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right" w:tblpY="826"/>
        <w:tblW w:w="0" w:type="auto"/>
        <w:tblLook w:val="0000" w:firstRow="0" w:lastRow="0" w:firstColumn="0" w:lastColumn="0" w:noHBand="0" w:noVBand="0"/>
      </w:tblPr>
      <w:tblGrid>
        <w:gridCol w:w="7479"/>
      </w:tblGrid>
      <w:tr w:rsidR="00A204E7" w:rsidRPr="00233972" w14:paraId="79C0D945" w14:textId="77777777" w:rsidTr="00E5674F">
        <w:trPr>
          <w:trHeight w:val="466"/>
        </w:trPr>
        <w:tc>
          <w:tcPr>
            <w:tcW w:w="7479" w:type="dxa"/>
          </w:tcPr>
          <w:p w14:paraId="79C0D944" w14:textId="77777777" w:rsidR="00A204E7" w:rsidRPr="00233972" w:rsidRDefault="00FC5CBF" w:rsidP="00FE5F1C">
            <w:pPr>
              <w:spacing w:line="276" w:lineRule="auto"/>
              <w:ind w:firstLine="0"/>
              <w:jc w:val="center"/>
              <w:rPr>
                <w:b/>
                <w:sz w:val="36"/>
                <w:szCs w:val="36"/>
              </w:rPr>
            </w:pPr>
            <w:r w:rsidRPr="00FC5CBF">
              <w:rPr>
                <w:b/>
                <w:sz w:val="36"/>
                <w:szCs w:val="36"/>
              </w:rPr>
              <w:t>А</w:t>
            </w:r>
            <w:r w:rsidR="00A204E7" w:rsidRPr="00A204E7">
              <w:rPr>
                <w:b/>
                <w:sz w:val="36"/>
                <w:szCs w:val="36"/>
              </w:rPr>
              <w:t>кционерное общество</w:t>
            </w:r>
            <w:r w:rsidR="00FE5F1C">
              <w:rPr>
                <w:b/>
                <w:sz w:val="36"/>
                <w:szCs w:val="36"/>
              </w:rPr>
              <w:br/>
            </w:r>
            <w:r w:rsidR="00A204E7" w:rsidRPr="00233972">
              <w:rPr>
                <w:b/>
                <w:sz w:val="36"/>
                <w:szCs w:val="36"/>
              </w:rPr>
              <w:t>"Группа Компаний ШАНЭКО"</w:t>
            </w:r>
          </w:p>
        </w:tc>
      </w:tr>
    </w:tbl>
    <w:p w14:paraId="79C0D946" w14:textId="3597D655" w:rsidR="007D451A" w:rsidRDefault="007D451A" w:rsidP="009F7EFE">
      <w:pPr>
        <w:tabs>
          <w:tab w:val="left" w:pos="3555"/>
        </w:tabs>
      </w:pPr>
      <w:r>
        <w:rPr>
          <w:noProof/>
          <w:lang w:eastAsia="ru-RU"/>
        </w:rPr>
        <w:drawing>
          <wp:anchor distT="0" distB="0" distL="114300" distR="114300" simplePos="0" relativeHeight="251611648" behindDoc="1" locked="0" layoutInCell="1" allowOverlap="1" wp14:anchorId="79C0EFF1" wp14:editId="79C0EFF2">
            <wp:simplePos x="0" y="0"/>
            <wp:positionH relativeFrom="margin">
              <wp:posOffset>-773430</wp:posOffset>
            </wp:positionH>
            <wp:positionV relativeFrom="margin">
              <wp:posOffset>-419100</wp:posOffset>
            </wp:positionV>
            <wp:extent cx="6939915" cy="1805305"/>
            <wp:effectExtent l="0" t="0" r="0" b="4445"/>
            <wp:wrapNone/>
            <wp:docPr id="4" name="Рисунок 4" descr="2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6_12_3"/>
                    <pic:cNvPicPr>
                      <a:picLocks noChangeAspect="1" noChangeArrowheads="1"/>
                    </pic:cNvPicPr>
                  </pic:nvPicPr>
                  <pic:blipFill>
                    <a:blip r:embed="rId14" cstate="print">
                      <a:extLst>
                        <a:ext uri="{28A0092B-C50C-407E-A947-70E740481C1C}">
                          <a14:useLocalDpi xmlns:a14="http://schemas.microsoft.com/office/drawing/2010/main" val="0"/>
                        </a:ext>
                      </a:extLst>
                    </a:blip>
                    <a:srcRect l="8762" t="3319" r="5582" b="79871"/>
                    <a:stretch>
                      <a:fillRect/>
                    </a:stretch>
                  </pic:blipFill>
                  <pic:spPr bwMode="auto">
                    <a:xfrm>
                      <a:off x="0" y="0"/>
                      <a:ext cx="6939915" cy="1805305"/>
                    </a:xfrm>
                    <a:prstGeom prst="rect">
                      <a:avLst/>
                    </a:prstGeom>
                    <a:noFill/>
                    <a:ln>
                      <a:noFill/>
                    </a:ln>
                  </pic:spPr>
                </pic:pic>
              </a:graphicData>
            </a:graphic>
          </wp:anchor>
        </w:drawing>
      </w:r>
      <w:r w:rsidR="009F7EFE">
        <w:tab/>
      </w:r>
    </w:p>
    <w:p w14:paraId="79C0D947" w14:textId="77777777" w:rsidR="009F7EFE" w:rsidRDefault="009F7EFE" w:rsidP="009F7EFE">
      <w:pPr>
        <w:tabs>
          <w:tab w:val="left" w:pos="3555"/>
        </w:tabs>
      </w:pPr>
    </w:p>
    <w:p w14:paraId="79C0D948" w14:textId="77777777" w:rsidR="009F7EFE" w:rsidRPr="009F7EFE" w:rsidRDefault="009F7EFE" w:rsidP="009F7EFE"/>
    <w:p w14:paraId="79C0D949" w14:textId="77777777" w:rsidR="009F7EFE" w:rsidRPr="009F7EFE" w:rsidRDefault="009F7EFE" w:rsidP="009F7EFE"/>
    <w:p w14:paraId="79C0D94A" w14:textId="77777777" w:rsidR="009F7EFE" w:rsidRPr="009F7EFE" w:rsidRDefault="009F7EFE" w:rsidP="009F7EFE"/>
    <w:tbl>
      <w:tblPr>
        <w:tblStyle w:val="af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37"/>
      </w:tblGrid>
      <w:tr w:rsidR="00EA2D97" w:rsidRPr="00E67D57" w14:paraId="79C0D94C" w14:textId="77777777" w:rsidTr="001A4770">
        <w:trPr>
          <w:cantSplit/>
          <w:trHeight w:hRule="exact" w:val="567"/>
          <w:jc w:val="center"/>
        </w:trPr>
        <w:tc>
          <w:tcPr>
            <w:tcW w:w="10137" w:type="dxa"/>
            <w:noWrap/>
            <w:vAlign w:val="center"/>
          </w:tcPr>
          <w:p w14:paraId="79C0D94B" w14:textId="77777777" w:rsidR="00EA2D97" w:rsidRPr="00C43F3A" w:rsidRDefault="00EA2D97" w:rsidP="001A4770">
            <w:pPr>
              <w:pStyle w:val="affb"/>
              <w:jc w:val="center"/>
              <w:rPr>
                <w:b/>
                <w:lang w:val="ru-RU"/>
              </w:rPr>
            </w:pPr>
            <w:r>
              <w:rPr>
                <w:b/>
                <w:lang w:val="ru-RU"/>
              </w:rPr>
              <w:t xml:space="preserve">Свидетельство </w:t>
            </w:r>
            <w:r w:rsidRPr="00E67D57">
              <w:rPr>
                <w:b/>
                <w:lang w:val="ru-RU"/>
              </w:rPr>
              <w:t xml:space="preserve">СРО № 66-П-09122009 от </w:t>
            </w:r>
            <w:r>
              <w:rPr>
                <w:b/>
                <w:lang w:val="ru-RU"/>
              </w:rPr>
              <w:t>02</w:t>
            </w:r>
            <w:r w:rsidRPr="00E67D57">
              <w:rPr>
                <w:b/>
                <w:lang w:val="ru-RU"/>
              </w:rPr>
              <w:t>.0</w:t>
            </w:r>
            <w:r>
              <w:rPr>
                <w:b/>
                <w:lang w:val="ru-RU"/>
              </w:rPr>
              <w:t>4</w:t>
            </w:r>
            <w:r w:rsidRPr="00E67D57">
              <w:rPr>
                <w:b/>
                <w:lang w:val="ru-RU"/>
              </w:rPr>
              <w:t>.201</w:t>
            </w:r>
            <w:r>
              <w:rPr>
                <w:b/>
                <w:lang w:val="ru-RU"/>
              </w:rPr>
              <w:t>5</w:t>
            </w:r>
            <w:r w:rsidRPr="00E67D57">
              <w:rPr>
                <w:b/>
                <w:lang w:val="ru-RU"/>
              </w:rPr>
              <w:t xml:space="preserve"> г.</w:t>
            </w:r>
          </w:p>
        </w:tc>
      </w:tr>
      <w:tr w:rsidR="00EA2D97" w:rsidRPr="002C7F10" w14:paraId="79C0D94E" w14:textId="77777777" w:rsidTr="001A4770">
        <w:trPr>
          <w:cantSplit/>
          <w:trHeight w:hRule="exact" w:val="567"/>
          <w:jc w:val="center"/>
        </w:trPr>
        <w:tc>
          <w:tcPr>
            <w:tcW w:w="10137" w:type="dxa"/>
            <w:noWrap/>
            <w:vAlign w:val="center"/>
          </w:tcPr>
          <w:p w14:paraId="79C0D94D" w14:textId="77777777" w:rsidR="00EA2D97" w:rsidRPr="00AF0DC0" w:rsidRDefault="00EA2D97" w:rsidP="001A4770">
            <w:pPr>
              <w:pStyle w:val="affb"/>
              <w:jc w:val="left"/>
              <w:rPr>
                <w:b/>
                <w:lang w:val="ru-RU"/>
              </w:rPr>
            </w:pPr>
            <w:r>
              <w:rPr>
                <w:b/>
                <w:lang w:val="ru-RU"/>
              </w:rPr>
              <w:t>Заказчик</w:t>
            </w:r>
            <w:r w:rsidRPr="00AF0DC0">
              <w:rPr>
                <w:b/>
                <w:lang w:val="ru-RU"/>
              </w:rPr>
              <w:t xml:space="preserve"> –</w:t>
            </w:r>
            <w:r>
              <w:rPr>
                <w:b/>
                <w:lang w:val="ru-RU"/>
              </w:rPr>
              <w:t xml:space="preserve"> </w:t>
            </w:r>
            <w:r w:rsidR="004E4C73" w:rsidRPr="004E4C73">
              <w:rPr>
                <w:rStyle w:val="ad"/>
                <w:lang w:val="ru-RU"/>
              </w:rPr>
              <w:t>ОАО «Сусуманзолото»</w:t>
            </w:r>
          </w:p>
        </w:tc>
      </w:tr>
      <w:tr w:rsidR="00EA2D97" w:rsidRPr="00757CD0" w14:paraId="79C0D950" w14:textId="77777777" w:rsidTr="001A4770">
        <w:trPr>
          <w:cantSplit/>
          <w:trHeight w:hRule="exact" w:val="1701"/>
          <w:jc w:val="center"/>
        </w:trPr>
        <w:tc>
          <w:tcPr>
            <w:tcW w:w="10137" w:type="dxa"/>
            <w:noWrap/>
            <w:vAlign w:val="center"/>
          </w:tcPr>
          <w:p w14:paraId="79C0D94F" w14:textId="77777777" w:rsidR="00EA2D97" w:rsidRPr="00EA2D97" w:rsidRDefault="004E4C73" w:rsidP="004E4C73">
            <w:pPr>
              <w:pStyle w:val="affa"/>
            </w:pPr>
            <w:r w:rsidRPr="004E4C73">
              <w:t>«Хвостохранилище на руднике «Ветренский»</w:t>
            </w:r>
          </w:p>
        </w:tc>
      </w:tr>
      <w:tr w:rsidR="00EA2D97" w14:paraId="79C0D952" w14:textId="77777777" w:rsidTr="001A4770">
        <w:trPr>
          <w:cantSplit/>
          <w:trHeight w:hRule="exact" w:val="851"/>
          <w:jc w:val="center"/>
        </w:trPr>
        <w:tc>
          <w:tcPr>
            <w:tcW w:w="10137" w:type="dxa"/>
            <w:noWrap/>
            <w:vAlign w:val="center"/>
          </w:tcPr>
          <w:p w14:paraId="79C0D951" w14:textId="77777777" w:rsidR="00EA2D97" w:rsidRPr="00EA2D97" w:rsidRDefault="00EA2D97" w:rsidP="001A4770">
            <w:pPr>
              <w:pStyle w:val="affb"/>
              <w:jc w:val="center"/>
              <w:rPr>
                <w:b/>
                <w:sz w:val="32"/>
                <w:szCs w:val="36"/>
                <w:lang w:val="ru-RU"/>
              </w:rPr>
            </w:pPr>
            <w:r w:rsidRPr="00EA2D97">
              <w:rPr>
                <w:b/>
                <w:sz w:val="32"/>
                <w:szCs w:val="36"/>
              </w:rPr>
              <w:t>ПРОЕКТНАЯ ДОКУМЕНТАЦИЯ</w:t>
            </w:r>
          </w:p>
        </w:tc>
      </w:tr>
      <w:tr w:rsidR="00EA2D97" w14:paraId="79C0D957" w14:textId="77777777" w:rsidTr="001A4770">
        <w:trPr>
          <w:cantSplit/>
          <w:trHeight w:hRule="exact" w:val="3402"/>
          <w:jc w:val="center"/>
        </w:trPr>
        <w:tc>
          <w:tcPr>
            <w:tcW w:w="10137" w:type="dxa"/>
            <w:noWrap/>
            <w:vAlign w:val="center"/>
          </w:tcPr>
          <w:p w14:paraId="79C0D953" w14:textId="77777777" w:rsidR="00EA2D97" w:rsidRDefault="004E4C73" w:rsidP="004E4C73">
            <w:pPr>
              <w:pStyle w:val="affa"/>
            </w:pPr>
            <w:r>
              <w:t>Раздел 12. Иная документация</w:t>
            </w:r>
          </w:p>
          <w:p w14:paraId="79C0D954" w14:textId="75C73594" w:rsidR="00EA2D97" w:rsidRDefault="004E4C73" w:rsidP="004E4C73">
            <w:pPr>
              <w:pStyle w:val="affa"/>
            </w:pPr>
            <w:r w:rsidRPr="004E4C73">
              <w:t xml:space="preserve">Часть 4. </w:t>
            </w:r>
            <w:r w:rsidR="009808AF">
              <w:t>Материалы оценки</w:t>
            </w:r>
            <w:r w:rsidRPr="004E4C73">
              <w:t xml:space="preserve"> воздействия на окружающую среду</w:t>
            </w:r>
          </w:p>
          <w:p w14:paraId="79C0D955" w14:textId="77777777" w:rsidR="00EA2D97" w:rsidRDefault="004E4C73" w:rsidP="004E4C73">
            <w:pPr>
              <w:pStyle w:val="affa"/>
            </w:pPr>
            <w:r w:rsidRPr="004E4C73">
              <w:t>Книга 2. Материалы исследований ОВОС. Предварительный вариант</w:t>
            </w:r>
          </w:p>
          <w:p w14:paraId="79C0D956" w14:textId="77777777" w:rsidR="004E4C73" w:rsidRPr="00E67D57" w:rsidRDefault="004E4C73" w:rsidP="004E4C73">
            <w:pPr>
              <w:pStyle w:val="affa"/>
            </w:pPr>
            <w:r w:rsidRPr="004E4C73">
              <w:t>Пояснительная записка</w:t>
            </w:r>
          </w:p>
        </w:tc>
      </w:tr>
      <w:tr w:rsidR="00EA2D97" w:rsidRPr="00E67D57" w14:paraId="79C0D959" w14:textId="77777777" w:rsidTr="001A4770">
        <w:trPr>
          <w:cantSplit/>
          <w:trHeight w:hRule="exact" w:val="567"/>
          <w:jc w:val="center"/>
        </w:trPr>
        <w:tc>
          <w:tcPr>
            <w:tcW w:w="10137" w:type="dxa"/>
            <w:noWrap/>
            <w:vAlign w:val="center"/>
          </w:tcPr>
          <w:p w14:paraId="79C0D958" w14:textId="77777777" w:rsidR="004E4C73" w:rsidRPr="004E4C73" w:rsidRDefault="004E4C73" w:rsidP="004E4C73">
            <w:pPr>
              <w:pStyle w:val="affa"/>
            </w:pPr>
            <w:r w:rsidRPr="004E4C73">
              <w:t>006-0555-ОВОС2</w:t>
            </w:r>
          </w:p>
        </w:tc>
      </w:tr>
      <w:tr w:rsidR="00EA2D97" w:rsidRPr="00757CD0" w14:paraId="79C0D95B" w14:textId="77777777" w:rsidTr="001A4770">
        <w:trPr>
          <w:cantSplit/>
          <w:trHeight w:hRule="exact" w:val="567"/>
          <w:jc w:val="center"/>
        </w:trPr>
        <w:tc>
          <w:tcPr>
            <w:tcW w:w="10137" w:type="dxa"/>
            <w:noWrap/>
            <w:vAlign w:val="center"/>
          </w:tcPr>
          <w:p w14:paraId="79C0D95A" w14:textId="77777777" w:rsidR="00EA2D97" w:rsidRPr="00E67D57" w:rsidRDefault="00EA2D97" w:rsidP="004E4C73">
            <w:pPr>
              <w:pStyle w:val="affa"/>
            </w:pPr>
            <w:r>
              <w:t>Том</w:t>
            </w:r>
            <w:r w:rsidR="004E4C73">
              <w:t xml:space="preserve"> 12.4.2</w:t>
            </w:r>
          </w:p>
        </w:tc>
      </w:tr>
    </w:tbl>
    <w:p w14:paraId="79C0D95C" w14:textId="77777777" w:rsidR="007D451A" w:rsidRDefault="007D451A" w:rsidP="00CD5F0D">
      <w:pPr>
        <w:tabs>
          <w:tab w:val="left" w:pos="3090"/>
        </w:tabs>
        <w:ind w:firstLine="0"/>
        <w:jc w:val="center"/>
        <w:rPr>
          <w:rStyle w:val="ad"/>
        </w:rPr>
      </w:pPr>
    </w:p>
    <w:p w14:paraId="79C0D95D" w14:textId="77777777" w:rsidR="00DB19F2" w:rsidRDefault="00DB19F2" w:rsidP="00CD5F0D">
      <w:pPr>
        <w:tabs>
          <w:tab w:val="left" w:pos="3090"/>
        </w:tabs>
        <w:ind w:firstLine="0"/>
        <w:jc w:val="center"/>
        <w:rPr>
          <w:rStyle w:val="ad"/>
        </w:rPr>
      </w:pPr>
    </w:p>
    <w:tbl>
      <w:tblPr>
        <w:tblpPr w:leftFromText="180" w:rightFromText="180" w:vertAnchor="text" w:tblpX="-279" w:tblpY="1"/>
        <w:tblOverlap w:val="never"/>
        <w:tblW w:w="3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851"/>
        <w:gridCol w:w="1299"/>
        <w:gridCol w:w="680"/>
      </w:tblGrid>
      <w:tr w:rsidR="00EA2D97" w:rsidRPr="00B163D3" w14:paraId="79C0D962" w14:textId="77777777" w:rsidTr="00EA2D97">
        <w:trPr>
          <w:trHeight w:hRule="exact" w:val="284"/>
        </w:trPr>
        <w:tc>
          <w:tcPr>
            <w:tcW w:w="572" w:type="dxa"/>
            <w:tcMar>
              <w:top w:w="0" w:type="dxa"/>
              <w:left w:w="0" w:type="dxa"/>
              <w:bottom w:w="0" w:type="dxa"/>
              <w:right w:w="0" w:type="dxa"/>
            </w:tcMar>
            <w:vAlign w:val="bottom"/>
            <w:hideMark/>
          </w:tcPr>
          <w:p w14:paraId="79C0D95E" w14:textId="77777777" w:rsidR="00EA2D97" w:rsidRPr="00B163D3" w:rsidRDefault="00EA2D97" w:rsidP="00EA2D97">
            <w:pPr>
              <w:pStyle w:val="101"/>
              <w:jc w:val="center"/>
            </w:pPr>
            <w:r w:rsidRPr="00B163D3">
              <w:t>Изм.</w:t>
            </w:r>
          </w:p>
        </w:tc>
        <w:tc>
          <w:tcPr>
            <w:tcW w:w="851" w:type="dxa"/>
            <w:tcMar>
              <w:top w:w="0" w:type="dxa"/>
              <w:left w:w="0" w:type="dxa"/>
              <w:bottom w:w="0" w:type="dxa"/>
              <w:right w:w="0" w:type="dxa"/>
            </w:tcMar>
            <w:vAlign w:val="bottom"/>
            <w:hideMark/>
          </w:tcPr>
          <w:p w14:paraId="79C0D95F" w14:textId="77777777" w:rsidR="00EA2D97" w:rsidRPr="00B163D3" w:rsidRDefault="00EA2D97" w:rsidP="00EA2D97">
            <w:pPr>
              <w:pStyle w:val="101"/>
              <w:jc w:val="center"/>
            </w:pPr>
            <w:r w:rsidRPr="00B163D3">
              <w:t>№ док.</w:t>
            </w:r>
          </w:p>
        </w:tc>
        <w:tc>
          <w:tcPr>
            <w:tcW w:w="1299" w:type="dxa"/>
            <w:tcMar>
              <w:top w:w="0" w:type="dxa"/>
              <w:left w:w="0" w:type="dxa"/>
              <w:bottom w:w="0" w:type="dxa"/>
              <w:right w:w="0" w:type="dxa"/>
            </w:tcMar>
            <w:vAlign w:val="bottom"/>
            <w:hideMark/>
          </w:tcPr>
          <w:p w14:paraId="79C0D960" w14:textId="77777777" w:rsidR="00EA2D97" w:rsidRPr="00B163D3" w:rsidRDefault="00EA2D97" w:rsidP="00EA2D97">
            <w:pPr>
              <w:pStyle w:val="101"/>
              <w:jc w:val="center"/>
            </w:pPr>
            <w:r w:rsidRPr="00B163D3">
              <w:t>Подп.</w:t>
            </w:r>
          </w:p>
        </w:tc>
        <w:tc>
          <w:tcPr>
            <w:tcW w:w="680" w:type="dxa"/>
            <w:tcMar>
              <w:top w:w="0" w:type="dxa"/>
              <w:left w:w="0" w:type="dxa"/>
              <w:bottom w:w="0" w:type="dxa"/>
              <w:right w:w="0" w:type="dxa"/>
            </w:tcMar>
            <w:vAlign w:val="bottom"/>
            <w:hideMark/>
          </w:tcPr>
          <w:p w14:paraId="79C0D961" w14:textId="77777777" w:rsidR="00EA2D97" w:rsidRPr="00B163D3" w:rsidRDefault="00EA2D97" w:rsidP="00EA2D97">
            <w:pPr>
              <w:pStyle w:val="101"/>
              <w:jc w:val="center"/>
            </w:pPr>
            <w:r w:rsidRPr="00B163D3">
              <w:t>Дата</w:t>
            </w:r>
          </w:p>
        </w:tc>
      </w:tr>
      <w:tr w:rsidR="00EA2D97" w:rsidRPr="00B163D3" w14:paraId="79C0D967" w14:textId="77777777" w:rsidTr="00EA2D97">
        <w:trPr>
          <w:trHeight w:hRule="exact" w:val="284"/>
        </w:trPr>
        <w:tc>
          <w:tcPr>
            <w:tcW w:w="572" w:type="dxa"/>
            <w:tcBorders>
              <w:bottom w:val="single" w:sz="4" w:space="0" w:color="auto"/>
            </w:tcBorders>
            <w:tcMar>
              <w:top w:w="0" w:type="dxa"/>
              <w:left w:w="0" w:type="dxa"/>
              <w:bottom w:w="0" w:type="dxa"/>
              <w:right w:w="0" w:type="dxa"/>
            </w:tcMar>
            <w:vAlign w:val="bottom"/>
          </w:tcPr>
          <w:p w14:paraId="79C0D963" w14:textId="77777777" w:rsidR="00EA2D97" w:rsidRPr="00B163D3" w:rsidRDefault="00EA2D97" w:rsidP="00EA2D97">
            <w:pPr>
              <w:pStyle w:val="101"/>
              <w:jc w:val="center"/>
            </w:pPr>
          </w:p>
        </w:tc>
        <w:tc>
          <w:tcPr>
            <w:tcW w:w="851" w:type="dxa"/>
            <w:tcBorders>
              <w:bottom w:val="single" w:sz="4" w:space="0" w:color="auto"/>
            </w:tcBorders>
            <w:tcMar>
              <w:top w:w="0" w:type="dxa"/>
              <w:left w:w="0" w:type="dxa"/>
              <w:bottom w:w="0" w:type="dxa"/>
              <w:right w:w="0" w:type="dxa"/>
            </w:tcMar>
            <w:vAlign w:val="bottom"/>
          </w:tcPr>
          <w:p w14:paraId="79C0D964" w14:textId="77777777" w:rsidR="00EA2D97" w:rsidRPr="00B163D3" w:rsidRDefault="00EA2D97" w:rsidP="00EA2D97">
            <w:pPr>
              <w:pStyle w:val="101"/>
              <w:jc w:val="center"/>
            </w:pPr>
          </w:p>
        </w:tc>
        <w:tc>
          <w:tcPr>
            <w:tcW w:w="1299" w:type="dxa"/>
            <w:tcBorders>
              <w:bottom w:val="single" w:sz="4" w:space="0" w:color="auto"/>
            </w:tcBorders>
            <w:tcMar>
              <w:top w:w="0" w:type="dxa"/>
              <w:left w:w="0" w:type="dxa"/>
              <w:bottom w:w="0" w:type="dxa"/>
              <w:right w:w="0" w:type="dxa"/>
            </w:tcMar>
            <w:vAlign w:val="bottom"/>
          </w:tcPr>
          <w:p w14:paraId="79C0D965" w14:textId="77777777" w:rsidR="00EA2D97" w:rsidRPr="00B163D3" w:rsidRDefault="00EA2D97" w:rsidP="00EA2D97">
            <w:pPr>
              <w:pStyle w:val="101"/>
              <w:jc w:val="center"/>
            </w:pPr>
          </w:p>
        </w:tc>
        <w:tc>
          <w:tcPr>
            <w:tcW w:w="680" w:type="dxa"/>
            <w:tcBorders>
              <w:bottom w:val="single" w:sz="4" w:space="0" w:color="auto"/>
            </w:tcBorders>
            <w:tcMar>
              <w:top w:w="0" w:type="dxa"/>
              <w:left w:w="0" w:type="dxa"/>
              <w:bottom w:w="0" w:type="dxa"/>
              <w:right w:w="0" w:type="dxa"/>
            </w:tcMar>
            <w:vAlign w:val="bottom"/>
          </w:tcPr>
          <w:p w14:paraId="79C0D966" w14:textId="77777777" w:rsidR="00EA2D97" w:rsidRPr="00B163D3" w:rsidRDefault="00EA2D97" w:rsidP="00EA2D97">
            <w:pPr>
              <w:pStyle w:val="101"/>
              <w:jc w:val="center"/>
            </w:pPr>
          </w:p>
        </w:tc>
      </w:tr>
      <w:tr w:rsidR="00EA2D97" w:rsidRPr="00B163D3" w14:paraId="79C0D96C" w14:textId="77777777" w:rsidTr="00EA2D97">
        <w:trPr>
          <w:trHeight w:hRule="exact" w:val="284"/>
        </w:trPr>
        <w:tc>
          <w:tcPr>
            <w:tcW w:w="572" w:type="dxa"/>
            <w:tcBorders>
              <w:bottom w:val="single" w:sz="4" w:space="0" w:color="auto"/>
            </w:tcBorders>
            <w:tcMar>
              <w:top w:w="0" w:type="dxa"/>
              <w:left w:w="0" w:type="dxa"/>
              <w:bottom w:w="0" w:type="dxa"/>
              <w:right w:w="0" w:type="dxa"/>
            </w:tcMar>
            <w:vAlign w:val="bottom"/>
          </w:tcPr>
          <w:p w14:paraId="79C0D968" w14:textId="77777777" w:rsidR="00EA2D97" w:rsidRPr="00B163D3" w:rsidRDefault="00EA2D97" w:rsidP="00EA2D97">
            <w:pPr>
              <w:pStyle w:val="101"/>
              <w:jc w:val="center"/>
            </w:pPr>
          </w:p>
        </w:tc>
        <w:tc>
          <w:tcPr>
            <w:tcW w:w="851" w:type="dxa"/>
            <w:tcBorders>
              <w:bottom w:val="single" w:sz="4" w:space="0" w:color="auto"/>
            </w:tcBorders>
            <w:tcMar>
              <w:top w:w="0" w:type="dxa"/>
              <w:left w:w="0" w:type="dxa"/>
              <w:bottom w:w="0" w:type="dxa"/>
              <w:right w:w="0" w:type="dxa"/>
            </w:tcMar>
            <w:vAlign w:val="bottom"/>
          </w:tcPr>
          <w:p w14:paraId="79C0D969" w14:textId="77777777" w:rsidR="00EA2D97" w:rsidRPr="00B163D3" w:rsidRDefault="00EA2D97" w:rsidP="00EA2D97">
            <w:pPr>
              <w:pStyle w:val="101"/>
              <w:jc w:val="center"/>
            </w:pPr>
          </w:p>
        </w:tc>
        <w:tc>
          <w:tcPr>
            <w:tcW w:w="1299" w:type="dxa"/>
            <w:tcBorders>
              <w:bottom w:val="single" w:sz="4" w:space="0" w:color="auto"/>
            </w:tcBorders>
            <w:tcMar>
              <w:top w:w="0" w:type="dxa"/>
              <w:left w:w="0" w:type="dxa"/>
              <w:bottom w:w="0" w:type="dxa"/>
              <w:right w:w="0" w:type="dxa"/>
            </w:tcMar>
            <w:vAlign w:val="bottom"/>
          </w:tcPr>
          <w:p w14:paraId="79C0D96A" w14:textId="77777777" w:rsidR="00EA2D97" w:rsidRPr="00B163D3" w:rsidRDefault="00EA2D97" w:rsidP="00EA2D97">
            <w:pPr>
              <w:pStyle w:val="101"/>
              <w:jc w:val="center"/>
            </w:pPr>
          </w:p>
        </w:tc>
        <w:tc>
          <w:tcPr>
            <w:tcW w:w="680" w:type="dxa"/>
            <w:tcBorders>
              <w:bottom w:val="single" w:sz="4" w:space="0" w:color="auto"/>
            </w:tcBorders>
            <w:tcMar>
              <w:top w:w="0" w:type="dxa"/>
              <w:left w:w="0" w:type="dxa"/>
              <w:bottom w:w="0" w:type="dxa"/>
              <w:right w:w="0" w:type="dxa"/>
            </w:tcMar>
            <w:vAlign w:val="bottom"/>
          </w:tcPr>
          <w:p w14:paraId="79C0D96B" w14:textId="77777777" w:rsidR="00EA2D97" w:rsidRPr="00B163D3" w:rsidRDefault="00EA2D97" w:rsidP="00EA2D97">
            <w:pPr>
              <w:pStyle w:val="101"/>
              <w:jc w:val="center"/>
            </w:pPr>
          </w:p>
        </w:tc>
      </w:tr>
      <w:tr w:rsidR="00EA2D97" w:rsidRPr="00B163D3" w14:paraId="79C0D971" w14:textId="77777777" w:rsidTr="00EA2D97">
        <w:trPr>
          <w:trHeight w:hRule="exact" w:val="284"/>
        </w:trPr>
        <w:tc>
          <w:tcPr>
            <w:tcW w:w="572" w:type="dxa"/>
            <w:tcBorders>
              <w:bottom w:val="single" w:sz="4" w:space="0" w:color="auto"/>
            </w:tcBorders>
            <w:tcMar>
              <w:top w:w="0" w:type="dxa"/>
              <w:left w:w="0" w:type="dxa"/>
              <w:bottom w:w="0" w:type="dxa"/>
              <w:right w:w="0" w:type="dxa"/>
            </w:tcMar>
            <w:vAlign w:val="bottom"/>
          </w:tcPr>
          <w:p w14:paraId="79C0D96D" w14:textId="77777777" w:rsidR="00EA2D97" w:rsidRPr="00B163D3" w:rsidRDefault="00EA2D97" w:rsidP="00EA2D97">
            <w:pPr>
              <w:pStyle w:val="101"/>
              <w:jc w:val="center"/>
            </w:pPr>
          </w:p>
        </w:tc>
        <w:tc>
          <w:tcPr>
            <w:tcW w:w="851" w:type="dxa"/>
            <w:tcBorders>
              <w:bottom w:val="single" w:sz="4" w:space="0" w:color="auto"/>
            </w:tcBorders>
            <w:tcMar>
              <w:top w:w="0" w:type="dxa"/>
              <w:left w:w="0" w:type="dxa"/>
              <w:bottom w:w="0" w:type="dxa"/>
              <w:right w:w="0" w:type="dxa"/>
            </w:tcMar>
            <w:vAlign w:val="bottom"/>
          </w:tcPr>
          <w:p w14:paraId="79C0D96E" w14:textId="77777777" w:rsidR="00EA2D97" w:rsidRPr="00B163D3" w:rsidRDefault="00EA2D97" w:rsidP="00EA2D97">
            <w:pPr>
              <w:pStyle w:val="101"/>
              <w:jc w:val="center"/>
            </w:pPr>
          </w:p>
        </w:tc>
        <w:tc>
          <w:tcPr>
            <w:tcW w:w="1299" w:type="dxa"/>
            <w:tcBorders>
              <w:bottom w:val="single" w:sz="4" w:space="0" w:color="auto"/>
            </w:tcBorders>
            <w:tcMar>
              <w:top w:w="0" w:type="dxa"/>
              <w:left w:w="0" w:type="dxa"/>
              <w:bottom w:w="0" w:type="dxa"/>
              <w:right w:w="0" w:type="dxa"/>
            </w:tcMar>
            <w:vAlign w:val="bottom"/>
          </w:tcPr>
          <w:p w14:paraId="79C0D96F" w14:textId="77777777" w:rsidR="00EA2D97" w:rsidRPr="00B163D3" w:rsidRDefault="00EA2D97" w:rsidP="00EA2D97">
            <w:pPr>
              <w:pStyle w:val="101"/>
              <w:jc w:val="center"/>
            </w:pPr>
          </w:p>
        </w:tc>
        <w:tc>
          <w:tcPr>
            <w:tcW w:w="680" w:type="dxa"/>
            <w:tcBorders>
              <w:bottom w:val="single" w:sz="4" w:space="0" w:color="auto"/>
            </w:tcBorders>
            <w:tcMar>
              <w:top w:w="0" w:type="dxa"/>
              <w:left w:w="0" w:type="dxa"/>
              <w:bottom w:w="0" w:type="dxa"/>
              <w:right w:w="0" w:type="dxa"/>
            </w:tcMar>
            <w:vAlign w:val="bottom"/>
          </w:tcPr>
          <w:p w14:paraId="79C0D970" w14:textId="77777777" w:rsidR="00EA2D97" w:rsidRPr="00B163D3" w:rsidRDefault="00EA2D97" w:rsidP="00EA2D97">
            <w:pPr>
              <w:pStyle w:val="101"/>
              <w:jc w:val="center"/>
            </w:pPr>
          </w:p>
        </w:tc>
      </w:tr>
    </w:tbl>
    <w:p w14:paraId="79C0D972" w14:textId="77777777" w:rsidR="00EA2D97" w:rsidRDefault="00EA2D97" w:rsidP="00EA2D97">
      <w:pPr>
        <w:tabs>
          <w:tab w:val="left" w:pos="3090"/>
        </w:tabs>
        <w:ind w:firstLine="0"/>
        <w:rPr>
          <w:rStyle w:val="ad"/>
        </w:rPr>
      </w:pPr>
    </w:p>
    <w:p w14:paraId="79C0D973" w14:textId="77777777" w:rsidR="00EA2D97" w:rsidRDefault="00EA2D97" w:rsidP="00EA2D97">
      <w:pPr>
        <w:tabs>
          <w:tab w:val="left" w:pos="3090"/>
        </w:tabs>
        <w:ind w:firstLine="0"/>
        <w:rPr>
          <w:rStyle w:val="ad"/>
        </w:rPr>
      </w:pPr>
    </w:p>
    <w:p w14:paraId="79C0D974" w14:textId="77777777" w:rsidR="00EA2D97" w:rsidRDefault="00EA2D97" w:rsidP="00EA2D97">
      <w:pPr>
        <w:tabs>
          <w:tab w:val="left" w:pos="3090"/>
        </w:tabs>
        <w:ind w:firstLine="0"/>
        <w:rPr>
          <w:rStyle w:val="ad"/>
        </w:rPr>
      </w:pPr>
    </w:p>
    <w:p w14:paraId="79C0D975" w14:textId="77777777" w:rsidR="004E4C73" w:rsidRDefault="004E4C73" w:rsidP="00EA2D97">
      <w:pPr>
        <w:tabs>
          <w:tab w:val="left" w:pos="3090"/>
        </w:tabs>
        <w:ind w:firstLine="0"/>
        <w:rPr>
          <w:rStyle w:val="ad"/>
        </w:rPr>
      </w:pPr>
      <w:r w:rsidRPr="0032270C">
        <w:rPr>
          <w:noProof/>
          <w:lang w:eastAsia="ru-RU"/>
        </w:rPr>
        <w:drawing>
          <wp:anchor distT="0" distB="0" distL="114300" distR="114300" simplePos="0" relativeHeight="251617792" behindDoc="1" locked="0" layoutInCell="1" allowOverlap="1" wp14:anchorId="79C0EFF3" wp14:editId="79C0EFF4">
            <wp:simplePos x="0" y="0"/>
            <wp:positionH relativeFrom="column">
              <wp:posOffset>4700905</wp:posOffset>
            </wp:positionH>
            <wp:positionV relativeFrom="paragraph">
              <wp:posOffset>216535</wp:posOffset>
            </wp:positionV>
            <wp:extent cx="1257300" cy="1257300"/>
            <wp:effectExtent l="0" t="0" r="0" b="0"/>
            <wp:wrapNone/>
            <wp:docPr id="14" name="Рисунок 14" descr="C:\Users\kartashov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tashova\Desktop\untitl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p>
    <w:p w14:paraId="79C0D976" w14:textId="77777777" w:rsidR="004E4C73" w:rsidRDefault="004E4C73" w:rsidP="00EA2D97">
      <w:pPr>
        <w:tabs>
          <w:tab w:val="left" w:pos="3090"/>
        </w:tabs>
        <w:ind w:firstLine="0"/>
        <w:rPr>
          <w:rStyle w:val="ad"/>
        </w:rPr>
      </w:pPr>
    </w:p>
    <w:p w14:paraId="79C0D977" w14:textId="77777777" w:rsidR="004E4C73" w:rsidRDefault="004E4C73" w:rsidP="00EA2D97">
      <w:pPr>
        <w:tabs>
          <w:tab w:val="left" w:pos="3090"/>
        </w:tabs>
        <w:ind w:firstLine="0"/>
        <w:rPr>
          <w:rStyle w:val="ad"/>
        </w:rPr>
      </w:pPr>
    </w:p>
    <w:p w14:paraId="79C0D978" w14:textId="77777777" w:rsidR="004E4C73" w:rsidRPr="00CD5F0D" w:rsidRDefault="004E4C73" w:rsidP="00EA2D97">
      <w:pPr>
        <w:tabs>
          <w:tab w:val="left" w:pos="3090"/>
        </w:tabs>
        <w:ind w:firstLine="0"/>
        <w:rPr>
          <w:rStyle w:val="ad"/>
        </w:rPr>
      </w:pPr>
    </w:p>
    <w:p w14:paraId="79C0D979" w14:textId="77777777" w:rsidR="0052235F" w:rsidRDefault="004E4C73" w:rsidP="000113C0">
      <w:pPr>
        <w:tabs>
          <w:tab w:val="left" w:pos="3090"/>
        </w:tabs>
        <w:ind w:firstLine="0"/>
        <w:jc w:val="center"/>
        <w:rPr>
          <w:rStyle w:val="ad"/>
        </w:rPr>
        <w:sectPr w:rsidR="0052235F" w:rsidSect="0094154D">
          <w:pgSz w:w="11906" w:h="16838"/>
          <w:pgMar w:top="1134" w:right="850" w:bottom="1134" w:left="1701" w:header="340" w:footer="244"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Pr>
          <w:rStyle w:val="ad"/>
        </w:rPr>
        <w:t>2016 г.</w:t>
      </w:r>
    </w:p>
    <w:tbl>
      <w:tblPr>
        <w:tblStyle w:val="aff1"/>
        <w:tblpPr w:leftFromText="180" w:rightFromText="180" w:vertAnchor="page" w:horzAnchor="margin" w:tblpXSpec="right" w:tblpY="7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479"/>
      </w:tblGrid>
      <w:tr w:rsidR="00FC5CBF" w:rsidRPr="00233972" w14:paraId="79C0D97B" w14:textId="77777777" w:rsidTr="00FC5CBF">
        <w:trPr>
          <w:trHeight w:val="466"/>
        </w:trPr>
        <w:tc>
          <w:tcPr>
            <w:tcW w:w="7479" w:type="dxa"/>
          </w:tcPr>
          <w:p w14:paraId="79C0D97A" w14:textId="77777777" w:rsidR="00FC5CBF" w:rsidRPr="00233972" w:rsidRDefault="00FC5CBF" w:rsidP="00FE5F1C">
            <w:pPr>
              <w:spacing w:line="276" w:lineRule="auto"/>
              <w:ind w:firstLine="0"/>
              <w:jc w:val="center"/>
              <w:rPr>
                <w:b/>
                <w:sz w:val="36"/>
                <w:szCs w:val="36"/>
              </w:rPr>
            </w:pPr>
            <w:r>
              <w:rPr>
                <w:b/>
                <w:sz w:val="36"/>
                <w:szCs w:val="36"/>
              </w:rPr>
              <w:lastRenderedPageBreak/>
              <w:t>А</w:t>
            </w:r>
            <w:r w:rsidRPr="00A204E7">
              <w:rPr>
                <w:b/>
                <w:sz w:val="36"/>
                <w:szCs w:val="36"/>
              </w:rPr>
              <w:t>кционерное общество</w:t>
            </w:r>
            <w:r w:rsidR="00FE5F1C">
              <w:rPr>
                <w:b/>
                <w:sz w:val="36"/>
                <w:szCs w:val="36"/>
              </w:rPr>
              <w:br/>
            </w:r>
            <w:r w:rsidRPr="00233972">
              <w:rPr>
                <w:b/>
                <w:sz w:val="36"/>
                <w:szCs w:val="36"/>
              </w:rPr>
              <w:t>"Группа Компаний ШАНЭКО"</w:t>
            </w:r>
          </w:p>
        </w:tc>
      </w:tr>
    </w:tbl>
    <w:p w14:paraId="79C0D97C" w14:textId="31E0456E" w:rsidR="00CD5F0D" w:rsidRDefault="00CD5F0D" w:rsidP="00CD5F0D">
      <w:pPr>
        <w:tabs>
          <w:tab w:val="left" w:pos="3555"/>
        </w:tabs>
      </w:pPr>
      <w:r>
        <w:rPr>
          <w:noProof/>
          <w:lang w:eastAsia="ru-RU"/>
        </w:rPr>
        <w:drawing>
          <wp:anchor distT="0" distB="0" distL="114300" distR="114300" simplePos="0" relativeHeight="251614720" behindDoc="1" locked="0" layoutInCell="1" allowOverlap="1" wp14:anchorId="79C0EFF5" wp14:editId="79C0EFF6">
            <wp:simplePos x="0" y="0"/>
            <wp:positionH relativeFrom="margin">
              <wp:posOffset>-773430</wp:posOffset>
            </wp:positionH>
            <wp:positionV relativeFrom="margin">
              <wp:posOffset>-419100</wp:posOffset>
            </wp:positionV>
            <wp:extent cx="6939915" cy="1805305"/>
            <wp:effectExtent l="0" t="0" r="0" b="4445"/>
            <wp:wrapNone/>
            <wp:docPr id="1" name="Рисунок 1" descr="2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6_12_3"/>
                    <pic:cNvPicPr>
                      <a:picLocks noChangeAspect="1" noChangeArrowheads="1"/>
                    </pic:cNvPicPr>
                  </pic:nvPicPr>
                  <pic:blipFill>
                    <a:blip r:embed="rId14" cstate="print">
                      <a:extLst>
                        <a:ext uri="{28A0092B-C50C-407E-A947-70E740481C1C}">
                          <a14:useLocalDpi xmlns:a14="http://schemas.microsoft.com/office/drawing/2010/main" val="0"/>
                        </a:ext>
                      </a:extLst>
                    </a:blip>
                    <a:srcRect l="8762" t="3319" r="5582" b="79871"/>
                    <a:stretch>
                      <a:fillRect/>
                    </a:stretch>
                  </pic:blipFill>
                  <pic:spPr bwMode="auto">
                    <a:xfrm>
                      <a:off x="0" y="0"/>
                      <a:ext cx="6939915" cy="1805305"/>
                    </a:xfrm>
                    <a:prstGeom prst="rect">
                      <a:avLst/>
                    </a:prstGeom>
                    <a:noFill/>
                    <a:ln>
                      <a:noFill/>
                    </a:ln>
                  </pic:spPr>
                </pic:pic>
              </a:graphicData>
            </a:graphic>
          </wp:anchor>
        </w:drawing>
      </w:r>
      <w:r>
        <w:tab/>
      </w:r>
    </w:p>
    <w:p w14:paraId="79C0D97D" w14:textId="77777777" w:rsidR="00CD5F0D" w:rsidRDefault="00CD5F0D" w:rsidP="00CD5F0D">
      <w:pPr>
        <w:tabs>
          <w:tab w:val="left" w:pos="3555"/>
        </w:tabs>
      </w:pPr>
    </w:p>
    <w:p w14:paraId="79C0D97E" w14:textId="77777777" w:rsidR="00CD5F0D" w:rsidRPr="009F7EFE" w:rsidRDefault="00CD5F0D" w:rsidP="00CD5F0D"/>
    <w:p w14:paraId="79C0D97F" w14:textId="77777777" w:rsidR="00CD5F0D" w:rsidRPr="009F7EFE" w:rsidRDefault="00CD5F0D" w:rsidP="00CD5F0D"/>
    <w:p w14:paraId="79C0D980" w14:textId="77777777" w:rsidR="00CD5F0D" w:rsidRPr="009F7EFE" w:rsidRDefault="00CD5F0D" w:rsidP="00CD5F0D"/>
    <w:tbl>
      <w:tblPr>
        <w:tblStyle w:val="aff1"/>
        <w:tblW w:w="101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37"/>
      </w:tblGrid>
      <w:tr w:rsidR="00EA2D97" w:rsidRPr="00E67D57" w14:paraId="79C0D982" w14:textId="77777777" w:rsidTr="004E4C73">
        <w:trPr>
          <w:cantSplit/>
          <w:trHeight w:hRule="exact" w:val="567"/>
          <w:jc w:val="center"/>
        </w:trPr>
        <w:tc>
          <w:tcPr>
            <w:tcW w:w="10137" w:type="dxa"/>
            <w:noWrap/>
            <w:vAlign w:val="center"/>
          </w:tcPr>
          <w:p w14:paraId="79C0D981" w14:textId="77777777" w:rsidR="00EA2D97" w:rsidRPr="00C43F3A" w:rsidRDefault="00EA2D97" w:rsidP="001A4770">
            <w:pPr>
              <w:pStyle w:val="affb"/>
              <w:jc w:val="center"/>
              <w:rPr>
                <w:b/>
                <w:lang w:val="ru-RU"/>
              </w:rPr>
            </w:pPr>
            <w:r>
              <w:rPr>
                <w:b/>
                <w:lang w:val="ru-RU"/>
              </w:rPr>
              <w:t xml:space="preserve">Свидетельство </w:t>
            </w:r>
            <w:r w:rsidRPr="00E67D57">
              <w:rPr>
                <w:b/>
                <w:lang w:val="ru-RU"/>
              </w:rPr>
              <w:t xml:space="preserve">СРО № 66-П-09122009 от </w:t>
            </w:r>
            <w:r>
              <w:rPr>
                <w:b/>
                <w:lang w:val="ru-RU"/>
              </w:rPr>
              <w:t>02</w:t>
            </w:r>
            <w:r w:rsidRPr="00E67D57">
              <w:rPr>
                <w:b/>
                <w:lang w:val="ru-RU"/>
              </w:rPr>
              <w:t>.0</w:t>
            </w:r>
            <w:r>
              <w:rPr>
                <w:b/>
                <w:lang w:val="ru-RU"/>
              </w:rPr>
              <w:t>4</w:t>
            </w:r>
            <w:r w:rsidRPr="00E67D57">
              <w:rPr>
                <w:b/>
                <w:lang w:val="ru-RU"/>
              </w:rPr>
              <w:t>.201</w:t>
            </w:r>
            <w:r>
              <w:rPr>
                <w:b/>
                <w:lang w:val="ru-RU"/>
              </w:rPr>
              <w:t>5</w:t>
            </w:r>
            <w:r w:rsidRPr="00E67D57">
              <w:rPr>
                <w:b/>
                <w:lang w:val="ru-RU"/>
              </w:rPr>
              <w:t xml:space="preserve"> г.</w:t>
            </w:r>
          </w:p>
        </w:tc>
      </w:tr>
      <w:tr w:rsidR="004E4C73" w:rsidRPr="002C7F10" w14:paraId="79C0D984" w14:textId="77777777" w:rsidTr="004E4C73">
        <w:trPr>
          <w:cantSplit/>
          <w:trHeight w:hRule="exact" w:val="567"/>
          <w:jc w:val="center"/>
        </w:trPr>
        <w:tc>
          <w:tcPr>
            <w:tcW w:w="10137" w:type="dxa"/>
            <w:noWrap/>
            <w:vAlign w:val="center"/>
          </w:tcPr>
          <w:p w14:paraId="79C0D983" w14:textId="77777777" w:rsidR="004E4C73" w:rsidRPr="004E4C73" w:rsidRDefault="004E4C73" w:rsidP="004E4C73">
            <w:pPr>
              <w:pStyle w:val="affb"/>
            </w:pPr>
            <w:r w:rsidRPr="004E4C73">
              <w:t xml:space="preserve">Заказчик – </w:t>
            </w:r>
            <w:r w:rsidRPr="004E4C73">
              <w:rPr>
                <w:rStyle w:val="ad"/>
                <w:lang w:val="ru-RU"/>
              </w:rPr>
              <w:t>ОАО «Сусуманзолото»</w:t>
            </w:r>
          </w:p>
        </w:tc>
      </w:tr>
      <w:tr w:rsidR="004E4C73" w:rsidRPr="00757CD0" w14:paraId="79C0D986" w14:textId="77777777" w:rsidTr="004E4C73">
        <w:trPr>
          <w:cantSplit/>
          <w:trHeight w:hRule="exact" w:val="1701"/>
          <w:jc w:val="center"/>
        </w:trPr>
        <w:tc>
          <w:tcPr>
            <w:tcW w:w="10137" w:type="dxa"/>
            <w:noWrap/>
            <w:vAlign w:val="center"/>
          </w:tcPr>
          <w:p w14:paraId="79C0D985" w14:textId="77777777" w:rsidR="004E4C73" w:rsidRPr="004E4C73" w:rsidRDefault="004E4C73" w:rsidP="004E4C73">
            <w:pPr>
              <w:pStyle w:val="affa"/>
            </w:pPr>
            <w:r w:rsidRPr="004E4C73">
              <w:t>«Хвостохранилище на руднике «Ветренский»</w:t>
            </w:r>
          </w:p>
        </w:tc>
      </w:tr>
      <w:tr w:rsidR="004E4C73" w14:paraId="79C0D988" w14:textId="77777777" w:rsidTr="004E4C73">
        <w:trPr>
          <w:cantSplit/>
          <w:trHeight w:hRule="exact" w:val="851"/>
          <w:jc w:val="center"/>
        </w:trPr>
        <w:tc>
          <w:tcPr>
            <w:tcW w:w="10137" w:type="dxa"/>
            <w:noWrap/>
            <w:vAlign w:val="center"/>
          </w:tcPr>
          <w:p w14:paraId="79C0D987" w14:textId="77777777" w:rsidR="004E4C73" w:rsidRPr="004E4C73" w:rsidRDefault="004E4C73" w:rsidP="008E7322">
            <w:pPr>
              <w:pStyle w:val="affb"/>
              <w:jc w:val="center"/>
            </w:pPr>
            <w:r w:rsidRPr="008E7322">
              <w:rPr>
                <w:b/>
                <w:sz w:val="32"/>
                <w:szCs w:val="36"/>
              </w:rPr>
              <w:t>ПРОЕКТНАЯ ДОКУМЕНТАЦИЯ</w:t>
            </w:r>
          </w:p>
        </w:tc>
      </w:tr>
      <w:tr w:rsidR="004E4C73" w14:paraId="79C0D98D" w14:textId="77777777" w:rsidTr="004E4C73">
        <w:trPr>
          <w:cantSplit/>
          <w:trHeight w:hRule="exact" w:val="3402"/>
          <w:jc w:val="center"/>
        </w:trPr>
        <w:tc>
          <w:tcPr>
            <w:tcW w:w="10137" w:type="dxa"/>
            <w:noWrap/>
            <w:vAlign w:val="center"/>
          </w:tcPr>
          <w:p w14:paraId="79C0D989" w14:textId="77777777" w:rsidR="004E4C73" w:rsidRPr="004E4C73" w:rsidRDefault="004E4C73" w:rsidP="004E4C73">
            <w:pPr>
              <w:pStyle w:val="affa"/>
            </w:pPr>
            <w:r>
              <w:t>Раздел 12. Иная документация</w:t>
            </w:r>
          </w:p>
          <w:p w14:paraId="79C0D98A" w14:textId="6954EC4C" w:rsidR="004E4C73" w:rsidRPr="004E4C73" w:rsidRDefault="004E4C73" w:rsidP="004E4C73">
            <w:pPr>
              <w:pStyle w:val="affa"/>
            </w:pPr>
            <w:r w:rsidRPr="004E4C73">
              <w:t xml:space="preserve">Часть 4. </w:t>
            </w:r>
            <w:r w:rsidR="009808AF">
              <w:t>Материалы оценки</w:t>
            </w:r>
            <w:r w:rsidRPr="004E4C73">
              <w:t xml:space="preserve"> воздействия на окружающую среду</w:t>
            </w:r>
          </w:p>
          <w:p w14:paraId="79C0D98B" w14:textId="77777777" w:rsidR="004E4C73" w:rsidRDefault="004E4C73" w:rsidP="004E4C73">
            <w:pPr>
              <w:pStyle w:val="affa"/>
            </w:pPr>
            <w:r w:rsidRPr="004E4C73">
              <w:t>Книга 2. Материалы исследований ОВОС. Предварительный вариант</w:t>
            </w:r>
          </w:p>
          <w:p w14:paraId="79C0D98C" w14:textId="77777777" w:rsidR="004E4C73" w:rsidRPr="004E4C73" w:rsidRDefault="004E4C73" w:rsidP="004E4C73">
            <w:pPr>
              <w:pStyle w:val="affa"/>
            </w:pPr>
            <w:r w:rsidRPr="004E4C73">
              <w:t>Пояснительная записка</w:t>
            </w:r>
          </w:p>
        </w:tc>
      </w:tr>
      <w:tr w:rsidR="004E4C73" w:rsidRPr="00E67D57" w14:paraId="79C0D98F" w14:textId="77777777" w:rsidTr="004E4C73">
        <w:trPr>
          <w:cantSplit/>
          <w:trHeight w:hRule="exact" w:val="567"/>
          <w:jc w:val="center"/>
        </w:trPr>
        <w:tc>
          <w:tcPr>
            <w:tcW w:w="10137" w:type="dxa"/>
            <w:noWrap/>
            <w:vAlign w:val="center"/>
          </w:tcPr>
          <w:p w14:paraId="79C0D98E" w14:textId="77777777" w:rsidR="004E4C73" w:rsidRPr="004E4C73" w:rsidRDefault="004E4C73" w:rsidP="004E4C73">
            <w:pPr>
              <w:pStyle w:val="affa"/>
            </w:pPr>
            <w:r w:rsidRPr="004E4C73">
              <w:t>006-0555-ОВОС2</w:t>
            </w:r>
          </w:p>
        </w:tc>
      </w:tr>
      <w:tr w:rsidR="004E4C73" w:rsidRPr="00757CD0" w14:paraId="79C0D991" w14:textId="77777777" w:rsidTr="004E4C73">
        <w:trPr>
          <w:cantSplit/>
          <w:trHeight w:hRule="exact" w:val="567"/>
          <w:jc w:val="center"/>
        </w:trPr>
        <w:tc>
          <w:tcPr>
            <w:tcW w:w="10137" w:type="dxa"/>
            <w:noWrap/>
            <w:vAlign w:val="center"/>
          </w:tcPr>
          <w:p w14:paraId="79C0D990" w14:textId="77777777" w:rsidR="004E4C73" w:rsidRPr="004E4C73" w:rsidRDefault="004E4C73" w:rsidP="004E4C73">
            <w:pPr>
              <w:pStyle w:val="affa"/>
            </w:pPr>
            <w:r>
              <w:t>Том</w:t>
            </w:r>
            <w:r w:rsidRPr="004E4C73">
              <w:t xml:space="preserve"> 12.4.2</w:t>
            </w:r>
          </w:p>
        </w:tc>
      </w:tr>
    </w:tbl>
    <w:p w14:paraId="79C0D992" w14:textId="77777777" w:rsidR="006631A9" w:rsidRPr="00EA2D97" w:rsidRDefault="004E4C73" w:rsidP="00CD5F0D">
      <w:pPr>
        <w:tabs>
          <w:tab w:val="left" w:pos="3090"/>
        </w:tabs>
        <w:ind w:firstLine="0"/>
        <w:jc w:val="center"/>
        <w:rPr>
          <w:rStyle w:val="ad"/>
          <w:szCs w:val="36"/>
        </w:rPr>
      </w:pPr>
      <w:r>
        <w:rPr>
          <w:noProof/>
          <w:lang w:eastAsia="ru-RU"/>
        </w:rPr>
        <w:drawing>
          <wp:anchor distT="0" distB="0" distL="114300" distR="114300" simplePos="0" relativeHeight="251623936" behindDoc="1" locked="0" layoutInCell="1" allowOverlap="1" wp14:anchorId="79C0EFF7" wp14:editId="79C0EFF8">
            <wp:simplePos x="0" y="0"/>
            <wp:positionH relativeFrom="column">
              <wp:posOffset>3629025</wp:posOffset>
            </wp:positionH>
            <wp:positionV relativeFrom="paragraph">
              <wp:posOffset>178435</wp:posOffset>
            </wp:positionV>
            <wp:extent cx="533400" cy="1063625"/>
            <wp:effectExtent l="0" t="0" r="0" b="3175"/>
            <wp:wrapNone/>
            <wp:docPr id="7" name="Рисунок 7" descr="Описание: W:\Николаева\Техника\Подписи сотрудников ГК\Шанау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W:\Николаева\Техника\Подписи сотрудников ГК\Шанаурин.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 cy="1063625"/>
                    </a:xfrm>
                    <a:prstGeom prst="rect">
                      <a:avLst/>
                    </a:prstGeom>
                    <a:noFill/>
                    <a:ln>
                      <a:noFill/>
                    </a:ln>
                  </pic:spPr>
                </pic:pic>
              </a:graphicData>
            </a:graphic>
          </wp:anchor>
        </w:drawing>
      </w:r>
    </w:p>
    <w:tbl>
      <w:tblPr>
        <w:tblStyle w:val="aff1"/>
        <w:tblW w:w="1006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5033"/>
      </w:tblGrid>
      <w:tr w:rsidR="00EA2D97" w:rsidRPr="004E4C73" w14:paraId="79C0D995" w14:textId="77777777" w:rsidTr="00EA2D97">
        <w:trPr>
          <w:trHeight w:val="636"/>
        </w:trPr>
        <w:tc>
          <w:tcPr>
            <w:tcW w:w="5032" w:type="dxa"/>
            <w:shd w:val="clear" w:color="auto" w:fill="auto"/>
          </w:tcPr>
          <w:p w14:paraId="79C0D993" w14:textId="71541A56" w:rsidR="00EA2D97" w:rsidRPr="004E4C73" w:rsidRDefault="004E4C73" w:rsidP="001A4770">
            <w:pPr>
              <w:suppressAutoHyphens/>
              <w:spacing w:before="360"/>
              <w:ind w:firstLine="0"/>
              <w:rPr>
                <w:rStyle w:val="aff7"/>
              </w:rPr>
            </w:pPr>
            <w:r w:rsidRPr="00A06658">
              <w:rPr>
                <w:rStyle w:val="aff7"/>
                <w:noProof/>
                <w:lang w:eastAsia="ru-RU"/>
              </w:rPr>
              <w:drawing>
                <wp:anchor distT="0" distB="0" distL="114300" distR="114300" simplePos="0" relativeHeight="251632128" behindDoc="1" locked="0" layoutInCell="1" allowOverlap="1" wp14:anchorId="79C0EFF9" wp14:editId="79C0EFFA">
                  <wp:simplePos x="0" y="0"/>
                  <wp:positionH relativeFrom="column">
                    <wp:posOffset>2611120</wp:posOffset>
                  </wp:positionH>
                  <wp:positionV relativeFrom="paragraph">
                    <wp:posOffset>29210</wp:posOffset>
                  </wp:positionV>
                  <wp:extent cx="1504950" cy="1438275"/>
                  <wp:effectExtent l="0" t="0" r="0" b="9525"/>
                  <wp:wrapNone/>
                  <wp:docPr id="9" name="Рисунок 9" descr="Описание: W:\Николаева\Техника\Печати\Печать_АО_ГК_ШАНЭ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W:\Николаева\Техника\Печати\Печать_АО_ГК_ШАНЭКО.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4950" cy="1438275"/>
                          </a:xfrm>
                          <a:prstGeom prst="rect">
                            <a:avLst/>
                          </a:prstGeom>
                          <a:noFill/>
                          <a:ln>
                            <a:noFill/>
                          </a:ln>
                        </pic:spPr>
                      </pic:pic>
                    </a:graphicData>
                  </a:graphic>
                </wp:anchor>
              </w:drawing>
            </w:r>
            <w:r w:rsidR="00EA2D97" w:rsidRPr="004E4C73">
              <w:rPr>
                <w:rStyle w:val="aff7"/>
              </w:rPr>
              <w:t>Генеральный директор</w:t>
            </w:r>
          </w:p>
        </w:tc>
        <w:tc>
          <w:tcPr>
            <w:tcW w:w="5033" w:type="dxa"/>
            <w:shd w:val="clear" w:color="auto" w:fill="auto"/>
          </w:tcPr>
          <w:p w14:paraId="79C0D994" w14:textId="77777777" w:rsidR="00EA2D97" w:rsidRPr="004E4C73" w:rsidRDefault="00EA2D97" w:rsidP="001A4770">
            <w:pPr>
              <w:suppressAutoHyphens/>
              <w:spacing w:before="360"/>
              <w:jc w:val="right"/>
              <w:rPr>
                <w:rStyle w:val="aff7"/>
              </w:rPr>
            </w:pPr>
            <w:r w:rsidRPr="004E4C73">
              <w:rPr>
                <w:rStyle w:val="aff7"/>
              </w:rPr>
              <w:t>Д.Г. Шанаурин</w:t>
            </w:r>
          </w:p>
        </w:tc>
      </w:tr>
      <w:tr w:rsidR="00EA2D97" w:rsidRPr="004E4C73" w14:paraId="79C0D998" w14:textId="77777777" w:rsidTr="00EA2D97">
        <w:trPr>
          <w:trHeight w:val="636"/>
        </w:trPr>
        <w:tc>
          <w:tcPr>
            <w:tcW w:w="5032" w:type="dxa"/>
            <w:shd w:val="clear" w:color="auto" w:fill="auto"/>
          </w:tcPr>
          <w:p w14:paraId="79C0D996" w14:textId="77777777" w:rsidR="00EA2D97" w:rsidRPr="004E4C73" w:rsidRDefault="00EA2D97" w:rsidP="001A4770">
            <w:pPr>
              <w:suppressAutoHyphens/>
              <w:spacing w:before="360"/>
              <w:ind w:firstLine="0"/>
              <w:rPr>
                <w:rStyle w:val="aff7"/>
              </w:rPr>
            </w:pPr>
            <w:r w:rsidRPr="004E4C73">
              <w:rPr>
                <w:rStyle w:val="aff7"/>
              </w:rPr>
              <w:t>Главный инженер проекта</w:t>
            </w:r>
          </w:p>
        </w:tc>
        <w:tc>
          <w:tcPr>
            <w:tcW w:w="5033" w:type="dxa"/>
            <w:shd w:val="clear" w:color="auto" w:fill="auto"/>
          </w:tcPr>
          <w:p w14:paraId="79C0D997" w14:textId="12F481C6" w:rsidR="00EA2D97" w:rsidRPr="004E4C73" w:rsidRDefault="004E4C73" w:rsidP="001A4770">
            <w:pPr>
              <w:suppressAutoHyphens/>
              <w:spacing w:before="360"/>
              <w:jc w:val="right"/>
              <w:rPr>
                <w:rStyle w:val="aff7"/>
              </w:rPr>
            </w:pPr>
            <w:r w:rsidRPr="00A06658">
              <w:rPr>
                <w:rStyle w:val="aff7"/>
                <w:noProof/>
                <w:lang w:eastAsia="ru-RU"/>
              </w:rPr>
              <w:drawing>
                <wp:anchor distT="0" distB="0" distL="114300" distR="114300" simplePos="0" relativeHeight="251628032" behindDoc="1" locked="0" layoutInCell="1" allowOverlap="1" wp14:anchorId="79C0EFFB" wp14:editId="79C0EFFC">
                  <wp:simplePos x="0" y="0"/>
                  <wp:positionH relativeFrom="column">
                    <wp:posOffset>1210310</wp:posOffset>
                  </wp:positionH>
                  <wp:positionV relativeFrom="paragraph">
                    <wp:posOffset>117475</wp:posOffset>
                  </wp:positionV>
                  <wp:extent cx="755015" cy="561340"/>
                  <wp:effectExtent l="0" t="0" r="6985" b="0"/>
                  <wp:wrapNone/>
                  <wp:docPr id="8" name="Рисунок 8" descr="Тихонова Анаста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ихонова Анастасия"/>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5015" cy="561340"/>
                          </a:xfrm>
                          <a:prstGeom prst="rect">
                            <a:avLst/>
                          </a:prstGeom>
                          <a:noFill/>
                          <a:ln>
                            <a:noFill/>
                          </a:ln>
                        </pic:spPr>
                      </pic:pic>
                    </a:graphicData>
                  </a:graphic>
                </wp:anchor>
              </w:drawing>
            </w:r>
            <w:r w:rsidRPr="004E4C73">
              <w:rPr>
                <w:rStyle w:val="aff7"/>
              </w:rPr>
              <w:t>А.А. Некрасова</w:t>
            </w:r>
          </w:p>
        </w:tc>
      </w:tr>
    </w:tbl>
    <w:p w14:paraId="79C0D999" w14:textId="77777777" w:rsidR="006631A9" w:rsidRDefault="006631A9" w:rsidP="006631A9">
      <w:pPr>
        <w:tabs>
          <w:tab w:val="left" w:pos="3090"/>
        </w:tabs>
        <w:ind w:firstLine="0"/>
        <w:jc w:val="center"/>
        <w:rPr>
          <w:rStyle w:val="ad"/>
        </w:rPr>
      </w:pPr>
    </w:p>
    <w:p w14:paraId="79C0D99A" w14:textId="77777777" w:rsidR="00EA2D97" w:rsidRDefault="003E721C" w:rsidP="006631A9">
      <w:pPr>
        <w:tabs>
          <w:tab w:val="left" w:pos="3090"/>
        </w:tabs>
        <w:ind w:firstLine="0"/>
        <w:jc w:val="center"/>
        <w:rPr>
          <w:rStyle w:val="ad"/>
        </w:rPr>
      </w:pPr>
      <w:r w:rsidRPr="003E721C">
        <w:rPr>
          <w:noProof/>
          <w:lang w:eastAsia="ru-RU"/>
        </w:rPr>
        <w:drawing>
          <wp:anchor distT="0" distB="0" distL="114300" distR="114300" simplePos="0" relativeHeight="251620864" behindDoc="1" locked="0" layoutInCell="1" allowOverlap="1" wp14:anchorId="79C0EFFD" wp14:editId="79C0EFFE">
            <wp:simplePos x="0" y="0"/>
            <wp:positionH relativeFrom="column">
              <wp:posOffset>4690285</wp:posOffset>
            </wp:positionH>
            <wp:positionV relativeFrom="paragraph">
              <wp:posOffset>60347</wp:posOffset>
            </wp:positionV>
            <wp:extent cx="1257300" cy="1257300"/>
            <wp:effectExtent l="0" t="0" r="0" b="0"/>
            <wp:wrapNone/>
            <wp:docPr id="2" name="Рисунок 2" descr="C:\Users\kartashov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tashova\Desktop\untitl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p>
    <w:p w14:paraId="79C0D99B" w14:textId="77777777" w:rsidR="006631A9" w:rsidRDefault="006631A9" w:rsidP="006631A9">
      <w:pPr>
        <w:tabs>
          <w:tab w:val="left" w:pos="3090"/>
        </w:tabs>
        <w:ind w:firstLine="0"/>
        <w:jc w:val="center"/>
        <w:rPr>
          <w:rStyle w:val="ad"/>
        </w:rPr>
      </w:pPr>
    </w:p>
    <w:p w14:paraId="79C0D99C" w14:textId="77777777" w:rsidR="00EA2D97" w:rsidRPr="00CD5F0D" w:rsidRDefault="00EA2D97" w:rsidP="006631A9">
      <w:pPr>
        <w:tabs>
          <w:tab w:val="left" w:pos="3090"/>
        </w:tabs>
        <w:ind w:firstLine="0"/>
        <w:jc w:val="center"/>
        <w:rPr>
          <w:rStyle w:val="ad"/>
        </w:rPr>
      </w:pPr>
    </w:p>
    <w:p w14:paraId="79C0D99D" w14:textId="77777777" w:rsidR="0052235F" w:rsidRDefault="004E4C73" w:rsidP="00126F03">
      <w:pPr>
        <w:tabs>
          <w:tab w:val="left" w:pos="3090"/>
        </w:tabs>
        <w:ind w:firstLine="0"/>
        <w:jc w:val="center"/>
        <w:rPr>
          <w:rStyle w:val="ad"/>
        </w:rPr>
        <w:sectPr w:rsidR="0052235F" w:rsidSect="00126F03">
          <w:pgSz w:w="11906" w:h="16838"/>
          <w:pgMar w:top="1134" w:right="850" w:bottom="1134" w:left="1701" w:header="340" w:footer="244"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Pr>
          <w:rStyle w:val="ad"/>
        </w:rPr>
        <w:t>2016 г.</w:t>
      </w:r>
    </w:p>
    <w:p w14:paraId="79C0D99E" w14:textId="77777777" w:rsidR="000E62F9" w:rsidRDefault="000E62F9" w:rsidP="000E62F9">
      <w:pPr>
        <w:pStyle w:val="00"/>
      </w:pPr>
      <w:bookmarkStart w:id="0" w:name="_Toc451388305"/>
      <w:r>
        <w:lastRenderedPageBreak/>
        <w:t>Список исполнителей</w:t>
      </w:r>
      <w:bookmarkEnd w:id="0"/>
    </w:p>
    <w:tbl>
      <w:tblPr>
        <w:tblW w:w="1036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530"/>
        <w:gridCol w:w="1561"/>
        <w:gridCol w:w="2271"/>
      </w:tblGrid>
      <w:tr w:rsidR="004E4C73" w:rsidRPr="004E4C73" w14:paraId="79C0D9A2" w14:textId="77777777" w:rsidTr="004E4C73">
        <w:trPr>
          <w:trHeight w:val="567"/>
        </w:trPr>
        <w:tc>
          <w:tcPr>
            <w:tcW w:w="6530" w:type="dxa"/>
            <w:vAlign w:val="center"/>
          </w:tcPr>
          <w:p w14:paraId="79C0D99F" w14:textId="77777777" w:rsidR="004E4C73" w:rsidRPr="004E4C73" w:rsidRDefault="004E4C73" w:rsidP="004E4C73">
            <w:pPr>
              <w:suppressAutoHyphens/>
              <w:spacing w:before="20" w:line="288" w:lineRule="auto"/>
              <w:ind w:firstLine="0"/>
              <w:rPr>
                <w:rFonts w:eastAsia="Times New Roman"/>
                <w:b/>
                <w:bCs/>
                <w:szCs w:val="22"/>
                <w:lang w:eastAsia="ru-RU"/>
              </w:rPr>
            </w:pPr>
            <w:r w:rsidRPr="004E4C73">
              <w:rPr>
                <w:rFonts w:eastAsia="Times New Roman"/>
                <w:b/>
                <w:bCs/>
                <w:szCs w:val="22"/>
                <w:lang w:eastAsia="ru-RU"/>
              </w:rPr>
              <w:t>АО «ГК ШАНЭКО»</w:t>
            </w:r>
          </w:p>
        </w:tc>
        <w:tc>
          <w:tcPr>
            <w:tcW w:w="1561" w:type="dxa"/>
            <w:vAlign w:val="center"/>
          </w:tcPr>
          <w:p w14:paraId="79C0D9A0" w14:textId="6A87CEC5" w:rsidR="004E4C73" w:rsidRPr="004E4C73" w:rsidRDefault="004E4C73" w:rsidP="004E4C73">
            <w:pPr>
              <w:suppressAutoHyphens/>
              <w:spacing w:before="20" w:line="288" w:lineRule="auto"/>
              <w:ind w:firstLine="0"/>
              <w:rPr>
                <w:rFonts w:eastAsia="Times New Roman"/>
                <w:bCs/>
                <w:szCs w:val="22"/>
                <w:lang w:eastAsia="ru-RU"/>
              </w:rPr>
            </w:pPr>
            <w:r w:rsidRPr="00A06658">
              <w:rPr>
                <w:rFonts w:eastAsia="Calibri"/>
                <w:noProof/>
                <w:lang w:eastAsia="ru-RU"/>
              </w:rPr>
              <w:drawing>
                <wp:anchor distT="0" distB="0" distL="114300" distR="114300" simplePos="0" relativeHeight="251643392" behindDoc="1" locked="0" layoutInCell="1" allowOverlap="1" wp14:anchorId="79C0EFFF" wp14:editId="79C0F000">
                  <wp:simplePos x="0" y="0"/>
                  <wp:positionH relativeFrom="column">
                    <wp:posOffset>167005</wp:posOffset>
                  </wp:positionH>
                  <wp:positionV relativeFrom="paragraph">
                    <wp:posOffset>234950</wp:posOffset>
                  </wp:positionV>
                  <wp:extent cx="482600" cy="476250"/>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2600" cy="476250"/>
                          </a:xfrm>
                          <a:prstGeom prst="rect">
                            <a:avLst/>
                          </a:prstGeom>
                          <a:noFill/>
                          <a:ln>
                            <a:noFill/>
                          </a:ln>
                        </pic:spPr>
                      </pic:pic>
                    </a:graphicData>
                  </a:graphic>
                </wp:anchor>
              </w:drawing>
            </w:r>
          </w:p>
        </w:tc>
        <w:tc>
          <w:tcPr>
            <w:tcW w:w="2271" w:type="dxa"/>
            <w:vAlign w:val="center"/>
          </w:tcPr>
          <w:p w14:paraId="79C0D9A1" w14:textId="77777777" w:rsidR="004E4C73" w:rsidRPr="004E4C73" w:rsidRDefault="004E4C73" w:rsidP="004E4C73">
            <w:pPr>
              <w:suppressAutoHyphens/>
              <w:spacing w:before="20" w:line="288" w:lineRule="auto"/>
              <w:ind w:firstLine="0"/>
              <w:rPr>
                <w:rFonts w:eastAsia="Times New Roman"/>
                <w:b/>
                <w:bCs/>
                <w:szCs w:val="22"/>
                <w:lang w:eastAsia="ru-RU"/>
              </w:rPr>
            </w:pPr>
          </w:p>
        </w:tc>
      </w:tr>
      <w:tr w:rsidR="004E4C73" w:rsidRPr="004E4C73" w14:paraId="79C0D9A6" w14:textId="77777777" w:rsidTr="004E4C73">
        <w:trPr>
          <w:trHeight w:val="567"/>
        </w:trPr>
        <w:tc>
          <w:tcPr>
            <w:tcW w:w="6530" w:type="dxa"/>
          </w:tcPr>
          <w:p w14:paraId="79C0D9A3" w14:textId="77777777" w:rsidR="004E4C73" w:rsidRPr="004E4C73" w:rsidRDefault="004E4C73" w:rsidP="004E4C73">
            <w:pPr>
              <w:suppressAutoHyphens/>
              <w:spacing w:before="20" w:line="288" w:lineRule="auto"/>
              <w:ind w:firstLine="0"/>
              <w:rPr>
                <w:rFonts w:eastAsia="Times New Roman"/>
                <w:szCs w:val="22"/>
                <w:lang w:eastAsia="ru-RU"/>
              </w:rPr>
            </w:pPr>
            <w:r w:rsidRPr="004E4C73">
              <w:rPr>
                <w:rFonts w:eastAsia="Calibri"/>
              </w:rPr>
              <w:t>Главный инженер - заместитель генерального директора</w:t>
            </w:r>
          </w:p>
        </w:tc>
        <w:tc>
          <w:tcPr>
            <w:tcW w:w="1561" w:type="dxa"/>
            <w:vAlign w:val="center"/>
          </w:tcPr>
          <w:p w14:paraId="79C0D9A4" w14:textId="4189DD32" w:rsidR="004E4C73" w:rsidRPr="004E4C73" w:rsidRDefault="004E4C73" w:rsidP="004E4C73">
            <w:pPr>
              <w:suppressAutoHyphens/>
              <w:spacing w:before="20" w:line="288" w:lineRule="auto"/>
              <w:ind w:firstLine="0"/>
              <w:rPr>
                <w:rFonts w:eastAsia="Times New Roman"/>
                <w:szCs w:val="22"/>
                <w:lang w:eastAsia="ru-RU"/>
              </w:rPr>
            </w:pPr>
            <w:r w:rsidRPr="00A06658">
              <w:rPr>
                <w:rFonts w:eastAsia="Calibri"/>
                <w:noProof/>
                <w:lang w:eastAsia="ru-RU"/>
              </w:rPr>
              <w:drawing>
                <wp:anchor distT="0" distB="0" distL="114300" distR="114300" simplePos="0" relativeHeight="251646464" behindDoc="1" locked="0" layoutInCell="1" allowOverlap="1" wp14:anchorId="79C0F001" wp14:editId="79C0F002">
                  <wp:simplePos x="0" y="0"/>
                  <wp:positionH relativeFrom="column">
                    <wp:posOffset>124460</wp:posOffset>
                  </wp:positionH>
                  <wp:positionV relativeFrom="paragraph">
                    <wp:posOffset>-29845</wp:posOffset>
                  </wp:positionV>
                  <wp:extent cx="600075" cy="426720"/>
                  <wp:effectExtent l="0" t="0" r="9525"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075" cy="426720"/>
                          </a:xfrm>
                          <a:prstGeom prst="rect">
                            <a:avLst/>
                          </a:prstGeom>
                          <a:noFill/>
                          <a:ln>
                            <a:noFill/>
                          </a:ln>
                        </pic:spPr>
                      </pic:pic>
                    </a:graphicData>
                  </a:graphic>
                </wp:anchor>
              </w:drawing>
            </w:r>
          </w:p>
        </w:tc>
        <w:tc>
          <w:tcPr>
            <w:tcW w:w="2271" w:type="dxa"/>
          </w:tcPr>
          <w:p w14:paraId="79C0D9A5" w14:textId="77777777" w:rsidR="004E4C73" w:rsidRPr="004E4C73" w:rsidRDefault="004E4C73" w:rsidP="004E4C73">
            <w:pPr>
              <w:suppressAutoHyphens/>
              <w:spacing w:before="20" w:line="288" w:lineRule="auto"/>
              <w:ind w:firstLine="0"/>
              <w:rPr>
                <w:rFonts w:eastAsia="Times New Roman"/>
                <w:szCs w:val="22"/>
                <w:lang w:eastAsia="ru-RU"/>
              </w:rPr>
            </w:pPr>
            <w:r w:rsidRPr="004E4C73">
              <w:rPr>
                <w:rFonts w:eastAsia="Calibri"/>
              </w:rPr>
              <w:t>А.П. Петров</w:t>
            </w:r>
          </w:p>
        </w:tc>
      </w:tr>
      <w:tr w:rsidR="004E4C73" w:rsidRPr="004E4C73" w14:paraId="79C0D9AA" w14:textId="77777777" w:rsidTr="004E4C73">
        <w:trPr>
          <w:trHeight w:val="567"/>
        </w:trPr>
        <w:tc>
          <w:tcPr>
            <w:tcW w:w="6530" w:type="dxa"/>
          </w:tcPr>
          <w:p w14:paraId="79C0D9A7" w14:textId="77777777" w:rsidR="004E4C73" w:rsidRPr="004E4C73" w:rsidRDefault="004E4C73" w:rsidP="004E4C73">
            <w:pPr>
              <w:suppressAutoHyphens/>
              <w:spacing w:before="20" w:line="288" w:lineRule="auto"/>
              <w:ind w:firstLine="0"/>
              <w:rPr>
                <w:rFonts w:eastAsia="Times New Roman"/>
                <w:szCs w:val="22"/>
                <w:lang w:eastAsia="ru-RU"/>
              </w:rPr>
            </w:pPr>
            <w:r w:rsidRPr="004E4C73">
              <w:rPr>
                <w:rFonts w:eastAsia="Calibri"/>
              </w:rPr>
              <w:t>ГИП по экологической части, инженер 1 категории</w:t>
            </w:r>
          </w:p>
        </w:tc>
        <w:tc>
          <w:tcPr>
            <w:tcW w:w="1561" w:type="dxa"/>
          </w:tcPr>
          <w:p w14:paraId="79C0D9A8" w14:textId="3A2E65C2" w:rsidR="004E4C73" w:rsidRPr="004E4C73" w:rsidRDefault="004E4C73" w:rsidP="004E4C73">
            <w:pPr>
              <w:suppressAutoHyphens/>
              <w:spacing w:before="20" w:line="288" w:lineRule="auto"/>
              <w:ind w:firstLine="0"/>
              <w:rPr>
                <w:rFonts w:eastAsia="Times New Roman"/>
                <w:szCs w:val="22"/>
                <w:lang w:eastAsia="ru-RU"/>
              </w:rPr>
            </w:pPr>
            <w:r w:rsidRPr="00A06658">
              <w:rPr>
                <w:rFonts w:eastAsia="Calibri"/>
                <w:noProof/>
                <w:lang w:eastAsia="ru-RU"/>
              </w:rPr>
              <w:drawing>
                <wp:anchor distT="0" distB="0" distL="114300" distR="114300" simplePos="0" relativeHeight="251671040" behindDoc="1" locked="0" layoutInCell="1" allowOverlap="1" wp14:anchorId="79C0F003" wp14:editId="79C0F004">
                  <wp:simplePos x="0" y="0"/>
                  <wp:positionH relativeFrom="column">
                    <wp:posOffset>91440</wp:posOffset>
                  </wp:positionH>
                  <wp:positionV relativeFrom="paragraph">
                    <wp:posOffset>15875</wp:posOffset>
                  </wp:positionV>
                  <wp:extent cx="647700" cy="482600"/>
                  <wp:effectExtent l="0" t="0" r="0" b="0"/>
                  <wp:wrapNone/>
                  <wp:docPr id="35" name="Рисунок 35" descr="C:\Users\tikhonova\AppData\Local\Microsoft\Windows\Temporary Internet Files\Content.Outlook\KQTB3Z8E\Тихонова Анаста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tikhonova\AppData\Local\Microsoft\Windows\Temporary Internet Files\Content.Outlook\KQTB3Z8E\Тихонова Анастасия.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 cy="482600"/>
                          </a:xfrm>
                          <a:prstGeom prst="rect">
                            <a:avLst/>
                          </a:prstGeom>
                          <a:noFill/>
                          <a:ln>
                            <a:noFill/>
                          </a:ln>
                        </pic:spPr>
                      </pic:pic>
                    </a:graphicData>
                  </a:graphic>
                </wp:anchor>
              </w:drawing>
            </w:r>
          </w:p>
        </w:tc>
        <w:tc>
          <w:tcPr>
            <w:tcW w:w="2271" w:type="dxa"/>
          </w:tcPr>
          <w:p w14:paraId="79C0D9A9" w14:textId="77777777" w:rsidR="004E4C73" w:rsidRPr="004E4C73" w:rsidRDefault="004E4C73" w:rsidP="004E4C73">
            <w:pPr>
              <w:suppressAutoHyphens/>
              <w:spacing w:before="20" w:line="288" w:lineRule="auto"/>
              <w:ind w:firstLine="0"/>
              <w:rPr>
                <w:rFonts w:eastAsia="Times New Roman"/>
                <w:szCs w:val="22"/>
                <w:lang w:eastAsia="ru-RU"/>
              </w:rPr>
            </w:pPr>
            <w:r w:rsidRPr="004E4C73">
              <w:rPr>
                <w:rFonts w:eastAsia="Calibri"/>
              </w:rPr>
              <w:t>А.А. Некрасова</w:t>
            </w:r>
          </w:p>
        </w:tc>
      </w:tr>
      <w:tr w:rsidR="004E4C73" w:rsidRPr="004E4C73" w14:paraId="79C0D9AE" w14:textId="77777777" w:rsidTr="004E4C73">
        <w:trPr>
          <w:trHeight w:val="567"/>
        </w:trPr>
        <w:tc>
          <w:tcPr>
            <w:tcW w:w="6530" w:type="dxa"/>
          </w:tcPr>
          <w:p w14:paraId="79C0D9AB" w14:textId="77777777" w:rsidR="004E4C73" w:rsidRPr="004E4C73" w:rsidRDefault="004E4C73" w:rsidP="004E4C73">
            <w:pPr>
              <w:suppressAutoHyphens/>
              <w:spacing w:before="20" w:line="288" w:lineRule="auto"/>
              <w:ind w:firstLine="0"/>
              <w:rPr>
                <w:rFonts w:eastAsia="Times New Roman"/>
                <w:szCs w:val="22"/>
                <w:lang w:eastAsia="ru-RU"/>
              </w:rPr>
            </w:pPr>
            <w:r w:rsidRPr="004E4C73">
              <w:rPr>
                <w:rFonts w:eastAsia="Calibri"/>
              </w:rPr>
              <w:t>Куратор проекта</w:t>
            </w:r>
          </w:p>
        </w:tc>
        <w:tc>
          <w:tcPr>
            <w:tcW w:w="1561" w:type="dxa"/>
          </w:tcPr>
          <w:p w14:paraId="79C0D9AC" w14:textId="07B5F833" w:rsidR="004E4C73" w:rsidRPr="004E4C73" w:rsidRDefault="004E4C73" w:rsidP="004E4C73">
            <w:pPr>
              <w:suppressAutoHyphens/>
              <w:spacing w:before="20" w:line="288" w:lineRule="auto"/>
              <w:ind w:firstLine="0"/>
              <w:rPr>
                <w:rFonts w:eastAsia="Times New Roman"/>
                <w:szCs w:val="22"/>
                <w:lang w:eastAsia="ru-RU"/>
              </w:rPr>
            </w:pPr>
            <w:r w:rsidRPr="00A06658">
              <w:rPr>
                <w:rFonts w:eastAsia="Calibri"/>
                <w:noProof/>
                <w:lang w:eastAsia="ru-RU"/>
              </w:rPr>
              <w:drawing>
                <wp:anchor distT="0" distB="0" distL="114300" distR="114300" simplePos="0" relativeHeight="251661824" behindDoc="1" locked="0" layoutInCell="1" allowOverlap="1" wp14:anchorId="79C0F005" wp14:editId="79C0F006">
                  <wp:simplePos x="0" y="0"/>
                  <wp:positionH relativeFrom="column">
                    <wp:posOffset>285115</wp:posOffset>
                  </wp:positionH>
                  <wp:positionV relativeFrom="paragraph">
                    <wp:posOffset>315595</wp:posOffset>
                  </wp:positionV>
                  <wp:extent cx="514350" cy="434975"/>
                  <wp:effectExtent l="0" t="0" r="0" b="3175"/>
                  <wp:wrapNone/>
                  <wp:docPr id="34" name="Рисунок 34" descr="W:\Бубнова\Техника\Подписи сотрудников ГК\Ста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W:\Бубнова\Техника\Подписи сотрудников ГК\Старов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350" cy="434975"/>
                          </a:xfrm>
                          <a:prstGeom prst="rect">
                            <a:avLst/>
                          </a:prstGeom>
                          <a:noFill/>
                          <a:ln>
                            <a:noFill/>
                          </a:ln>
                        </pic:spPr>
                      </pic:pic>
                    </a:graphicData>
                  </a:graphic>
                </wp:anchor>
              </w:drawing>
            </w:r>
            <w:r w:rsidRPr="00A06658">
              <w:rPr>
                <w:rFonts w:eastAsia="Calibri"/>
                <w:noProof/>
                <w:lang w:eastAsia="ru-RU"/>
              </w:rPr>
              <w:drawing>
                <wp:anchor distT="0" distB="0" distL="114300" distR="114300" simplePos="0" relativeHeight="251649536" behindDoc="1" locked="0" layoutInCell="1" allowOverlap="1" wp14:anchorId="79C0F007" wp14:editId="79C0F008">
                  <wp:simplePos x="0" y="0"/>
                  <wp:positionH relativeFrom="column">
                    <wp:posOffset>208915</wp:posOffset>
                  </wp:positionH>
                  <wp:positionV relativeFrom="paragraph">
                    <wp:posOffset>351790</wp:posOffset>
                  </wp:positionV>
                  <wp:extent cx="651510" cy="371475"/>
                  <wp:effectExtent l="0" t="0" r="0" b="952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1510" cy="371475"/>
                          </a:xfrm>
                          <a:prstGeom prst="rect">
                            <a:avLst/>
                          </a:prstGeom>
                          <a:noFill/>
                          <a:ln>
                            <a:noFill/>
                          </a:ln>
                        </pic:spPr>
                      </pic:pic>
                    </a:graphicData>
                  </a:graphic>
                </wp:anchor>
              </w:drawing>
            </w:r>
            <w:r w:rsidRPr="00A06658">
              <w:rPr>
                <w:rFonts w:eastAsia="Calibri"/>
                <w:noProof/>
                <w:lang w:eastAsia="ru-RU"/>
              </w:rPr>
              <w:drawing>
                <wp:anchor distT="0" distB="0" distL="114300" distR="114300" simplePos="0" relativeHeight="251651584" behindDoc="1" locked="0" layoutInCell="1" allowOverlap="1" wp14:anchorId="79C0F009" wp14:editId="79C0F00A">
                  <wp:simplePos x="0" y="0"/>
                  <wp:positionH relativeFrom="column">
                    <wp:posOffset>-26670</wp:posOffset>
                  </wp:positionH>
                  <wp:positionV relativeFrom="paragraph">
                    <wp:posOffset>-10160</wp:posOffset>
                  </wp:positionV>
                  <wp:extent cx="683260" cy="361950"/>
                  <wp:effectExtent l="0" t="0" r="254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260" cy="361950"/>
                          </a:xfrm>
                          <a:prstGeom prst="rect">
                            <a:avLst/>
                          </a:prstGeom>
                          <a:noFill/>
                          <a:ln>
                            <a:noFill/>
                          </a:ln>
                        </pic:spPr>
                      </pic:pic>
                    </a:graphicData>
                  </a:graphic>
                </wp:anchor>
              </w:drawing>
            </w:r>
          </w:p>
        </w:tc>
        <w:tc>
          <w:tcPr>
            <w:tcW w:w="2271" w:type="dxa"/>
          </w:tcPr>
          <w:p w14:paraId="79C0D9AD" w14:textId="77777777" w:rsidR="004E4C73" w:rsidRPr="004E4C73" w:rsidRDefault="004E4C73" w:rsidP="004E4C73">
            <w:pPr>
              <w:suppressAutoHyphens/>
              <w:spacing w:before="20" w:line="288" w:lineRule="auto"/>
              <w:ind w:firstLine="0"/>
              <w:rPr>
                <w:rFonts w:eastAsia="Times New Roman"/>
                <w:szCs w:val="22"/>
                <w:lang w:eastAsia="ru-RU"/>
              </w:rPr>
            </w:pPr>
            <w:r w:rsidRPr="004E4C73">
              <w:rPr>
                <w:rFonts w:eastAsia="Times New Roman"/>
                <w:szCs w:val="22"/>
                <w:lang w:eastAsia="ru-RU"/>
              </w:rPr>
              <w:t>Т.С. Кузнецова</w:t>
            </w:r>
          </w:p>
        </w:tc>
      </w:tr>
      <w:tr w:rsidR="004E4C73" w:rsidRPr="004E4C73" w14:paraId="79C0D9B2" w14:textId="77777777" w:rsidTr="004E4C73">
        <w:trPr>
          <w:trHeight w:val="567"/>
        </w:trPr>
        <w:tc>
          <w:tcPr>
            <w:tcW w:w="6530" w:type="dxa"/>
          </w:tcPr>
          <w:p w14:paraId="79C0D9AF" w14:textId="77777777" w:rsidR="004E4C73" w:rsidRPr="004E4C73" w:rsidRDefault="004E4C73" w:rsidP="004E4C73">
            <w:pPr>
              <w:ind w:firstLine="0"/>
              <w:rPr>
                <w:rFonts w:eastAsia="Calibri"/>
              </w:rPr>
            </w:pPr>
            <w:r w:rsidRPr="004E4C73">
              <w:rPr>
                <w:rFonts w:eastAsia="Calibri"/>
              </w:rPr>
              <w:t>Заведующий сектором градостроительства</w:t>
            </w:r>
          </w:p>
        </w:tc>
        <w:tc>
          <w:tcPr>
            <w:tcW w:w="1561" w:type="dxa"/>
          </w:tcPr>
          <w:p w14:paraId="79C0D9B0" w14:textId="77777777" w:rsidR="004E4C73" w:rsidRPr="004E4C73" w:rsidRDefault="004E4C73" w:rsidP="004E4C73">
            <w:pPr>
              <w:rPr>
                <w:rFonts w:eastAsia="Calibri"/>
              </w:rPr>
            </w:pPr>
          </w:p>
        </w:tc>
        <w:tc>
          <w:tcPr>
            <w:tcW w:w="2271" w:type="dxa"/>
          </w:tcPr>
          <w:p w14:paraId="79C0D9B1" w14:textId="77777777" w:rsidR="004E4C73" w:rsidRPr="004E4C73" w:rsidRDefault="004E4C73" w:rsidP="004E4C73">
            <w:pPr>
              <w:ind w:firstLine="0"/>
              <w:rPr>
                <w:rFonts w:eastAsia="Calibri"/>
              </w:rPr>
            </w:pPr>
            <w:r w:rsidRPr="004E4C73">
              <w:rPr>
                <w:rFonts w:eastAsia="Calibri"/>
              </w:rPr>
              <w:t>Е.В. Старова</w:t>
            </w:r>
          </w:p>
        </w:tc>
      </w:tr>
      <w:tr w:rsidR="004E4C73" w:rsidRPr="004E4C73" w14:paraId="79C0D9B6" w14:textId="77777777" w:rsidTr="004E4C73">
        <w:trPr>
          <w:trHeight w:val="567"/>
        </w:trPr>
        <w:tc>
          <w:tcPr>
            <w:tcW w:w="6530" w:type="dxa"/>
          </w:tcPr>
          <w:p w14:paraId="79C0D9B3" w14:textId="77777777" w:rsidR="004E4C73" w:rsidRPr="004E4C73" w:rsidRDefault="004E4C73" w:rsidP="004E4C73">
            <w:pPr>
              <w:suppressAutoHyphens/>
              <w:spacing w:before="20" w:line="288" w:lineRule="auto"/>
              <w:ind w:firstLine="0"/>
              <w:rPr>
                <w:rFonts w:eastAsia="Times New Roman"/>
                <w:szCs w:val="22"/>
                <w:lang w:eastAsia="ru-RU"/>
              </w:rPr>
            </w:pPr>
            <w:r w:rsidRPr="004E4C73">
              <w:rPr>
                <w:rFonts w:eastAsia="Calibri"/>
              </w:rPr>
              <w:t>Ведущий специалист по физическим факторам воздействия</w:t>
            </w:r>
          </w:p>
        </w:tc>
        <w:tc>
          <w:tcPr>
            <w:tcW w:w="1561" w:type="dxa"/>
          </w:tcPr>
          <w:p w14:paraId="79C0D9B4" w14:textId="5775331A" w:rsidR="004E4C73" w:rsidRPr="004E4C73" w:rsidRDefault="004E4C73" w:rsidP="004E4C73">
            <w:pPr>
              <w:suppressAutoHyphens/>
              <w:spacing w:before="20" w:line="288" w:lineRule="auto"/>
              <w:ind w:firstLine="0"/>
              <w:rPr>
                <w:rFonts w:eastAsia="Times New Roman"/>
                <w:szCs w:val="22"/>
                <w:lang w:eastAsia="ru-RU"/>
              </w:rPr>
            </w:pPr>
            <w:r w:rsidRPr="00A06658">
              <w:rPr>
                <w:rFonts w:eastAsia="Calibri"/>
                <w:noProof/>
                <w:lang w:eastAsia="ru-RU"/>
              </w:rPr>
              <w:drawing>
                <wp:anchor distT="0" distB="0" distL="114300" distR="114300" simplePos="0" relativeHeight="251655680" behindDoc="1" locked="0" layoutInCell="1" allowOverlap="1" wp14:anchorId="79C0F00B" wp14:editId="79C0F00C">
                  <wp:simplePos x="0" y="0"/>
                  <wp:positionH relativeFrom="column">
                    <wp:posOffset>67945</wp:posOffset>
                  </wp:positionH>
                  <wp:positionV relativeFrom="paragraph">
                    <wp:posOffset>397510</wp:posOffset>
                  </wp:positionV>
                  <wp:extent cx="633730" cy="469265"/>
                  <wp:effectExtent l="0" t="0" r="0" b="698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3730" cy="469265"/>
                          </a:xfrm>
                          <a:prstGeom prst="rect">
                            <a:avLst/>
                          </a:prstGeom>
                          <a:noFill/>
                          <a:ln>
                            <a:noFill/>
                          </a:ln>
                        </pic:spPr>
                      </pic:pic>
                    </a:graphicData>
                  </a:graphic>
                </wp:anchor>
              </w:drawing>
            </w:r>
            <w:r w:rsidRPr="00A06658">
              <w:rPr>
                <w:rFonts w:eastAsia="Calibri"/>
                <w:noProof/>
                <w:lang w:eastAsia="ru-RU"/>
              </w:rPr>
              <w:drawing>
                <wp:anchor distT="0" distB="0" distL="114300" distR="114300" simplePos="0" relativeHeight="251674112" behindDoc="1" locked="0" layoutInCell="1" allowOverlap="1" wp14:anchorId="79C0F00D" wp14:editId="79C0F00E">
                  <wp:simplePos x="0" y="0"/>
                  <wp:positionH relativeFrom="column">
                    <wp:posOffset>-635</wp:posOffset>
                  </wp:positionH>
                  <wp:positionV relativeFrom="paragraph">
                    <wp:posOffset>24765</wp:posOffset>
                  </wp:positionV>
                  <wp:extent cx="737870" cy="476250"/>
                  <wp:effectExtent l="0" t="0" r="5080" b="0"/>
                  <wp:wrapNone/>
                  <wp:docPr id="30" name="Рисунок 30" descr="W:\Николаева\Техника\Подписи сотрудников ГК\Мордов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W:\Николаева\Техника\Подписи сотрудников ГК\Мордовин.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7870" cy="476250"/>
                          </a:xfrm>
                          <a:prstGeom prst="rect">
                            <a:avLst/>
                          </a:prstGeom>
                          <a:noFill/>
                          <a:ln>
                            <a:noFill/>
                          </a:ln>
                        </pic:spPr>
                      </pic:pic>
                    </a:graphicData>
                  </a:graphic>
                </wp:anchor>
              </w:drawing>
            </w:r>
          </w:p>
        </w:tc>
        <w:tc>
          <w:tcPr>
            <w:tcW w:w="2271" w:type="dxa"/>
          </w:tcPr>
          <w:p w14:paraId="79C0D9B5" w14:textId="77777777" w:rsidR="004E4C73" w:rsidRPr="004E4C73" w:rsidRDefault="004E4C73" w:rsidP="004E4C73">
            <w:pPr>
              <w:suppressAutoHyphens/>
              <w:spacing w:before="20" w:line="288" w:lineRule="auto"/>
              <w:ind w:firstLine="0"/>
              <w:rPr>
                <w:rFonts w:eastAsia="Times New Roman"/>
                <w:szCs w:val="22"/>
                <w:lang w:eastAsia="ru-RU"/>
              </w:rPr>
            </w:pPr>
            <w:r w:rsidRPr="004E4C73">
              <w:rPr>
                <w:rFonts w:eastAsia="Calibri"/>
              </w:rPr>
              <w:t>Ю</w:t>
            </w:r>
            <w:r w:rsidRPr="004E4C73">
              <w:rPr>
                <w:rFonts w:eastAsia="Times New Roman"/>
                <w:szCs w:val="22"/>
                <w:lang w:eastAsia="ru-RU"/>
              </w:rPr>
              <w:t>.</w:t>
            </w:r>
            <w:r w:rsidRPr="004E4C73">
              <w:rPr>
                <w:rFonts w:eastAsia="Calibri"/>
              </w:rPr>
              <w:t>П</w:t>
            </w:r>
            <w:r w:rsidRPr="004E4C73">
              <w:rPr>
                <w:rFonts w:eastAsia="Times New Roman"/>
                <w:szCs w:val="22"/>
                <w:lang w:eastAsia="ru-RU"/>
              </w:rPr>
              <w:t>. М</w:t>
            </w:r>
            <w:r w:rsidRPr="004E4C73">
              <w:rPr>
                <w:rFonts w:eastAsia="Calibri"/>
              </w:rPr>
              <w:t>ордовин</w:t>
            </w:r>
          </w:p>
        </w:tc>
      </w:tr>
      <w:tr w:rsidR="004E4C73" w:rsidRPr="004E4C73" w14:paraId="79C0D9BA" w14:textId="77777777" w:rsidTr="004E4C73">
        <w:trPr>
          <w:trHeight w:val="567"/>
        </w:trPr>
        <w:tc>
          <w:tcPr>
            <w:tcW w:w="6530" w:type="dxa"/>
          </w:tcPr>
          <w:p w14:paraId="79C0D9B7" w14:textId="77777777" w:rsidR="004E4C73" w:rsidRPr="004E4C73" w:rsidRDefault="004E4C73" w:rsidP="004E4C73">
            <w:pPr>
              <w:suppressAutoHyphens/>
              <w:spacing w:before="20" w:line="288" w:lineRule="auto"/>
              <w:ind w:firstLine="0"/>
              <w:rPr>
                <w:rFonts w:eastAsia="Times New Roman"/>
                <w:szCs w:val="22"/>
                <w:lang w:eastAsia="ru-RU"/>
              </w:rPr>
            </w:pPr>
            <w:r w:rsidRPr="004E4C73">
              <w:rPr>
                <w:rFonts w:eastAsia="Times New Roman"/>
                <w:szCs w:val="22"/>
                <w:lang w:eastAsia="ru-RU"/>
              </w:rPr>
              <w:t>Главный специалист, к.б.н.</w:t>
            </w:r>
          </w:p>
        </w:tc>
        <w:tc>
          <w:tcPr>
            <w:tcW w:w="1561" w:type="dxa"/>
          </w:tcPr>
          <w:p w14:paraId="79C0D9B8" w14:textId="32296B9B" w:rsidR="004E4C73" w:rsidRPr="004E4C73" w:rsidRDefault="004E4C73" w:rsidP="004E4C73">
            <w:pPr>
              <w:suppressAutoHyphens/>
              <w:spacing w:before="20" w:line="288" w:lineRule="auto"/>
              <w:ind w:firstLine="0"/>
              <w:rPr>
                <w:rFonts w:eastAsia="Times New Roman"/>
                <w:szCs w:val="22"/>
                <w:lang w:eastAsia="ru-RU"/>
              </w:rPr>
            </w:pPr>
            <w:r w:rsidRPr="00A06658">
              <w:rPr>
                <w:rFonts w:eastAsia="Calibri"/>
                <w:noProof/>
                <w:lang w:eastAsia="ru-RU"/>
              </w:rPr>
              <w:drawing>
                <wp:anchor distT="0" distB="0" distL="114300" distR="114300" simplePos="0" relativeHeight="251640320" behindDoc="1" locked="0" layoutInCell="1" allowOverlap="1" wp14:anchorId="79C0F00F" wp14:editId="79C0F010">
                  <wp:simplePos x="0" y="0"/>
                  <wp:positionH relativeFrom="column">
                    <wp:posOffset>419735</wp:posOffset>
                  </wp:positionH>
                  <wp:positionV relativeFrom="paragraph">
                    <wp:posOffset>354330</wp:posOffset>
                  </wp:positionV>
                  <wp:extent cx="428625" cy="548640"/>
                  <wp:effectExtent l="0" t="0" r="9525" b="381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548640"/>
                          </a:xfrm>
                          <a:prstGeom prst="rect">
                            <a:avLst/>
                          </a:prstGeom>
                          <a:noFill/>
                          <a:ln>
                            <a:noFill/>
                          </a:ln>
                        </pic:spPr>
                      </pic:pic>
                    </a:graphicData>
                  </a:graphic>
                </wp:anchor>
              </w:drawing>
            </w:r>
          </w:p>
        </w:tc>
        <w:tc>
          <w:tcPr>
            <w:tcW w:w="2271" w:type="dxa"/>
          </w:tcPr>
          <w:p w14:paraId="79C0D9B9" w14:textId="77777777" w:rsidR="004E4C73" w:rsidRPr="004E4C73" w:rsidRDefault="004E4C73" w:rsidP="004E4C73">
            <w:pPr>
              <w:suppressAutoHyphens/>
              <w:spacing w:before="20" w:line="288" w:lineRule="auto"/>
              <w:ind w:firstLine="0"/>
              <w:rPr>
                <w:rFonts w:eastAsia="Times New Roman"/>
                <w:szCs w:val="22"/>
                <w:lang w:eastAsia="ru-RU"/>
              </w:rPr>
            </w:pPr>
            <w:r w:rsidRPr="004E4C73">
              <w:rPr>
                <w:rFonts w:eastAsia="Times New Roman"/>
                <w:szCs w:val="22"/>
                <w:lang w:eastAsia="ru-RU"/>
              </w:rPr>
              <w:t>А.А. Панютина</w:t>
            </w:r>
          </w:p>
        </w:tc>
      </w:tr>
      <w:tr w:rsidR="004E4C73" w:rsidRPr="004E4C73" w14:paraId="79C0D9BE" w14:textId="77777777" w:rsidTr="004E4C73">
        <w:trPr>
          <w:trHeight w:val="567"/>
        </w:trPr>
        <w:tc>
          <w:tcPr>
            <w:tcW w:w="6530" w:type="dxa"/>
          </w:tcPr>
          <w:p w14:paraId="79C0D9BB" w14:textId="77777777" w:rsidR="004E4C73" w:rsidRPr="004E4C73" w:rsidRDefault="004E4C73" w:rsidP="004E4C73">
            <w:pPr>
              <w:suppressAutoHyphens/>
              <w:spacing w:before="20" w:line="288" w:lineRule="auto"/>
              <w:ind w:firstLine="0"/>
              <w:rPr>
                <w:rFonts w:eastAsia="Times New Roman"/>
                <w:szCs w:val="22"/>
                <w:lang w:eastAsia="ru-RU"/>
              </w:rPr>
            </w:pPr>
            <w:r w:rsidRPr="004E4C73">
              <w:rPr>
                <w:rFonts w:eastAsia="Calibri"/>
                <w:lang w:eastAsia="ru-RU"/>
              </w:rPr>
              <w:t>Заведующий сектором по охране атмосферного воздуха</w:t>
            </w:r>
          </w:p>
        </w:tc>
        <w:tc>
          <w:tcPr>
            <w:tcW w:w="1561" w:type="dxa"/>
          </w:tcPr>
          <w:p w14:paraId="79C0D9BC" w14:textId="77777777" w:rsidR="004E4C73" w:rsidRPr="004E4C73" w:rsidRDefault="004E4C73" w:rsidP="004E4C73">
            <w:pPr>
              <w:suppressAutoHyphens/>
              <w:spacing w:before="20" w:line="288" w:lineRule="auto"/>
              <w:ind w:firstLine="0"/>
              <w:rPr>
                <w:rFonts w:eastAsia="Times New Roman"/>
                <w:szCs w:val="22"/>
                <w:lang w:eastAsia="ru-RU"/>
              </w:rPr>
            </w:pPr>
          </w:p>
        </w:tc>
        <w:tc>
          <w:tcPr>
            <w:tcW w:w="2271" w:type="dxa"/>
          </w:tcPr>
          <w:p w14:paraId="79C0D9BD" w14:textId="77777777" w:rsidR="004E4C73" w:rsidRPr="004E4C73" w:rsidRDefault="004E4C73" w:rsidP="004E4C73">
            <w:pPr>
              <w:suppressAutoHyphens/>
              <w:spacing w:before="20" w:line="288" w:lineRule="auto"/>
              <w:ind w:firstLine="0"/>
              <w:rPr>
                <w:rFonts w:eastAsia="Times New Roman"/>
                <w:szCs w:val="22"/>
                <w:lang w:eastAsia="ru-RU"/>
              </w:rPr>
            </w:pPr>
            <w:r w:rsidRPr="004E4C73">
              <w:rPr>
                <w:rFonts w:eastAsia="Times New Roman"/>
                <w:szCs w:val="22"/>
                <w:lang w:eastAsia="ru-RU"/>
              </w:rPr>
              <w:t>А.Ю. Эммануилов</w:t>
            </w:r>
          </w:p>
        </w:tc>
      </w:tr>
      <w:tr w:rsidR="004E4C73" w:rsidRPr="004E4C73" w14:paraId="79C0D9C2" w14:textId="77777777" w:rsidTr="004E4C73">
        <w:trPr>
          <w:trHeight w:val="567"/>
        </w:trPr>
        <w:tc>
          <w:tcPr>
            <w:tcW w:w="6530" w:type="dxa"/>
          </w:tcPr>
          <w:p w14:paraId="79C0D9BF" w14:textId="77777777" w:rsidR="004E4C73" w:rsidRPr="004E4C73" w:rsidRDefault="004E4C73" w:rsidP="004E4C73">
            <w:pPr>
              <w:suppressAutoHyphens/>
              <w:spacing w:before="20" w:line="288" w:lineRule="auto"/>
              <w:ind w:firstLine="0"/>
              <w:rPr>
                <w:rFonts w:eastAsia="Times New Roman"/>
                <w:szCs w:val="22"/>
                <w:lang w:eastAsia="ru-RU"/>
              </w:rPr>
            </w:pPr>
            <w:r w:rsidRPr="004E4C73">
              <w:rPr>
                <w:rFonts w:eastAsia="Calibri"/>
              </w:rPr>
              <w:t>Заведующий сектором общественных обсуждений</w:t>
            </w:r>
          </w:p>
        </w:tc>
        <w:tc>
          <w:tcPr>
            <w:tcW w:w="1561" w:type="dxa"/>
          </w:tcPr>
          <w:p w14:paraId="79C0D9C0" w14:textId="5122B963" w:rsidR="004E4C73" w:rsidRPr="004E4C73" w:rsidRDefault="004E4C73" w:rsidP="004E4C73">
            <w:pPr>
              <w:suppressAutoHyphens/>
              <w:spacing w:before="20" w:line="288" w:lineRule="auto"/>
              <w:ind w:firstLine="0"/>
              <w:rPr>
                <w:rFonts w:eastAsia="Times New Roman"/>
                <w:szCs w:val="22"/>
                <w:lang w:eastAsia="ru-RU"/>
              </w:rPr>
            </w:pPr>
            <w:r w:rsidRPr="00A06658">
              <w:rPr>
                <w:rFonts w:eastAsia="Calibri"/>
                <w:noProof/>
                <w:lang w:eastAsia="ru-RU"/>
              </w:rPr>
              <w:drawing>
                <wp:anchor distT="0" distB="0" distL="114300" distR="114300" simplePos="0" relativeHeight="251664896" behindDoc="1" locked="0" layoutInCell="1" allowOverlap="1" wp14:anchorId="79C0F011" wp14:editId="79C0F012">
                  <wp:simplePos x="0" y="0"/>
                  <wp:positionH relativeFrom="column">
                    <wp:posOffset>295910</wp:posOffset>
                  </wp:positionH>
                  <wp:positionV relativeFrom="paragraph">
                    <wp:posOffset>288925</wp:posOffset>
                  </wp:positionV>
                  <wp:extent cx="638175" cy="446405"/>
                  <wp:effectExtent l="0" t="0" r="9525" b="0"/>
                  <wp:wrapNone/>
                  <wp:docPr id="28" name="Рисунок 28" descr="W:\Николаева\Техника\Подписи сотрудников ГК\Макаров Е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W:\Николаева\Техника\Подписи сотрудников ГК\Макаров Е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8175" cy="446405"/>
                          </a:xfrm>
                          <a:prstGeom prst="rect">
                            <a:avLst/>
                          </a:prstGeom>
                          <a:noFill/>
                          <a:ln>
                            <a:noFill/>
                          </a:ln>
                        </pic:spPr>
                      </pic:pic>
                    </a:graphicData>
                  </a:graphic>
                </wp:anchor>
              </w:drawing>
            </w:r>
            <w:r w:rsidRPr="00A06658">
              <w:rPr>
                <w:rFonts w:eastAsia="Calibri"/>
                <w:noProof/>
                <w:lang w:eastAsia="ru-RU"/>
              </w:rPr>
              <w:drawing>
                <wp:anchor distT="0" distB="0" distL="114300" distR="114300" simplePos="0" relativeHeight="251658752" behindDoc="1" locked="0" layoutInCell="1" allowOverlap="1" wp14:anchorId="79C0F013" wp14:editId="79C0F014">
                  <wp:simplePos x="0" y="0"/>
                  <wp:positionH relativeFrom="column">
                    <wp:posOffset>-635</wp:posOffset>
                  </wp:positionH>
                  <wp:positionV relativeFrom="paragraph">
                    <wp:posOffset>9525</wp:posOffset>
                  </wp:positionV>
                  <wp:extent cx="828675" cy="361950"/>
                  <wp:effectExtent l="0" t="0" r="9525"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675" cy="361950"/>
                          </a:xfrm>
                          <a:prstGeom prst="rect">
                            <a:avLst/>
                          </a:prstGeom>
                          <a:noFill/>
                          <a:ln>
                            <a:noFill/>
                          </a:ln>
                        </pic:spPr>
                      </pic:pic>
                    </a:graphicData>
                  </a:graphic>
                </wp:anchor>
              </w:drawing>
            </w:r>
          </w:p>
        </w:tc>
        <w:tc>
          <w:tcPr>
            <w:tcW w:w="2271" w:type="dxa"/>
          </w:tcPr>
          <w:p w14:paraId="79C0D9C1" w14:textId="77777777" w:rsidR="004E4C73" w:rsidRPr="004E4C73" w:rsidRDefault="004E4C73" w:rsidP="004E4C73">
            <w:pPr>
              <w:suppressAutoHyphens/>
              <w:spacing w:before="20" w:line="288" w:lineRule="auto"/>
              <w:ind w:firstLine="0"/>
              <w:rPr>
                <w:rFonts w:eastAsia="Times New Roman"/>
                <w:szCs w:val="22"/>
                <w:lang w:eastAsia="ru-RU"/>
              </w:rPr>
            </w:pPr>
            <w:r w:rsidRPr="004E4C73">
              <w:rPr>
                <w:rFonts w:eastAsia="Calibri"/>
              </w:rPr>
              <w:t>М.В. Кумская</w:t>
            </w:r>
          </w:p>
        </w:tc>
      </w:tr>
      <w:tr w:rsidR="004E4C73" w:rsidRPr="004E4C73" w14:paraId="79C0D9C6" w14:textId="77777777" w:rsidTr="004E4C73">
        <w:trPr>
          <w:trHeight w:val="567"/>
        </w:trPr>
        <w:tc>
          <w:tcPr>
            <w:tcW w:w="6530" w:type="dxa"/>
          </w:tcPr>
          <w:p w14:paraId="79C0D9C3" w14:textId="77777777" w:rsidR="004E4C73" w:rsidRPr="004E4C73" w:rsidRDefault="004E4C73" w:rsidP="004E4C73">
            <w:pPr>
              <w:ind w:firstLine="0"/>
              <w:rPr>
                <w:rFonts w:eastAsia="Calibri"/>
              </w:rPr>
            </w:pPr>
            <w:r w:rsidRPr="004E4C73">
              <w:rPr>
                <w:rFonts w:eastAsia="Calibri"/>
              </w:rPr>
              <w:t>Инженер I категории, картограф</w:t>
            </w:r>
          </w:p>
        </w:tc>
        <w:tc>
          <w:tcPr>
            <w:tcW w:w="1561" w:type="dxa"/>
          </w:tcPr>
          <w:p w14:paraId="79C0D9C4" w14:textId="77777777" w:rsidR="004E4C73" w:rsidRPr="004E4C73" w:rsidRDefault="004E4C73" w:rsidP="004E4C73">
            <w:pPr>
              <w:rPr>
                <w:rFonts w:eastAsia="Calibri"/>
              </w:rPr>
            </w:pPr>
          </w:p>
        </w:tc>
        <w:tc>
          <w:tcPr>
            <w:tcW w:w="2271" w:type="dxa"/>
          </w:tcPr>
          <w:p w14:paraId="79C0D9C5" w14:textId="77777777" w:rsidR="004E4C73" w:rsidRPr="004E4C73" w:rsidRDefault="004E4C73" w:rsidP="004E4C73">
            <w:pPr>
              <w:ind w:firstLine="0"/>
              <w:rPr>
                <w:rFonts w:eastAsia="Calibri"/>
              </w:rPr>
            </w:pPr>
            <w:r w:rsidRPr="004E4C73">
              <w:rPr>
                <w:rFonts w:eastAsia="Calibri"/>
              </w:rPr>
              <w:t>Е.А. Макаров</w:t>
            </w:r>
          </w:p>
        </w:tc>
      </w:tr>
      <w:tr w:rsidR="004E4C73" w:rsidRPr="004E4C73" w14:paraId="79C0D9CA" w14:textId="77777777" w:rsidTr="004E4C73">
        <w:trPr>
          <w:trHeight w:val="567"/>
        </w:trPr>
        <w:tc>
          <w:tcPr>
            <w:tcW w:w="6530" w:type="dxa"/>
          </w:tcPr>
          <w:p w14:paraId="79C0D9C7" w14:textId="77777777" w:rsidR="004E4C73" w:rsidRPr="004E4C73" w:rsidRDefault="004E4C73" w:rsidP="004E4C73">
            <w:pPr>
              <w:ind w:firstLine="0"/>
              <w:rPr>
                <w:rFonts w:eastAsia="Calibri"/>
              </w:rPr>
            </w:pPr>
            <w:r w:rsidRPr="004E4C73">
              <w:rPr>
                <w:rFonts w:eastAsia="Calibri"/>
              </w:rPr>
              <w:t>Технический специалист</w:t>
            </w:r>
          </w:p>
        </w:tc>
        <w:tc>
          <w:tcPr>
            <w:tcW w:w="1561" w:type="dxa"/>
          </w:tcPr>
          <w:p w14:paraId="79C0D9C8" w14:textId="7AC6BCEF" w:rsidR="004E4C73" w:rsidRPr="004E4C73" w:rsidRDefault="004E4C73" w:rsidP="004E4C73">
            <w:pPr>
              <w:rPr>
                <w:rFonts w:eastAsia="Calibri"/>
              </w:rPr>
            </w:pPr>
            <w:r w:rsidRPr="00A06658">
              <w:rPr>
                <w:rFonts w:eastAsia="Calibri"/>
                <w:noProof/>
                <w:lang w:eastAsia="ru-RU"/>
              </w:rPr>
              <w:drawing>
                <wp:anchor distT="0" distB="0" distL="114300" distR="114300" simplePos="0" relativeHeight="251667968" behindDoc="1" locked="0" layoutInCell="1" allowOverlap="1" wp14:anchorId="79C0F015" wp14:editId="79C0F016">
                  <wp:simplePos x="0" y="0"/>
                  <wp:positionH relativeFrom="column">
                    <wp:posOffset>78105</wp:posOffset>
                  </wp:positionH>
                  <wp:positionV relativeFrom="paragraph">
                    <wp:posOffset>11430</wp:posOffset>
                  </wp:positionV>
                  <wp:extent cx="723900" cy="440055"/>
                  <wp:effectExtent l="0" t="0" r="0" b="0"/>
                  <wp:wrapNone/>
                  <wp:docPr id="26" name="Рисунок 26" descr="W:\Николаева\Техника\Подписи сотрудников ГК\Спасов 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W:\Николаева\Техника\Подписи сотрудников ГК\Спасов П.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3900" cy="440055"/>
                          </a:xfrm>
                          <a:prstGeom prst="rect">
                            <a:avLst/>
                          </a:prstGeom>
                          <a:noFill/>
                          <a:ln>
                            <a:noFill/>
                          </a:ln>
                        </pic:spPr>
                      </pic:pic>
                    </a:graphicData>
                  </a:graphic>
                </wp:anchor>
              </w:drawing>
            </w:r>
          </w:p>
        </w:tc>
        <w:tc>
          <w:tcPr>
            <w:tcW w:w="2271" w:type="dxa"/>
          </w:tcPr>
          <w:p w14:paraId="79C0D9C9" w14:textId="77777777" w:rsidR="004E4C73" w:rsidRPr="004E4C73" w:rsidRDefault="004E4C73" w:rsidP="004E4C73">
            <w:pPr>
              <w:ind w:firstLine="0"/>
              <w:rPr>
                <w:rFonts w:eastAsia="Calibri"/>
              </w:rPr>
            </w:pPr>
            <w:r w:rsidRPr="004E4C73">
              <w:rPr>
                <w:rFonts w:eastAsia="Calibri"/>
              </w:rPr>
              <w:t>П.А. Спасов</w:t>
            </w:r>
          </w:p>
        </w:tc>
      </w:tr>
      <w:tr w:rsidR="004E4C73" w:rsidRPr="004E4C73" w14:paraId="79C0D9CE" w14:textId="77777777" w:rsidTr="004E4C73">
        <w:trPr>
          <w:trHeight w:val="567"/>
        </w:trPr>
        <w:tc>
          <w:tcPr>
            <w:tcW w:w="6530" w:type="dxa"/>
          </w:tcPr>
          <w:p w14:paraId="79C0D9CB" w14:textId="77777777" w:rsidR="004E4C73" w:rsidRPr="004E4C73" w:rsidRDefault="004E4C73" w:rsidP="004E4C73">
            <w:pPr>
              <w:ind w:firstLine="0"/>
              <w:rPr>
                <w:rFonts w:eastAsia="Calibri"/>
              </w:rPr>
            </w:pPr>
            <w:r w:rsidRPr="004E4C73">
              <w:rPr>
                <w:rFonts w:eastAsia="Calibri"/>
              </w:rPr>
              <w:t>Заведующий сектором по охране поверхностных вод</w:t>
            </w:r>
          </w:p>
        </w:tc>
        <w:tc>
          <w:tcPr>
            <w:tcW w:w="1561" w:type="dxa"/>
          </w:tcPr>
          <w:p w14:paraId="79C0D9CC" w14:textId="2D0164A3" w:rsidR="004E4C73" w:rsidRPr="004E4C73" w:rsidRDefault="004E4C73" w:rsidP="004E4C73">
            <w:pPr>
              <w:rPr>
                <w:rFonts w:eastAsia="Calibri"/>
              </w:rPr>
            </w:pPr>
            <w:r w:rsidRPr="00A06658">
              <w:rPr>
                <w:rFonts w:eastAsia="Calibri"/>
                <w:noProof/>
                <w:lang w:eastAsia="ru-RU"/>
              </w:rPr>
              <w:drawing>
                <wp:anchor distT="0" distB="0" distL="114300" distR="114300" simplePos="0" relativeHeight="251677184" behindDoc="1" locked="0" layoutInCell="1" allowOverlap="1" wp14:anchorId="79C0F017" wp14:editId="79C0F018">
                  <wp:simplePos x="0" y="0"/>
                  <wp:positionH relativeFrom="column">
                    <wp:posOffset>87630</wp:posOffset>
                  </wp:positionH>
                  <wp:positionV relativeFrom="paragraph">
                    <wp:posOffset>27940</wp:posOffset>
                  </wp:positionV>
                  <wp:extent cx="711835" cy="285750"/>
                  <wp:effectExtent l="0" t="0" r="0" b="0"/>
                  <wp:wrapNone/>
                  <wp:docPr id="25" name="Рисунок 25" descr="W:\Николаева\Техника\Подписи сотрудников ГК\Калин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W:\Николаева\Техника\Подписи сотрудников ГК\Калинин.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1835" cy="285750"/>
                          </a:xfrm>
                          <a:prstGeom prst="rect">
                            <a:avLst/>
                          </a:prstGeom>
                          <a:noFill/>
                          <a:ln>
                            <a:noFill/>
                          </a:ln>
                        </pic:spPr>
                      </pic:pic>
                    </a:graphicData>
                  </a:graphic>
                </wp:anchor>
              </w:drawing>
            </w:r>
          </w:p>
        </w:tc>
        <w:tc>
          <w:tcPr>
            <w:tcW w:w="2271" w:type="dxa"/>
          </w:tcPr>
          <w:p w14:paraId="79C0D9CD" w14:textId="77777777" w:rsidR="004E4C73" w:rsidRPr="004E4C73" w:rsidRDefault="004E4C73" w:rsidP="004E4C73">
            <w:pPr>
              <w:ind w:firstLine="0"/>
              <w:rPr>
                <w:rFonts w:eastAsia="Calibri"/>
              </w:rPr>
            </w:pPr>
            <w:r w:rsidRPr="004E4C73">
              <w:rPr>
                <w:rFonts w:eastAsia="Calibri"/>
              </w:rPr>
              <w:t>А.В. Калинин</w:t>
            </w:r>
          </w:p>
        </w:tc>
      </w:tr>
    </w:tbl>
    <w:p w14:paraId="79C0D9CF" w14:textId="77777777" w:rsidR="000E62F9" w:rsidRDefault="000E62F9" w:rsidP="000E62F9">
      <w:pPr>
        <w:rPr>
          <w:lang w:val="en-US"/>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559"/>
        <w:gridCol w:w="2268"/>
      </w:tblGrid>
      <w:tr w:rsidR="004E4C73" w:rsidRPr="004E4C73" w14:paraId="79C0D9D1" w14:textId="77777777" w:rsidTr="004E4C73">
        <w:tc>
          <w:tcPr>
            <w:tcW w:w="10348" w:type="dxa"/>
            <w:gridSpan w:val="3"/>
            <w:shd w:val="clear" w:color="auto" w:fill="auto"/>
          </w:tcPr>
          <w:p w14:paraId="79C0D9D0" w14:textId="77777777" w:rsidR="004E4C73" w:rsidRPr="004E4C73" w:rsidRDefault="004E4C73" w:rsidP="004E4C73">
            <w:pPr>
              <w:ind w:firstLine="0"/>
              <w:rPr>
                <w:rFonts w:eastAsia="Calibri"/>
                <w:b/>
              </w:rPr>
            </w:pPr>
            <w:r w:rsidRPr="004E4C73">
              <w:rPr>
                <w:rFonts w:eastAsia="Calibri"/>
                <w:b/>
              </w:rPr>
              <w:t>ФГУП «Всероссийский научно-исследовательский институт рыбного хозяйства и океанографии»</w:t>
            </w:r>
          </w:p>
        </w:tc>
      </w:tr>
      <w:tr w:rsidR="004E4C73" w:rsidRPr="004E4C73" w14:paraId="79C0D9D5" w14:textId="77777777" w:rsidTr="004E4C73">
        <w:tc>
          <w:tcPr>
            <w:tcW w:w="6521" w:type="dxa"/>
            <w:shd w:val="clear" w:color="auto" w:fill="auto"/>
          </w:tcPr>
          <w:p w14:paraId="79C0D9D2" w14:textId="77777777" w:rsidR="004E4C73" w:rsidRPr="004E4C73" w:rsidRDefault="004E4C73" w:rsidP="004E4C73">
            <w:pPr>
              <w:ind w:firstLine="0"/>
              <w:rPr>
                <w:rFonts w:eastAsia="Calibri"/>
              </w:rPr>
            </w:pPr>
            <w:r w:rsidRPr="004E4C73">
              <w:rPr>
                <w:rFonts w:eastAsia="Calibri"/>
              </w:rPr>
              <w:t>Ведущий научный сотрудник отдела воспроизводства и культивирования гидробионтов, к.б.н.</w:t>
            </w:r>
          </w:p>
        </w:tc>
        <w:tc>
          <w:tcPr>
            <w:tcW w:w="1559" w:type="dxa"/>
            <w:shd w:val="clear" w:color="auto" w:fill="auto"/>
          </w:tcPr>
          <w:p w14:paraId="79C0D9D3" w14:textId="77777777" w:rsidR="004E4C73" w:rsidRPr="004E4C73" w:rsidRDefault="004E4C73" w:rsidP="004E4C73">
            <w:pPr>
              <w:spacing w:before="0" w:after="0"/>
              <w:ind w:firstLine="0"/>
              <w:rPr>
                <w:rFonts w:eastAsia="Calibri"/>
                <w:sz w:val="20"/>
              </w:rPr>
            </w:pPr>
            <w:r>
              <w:rPr>
                <w:rFonts w:eastAsia="Calibri"/>
                <w:noProof/>
                <w:sz w:val="20"/>
                <w:lang w:eastAsia="ru-RU"/>
              </w:rPr>
              <w:drawing>
                <wp:inline distT="0" distB="0" distL="0" distR="0" wp14:anchorId="79C0F019" wp14:editId="79C0F01A">
                  <wp:extent cx="803910" cy="4413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3910" cy="441325"/>
                          </a:xfrm>
                          <a:prstGeom prst="rect">
                            <a:avLst/>
                          </a:prstGeom>
                          <a:noFill/>
                          <a:ln>
                            <a:noFill/>
                          </a:ln>
                        </pic:spPr>
                      </pic:pic>
                    </a:graphicData>
                  </a:graphic>
                </wp:inline>
              </w:drawing>
            </w:r>
          </w:p>
        </w:tc>
        <w:tc>
          <w:tcPr>
            <w:tcW w:w="2268" w:type="dxa"/>
            <w:shd w:val="clear" w:color="auto" w:fill="auto"/>
          </w:tcPr>
          <w:p w14:paraId="79C0D9D4" w14:textId="77777777" w:rsidR="004E4C73" w:rsidRPr="004E4C73" w:rsidRDefault="004E4C73" w:rsidP="004E4C73">
            <w:pPr>
              <w:ind w:firstLine="0"/>
              <w:rPr>
                <w:rFonts w:eastAsia="Calibri"/>
              </w:rPr>
            </w:pPr>
            <w:r w:rsidRPr="004E4C73">
              <w:rPr>
                <w:rFonts w:eastAsia="Calibri"/>
              </w:rPr>
              <w:t>И.В. Яхонтова</w:t>
            </w:r>
          </w:p>
        </w:tc>
      </w:tr>
    </w:tbl>
    <w:p w14:paraId="79C0D9D6" w14:textId="77777777" w:rsidR="004E4C73" w:rsidRPr="004E4C73" w:rsidRDefault="004E4C73" w:rsidP="000E62F9">
      <w:pPr>
        <w:rPr>
          <w:lang w:val="en-US"/>
        </w:rPr>
      </w:pPr>
    </w:p>
    <w:p w14:paraId="79C0D9D7" w14:textId="77777777" w:rsidR="00621C70" w:rsidRPr="00AC3915" w:rsidRDefault="00621C70" w:rsidP="00AC3915">
      <w:pPr>
        <w:pStyle w:val="00"/>
      </w:pPr>
      <w:bookmarkStart w:id="1" w:name="_Toc451388306"/>
      <w:r w:rsidRPr="00AC3915">
        <w:lastRenderedPageBreak/>
        <w:t>С</w:t>
      </w:r>
      <w:r w:rsidR="00AC3915" w:rsidRPr="00AC3915">
        <w:t>одержание тома</w:t>
      </w:r>
      <w:bookmarkEnd w:id="1"/>
    </w:p>
    <w:sdt>
      <w:sdtPr>
        <w:rPr>
          <w:b w:val="0"/>
          <w:caps w:val="0"/>
        </w:rPr>
        <w:id w:val="1380520618"/>
        <w:docPartObj>
          <w:docPartGallery w:val="Table of Contents"/>
          <w:docPartUnique/>
        </w:docPartObj>
      </w:sdtPr>
      <w:sdtEndPr>
        <w:rPr>
          <w:bCs/>
        </w:rPr>
      </w:sdtEndPr>
      <w:sdtContent>
        <w:p w14:paraId="7568679E" w14:textId="77777777" w:rsidR="008A3935" w:rsidRDefault="006F1A4F">
          <w:pPr>
            <w:pStyle w:val="12"/>
            <w:rPr>
              <w:rFonts w:asciiTheme="minorHAnsi" w:eastAsiaTheme="minorEastAsia" w:hAnsiTheme="minorHAnsi" w:cstheme="minorBidi"/>
              <w:b w:val="0"/>
              <w:caps w:val="0"/>
              <w:noProof/>
              <w:sz w:val="22"/>
              <w:szCs w:val="22"/>
              <w:lang w:eastAsia="ru-RU"/>
            </w:rPr>
          </w:pPr>
          <w:r>
            <w:fldChar w:fldCharType="begin"/>
          </w:r>
          <w:r w:rsidR="00227E98">
            <w:instrText xml:space="preserve"> TOC \o "1-3" \h \z \u </w:instrText>
          </w:r>
          <w:r>
            <w:fldChar w:fldCharType="separate"/>
          </w:r>
          <w:hyperlink w:anchor="_Toc451388305" w:history="1">
            <w:r w:rsidR="008A3935" w:rsidRPr="00377696">
              <w:rPr>
                <w:rStyle w:val="aff6"/>
                <w:noProof/>
              </w:rPr>
              <w:t>Список исполнителей</w:t>
            </w:r>
            <w:r w:rsidR="008A3935">
              <w:rPr>
                <w:noProof/>
                <w:webHidden/>
              </w:rPr>
              <w:tab/>
            </w:r>
            <w:r w:rsidR="008A3935">
              <w:rPr>
                <w:noProof/>
                <w:webHidden/>
              </w:rPr>
              <w:fldChar w:fldCharType="begin"/>
            </w:r>
            <w:r w:rsidR="008A3935">
              <w:rPr>
                <w:noProof/>
                <w:webHidden/>
              </w:rPr>
              <w:instrText xml:space="preserve"> PAGEREF _Toc451388305 \h </w:instrText>
            </w:r>
            <w:r w:rsidR="008A3935">
              <w:rPr>
                <w:noProof/>
                <w:webHidden/>
              </w:rPr>
            </w:r>
            <w:r w:rsidR="008A3935">
              <w:rPr>
                <w:noProof/>
                <w:webHidden/>
              </w:rPr>
              <w:fldChar w:fldCharType="separate"/>
            </w:r>
            <w:r w:rsidR="008A3935">
              <w:rPr>
                <w:noProof/>
                <w:webHidden/>
              </w:rPr>
              <w:t>3</w:t>
            </w:r>
            <w:r w:rsidR="008A3935">
              <w:rPr>
                <w:noProof/>
                <w:webHidden/>
              </w:rPr>
              <w:fldChar w:fldCharType="end"/>
            </w:r>
          </w:hyperlink>
        </w:p>
        <w:p w14:paraId="415C17ED"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306" w:history="1">
            <w:r w:rsidRPr="00377696">
              <w:rPr>
                <w:rStyle w:val="aff6"/>
                <w:noProof/>
              </w:rPr>
              <w:t>Содержание тома</w:t>
            </w:r>
            <w:r>
              <w:rPr>
                <w:noProof/>
                <w:webHidden/>
              </w:rPr>
              <w:tab/>
            </w:r>
            <w:r>
              <w:rPr>
                <w:noProof/>
                <w:webHidden/>
              </w:rPr>
              <w:fldChar w:fldCharType="begin"/>
            </w:r>
            <w:r>
              <w:rPr>
                <w:noProof/>
                <w:webHidden/>
              </w:rPr>
              <w:instrText xml:space="preserve"> PAGEREF _Toc451388306 \h </w:instrText>
            </w:r>
            <w:r>
              <w:rPr>
                <w:noProof/>
                <w:webHidden/>
              </w:rPr>
            </w:r>
            <w:r>
              <w:rPr>
                <w:noProof/>
                <w:webHidden/>
              </w:rPr>
              <w:fldChar w:fldCharType="separate"/>
            </w:r>
            <w:r>
              <w:rPr>
                <w:noProof/>
                <w:webHidden/>
              </w:rPr>
              <w:t>4</w:t>
            </w:r>
            <w:r>
              <w:rPr>
                <w:noProof/>
                <w:webHidden/>
              </w:rPr>
              <w:fldChar w:fldCharType="end"/>
            </w:r>
          </w:hyperlink>
        </w:p>
        <w:p w14:paraId="050EBEEF"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307" w:history="1">
            <w:r w:rsidRPr="00377696">
              <w:rPr>
                <w:rStyle w:val="aff6"/>
                <w:noProof/>
              </w:rPr>
              <w:t>Состав проектной документации</w:t>
            </w:r>
            <w:r>
              <w:rPr>
                <w:noProof/>
                <w:webHidden/>
              </w:rPr>
              <w:tab/>
            </w:r>
            <w:r>
              <w:rPr>
                <w:noProof/>
                <w:webHidden/>
              </w:rPr>
              <w:fldChar w:fldCharType="begin"/>
            </w:r>
            <w:r>
              <w:rPr>
                <w:noProof/>
                <w:webHidden/>
              </w:rPr>
              <w:instrText xml:space="preserve"> PAGEREF _Toc451388307 \h </w:instrText>
            </w:r>
            <w:r>
              <w:rPr>
                <w:noProof/>
                <w:webHidden/>
              </w:rPr>
            </w:r>
            <w:r>
              <w:rPr>
                <w:noProof/>
                <w:webHidden/>
              </w:rPr>
              <w:fldChar w:fldCharType="separate"/>
            </w:r>
            <w:r>
              <w:rPr>
                <w:noProof/>
                <w:webHidden/>
              </w:rPr>
              <w:t>10</w:t>
            </w:r>
            <w:r>
              <w:rPr>
                <w:noProof/>
                <w:webHidden/>
              </w:rPr>
              <w:fldChar w:fldCharType="end"/>
            </w:r>
          </w:hyperlink>
        </w:p>
        <w:p w14:paraId="21BF9684"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308" w:history="1">
            <w:r w:rsidRPr="00377696">
              <w:rPr>
                <w:rStyle w:val="aff6"/>
                <w:noProof/>
              </w:rPr>
              <w:t>СПИСОК ПРИЛОЖЕНИЙ</w:t>
            </w:r>
            <w:r>
              <w:rPr>
                <w:noProof/>
                <w:webHidden/>
              </w:rPr>
              <w:tab/>
            </w:r>
            <w:r>
              <w:rPr>
                <w:noProof/>
                <w:webHidden/>
              </w:rPr>
              <w:fldChar w:fldCharType="begin"/>
            </w:r>
            <w:r>
              <w:rPr>
                <w:noProof/>
                <w:webHidden/>
              </w:rPr>
              <w:instrText xml:space="preserve"> PAGEREF _Toc451388308 \h </w:instrText>
            </w:r>
            <w:r>
              <w:rPr>
                <w:noProof/>
                <w:webHidden/>
              </w:rPr>
            </w:r>
            <w:r>
              <w:rPr>
                <w:noProof/>
                <w:webHidden/>
              </w:rPr>
              <w:fldChar w:fldCharType="separate"/>
            </w:r>
            <w:r>
              <w:rPr>
                <w:noProof/>
                <w:webHidden/>
              </w:rPr>
              <w:t>12</w:t>
            </w:r>
            <w:r>
              <w:rPr>
                <w:noProof/>
                <w:webHidden/>
              </w:rPr>
              <w:fldChar w:fldCharType="end"/>
            </w:r>
          </w:hyperlink>
        </w:p>
        <w:p w14:paraId="4DFE0890"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309" w:history="1">
            <w:r w:rsidRPr="00377696">
              <w:rPr>
                <w:rStyle w:val="aff6"/>
                <w:noProof/>
                <w:lang w:val="en-US"/>
              </w:rPr>
              <w:t>Список сокращений</w:t>
            </w:r>
            <w:r>
              <w:rPr>
                <w:noProof/>
                <w:webHidden/>
              </w:rPr>
              <w:tab/>
            </w:r>
            <w:r>
              <w:rPr>
                <w:noProof/>
                <w:webHidden/>
              </w:rPr>
              <w:fldChar w:fldCharType="begin"/>
            </w:r>
            <w:r>
              <w:rPr>
                <w:noProof/>
                <w:webHidden/>
              </w:rPr>
              <w:instrText xml:space="preserve"> PAGEREF _Toc451388309 \h </w:instrText>
            </w:r>
            <w:r>
              <w:rPr>
                <w:noProof/>
                <w:webHidden/>
              </w:rPr>
            </w:r>
            <w:r>
              <w:rPr>
                <w:noProof/>
                <w:webHidden/>
              </w:rPr>
              <w:fldChar w:fldCharType="separate"/>
            </w:r>
            <w:r>
              <w:rPr>
                <w:noProof/>
                <w:webHidden/>
              </w:rPr>
              <w:t>14</w:t>
            </w:r>
            <w:r>
              <w:rPr>
                <w:noProof/>
                <w:webHidden/>
              </w:rPr>
              <w:fldChar w:fldCharType="end"/>
            </w:r>
          </w:hyperlink>
        </w:p>
        <w:p w14:paraId="259B6883"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310" w:history="1">
            <w:r w:rsidRPr="00377696">
              <w:rPr>
                <w:rStyle w:val="aff6"/>
                <w:noProof/>
              </w:rPr>
              <w:t>Аннотация</w:t>
            </w:r>
            <w:r>
              <w:rPr>
                <w:noProof/>
                <w:webHidden/>
              </w:rPr>
              <w:tab/>
            </w:r>
            <w:r>
              <w:rPr>
                <w:noProof/>
                <w:webHidden/>
              </w:rPr>
              <w:fldChar w:fldCharType="begin"/>
            </w:r>
            <w:r>
              <w:rPr>
                <w:noProof/>
                <w:webHidden/>
              </w:rPr>
              <w:instrText xml:space="preserve"> PAGEREF _Toc451388310 \h </w:instrText>
            </w:r>
            <w:r>
              <w:rPr>
                <w:noProof/>
                <w:webHidden/>
              </w:rPr>
            </w:r>
            <w:r>
              <w:rPr>
                <w:noProof/>
                <w:webHidden/>
              </w:rPr>
              <w:fldChar w:fldCharType="separate"/>
            </w:r>
            <w:r>
              <w:rPr>
                <w:noProof/>
                <w:webHidden/>
              </w:rPr>
              <w:t>15</w:t>
            </w:r>
            <w:r>
              <w:rPr>
                <w:noProof/>
                <w:webHidden/>
              </w:rPr>
              <w:fldChar w:fldCharType="end"/>
            </w:r>
          </w:hyperlink>
        </w:p>
        <w:p w14:paraId="56052827"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311" w:history="1">
            <w:r w:rsidRPr="00377696">
              <w:rPr>
                <w:rStyle w:val="aff6"/>
                <w:noProof/>
              </w:rPr>
              <w:t>Введение</w:t>
            </w:r>
            <w:r>
              <w:rPr>
                <w:noProof/>
                <w:webHidden/>
              </w:rPr>
              <w:tab/>
            </w:r>
            <w:r>
              <w:rPr>
                <w:noProof/>
                <w:webHidden/>
              </w:rPr>
              <w:fldChar w:fldCharType="begin"/>
            </w:r>
            <w:r>
              <w:rPr>
                <w:noProof/>
                <w:webHidden/>
              </w:rPr>
              <w:instrText xml:space="preserve"> PAGEREF _Toc451388311 \h </w:instrText>
            </w:r>
            <w:r>
              <w:rPr>
                <w:noProof/>
                <w:webHidden/>
              </w:rPr>
            </w:r>
            <w:r>
              <w:rPr>
                <w:noProof/>
                <w:webHidden/>
              </w:rPr>
              <w:fldChar w:fldCharType="separate"/>
            </w:r>
            <w:r>
              <w:rPr>
                <w:noProof/>
                <w:webHidden/>
              </w:rPr>
              <w:t>16</w:t>
            </w:r>
            <w:r>
              <w:rPr>
                <w:noProof/>
                <w:webHidden/>
              </w:rPr>
              <w:fldChar w:fldCharType="end"/>
            </w:r>
          </w:hyperlink>
        </w:p>
        <w:p w14:paraId="1EE253B6"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312" w:history="1">
            <w:r w:rsidRPr="00377696">
              <w:rPr>
                <w:rStyle w:val="aff6"/>
                <w:noProof/>
              </w:rPr>
              <w:t>1</w:t>
            </w:r>
            <w:r>
              <w:rPr>
                <w:rFonts w:asciiTheme="minorHAnsi" w:eastAsiaTheme="minorEastAsia" w:hAnsiTheme="minorHAnsi" w:cstheme="minorBidi"/>
                <w:b w:val="0"/>
                <w:caps w:val="0"/>
                <w:noProof/>
                <w:sz w:val="22"/>
                <w:szCs w:val="22"/>
                <w:lang w:eastAsia="ru-RU"/>
              </w:rPr>
              <w:tab/>
            </w:r>
            <w:r w:rsidRPr="00377696">
              <w:rPr>
                <w:rStyle w:val="aff6"/>
                <w:noProof/>
              </w:rPr>
              <w:t>ОБЩИЕ СВЕДЕНИЯ О ПЛАНИРУЕМОЙ ДЕЯТЕЛЬНОСТИ</w:t>
            </w:r>
            <w:r>
              <w:rPr>
                <w:noProof/>
                <w:webHidden/>
              </w:rPr>
              <w:tab/>
            </w:r>
            <w:r>
              <w:rPr>
                <w:noProof/>
                <w:webHidden/>
              </w:rPr>
              <w:fldChar w:fldCharType="begin"/>
            </w:r>
            <w:r>
              <w:rPr>
                <w:noProof/>
                <w:webHidden/>
              </w:rPr>
              <w:instrText xml:space="preserve"> PAGEREF _Toc451388312 \h </w:instrText>
            </w:r>
            <w:r>
              <w:rPr>
                <w:noProof/>
                <w:webHidden/>
              </w:rPr>
            </w:r>
            <w:r>
              <w:rPr>
                <w:noProof/>
                <w:webHidden/>
              </w:rPr>
              <w:fldChar w:fldCharType="separate"/>
            </w:r>
            <w:r>
              <w:rPr>
                <w:noProof/>
                <w:webHidden/>
              </w:rPr>
              <w:t>18</w:t>
            </w:r>
            <w:r>
              <w:rPr>
                <w:noProof/>
                <w:webHidden/>
              </w:rPr>
              <w:fldChar w:fldCharType="end"/>
            </w:r>
          </w:hyperlink>
        </w:p>
        <w:p w14:paraId="6BB2240A" w14:textId="77777777" w:rsidR="008A3935" w:rsidRDefault="008A3935">
          <w:pPr>
            <w:pStyle w:val="24"/>
            <w:rPr>
              <w:rFonts w:asciiTheme="minorHAnsi" w:eastAsiaTheme="minorEastAsia" w:hAnsiTheme="minorHAnsi" w:cstheme="minorBidi"/>
              <w:sz w:val="22"/>
              <w:lang w:eastAsia="ru-RU" w:bidi="ar-SA"/>
            </w:rPr>
          </w:pPr>
          <w:hyperlink w:anchor="_Toc451388313" w:history="1">
            <w:r w:rsidRPr="00377696">
              <w:rPr>
                <w:rStyle w:val="aff6"/>
              </w:rPr>
              <w:t>1.1</w:t>
            </w:r>
            <w:r>
              <w:rPr>
                <w:rFonts w:asciiTheme="minorHAnsi" w:eastAsiaTheme="minorEastAsia" w:hAnsiTheme="minorHAnsi" w:cstheme="minorBidi"/>
                <w:sz w:val="22"/>
                <w:lang w:eastAsia="ru-RU" w:bidi="ar-SA"/>
              </w:rPr>
              <w:tab/>
            </w:r>
            <w:r w:rsidRPr="00377696">
              <w:rPr>
                <w:rStyle w:val="aff6"/>
              </w:rPr>
              <w:t>Правовые основания планируемой деятельности</w:t>
            </w:r>
            <w:r>
              <w:rPr>
                <w:webHidden/>
              </w:rPr>
              <w:tab/>
            </w:r>
            <w:r>
              <w:rPr>
                <w:webHidden/>
              </w:rPr>
              <w:fldChar w:fldCharType="begin"/>
            </w:r>
            <w:r>
              <w:rPr>
                <w:webHidden/>
              </w:rPr>
              <w:instrText xml:space="preserve"> PAGEREF _Toc451388313 \h </w:instrText>
            </w:r>
            <w:r>
              <w:rPr>
                <w:webHidden/>
              </w:rPr>
            </w:r>
            <w:r>
              <w:rPr>
                <w:webHidden/>
              </w:rPr>
              <w:fldChar w:fldCharType="separate"/>
            </w:r>
            <w:r>
              <w:rPr>
                <w:webHidden/>
              </w:rPr>
              <w:t>18</w:t>
            </w:r>
            <w:r>
              <w:rPr>
                <w:webHidden/>
              </w:rPr>
              <w:fldChar w:fldCharType="end"/>
            </w:r>
          </w:hyperlink>
        </w:p>
        <w:p w14:paraId="2C1D72F1" w14:textId="77777777" w:rsidR="008A3935" w:rsidRDefault="008A3935">
          <w:pPr>
            <w:pStyle w:val="24"/>
            <w:rPr>
              <w:rFonts w:asciiTheme="minorHAnsi" w:eastAsiaTheme="minorEastAsia" w:hAnsiTheme="minorHAnsi" w:cstheme="minorBidi"/>
              <w:sz w:val="22"/>
              <w:lang w:eastAsia="ru-RU" w:bidi="ar-SA"/>
            </w:rPr>
          </w:pPr>
          <w:hyperlink w:anchor="_Toc451388314" w:history="1">
            <w:r w:rsidRPr="00377696">
              <w:rPr>
                <w:rStyle w:val="aff6"/>
              </w:rPr>
              <w:t>1.2</w:t>
            </w:r>
            <w:r>
              <w:rPr>
                <w:rFonts w:asciiTheme="minorHAnsi" w:eastAsiaTheme="minorEastAsia" w:hAnsiTheme="minorHAnsi" w:cstheme="minorBidi"/>
                <w:sz w:val="22"/>
                <w:lang w:eastAsia="ru-RU" w:bidi="ar-SA"/>
              </w:rPr>
              <w:tab/>
            </w:r>
            <w:r w:rsidRPr="00377696">
              <w:rPr>
                <w:rStyle w:val="aff6"/>
              </w:rPr>
              <w:t>Назначение и цели планируемой деятельности</w:t>
            </w:r>
            <w:r>
              <w:rPr>
                <w:webHidden/>
              </w:rPr>
              <w:tab/>
            </w:r>
            <w:r>
              <w:rPr>
                <w:webHidden/>
              </w:rPr>
              <w:fldChar w:fldCharType="begin"/>
            </w:r>
            <w:r>
              <w:rPr>
                <w:webHidden/>
              </w:rPr>
              <w:instrText xml:space="preserve"> PAGEREF _Toc451388314 \h </w:instrText>
            </w:r>
            <w:r>
              <w:rPr>
                <w:webHidden/>
              </w:rPr>
            </w:r>
            <w:r>
              <w:rPr>
                <w:webHidden/>
              </w:rPr>
              <w:fldChar w:fldCharType="separate"/>
            </w:r>
            <w:r>
              <w:rPr>
                <w:webHidden/>
              </w:rPr>
              <w:t>19</w:t>
            </w:r>
            <w:r>
              <w:rPr>
                <w:webHidden/>
              </w:rPr>
              <w:fldChar w:fldCharType="end"/>
            </w:r>
          </w:hyperlink>
        </w:p>
        <w:p w14:paraId="00CF6331" w14:textId="77777777" w:rsidR="008A3935" w:rsidRDefault="008A3935">
          <w:pPr>
            <w:pStyle w:val="24"/>
            <w:rPr>
              <w:rFonts w:asciiTheme="minorHAnsi" w:eastAsiaTheme="minorEastAsia" w:hAnsiTheme="minorHAnsi" w:cstheme="minorBidi"/>
              <w:sz w:val="22"/>
              <w:lang w:eastAsia="ru-RU" w:bidi="ar-SA"/>
            </w:rPr>
          </w:pPr>
          <w:hyperlink w:anchor="_Toc451388315" w:history="1">
            <w:r w:rsidRPr="00377696">
              <w:rPr>
                <w:rStyle w:val="aff6"/>
              </w:rPr>
              <w:t>1.3</w:t>
            </w:r>
            <w:r>
              <w:rPr>
                <w:rFonts w:asciiTheme="minorHAnsi" w:eastAsiaTheme="minorEastAsia" w:hAnsiTheme="minorHAnsi" w:cstheme="minorBidi"/>
                <w:sz w:val="22"/>
                <w:lang w:eastAsia="ru-RU" w:bidi="ar-SA"/>
              </w:rPr>
              <w:tab/>
            </w:r>
            <w:r w:rsidRPr="00377696">
              <w:rPr>
                <w:rStyle w:val="aff6"/>
              </w:rPr>
              <w:t>Краткая характеристика существующего хвостохранилища</w:t>
            </w:r>
            <w:r>
              <w:rPr>
                <w:webHidden/>
              </w:rPr>
              <w:tab/>
            </w:r>
            <w:r>
              <w:rPr>
                <w:webHidden/>
              </w:rPr>
              <w:fldChar w:fldCharType="begin"/>
            </w:r>
            <w:r>
              <w:rPr>
                <w:webHidden/>
              </w:rPr>
              <w:instrText xml:space="preserve"> PAGEREF _Toc451388315 \h </w:instrText>
            </w:r>
            <w:r>
              <w:rPr>
                <w:webHidden/>
              </w:rPr>
            </w:r>
            <w:r>
              <w:rPr>
                <w:webHidden/>
              </w:rPr>
              <w:fldChar w:fldCharType="separate"/>
            </w:r>
            <w:r>
              <w:rPr>
                <w:webHidden/>
              </w:rPr>
              <w:t>19</w:t>
            </w:r>
            <w:r>
              <w:rPr>
                <w:webHidden/>
              </w:rPr>
              <w:fldChar w:fldCharType="end"/>
            </w:r>
          </w:hyperlink>
        </w:p>
        <w:p w14:paraId="2F1D07E6" w14:textId="77777777" w:rsidR="008A3935" w:rsidRDefault="008A3935">
          <w:pPr>
            <w:pStyle w:val="24"/>
            <w:rPr>
              <w:rFonts w:asciiTheme="minorHAnsi" w:eastAsiaTheme="minorEastAsia" w:hAnsiTheme="minorHAnsi" w:cstheme="minorBidi"/>
              <w:sz w:val="22"/>
              <w:lang w:eastAsia="ru-RU" w:bidi="ar-SA"/>
            </w:rPr>
          </w:pPr>
          <w:hyperlink w:anchor="_Toc451388316" w:history="1">
            <w:r w:rsidRPr="00377696">
              <w:rPr>
                <w:rStyle w:val="aff6"/>
              </w:rPr>
              <w:t>1.4</w:t>
            </w:r>
            <w:r>
              <w:rPr>
                <w:rFonts w:asciiTheme="minorHAnsi" w:eastAsiaTheme="minorEastAsia" w:hAnsiTheme="minorHAnsi" w:cstheme="minorBidi"/>
                <w:sz w:val="22"/>
                <w:lang w:eastAsia="ru-RU" w:bidi="ar-SA"/>
              </w:rPr>
              <w:tab/>
            </w:r>
            <w:r w:rsidRPr="00377696">
              <w:rPr>
                <w:rStyle w:val="aff6"/>
              </w:rPr>
              <w:t>Основные проектные решения</w:t>
            </w:r>
            <w:r>
              <w:rPr>
                <w:webHidden/>
              </w:rPr>
              <w:tab/>
            </w:r>
            <w:r>
              <w:rPr>
                <w:webHidden/>
              </w:rPr>
              <w:fldChar w:fldCharType="begin"/>
            </w:r>
            <w:r>
              <w:rPr>
                <w:webHidden/>
              </w:rPr>
              <w:instrText xml:space="preserve"> PAGEREF _Toc451388316 \h </w:instrText>
            </w:r>
            <w:r>
              <w:rPr>
                <w:webHidden/>
              </w:rPr>
            </w:r>
            <w:r>
              <w:rPr>
                <w:webHidden/>
              </w:rPr>
              <w:fldChar w:fldCharType="separate"/>
            </w:r>
            <w:r>
              <w:rPr>
                <w:webHidden/>
              </w:rPr>
              <w:t>21</w:t>
            </w:r>
            <w:r>
              <w:rPr>
                <w:webHidden/>
              </w:rPr>
              <w:fldChar w:fldCharType="end"/>
            </w:r>
          </w:hyperlink>
        </w:p>
        <w:p w14:paraId="07C4C5C5" w14:textId="77777777" w:rsidR="008A3935" w:rsidRDefault="008A3935">
          <w:pPr>
            <w:pStyle w:val="24"/>
            <w:rPr>
              <w:rFonts w:asciiTheme="minorHAnsi" w:eastAsiaTheme="minorEastAsia" w:hAnsiTheme="minorHAnsi" w:cstheme="minorBidi"/>
              <w:sz w:val="22"/>
              <w:lang w:eastAsia="ru-RU" w:bidi="ar-SA"/>
            </w:rPr>
          </w:pPr>
          <w:hyperlink w:anchor="_Toc451388317" w:history="1">
            <w:r w:rsidRPr="00377696">
              <w:rPr>
                <w:rStyle w:val="aff6"/>
              </w:rPr>
              <w:t>1.5</w:t>
            </w:r>
            <w:r>
              <w:rPr>
                <w:rFonts w:asciiTheme="minorHAnsi" w:eastAsiaTheme="minorEastAsia" w:hAnsiTheme="minorHAnsi" w:cstheme="minorBidi"/>
                <w:sz w:val="22"/>
                <w:lang w:eastAsia="ru-RU" w:bidi="ar-SA"/>
              </w:rPr>
              <w:tab/>
            </w:r>
            <w:r w:rsidRPr="00377696">
              <w:rPr>
                <w:rStyle w:val="aff6"/>
              </w:rPr>
              <w:t>Оценка аварийных ситуаций и их последствий</w:t>
            </w:r>
            <w:r>
              <w:rPr>
                <w:webHidden/>
              </w:rPr>
              <w:tab/>
            </w:r>
            <w:r>
              <w:rPr>
                <w:webHidden/>
              </w:rPr>
              <w:fldChar w:fldCharType="begin"/>
            </w:r>
            <w:r>
              <w:rPr>
                <w:webHidden/>
              </w:rPr>
              <w:instrText xml:space="preserve"> PAGEREF _Toc451388317 \h </w:instrText>
            </w:r>
            <w:r>
              <w:rPr>
                <w:webHidden/>
              </w:rPr>
            </w:r>
            <w:r>
              <w:rPr>
                <w:webHidden/>
              </w:rPr>
              <w:fldChar w:fldCharType="separate"/>
            </w:r>
            <w:r>
              <w:rPr>
                <w:webHidden/>
              </w:rPr>
              <w:t>23</w:t>
            </w:r>
            <w:r>
              <w:rPr>
                <w:webHidden/>
              </w:rPr>
              <w:fldChar w:fldCharType="end"/>
            </w:r>
          </w:hyperlink>
        </w:p>
        <w:p w14:paraId="22E3D2EC"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318" w:history="1">
            <w:r w:rsidRPr="00377696">
              <w:rPr>
                <w:rStyle w:val="aff6"/>
                <w:noProof/>
              </w:rPr>
              <w:t>2</w:t>
            </w:r>
            <w:r>
              <w:rPr>
                <w:rFonts w:asciiTheme="minorHAnsi" w:eastAsiaTheme="minorEastAsia" w:hAnsiTheme="minorHAnsi" w:cstheme="minorBidi"/>
                <w:b w:val="0"/>
                <w:caps w:val="0"/>
                <w:noProof/>
                <w:sz w:val="22"/>
                <w:szCs w:val="22"/>
                <w:lang w:eastAsia="ru-RU"/>
              </w:rPr>
              <w:tab/>
            </w:r>
            <w:r w:rsidRPr="00377696">
              <w:rPr>
                <w:rStyle w:val="aff6"/>
                <w:noProof/>
              </w:rPr>
              <w:t>Результаты предварительной экологической оценки</w:t>
            </w:r>
            <w:r>
              <w:rPr>
                <w:noProof/>
                <w:webHidden/>
              </w:rPr>
              <w:tab/>
            </w:r>
            <w:r>
              <w:rPr>
                <w:noProof/>
                <w:webHidden/>
              </w:rPr>
              <w:fldChar w:fldCharType="begin"/>
            </w:r>
            <w:r>
              <w:rPr>
                <w:noProof/>
                <w:webHidden/>
              </w:rPr>
              <w:instrText xml:space="preserve"> PAGEREF _Toc451388318 \h </w:instrText>
            </w:r>
            <w:r>
              <w:rPr>
                <w:noProof/>
                <w:webHidden/>
              </w:rPr>
            </w:r>
            <w:r>
              <w:rPr>
                <w:noProof/>
                <w:webHidden/>
              </w:rPr>
              <w:fldChar w:fldCharType="separate"/>
            </w:r>
            <w:r>
              <w:rPr>
                <w:noProof/>
                <w:webHidden/>
              </w:rPr>
              <w:t>24</w:t>
            </w:r>
            <w:r>
              <w:rPr>
                <w:noProof/>
                <w:webHidden/>
              </w:rPr>
              <w:fldChar w:fldCharType="end"/>
            </w:r>
          </w:hyperlink>
        </w:p>
        <w:p w14:paraId="191F7A58" w14:textId="77777777" w:rsidR="008A3935" w:rsidRDefault="008A3935">
          <w:pPr>
            <w:pStyle w:val="24"/>
            <w:rPr>
              <w:rFonts w:asciiTheme="minorHAnsi" w:eastAsiaTheme="minorEastAsia" w:hAnsiTheme="minorHAnsi" w:cstheme="minorBidi"/>
              <w:sz w:val="22"/>
              <w:lang w:eastAsia="ru-RU" w:bidi="ar-SA"/>
            </w:rPr>
          </w:pPr>
          <w:hyperlink w:anchor="_Toc451388319" w:history="1">
            <w:r w:rsidRPr="00377696">
              <w:rPr>
                <w:rStyle w:val="aff6"/>
              </w:rPr>
              <w:t>2.1</w:t>
            </w:r>
            <w:r>
              <w:rPr>
                <w:rFonts w:asciiTheme="minorHAnsi" w:eastAsiaTheme="minorEastAsia" w:hAnsiTheme="minorHAnsi" w:cstheme="minorBidi"/>
                <w:sz w:val="22"/>
                <w:lang w:eastAsia="ru-RU" w:bidi="ar-SA"/>
              </w:rPr>
              <w:tab/>
            </w:r>
            <w:r w:rsidRPr="00377696">
              <w:rPr>
                <w:rStyle w:val="aff6"/>
              </w:rPr>
              <w:t>Идентификация и классификация. Требования разработки проектных решений, проведения процедуры ОВОС</w:t>
            </w:r>
            <w:r>
              <w:rPr>
                <w:webHidden/>
              </w:rPr>
              <w:tab/>
            </w:r>
            <w:r>
              <w:rPr>
                <w:webHidden/>
              </w:rPr>
              <w:fldChar w:fldCharType="begin"/>
            </w:r>
            <w:r>
              <w:rPr>
                <w:webHidden/>
              </w:rPr>
              <w:instrText xml:space="preserve"> PAGEREF _Toc451388319 \h </w:instrText>
            </w:r>
            <w:r>
              <w:rPr>
                <w:webHidden/>
              </w:rPr>
            </w:r>
            <w:r>
              <w:rPr>
                <w:webHidden/>
              </w:rPr>
              <w:fldChar w:fldCharType="separate"/>
            </w:r>
            <w:r>
              <w:rPr>
                <w:webHidden/>
              </w:rPr>
              <w:t>24</w:t>
            </w:r>
            <w:r>
              <w:rPr>
                <w:webHidden/>
              </w:rPr>
              <w:fldChar w:fldCharType="end"/>
            </w:r>
          </w:hyperlink>
        </w:p>
        <w:p w14:paraId="67A5528D" w14:textId="77777777" w:rsidR="008A3935" w:rsidRDefault="008A3935">
          <w:pPr>
            <w:pStyle w:val="24"/>
            <w:rPr>
              <w:rFonts w:asciiTheme="minorHAnsi" w:eastAsiaTheme="minorEastAsia" w:hAnsiTheme="minorHAnsi" w:cstheme="minorBidi"/>
              <w:sz w:val="22"/>
              <w:lang w:eastAsia="ru-RU" w:bidi="ar-SA"/>
            </w:rPr>
          </w:pPr>
          <w:hyperlink w:anchor="_Toc451388320" w:history="1">
            <w:r w:rsidRPr="00377696">
              <w:rPr>
                <w:rStyle w:val="aff6"/>
              </w:rPr>
              <w:t>2.2</w:t>
            </w:r>
            <w:r>
              <w:rPr>
                <w:rFonts w:asciiTheme="minorHAnsi" w:eastAsiaTheme="minorEastAsia" w:hAnsiTheme="minorHAnsi" w:cstheme="minorBidi"/>
                <w:sz w:val="22"/>
                <w:lang w:eastAsia="ru-RU" w:bidi="ar-SA"/>
              </w:rPr>
              <w:tab/>
            </w:r>
            <w:r w:rsidRPr="00377696">
              <w:rPr>
                <w:rStyle w:val="aff6"/>
              </w:rPr>
              <w:t>Нормативные правовые, нормативно-технические и инструктивно-методические требования</w:t>
            </w:r>
            <w:r>
              <w:rPr>
                <w:webHidden/>
              </w:rPr>
              <w:tab/>
            </w:r>
            <w:r>
              <w:rPr>
                <w:webHidden/>
              </w:rPr>
              <w:fldChar w:fldCharType="begin"/>
            </w:r>
            <w:r>
              <w:rPr>
                <w:webHidden/>
              </w:rPr>
              <w:instrText xml:space="preserve"> PAGEREF _Toc451388320 \h </w:instrText>
            </w:r>
            <w:r>
              <w:rPr>
                <w:webHidden/>
              </w:rPr>
            </w:r>
            <w:r>
              <w:rPr>
                <w:webHidden/>
              </w:rPr>
              <w:fldChar w:fldCharType="separate"/>
            </w:r>
            <w:r>
              <w:rPr>
                <w:webHidden/>
              </w:rPr>
              <w:t>25</w:t>
            </w:r>
            <w:r>
              <w:rPr>
                <w:webHidden/>
              </w:rPr>
              <w:fldChar w:fldCharType="end"/>
            </w:r>
          </w:hyperlink>
        </w:p>
        <w:p w14:paraId="4C5CE5D8" w14:textId="77777777" w:rsidR="008A3935" w:rsidRDefault="008A3935">
          <w:pPr>
            <w:pStyle w:val="24"/>
            <w:rPr>
              <w:rFonts w:asciiTheme="minorHAnsi" w:eastAsiaTheme="minorEastAsia" w:hAnsiTheme="minorHAnsi" w:cstheme="minorBidi"/>
              <w:sz w:val="22"/>
              <w:lang w:eastAsia="ru-RU" w:bidi="ar-SA"/>
            </w:rPr>
          </w:pPr>
          <w:hyperlink w:anchor="_Toc451388321" w:history="1">
            <w:r w:rsidRPr="00377696">
              <w:rPr>
                <w:rStyle w:val="aff6"/>
              </w:rPr>
              <w:t>2.3</w:t>
            </w:r>
            <w:r>
              <w:rPr>
                <w:rFonts w:asciiTheme="minorHAnsi" w:eastAsiaTheme="minorEastAsia" w:hAnsiTheme="minorHAnsi" w:cstheme="minorBidi"/>
                <w:sz w:val="22"/>
                <w:lang w:eastAsia="ru-RU" w:bidi="ar-SA"/>
              </w:rPr>
              <w:tab/>
            </w:r>
            <w:r w:rsidRPr="00377696">
              <w:rPr>
                <w:rStyle w:val="aff6"/>
              </w:rPr>
              <w:t>Результаты анализа экологических аспектов деятельности</w:t>
            </w:r>
            <w:r>
              <w:rPr>
                <w:webHidden/>
              </w:rPr>
              <w:tab/>
            </w:r>
            <w:r>
              <w:rPr>
                <w:webHidden/>
              </w:rPr>
              <w:fldChar w:fldCharType="begin"/>
            </w:r>
            <w:r>
              <w:rPr>
                <w:webHidden/>
              </w:rPr>
              <w:instrText xml:space="preserve"> PAGEREF _Toc451388321 \h </w:instrText>
            </w:r>
            <w:r>
              <w:rPr>
                <w:webHidden/>
              </w:rPr>
            </w:r>
            <w:r>
              <w:rPr>
                <w:webHidden/>
              </w:rPr>
              <w:fldChar w:fldCharType="separate"/>
            </w:r>
            <w:r>
              <w:rPr>
                <w:webHidden/>
              </w:rPr>
              <w:t>26</w:t>
            </w:r>
            <w:r>
              <w:rPr>
                <w:webHidden/>
              </w:rPr>
              <w:fldChar w:fldCharType="end"/>
            </w:r>
          </w:hyperlink>
        </w:p>
        <w:p w14:paraId="22EA5FF2" w14:textId="77777777" w:rsidR="008A3935" w:rsidRDefault="008A3935">
          <w:pPr>
            <w:pStyle w:val="24"/>
            <w:rPr>
              <w:rFonts w:asciiTheme="minorHAnsi" w:eastAsiaTheme="minorEastAsia" w:hAnsiTheme="minorHAnsi" w:cstheme="minorBidi"/>
              <w:sz w:val="22"/>
              <w:lang w:eastAsia="ru-RU" w:bidi="ar-SA"/>
            </w:rPr>
          </w:pPr>
          <w:hyperlink w:anchor="_Toc451388322" w:history="1">
            <w:r w:rsidRPr="00377696">
              <w:rPr>
                <w:rStyle w:val="aff6"/>
              </w:rPr>
              <w:t>2.4</w:t>
            </w:r>
            <w:r>
              <w:rPr>
                <w:rFonts w:asciiTheme="minorHAnsi" w:eastAsiaTheme="minorEastAsia" w:hAnsiTheme="minorHAnsi" w:cstheme="minorBidi"/>
                <w:sz w:val="22"/>
                <w:lang w:eastAsia="ru-RU" w:bidi="ar-SA"/>
              </w:rPr>
              <w:tab/>
            </w:r>
            <w:r w:rsidRPr="00377696">
              <w:rPr>
                <w:rStyle w:val="aff6"/>
              </w:rPr>
              <w:t>Результаты рассмотрения альтернатив и вариантов реализации намечаемой деятельности</w:t>
            </w:r>
            <w:r>
              <w:rPr>
                <w:webHidden/>
              </w:rPr>
              <w:tab/>
            </w:r>
            <w:r>
              <w:rPr>
                <w:webHidden/>
              </w:rPr>
              <w:fldChar w:fldCharType="begin"/>
            </w:r>
            <w:r>
              <w:rPr>
                <w:webHidden/>
              </w:rPr>
              <w:instrText xml:space="preserve"> PAGEREF _Toc451388322 \h </w:instrText>
            </w:r>
            <w:r>
              <w:rPr>
                <w:webHidden/>
              </w:rPr>
            </w:r>
            <w:r>
              <w:rPr>
                <w:webHidden/>
              </w:rPr>
              <w:fldChar w:fldCharType="separate"/>
            </w:r>
            <w:r>
              <w:rPr>
                <w:webHidden/>
              </w:rPr>
              <w:t>26</w:t>
            </w:r>
            <w:r>
              <w:rPr>
                <w:webHidden/>
              </w:rPr>
              <w:fldChar w:fldCharType="end"/>
            </w:r>
          </w:hyperlink>
        </w:p>
        <w:p w14:paraId="146F7D8A"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323" w:history="1">
            <w:r w:rsidRPr="00377696">
              <w:rPr>
                <w:rStyle w:val="aff6"/>
                <w:noProof/>
              </w:rPr>
              <w:t>3</w:t>
            </w:r>
            <w:r>
              <w:rPr>
                <w:rFonts w:asciiTheme="minorHAnsi" w:eastAsiaTheme="minorEastAsia" w:hAnsiTheme="minorHAnsi" w:cstheme="minorBidi"/>
                <w:b w:val="0"/>
                <w:caps w:val="0"/>
                <w:noProof/>
                <w:sz w:val="22"/>
                <w:szCs w:val="22"/>
                <w:lang w:eastAsia="ru-RU"/>
              </w:rPr>
              <w:tab/>
            </w:r>
            <w:r w:rsidRPr="00377696">
              <w:rPr>
                <w:rStyle w:val="aff6"/>
                <w:noProof/>
              </w:rPr>
              <w:t>ХАРАКТЕРИСТИКА РАЙОНА ПЛАНИРУЕМОЙ ДЕЯТЕЛЬНОСТИ</w:t>
            </w:r>
            <w:r>
              <w:rPr>
                <w:noProof/>
                <w:webHidden/>
              </w:rPr>
              <w:tab/>
            </w:r>
            <w:r>
              <w:rPr>
                <w:noProof/>
                <w:webHidden/>
              </w:rPr>
              <w:fldChar w:fldCharType="begin"/>
            </w:r>
            <w:r>
              <w:rPr>
                <w:noProof/>
                <w:webHidden/>
              </w:rPr>
              <w:instrText xml:space="preserve"> PAGEREF _Toc451388323 \h </w:instrText>
            </w:r>
            <w:r>
              <w:rPr>
                <w:noProof/>
                <w:webHidden/>
              </w:rPr>
            </w:r>
            <w:r>
              <w:rPr>
                <w:noProof/>
                <w:webHidden/>
              </w:rPr>
              <w:fldChar w:fldCharType="separate"/>
            </w:r>
            <w:r>
              <w:rPr>
                <w:noProof/>
                <w:webHidden/>
              </w:rPr>
              <w:t>28</w:t>
            </w:r>
            <w:r>
              <w:rPr>
                <w:noProof/>
                <w:webHidden/>
              </w:rPr>
              <w:fldChar w:fldCharType="end"/>
            </w:r>
          </w:hyperlink>
        </w:p>
        <w:p w14:paraId="142FDA92" w14:textId="77777777" w:rsidR="008A3935" w:rsidRDefault="008A3935">
          <w:pPr>
            <w:pStyle w:val="24"/>
            <w:rPr>
              <w:rFonts w:asciiTheme="minorHAnsi" w:eastAsiaTheme="minorEastAsia" w:hAnsiTheme="minorHAnsi" w:cstheme="minorBidi"/>
              <w:sz w:val="22"/>
              <w:lang w:eastAsia="ru-RU" w:bidi="ar-SA"/>
            </w:rPr>
          </w:pPr>
          <w:hyperlink w:anchor="_Toc451388324" w:history="1">
            <w:r w:rsidRPr="00377696">
              <w:rPr>
                <w:rStyle w:val="aff6"/>
              </w:rPr>
              <w:t>3.1</w:t>
            </w:r>
            <w:r>
              <w:rPr>
                <w:rFonts w:asciiTheme="minorHAnsi" w:eastAsiaTheme="minorEastAsia" w:hAnsiTheme="minorHAnsi" w:cstheme="minorBidi"/>
                <w:sz w:val="22"/>
                <w:lang w:eastAsia="ru-RU" w:bidi="ar-SA"/>
              </w:rPr>
              <w:tab/>
            </w:r>
            <w:r w:rsidRPr="00377696">
              <w:rPr>
                <w:rStyle w:val="aff6"/>
              </w:rPr>
              <w:t>Район планируемой деятельности</w:t>
            </w:r>
            <w:r>
              <w:rPr>
                <w:webHidden/>
              </w:rPr>
              <w:tab/>
            </w:r>
            <w:r>
              <w:rPr>
                <w:webHidden/>
              </w:rPr>
              <w:fldChar w:fldCharType="begin"/>
            </w:r>
            <w:r>
              <w:rPr>
                <w:webHidden/>
              </w:rPr>
              <w:instrText xml:space="preserve"> PAGEREF _Toc451388324 \h </w:instrText>
            </w:r>
            <w:r>
              <w:rPr>
                <w:webHidden/>
              </w:rPr>
            </w:r>
            <w:r>
              <w:rPr>
                <w:webHidden/>
              </w:rPr>
              <w:fldChar w:fldCharType="separate"/>
            </w:r>
            <w:r>
              <w:rPr>
                <w:webHidden/>
              </w:rPr>
              <w:t>28</w:t>
            </w:r>
            <w:r>
              <w:rPr>
                <w:webHidden/>
              </w:rPr>
              <w:fldChar w:fldCharType="end"/>
            </w:r>
          </w:hyperlink>
        </w:p>
        <w:p w14:paraId="0AE0D8CD" w14:textId="2549889C" w:rsidR="008A3935" w:rsidRDefault="008A3935">
          <w:pPr>
            <w:pStyle w:val="24"/>
            <w:rPr>
              <w:rFonts w:asciiTheme="minorHAnsi" w:eastAsiaTheme="minorEastAsia" w:hAnsiTheme="minorHAnsi" w:cstheme="minorBidi"/>
              <w:sz w:val="22"/>
              <w:lang w:eastAsia="ru-RU" w:bidi="ar-SA"/>
            </w:rPr>
          </w:pPr>
          <w:hyperlink w:anchor="_Toc451388325" w:history="1">
            <w:r w:rsidRPr="00377696">
              <w:rPr>
                <w:rStyle w:val="aff6"/>
              </w:rPr>
              <w:t>3.2</w:t>
            </w:r>
            <w:r>
              <w:rPr>
                <w:rFonts w:asciiTheme="minorHAnsi" w:eastAsiaTheme="minorEastAsia" w:hAnsiTheme="minorHAnsi" w:cstheme="minorBidi"/>
                <w:sz w:val="22"/>
                <w:lang w:eastAsia="ru-RU" w:bidi="ar-SA"/>
              </w:rPr>
              <w:tab/>
            </w:r>
            <w:r w:rsidRPr="00377696">
              <w:rPr>
                <w:rStyle w:val="aff6"/>
              </w:rPr>
              <w:t>Административно-территориальное расположение объекта планируемой деятельности</w:t>
            </w:r>
            <w:r>
              <w:rPr>
                <w:webHidden/>
              </w:rPr>
              <w:tab/>
            </w:r>
            <w:r w:rsidR="002D2182">
              <w:rPr>
                <w:webHidden/>
              </w:rPr>
              <w:tab/>
            </w:r>
            <w:r>
              <w:rPr>
                <w:webHidden/>
              </w:rPr>
              <w:fldChar w:fldCharType="begin"/>
            </w:r>
            <w:r>
              <w:rPr>
                <w:webHidden/>
              </w:rPr>
              <w:instrText xml:space="preserve"> PAGEREF _Toc451388325 \h </w:instrText>
            </w:r>
            <w:r>
              <w:rPr>
                <w:webHidden/>
              </w:rPr>
            </w:r>
            <w:r>
              <w:rPr>
                <w:webHidden/>
              </w:rPr>
              <w:fldChar w:fldCharType="separate"/>
            </w:r>
            <w:r>
              <w:rPr>
                <w:webHidden/>
              </w:rPr>
              <w:t>28</w:t>
            </w:r>
            <w:r>
              <w:rPr>
                <w:webHidden/>
              </w:rPr>
              <w:fldChar w:fldCharType="end"/>
            </w:r>
          </w:hyperlink>
        </w:p>
        <w:p w14:paraId="6EE9E811" w14:textId="77777777" w:rsidR="008A3935" w:rsidRDefault="008A3935">
          <w:pPr>
            <w:pStyle w:val="33"/>
            <w:rPr>
              <w:rFonts w:asciiTheme="minorHAnsi" w:eastAsiaTheme="minorEastAsia" w:hAnsiTheme="minorHAnsi" w:cstheme="minorBidi"/>
              <w:noProof/>
              <w:sz w:val="22"/>
              <w:lang w:eastAsia="ru-RU" w:bidi="ar-SA"/>
            </w:rPr>
          </w:pPr>
          <w:hyperlink w:anchor="_Toc451388326" w:history="1">
            <w:r w:rsidRPr="00377696">
              <w:rPr>
                <w:rStyle w:val="aff6"/>
                <w:noProof/>
              </w:rPr>
              <w:t>3.2.1</w:t>
            </w:r>
            <w:r>
              <w:rPr>
                <w:rFonts w:asciiTheme="minorHAnsi" w:eastAsiaTheme="minorEastAsia" w:hAnsiTheme="minorHAnsi" w:cstheme="minorBidi"/>
                <w:noProof/>
                <w:sz w:val="22"/>
                <w:lang w:eastAsia="ru-RU" w:bidi="ar-SA"/>
              </w:rPr>
              <w:tab/>
            </w:r>
            <w:r w:rsidRPr="00377696">
              <w:rPr>
                <w:rStyle w:val="aff6"/>
                <w:noProof/>
              </w:rPr>
              <w:t>Природная характеристика территории расположения объекта</w:t>
            </w:r>
            <w:r>
              <w:rPr>
                <w:noProof/>
                <w:webHidden/>
              </w:rPr>
              <w:tab/>
            </w:r>
            <w:r>
              <w:rPr>
                <w:noProof/>
                <w:webHidden/>
              </w:rPr>
              <w:fldChar w:fldCharType="begin"/>
            </w:r>
            <w:r>
              <w:rPr>
                <w:noProof/>
                <w:webHidden/>
              </w:rPr>
              <w:instrText xml:space="preserve"> PAGEREF _Toc451388326 \h </w:instrText>
            </w:r>
            <w:r>
              <w:rPr>
                <w:noProof/>
                <w:webHidden/>
              </w:rPr>
            </w:r>
            <w:r>
              <w:rPr>
                <w:noProof/>
                <w:webHidden/>
              </w:rPr>
              <w:fldChar w:fldCharType="separate"/>
            </w:r>
            <w:r>
              <w:rPr>
                <w:noProof/>
                <w:webHidden/>
              </w:rPr>
              <w:t>28</w:t>
            </w:r>
            <w:r>
              <w:rPr>
                <w:noProof/>
                <w:webHidden/>
              </w:rPr>
              <w:fldChar w:fldCharType="end"/>
            </w:r>
          </w:hyperlink>
        </w:p>
        <w:p w14:paraId="1E78CBD7"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327" w:history="1">
            <w:r w:rsidRPr="00377696">
              <w:rPr>
                <w:rStyle w:val="aff6"/>
                <w:rFonts w:eastAsia="Calibri"/>
                <w:noProof/>
              </w:rPr>
              <w:t>4</w:t>
            </w:r>
            <w:r>
              <w:rPr>
                <w:rFonts w:asciiTheme="minorHAnsi" w:eastAsiaTheme="minorEastAsia" w:hAnsiTheme="minorHAnsi" w:cstheme="minorBidi"/>
                <w:b w:val="0"/>
                <w:caps w:val="0"/>
                <w:noProof/>
                <w:sz w:val="22"/>
                <w:szCs w:val="22"/>
                <w:lang w:eastAsia="ru-RU"/>
              </w:rPr>
              <w:tab/>
            </w:r>
            <w:r w:rsidRPr="00377696">
              <w:rPr>
                <w:rStyle w:val="aff6"/>
                <w:rFonts w:eastAsia="Calibri"/>
                <w:noProof/>
              </w:rPr>
              <w:t>Оценка воздействия на окружающую среду</w:t>
            </w:r>
            <w:r>
              <w:rPr>
                <w:noProof/>
                <w:webHidden/>
              </w:rPr>
              <w:tab/>
            </w:r>
            <w:r>
              <w:rPr>
                <w:noProof/>
                <w:webHidden/>
              </w:rPr>
              <w:fldChar w:fldCharType="begin"/>
            </w:r>
            <w:r>
              <w:rPr>
                <w:noProof/>
                <w:webHidden/>
              </w:rPr>
              <w:instrText xml:space="preserve"> PAGEREF _Toc451388327 \h </w:instrText>
            </w:r>
            <w:r>
              <w:rPr>
                <w:noProof/>
                <w:webHidden/>
              </w:rPr>
            </w:r>
            <w:r>
              <w:rPr>
                <w:noProof/>
                <w:webHidden/>
              </w:rPr>
              <w:fldChar w:fldCharType="separate"/>
            </w:r>
            <w:r>
              <w:rPr>
                <w:noProof/>
                <w:webHidden/>
              </w:rPr>
              <w:t>36</w:t>
            </w:r>
            <w:r>
              <w:rPr>
                <w:noProof/>
                <w:webHidden/>
              </w:rPr>
              <w:fldChar w:fldCharType="end"/>
            </w:r>
          </w:hyperlink>
        </w:p>
        <w:p w14:paraId="1B30ADBB" w14:textId="77777777" w:rsidR="008A3935" w:rsidRDefault="008A3935">
          <w:pPr>
            <w:pStyle w:val="24"/>
            <w:rPr>
              <w:rFonts w:asciiTheme="minorHAnsi" w:eastAsiaTheme="minorEastAsia" w:hAnsiTheme="minorHAnsi" w:cstheme="minorBidi"/>
              <w:sz w:val="22"/>
              <w:lang w:eastAsia="ru-RU" w:bidi="ar-SA"/>
            </w:rPr>
          </w:pPr>
          <w:hyperlink w:anchor="_Toc451388328" w:history="1">
            <w:r w:rsidRPr="00377696">
              <w:rPr>
                <w:rStyle w:val="aff6"/>
              </w:rPr>
              <w:t>4.1</w:t>
            </w:r>
            <w:r>
              <w:rPr>
                <w:rFonts w:asciiTheme="minorHAnsi" w:eastAsiaTheme="minorEastAsia" w:hAnsiTheme="minorHAnsi" w:cstheme="minorBidi"/>
                <w:sz w:val="22"/>
                <w:lang w:eastAsia="ru-RU" w:bidi="ar-SA"/>
              </w:rPr>
              <w:tab/>
            </w:r>
            <w:r w:rsidRPr="00377696">
              <w:rPr>
                <w:rStyle w:val="aff6"/>
              </w:rPr>
              <w:t>Использование земельных ресурсов и территории</w:t>
            </w:r>
            <w:r>
              <w:rPr>
                <w:webHidden/>
              </w:rPr>
              <w:tab/>
            </w:r>
            <w:r>
              <w:rPr>
                <w:webHidden/>
              </w:rPr>
              <w:fldChar w:fldCharType="begin"/>
            </w:r>
            <w:r>
              <w:rPr>
                <w:webHidden/>
              </w:rPr>
              <w:instrText xml:space="preserve"> PAGEREF _Toc451388328 \h </w:instrText>
            </w:r>
            <w:r>
              <w:rPr>
                <w:webHidden/>
              </w:rPr>
            </w:r>
            <w:r>
              <w:rPr>
                <w:webHidden/>
              </w:rPr>
              <w:fldChar w:fldCharType="separate"/>
            </w:r>
            <w:r>
              <w:rPr>
                <w:webHidden/>
              </w:rPr>
              <w:t>37</w:t>
            </w:r>
            <w:r>
              <w:rPr>
                <w:webHidden/>
              </w:rPr>
              <w:fldChar w:fldCharType="end"/>
            </w:r>
          </w:hyperlink>
        </w:p>
        <w:p w14:paraId="3585A25F" w14:textId="77777777" w:rsidR="008A3935" w:rsidRDefault="008A3935">
          <w:pPr>
            <w:pStyle w:val="33"/>
            <w:rPr>
              <w:rFonts w:asciiTheme="minorHAnsi" w:eastAsiaTheme="minorEastAsia" w:hAnsiTheme="minorHAnsi" w:cstheme="minorBidi"/>
              <w:noProof/>
              <w:sz w:val="22"/>
              <w:lang w:eastAsia="ru-RU" w:bidi="ar-SA"/>
            </w:rPr>
          </w:pPr>
          <w:hyperlink w:anchor="_Toc451388329" w:history="1">
            <w:r w:rsidRPr="00377696">
              <w:rPr>
                <w:rStyle w:val="aff6"/>
                <w:noProof/>
              </w:rPr>
              <w:t>4.1.1</w:t>
            </w:r>
            <w:r>
              <w:rPr>
                <w:rFonts w:asciiTheme="minorHAnsi" w:eastAsiaTheme="minorEastAsia" w:hAnsiTheme="minorHAnsi" w:cstheme="minorBidi"/>
                <w:noProof/>
                <w:sz w:val="22"/>
                <w:lang w:eastAsia="ru-RU" w:bidi="ar-SA"/>
              </w:rPr>
              <w:tab/>
            </w:r>
            <w:r w:rsidRPr="00377696">
              <w:rPr>
                <w:rStyle w:val="aff6"/>
                <w:noProof/>
              </w:rPr>
              <w:t>Нормативно-правовые и методические основы оценки</w:t>
            </w:r>
            <w:r>
              <w:rPr>
                <w:noProof/>
                <w:webHidden/>
              </w:rPr>
              <w:tab/>
            </w:r>
            <w:r>
              <w:rPr>
                <w:noProof/>
                <w:webHidden/>
              </w:rPr>
              <w:fldChar w:fldCharType="begin"/>
            </w:r>
            <w:r>
              <w:rPr>
                <w:noProof/>
                <w:webHidden/>
              </w:rPr>
              <w:instrText xml:space="preserve"> PAGEREF _Toc451388329 \h </w:instrText>
            </w:r>
            <w:r>
              <w:rPr>
                <w:noProof/>
                <w:webHidden/>
              </w:rPr>
            </w:r>
            <w:r>
              <w:rPr>
                <w:noProof/>
                <w:webHidden/>
              </w:rPr>
              <w:fldChar w:fldCharType="separate"/>
            </w:r>
            <w:r>
              <w:rPr>
                <w:noProof/>
                <w:webHidden/>
              </w:rPr>
              <w:t>37</w:t>
            </w:r>
            <w:r>
              <w:rPr>
                <w:noProof/>
                <w:webHidden/>
              </w:rPr>
              <w:fldChar w:fldCharType="end"/>
            </w:r>
          </w:hyperlink>
        </w:p>
        <w:p w14:paraId="62B2DC45" w14:textId="77777777" w:rsidR="008A3935" w:rsidRDefault="008A3935">
          <w:pPr>
            <w:pStyle w:val="33"/>
            <w:rPr>
              <w:rFonts w:asciiTheme="minorHAnsi" w:eastAsiaTheme="minorEastAsia" w:hAnsiTheme="minorHAnsi" w:cstheme="minorBidi"/>
              <w:noProof/>
              <w:sz w:val="22"/>
              <w:lang w:eastAsia="ru-RU" w:bidi="ar-SA"/>
            </w:rPr>
          </w:pPr>
          <w:hyperlink w:anchor="_Toc451388330" w:history="1">
            <w:r w:rsidRPr="00377696">
              <w:rPr>
                <w:rStyle w:val="aff6"/>
                <w:noProof/>
              </w:rPr>
              <w:t>4.1.2</w:t>
            </w:r>
            <w:r>
              <w:rPr>
                <w:rFonts w:asciiTheme="minorHAnsi" w:eastAsiaTheme="minorEastAsia" w:hAnsiTheme="minorHAnsi" w:cstheme="minorBidi"/>
                <w:noProof/>
                <w:sz w:val="22"/>
                <w:lang w:eastAsia="ru-RU" w:bidi="ar-SA"/>
              </w:rPr>
              <w:tab/>
            </w:r>
            <w:r w:rsidRPr="00377696">
              <w:rPr>
                <w:rStyle w:val="aff6"/>
                <w:noProof/>
              </w:rPr>
              <w:t>Существующее положение</w:t>
            </w:r>
            <w:r>
              <w:rPr>
                <w:noProof/>
                <w:webHidden/>
              </w:rPr>
              <w:tab/>
            </w:r>
            <w:r>
              <w:rPr>
                <w:noProof/>
                <w:webHidden/>
              </w:rPr>
              <w:fldChar w:fldCharType="begin"/>
            </w:r>
            <w:r>
              <w:rPr>
                <w:noProof/>
                <w:webHidden/>
              </w:rPr>
              <w:instrText xml:space="preserve"> PAGEREF _Toc451388330 \h </w:instrText>
            </w:r>
            <w:r>
              <w:rPr>
                <w:noProof/>
                <w:webHidden/>
              </w:rPr>
            </w:r>
            <w:r>
              <w:rPr>
                <w:noProof/>
                <w:webHidden/>
              </w:rPr>
              <w:fldChar w:fldCharType="separate"/>
            </w:r>
            <w:r>
              <w:rPr>
                <w:noProof/>
                <w:webHidden/>
              </w:rPr>
              <w:t>37</w:t>
            </w:r>
            <w:r>
              <w:rPr>
                <w:noProof/>
                <w:webHidden/>
              </w:rPr>
              <w:fldChar w:fldCharType="end"/>
            </w:r>
          </w:hyperlink>
        </w:p>
        <w:p w14:paraId="02B92108" w14:textId="77777777" w:rsidR="008A3935" w:rsidRDefault="008A3935">
          <w:pPr>
            <w:pStyle w:val="33"/>
            <w:rPr>
              <w:rFonts w:asciiTheme="minorHAnsi" w:eastAsiaTheme="minorEastAsia" w:hAnsiTheme="minorHAnsi" w:cstheme="minorBidi"/>
              <w:noProof/>
              <w:sz w:val="22"/>
              <w:lang w:eastAsia="ru-RU" w:bidi="ar-SA"/>
            </w:rPr>
          </w:pPr>
          <w:hyperlink w:anchor="_Toc451388331" w:history="1">
            <w:r w:rsidRPr="00377696">
              <w:rPr>
                <w:rStyle w:val="aff6"/>
                <w:noProof/>
              </w:rPr>
              <w:t>4.1.3</w:t>
            </w:r>
            <w:r>
              <w:rPr>
                <w:rFonts w:asciiTheme="minorHAnsi" w:eastAsiaTheme="minorEastAsia" w:hAnsiTheme="minorHAnsi" w:cstheme="minorBidi"/>
                <w:noProof/>
                <w:sz w:val="22"/>
                <w:lang w:eastAsia="ru-RU" w:bidi="ar-SA"/>
              </w:rPr>
              <w:tab/>
            </w:r>
            <w:r w:rsidRPr="00377696">
              <w:rPr>
                <w:rStyle w:val="aff6"/>
                <w:noProof/>
              </w:rPr>
              <w:t>Перспективное положение</w:t>
            </w:r>
            <w:r>
              <w:rPr>
                <w:noProof/>
                <w:webHidden/>
              </w:rPr>
              <w:tab/>
            </w:r>
            <w:r>
              <w:rPr>
                <w:noProof/>
                <w:webHidden/>
              </w:rPr>
              <w:fldChar w:fldCharType="begin"/>
            </w:r>
            <w:r>
              <w:rPr>
                <w:noProof/>
                <w:webHidden/>
              </w:rPr>
              <w:instrText xml:space="preserve"> PAGEREF _Toc451388331 \h </w:instrText>
            </w:r>
            <w:r>
              <w:rPr>
                <w:noProof/>
                <w:webHidden/>
              </w:rPr>
            </w:r>
            <w:r>
              <w:rPr>
                <w:noProof/>
                <w:webHidden/>
              </w:rPr>
              <w:fldChar w:fldCharType="separate"/>
            </w:r>
            <w:r>
              <w:rPr>
                <w:noProof/>
                <w:webHidden/>
              </w:rPr>
              <w:t>38</w:t>
            </w:r>
            <w:r>
              <w:rPr>
                <w:noProof/>
                <w:webHidden/>
              </w:rPr>
              <w:fldChar w:fldCharType="end"/>
            </w:r>
          </w:hyperlink>
        </w:p>
        <w:p w14:paraId="1334DAD8" w14:textId="5C6BB6E7" w:rsidR="008A3935" w:rsidRDefault="008A3935">
          <w:pPr>
            <w:pStyle w:val="33"/>
            <w:rPr>
              <w:rFonts w:asciiTheme="minorHAnsi" w:eastAsiaTheme="minorEastAsia" w:hAnsiTheme="minorHAnsi" w:cstheme="minorBidi"/>
              <w:noProof/>
              <w:sz w:val="22"/>
              <w:lang w:eastAsia="ru-RU" w:bidi="ar-SA"/>
            </w:rPr>
          </w:pPr>
          <w:hyperlink w:anchor="_Toc451388332" w:history="1">
            <w:r w:rsidRPr="00377696">
              <w:rPr>
                <w:rStyle w:val="aff6"/>
                <w:noProof/>
              </w:rPr>
              <w:t>4.1.4</w:t>
            </w:r>
            <w:r>
              <w:rPr>
                <w:rFonts w:asciiTheme="minorHAnsi" w:eastAsiaTheme="minorEastAsia" w:hAnsiTheme="minorHAnsi" w:cstheme="minorBidi"/>
                <w:noProof/>
                <w:sz w:val="22"/>
                <w:lang w:eastAsia="ru-RU" w:bidi="ar-SA"/>
              </w:rPr>
              <w:tab/>
            </w:r>
            <w:r w:rsidRPr="00377696">
              <w:rPr>
                <w:rStyle w:val="aff6"/>
                <w:noProof/>
              </w:rPr>
              <w:t>Сводная оценка воздействия планируемой деятельности на окружающую среду, связанная с использованием земельных ресурсов и территории</w:t>
            </w:r>
            <w:r>
              <w:rPr>
                <w:noProof/>
                <w:webHidden/>
              </w:rPr>
              <w:tab/>
            </w:r>
            <w:r w:rsidR="002D2182">
              <w:rPr>
                <w:webHidden/>
              </w:rPr>
              <w:tab/>
            </w:r>
            <w:r w:rsidR="002D2182">
              <w:rPr>
                <w:webHidden/>
              </w:rPr>
              <w:tab/>
            </w:r>
            <w:r>
              <w:rPr>
                <w:noProof/>
                <w:webHidden/>
              </w:rPr>
              <w:fldChar w:fldCharType="begin"/>
            </w:r>
            <w:r>
              <w:rPr>
                <w:noProof/>
                <w:webHidden/>
              </w:rPr>
              <w:instrText xml:space="preserve"> PAGEREF _Toc451388332 \h </w:instrText>
            </w:r>
            <w:r>
              <w:rPr>
                <w:noProof/>
                <w:webHidden/>
              </w:rPr>
            </w:r>
            <w:r>
              <w:rPr>
                <w:noProof/>
                <w:webHidden/>
              </w:rPr>
              <w:fldChar w:fldCharType="separate"/>
            </w:r>
            <w:r>
              <w:rPr>
                <w:noProof/>
                <w:webHidden/>
              </w:rPr>
              <w:t>39</w:t>
            </w:r>
            <w:r>
              <w:rPr>
                <w:noProof/>
                <w:webHidden/>
              </w:rPr>
              <w:fldChar w:fldCharType="end"/>
            </w:r>
          </w:hyperlink>
        </w:p>
        <w:p w14:paraId="6DBC4704" w14:textId="77777777" w:rsidR="008A3935" w:rsidRDefault="008A3935">
          <w:pPr>
            <w:pStyle w:val="33"/>
            <w:rPr>
              <w:rFonts w:asciiTheme="minorHAnsi" w:eastAsiaTheme="minorEastAsia" w:hAnsiTheme="minorHAnsi" w:cstheme="minorBidi"/>
              <w:noProof/>
              <w:sz w:val="22"/>
              <w:lang w:eastAsia="ru-RU" w:bidi="ar-SA"/>
            </w:rPr>
          </w:pPr>
          <w:hyperlink w:anchor="_Toc451388333" w:history="1">
            <w:r w:rsidRPr="00377696">
              <w:rPr>
                <w:rStyle w:val="aff6"/>
                <w:noProof/>
              </w:rPr>
              <w:t>4.1.5</w:t>
            </w:r>
            <w:r>
              <w:rPr>
                <w:rFonts w:asciiTheme="minorHAnsi" w:eastAsiaTheme="minorEastAsia" w:hAnsiTheme="minorHAnsi" w:cstheme="minorBidi"/>
                <w:noProof/>
                <w:sz w:val="22"/>
                <w:lang w:eastAsia="ru-RU" w:bidi="ar-SA"/>
              </w:rPr>
              <w:tab/>
            </w:r>
            <w:r w:rsidRPr="00377696">
              <w:rPr>
                <w:rStyle w:val="aff6"/>
                <w:noProof/>
              </w:rPr>
              <w:t>Сохраняющиеся неопределенности проведенной оценки</w:t>
            </w:r>
            <w:r>
              <w:rPr>
                <w:noProof/>
                <w:webHidden/>
              </w:rPr>
              <w:tab/>
            </w:r>
            <w:r>
              <w:rPr>
                <w:noProof/>
                <w:webHidden/>
              </w:rPr>
              <w:fldChar w:fldCharType="begin"/>
            </w:r>
            <w:r>
              <w:rPr>
                <w:noProof/>
                <w:webHidden/>
              </w:rPr>
              <w:instrText xml:space="preserve"> PAGEREF _Toc451388333 \h </w:instrText>
            </w:r>
            <w:r>
              <w:rPr>
                <w:noProof/>
                <w:webHidden/>
              </w:rPr>
            </w:r>
            <w:r>
              <w:rPr>
                <w:noProof/>
                <w:webHidden/>
              </w:rPr>
              <w:fldChar w:fldCharType="separate"/>
            </w:r>
            <w:r>
              <w:rPr>
                <w:noProof/>
                <w:webHidden/>
              </w:rPr>
              <w:t>39</w:t>
            </w:r>
            <w:r>
              <w:rPr>
                <w:noProof/>
                <w:webHidden/>
              </w:rPr>
              <w:fldChar w:fldCharType="end"/>
            </w:r>
          </w:hyperlink>
        </w:p>
        <w:p w14:paraId="6AFD5E49" w14:textId="77777777" w:rsidR="008A3935" w:rsidRDefault="008A3935">
          <w:pPr>
            <w:pStyle w:val="24"/>
            <w:rPr>
              <w:rFonts w:asciiTheme="minorHAnsi" w:eastAsiaTheme="minorEastAsia" w:hAnsiTheme="minorHAnsi" w:cstheme="minorBidi"/>
              <w:sz w:val="22"/>
              <w:lang w:eastAsia="ru-RU" w:bidi="ar-SA"/>
            </w:rPr>
          </w:pPr>
          <w:hyperlink w:anchor="_Toc451388334" w:history="1">
            <w:r w:rsidRPr="00377696">
              <w:rPr>
                <w:rStyle w:val="aff6"/>
              </w:rPr>
              <w:t>4.2</w:t>
            </w:r>
            <w:r>
              <w:rPr>
                <w:rFonts w:asciiTheme="minorHAnsi" w:eastAsiaTheme="minorEastAsia" w:hAnsiTheme="minorHAnsi" w:cstheme="minorBidi"/>
                <w:sz w:val="22"/>
                <w:lang w:eastAsia="ru-RU" w:bidi="ar-SA"/>
              </w:rPr>
              <w:tab/>
            </w:r>
            <w:r w:rsidRPr="00377696">
              <w:rPr>
                <w:rStyle w:val="aff6"/>
              </w:rPr>
              <w:t>Воздействие на атмосферный воздух</w:t>
            </w:r>
            <w:r>
              <w:rPr>
                <w:webHidden/>
              </w:rPr>
              <w:tab/>
            </w:r>
            <w:r>
              <w:rPr>
                <w:webHidden/>
              </w:rPr>
              <w:fldChar w:fldCharType="begin"/>
            </w:r>
            <w:r>
              <w:rPr>
                <w:webHidden/>
              </w:rPr>
              <w:instrText xml:space="preserve"> PAGEREF _Toc451388334 \h </w:instrText>
            </w:r>
            <w:r>
              <w:rPr>
                <w:webHidden/>
              </w:rPr>
            </w:r>
            <w:r>
              <w:rPr>
                <w:webHidden/>
              </w:rPr>
              <w:fldChar w:fldCharType="separate"/>
            </w:r>
            <w:r>
              <w:rPr>
                <w:webHidden/>
              </w:rPr>
              <w:t>41</w:t>
            </w:r>
            <w:r>
              <w:rPr>
                <w:webHidden/>
              </w:rPr>
              <w:fldChar w:fldCharType="end"/>
            </w:r>
          </w:hyperlink>
        </w:p>
        <w:p w14:paraId="1516FDD9" w14:textId="77777777" w:rsidR="008A3935" w:rsidRDefault="008A3935">
          <w:pPr>
            <w:pStyle w:val="33"/>
            <w:rPr>
              <w:rFonts w:asciiTheme="minorHAnsi" w:eastAsiaTheme="minorEastAsia" w:hAnsiTheme="minorHAnsi" w:cstheme="minorBidi"/>
              <w:noProof/>
              <w:sz w:val="22"/>
              <w:lang w:eastAsia="ru-RU" w:bidi="ar-SA"/>
            </w:rPr>
          </w:pPr>
          <w:hyperlink w:anchor="_Toc451388335" w:history="1">
            <w:r w:rsidRPr="00377696">
              <w:rPr>
                <w:rStyle w:val="aff6"/>
                <w:noProof/>
              </w:rPr>
              <w:t>4.2.1</w:t>
            </w:r>
            <w:r>
              <w:rPr>
                <w:rFonts w:asciiTheme="minorHAnsi" w:eastAsiaTheme="minorEastAsia" w:hAnsiTheme="minorHAnsi" w:cstheme="minorBidi"/>
                <w:noProof/>
                <w:sz w:val="22"/>
                <w:lang w:eastAsia="ru-RU" w:bidi="ar-SA"/>
              </w:rPr>
              <w:tab/>
            </w:r>
            <w:r w:rsidRPr="00377696">
              <w:rPr>
                <w:rStyle w:val="aff6"/>
                <w:noProof/>
              </w:rPr>
              <w:t>Нормативно-правовые и методические основы оценки</w:t>
            </w:r>
            <w:r>
              <w:rPr>
                <w:noProof/>
                <w:webHidden/>
              </w:rPr>
              <w:tab/>
            </w:r>
            <w:r>
              <w:rPr>
                <w:noProof/>
                <w:webHidden/>
              </w:rPr>
              <w:fldChar w:fldCharType="begin"/>
            </w:r>
            <w:r>
              <w:rPr>
                <w:noProof/>
                <w:webHidden/>
              </w:rPr>
              <w:instrText xml:space="preserve"> PAGEREF _Toc451388335 \h </w:instrText>
            </w:r>
            <w:r>
              <w:rPr>
                <w:noProof/>
                <w:webHidden/>
              </w:rPr>
            </w:r>
            <w:r>
              <w:rPr>
                <w:noProof/>
                <w:webHidden/>
              </w:rPr>
              <w:fldChar w:fldCharType="separate"/>
            </w:r>
            <w:r>
              <w:rPr>
                <w:noProof/>
                <w:webHidden/>
              </w:rPr>
              <w:t>41</w:t>
            </w:r>
            <w:r>
              <w:rPr>
                <w:noProof/>
                <w:webHidden/>
              </w:rPr>
              <w:fldChar w:fldCharType="end"/>
            </w:r>
          </w:hyperlink>
        </w:p>
        <w:p w14:paraId="2E1533E4" w14:textId="77777777" w:rsidR="008A3935" w:rsidRDefault="008A3935">
          <w:pPr>
            <w:pStyle w:val="33"/>
            <w:rPr>
              <w:rFonts w:asciiTheme="minorHAnsi" w:eastAsiaTheme="minorEastAsia" w:hAnsiTheme="minorHAnsi" w:cstheme="minorBidi"/>
              <w:noProof/>
              <w:sz w:val="22"/>
              <w:lang w:eastAsia="ru-RU" w:bidi="ar-SA"/>
            </w:rPr>
          </w:pPr>
          <w:hyperlink w:anchor="_Toc451388336" w:history="1">
            <w:r w:rsidRPr="00377696">
              <w:rPr>
                <w:rStyle w:val="aff6"/>
                <w:noProof/>
              </w:rPr>
              <w:t>4.2.2</w:t>
            </w:r>
            <w:r>
              <w:rPr>
                <w:rFonts w:asciiTheme="minorHAnsi" w:eastAsiaTheme="minorEastAsia" w:hAnsiTheme="minorHAnsi" w:cstheme="minorBidi"/>
                <w:noProof/>
                <w:sz w:val="22"/>
                <w:lang w:eastAsia="ru-RU" w:bidi="ar-SA"/>
              </w:rPr>
              <w:tab/>
            </w:r>
            <w:r w:rsidRPr="00377696">
              <w:rPr>
                <w:rStyle w:val="aff6"/>
                <w:noProof/>
              </w:rPr>
              <w:t>Данные по состоянию атмосферного воздуха</w:t>
            </w:r>
            <w:r>
              <w:rPr>
                <w:noProof/>
                <w:webHidden/>
              </w:rPr>
              <w:tab/>
            </w:r>
            <w:r>
              <w:rPr>
                <w:noProof/>
                <w:webHidden/>
              </w:rPr>
              <w:fldChar w:fldCharType="begin"/>
            </w:r>
            <w:r>
              <w:rPr>
                <w:noProof/>
                <w:webHidden/>
              </w:rPr>
              <w:instrText xml:space="preserve"> PAGEREF _Toc451388336 \h </w:instrText>
            </w:r>
            <w:r>
              <w:rPr>
                <w:noProof/>
                <w:webHidden/>
              </w:rPr>
            </w:r>
            <w:r>
              <w:rPr>
                <w:noProof/>
                <w:webHidden/>
              </w:rPr>
              <w:fldChar w:fldCharType="separate"/>
            </w:r>
            <w:r>
              <w:rPr>
                <w:noProof/>
                <w:webHidden/>
              </w:rPr>
              <w:t>41</w:t>
            </w:r>
            <w:r>
              <w:rPr>
                <w:noProof/>
                <w:webHidden/>
              </w:rPr>
              <w:fldChar w:fldCharType="end"/>
            </w:r>
          </w:hyperlink>
        </w:p>
        <w:p w14:paraId="7E74854B" w14:textId="77777777" w:rsidR="008A3935" w:rsidRDefault="008A3935">
          <w:pPr>
            <w:pStyle w:val="33"/>
            <w:rPr>
              <w:rFonts w:asciiTheme="minorHAnsi" w:eastAsiaTheme="minorEastAsia" w:hAnsiTheme="minorHAnsi" w:cstheme="minorBidi"/>
              <w:noProof/>
              <w:sz w:val="22"/>
              <w:lang w:eastAsia="ru-RU" w:bidi="ar-SA"/>
            </w:rPr>
          </w:pPr>
          <w:hyperlink w:anchor="_Toc451388337" w:history="1">
            <w:r w:rsidRPr="00377696">
              <w:rPr>
                <w:rStyle w:val="aff6"/>
                <w:noProof/>
              </w:rPr>
              <w:t>4.2.3</w:t>
            </w:r>
            <w:r>
              <w:rPr>
                <w:rFonts w:asciiTheme="minorHAnsi" w:eastAsiaTheme="minorEastAsia" w:hAnsiTheme="minorHAnsi" w:cstheme="minorBidi"/>
                <w:noProof/>
                <w:sz w:val="22"/>
                <w:lang w:eastAsia="ru-RU" w:bidi="ar-SA"/>
              </w:rPr>
              <w:tab/>
            </w:r>
            <w:r w:rsidRPr="00377696">
              <w:rPr>
                <w:rStyle w:val="aff6"/>
                <w:noProof/>
              </w:rPr>
              <w:t>Характеристика планируемой деятельности как источника загрязнения атмосферного воздуха</w:t>
            </w:r>
            <w:r>
              <w:rPr>
                <w:noProof/>
                <w:webHidden/>
              </w:rPr>
              <w:tab/>
            </w:r>
            <w:r>
              <w:rPr>
                <w:noProof/>
                <w:webHidden/>
              </w:rPr>
              <w:fldChar w:fldCharType="begin"/>
            </w:r>
            <w:r>
              <w:rPr>
                <w:noProof/>
                <w:webHidden/>
              </w:rPr>
              <w:instrText xml:space="preserve"> PAGEREF _Toc451388337 \h </w:instrText>
            </w:r>
            <w:r>
              <w:rPr>
                <w:noProof/>
                <w:webHidden/>
              </w:rPr>
            </w:r>
            <w:r>
              <w:rPr>
                <w:noProof/>
                <w:webHidden/>
              </w:rPr>
              <w:fldChar w:fldCharType="separate"/>
            </w:r>
            <w:r>
              <w:rPr>
                <w:noProof/>
                <w:webHidden/>
              </w:rPr>
              <w:t>44</w:t>
            </w:r>
            <w:r>
              <w:rPr>
                <w:noProof/>
                <w:webHidden/>
              </w:rPr>
              <w:fldChar w:fldCharType="end"/>
            </w:r>
          </w:hyperlink>
        </w:p>
        <w:p w14:paraId="572A9BC9" w14:textId="77777777" w:rsidR="008A3935" w:rsidRDefault="008A3935">
          <w:pPr>
            <w:pStyle w:val="33"/>
            <w:rPr>
              <w:rFonts w:asciiTheme="minorHAnsi" w:eastAsiaTheme="minorEastAsia" w:hAnsiTheme="minorHAnsi" w:cstheme="minorBidi"/>
              <w:noProof/>
              <w:sz w:val="22"/>
              <w:lang w:eastAsia="ru-RU" w:bidi="ar-SA"/>
            </w:rPr>
          </w:pPr>
          <w:hyperlink w:anchor="_Toc451388338" w:history="1">
            <w:r w:rsidRPr="00377696">
              <w:rPr>
                <w:rStyle w:val="aff6"/>
                <w:noProof/>
              </w:rPr>
              <w:t>4.2.4</w:t>
            </w:r>
            <w:r>
              <w:rPr>
                <w:rFonts w:asciiTheme="minorHAnsi" w:eastAsiaTheme="minorEastAsia" w:hAnsiTheme="minorHAnsi" w:cstheme="minorBidi"/>
                <w:noProof/>
                <w:sz w:val="22"/>
                <w:lang w:eastAsia="ru-RU" w:bidi="ar-SA"/>
              </w:rPr>
              <w:tab/>
            </w:r>
            <w:r w:rsidRPr="00377696">
              <w:rPr>
                <w:rStyle w:val="aff6"/>
                <w:noProof/>
              </w:rPr>
              <w:t>Расчетная оценка загрязнения атмосферного воздуха</w:t>
            </w:r>
            <w:r>
              <w:rPr>
                <w:noProof/>
                <w:webHidden/>
              </w:rPr>
              <w:tab/>
            </w:r>
            <w:r>
              <w:rPr>
                <w:noProof/>
                <w:webHidden/>
              </w:rPr>
              <w:fldChar w:fldCharType="begin"/>
            </w:r>
            <w:r>
              <w:rPr>
                <w:noProof/>
                <w:webHidden/>
              </w:rPr>
              <w:instrText xml:space="preserve"> PAGEREF _Toc451388338 \h </w:instrText>
            </w:r>
            <w:r>
              <w:rPr>
                <w:noProof/>
                <w:webHidden/>
              </w:rPr>
            </w:r>
            <w:r>
              <w:rPr>
                <w:noProof/>
                <w:webHidden/>
              </w:rPr>
              <w:fldChar w:fldCharType="separate"/>
            </w:r>
            <w:r>
              <w:rPr>
                <w:noProof/>
                <w:webHidden/>
              </w:rPr>
              <w:t>46</w:t>
            </w:r>
            <w:r>
              <w:rPr>
                <w:noProof/>
                <w:webHidden/>
              </w:rPr>
              <w:fldChar w:fldCharType="end"/>
            </w:r>
          </w:hyperlink>
        </w:p>
        <w:p w14:paraId="18A74C82" w14:textId="2B54ABF0" w:rsidR="008A3935" w:rsidRDefault="008A3935">
          <w:pPr>
            <w:pStyle w:val="33"/>
            <w:rPr>
              <w:rFonts w:asciiTheme="minorHAnsi" w:eastAsiaTheme="minorEastAsia" w:hAnsiTheme="minorHAnsi" w:cstheme="minorBidi"/>
              <w:noProof/>
              <w:sz w:val="22"/>
              <w:lang w:eastAsia="ru-RU" w:bidi="ar-SA"/>
            </w:rPr>
          </w:pPr>
          <w:hyperlink w:anchor="_Toc451388339" w:history="1">
            <w:r w:rsidRPr="00377696">
              <w:rPr>
                <w:rStyle w:val="aff6"/>
                <w:noProof/>
              </w:rPr>
              <w:t>4.2.5</w:t>
            </w:r>
            <w:r>
              <w:rPr>
                <w:rFonts w:asciiTheme="minorHAnsi" w:eastAsiaTheme="minorEastAsia" w:hAnsiTheme="minorHAnsi" w:cstheme="minorBidi"/>
                <w:noProof/>
                <w:sz w:val="22"/>
                <w:lang w:eastAsia="ru-RU" w:bidi="ar-SA"/>
              </w:rPr>
              <w:tab/>
            </w:r>
            <w:r w:rsidRPr="00377696">
              <w:rPr>
                <w:rStyle w:val="aff6"/>
                <w:noProof/>
              </w:rPr>
              <w:t>Расчетная оценка загрязнения атмосферного воздуха при аварийных ситуациях</w:t>
            </w:r>
            <w:r>
              <w:rPr>
                <w:noProof/>
                <w:webHidden/>
              </w:rPr>
              <w:tab/>
            </w:r>
            <w:r w:rsidR="002D2182">
              <w:rPr>
                <w:webHidden/>
              </w:rPr>
              <w:tab/>
            </w:r>
            <w:r>
              <w:rPr>
                <w:noProof/>
                <w:webHidden/>
              </w:rPr>
              <w:fldChar w:fldCharType="begin"/>
            </w:r>
            <w:r>
              <w:rPr>
                <w:noProof/>
                <w:webHidden/>
              </w:rPr>
              <w:instrText xml:space="preserve"> PAGEREF _Toc451388339 \h </w:instrText>
            </w:r>
            <w:r>
              <w:rPr>
                <w:noProof/>
                <w:webHidden/>
              </w:rPr>
            </w:r>
            <w:r>
              <w:rPr>
                <w:noProof/>
                <w:webHidden/>
              </w:rPr>
              <w:fldChar w:fldCharType="separate"/>
            </w:r>
            <w:r>
              <w:rPr>
                <w:noProof/>
                <w:webHidden/>
              </w:rPr>
              <w:t>47</w:t>
            </w:r>
            <w:r>
              <w:rPr>
                <w:noProof/>
                <w:webHidden/>
              </w:rPr>
              <w:fldChar w:fldCharType="end"/>
            </w:r>
          </w:hyperlink>
        </w:p>
        <w:p w14:paraId="652ECC93" w14:textId="77777777" w:rsidR="008A3935" w:rsidRDefault="008A3935">
          <w:pPr>
            <w:pStyle w:val="33"/>
            <w:rPr>
              <w:rFonts w:asciiTheme="minorHAnsi" w:eastAsiaTheme="minorEastAsia" w:hAnsiTheme="minorHAnsi" w:cstheme="minorBidi"/>
              <w:noProof/>
              <w:sz w:val="22"/>
              <w:lang w:eastAsia="ru-RU" w:bidi="ar-SA"/>
            </w:rPr>
          </w:pPr>
          <w:hyperlink w:anchor="_Toc451388340" w:history="1">
            <w:r w:rsidRPr="00377696">
              <w:rPr>
                <w:rStyle w:val="aff6"/>
                <w:noProof/>
              </w:rPr>
              <w:t>4.2.6</w:t>
            </w:r>
            <w:r>
              <w:rPr>
                <w:rFonts w:asciiTheme="minorHAnsi" w:eastAsiaTheme="minorEastAsia" w:hAnsiTheme="minorHAnsi" w:cstheme="minorBidi"/>
                <w:noProof/>
                <w:sz w:val="22"/>
                <w:lang w:eastAsia="ru-RU" w:bidi="ar-SA"/>
              </w:rPr>
              <w:tab/>
            </w:r>
            <w:r w:rsidRPr="00377696">
              <w:rPr>
                <w:rStyle w:val="aff6"/>
                <w:noProof/>
              </w:rPr>
              <w:t>Перечень воздухоохранных мероприятий, обеспечивающих допустимость воздействия</w:t>
            </w:r>
            <w:r>
              <w:rPr>
                <w:noProof/>
                <w:webHidden/>
              </w:rPr>
              <w:tab/>
            </w:r>
            <w:r>
              <w:rPr>
                <w:noProof/>
                <w:webHidden/>
              </w:rPr>
              <w:fldChar w:fldCharType="begin"/>
            </w:r>
            <w:r>
              <w:rPr>
                <w:noProof/>
                <w:webHidden/>
              </w:rPr>
              <w:instrText xml:space="preserve"> PAGEREF _Toc451388340 \h </w:instrText>
            </w:r>
            <w:r>
              <w:rPr>
                <w:noProof/>
                <w:webHidden/>
              </w:rPr>
            </w:r>
            <w:r>
              <w:rPr>
                <w:noProof/>
                <w:webHidden/>
              </w:rPr>
              <w:fldChar w:fldCharType="separate"/>
            </w:r>
            <w:r>
              <w:rPr>
                <w:noProof/>
                <w:webHidden/>
              </w:rPr>
              <w:t>47</w:t>
            </w:r>
            <w:r>
              <w:rPr>
                <w:noProof/>
                <w:webHidden/>
              </w:rPr>
              <w:fldChar w:fldCharType="end"/>
            </w:r>
          </w:hyperlink>
        </w:p>
        <w:p w14:paraId="4F6B09D4" w14:textId="77777777" w:rsidR="008A3935" w:rsidRDefault="008A3935">
          <w:pPr>
            <w:pStyle w:val="33"/>
            <w:rPr>
              <w:rFonts w:asciiTheme="minorHAnsi" w:eastAsiaTheme="minorEastAsia" w:hAnsiTheme="minorHAnsi" w:cstheme="minorBidi"/>
              <w:noProof/>
              <w:sz w:val="22"/>
              <w:lang w:eastAsia="ru-RU" w:bidi="ar-SA"/>
            </w:rPr>
          </w:pPr>
          <w:hyperlink w:anchor="_Toc451388341" w:history="1">
            <w:r w:rsidRPr="00377696">
              <w:rPr>
                <w:rStyle w:val="aff6"/>
                <w:noProof/>
              </w:rPr>
              <w:t>4.2.7</w:t>
            </w:r>
            <w:r>
              <w:rPr>
                <w:rFonts w:asciiTheme="minorHAnsi" w:eastAsiaTheme="minorEastAsia" w:hAnsiTheme="minorHAnsi" w:cstheme="minorBidi"/>
                <w:noProof/>
                <w:sz w:val="22"/>
                <w:lang w:eastAsia="ru-RU" w:bidi="ar-SA"/>
              </w:rPr>
              <w:tab/>
            </w:r>
            <w:r w:rsidRPr="00377696">
              <w:rPr>
                <w:rStyle w:val="aff6"/>
                <w:noProof/>
              </w:rPr>
              <w:t>Предложения по программе производственного контроля и экологического мониторинга</w:t>
            </w:r>
            <w:r>
              <w:rPr>
                <w:noProof/>
                <w:webHidden/>
              </w:rPr>
              <w:tab/>
            </w:r>
            <w:r>
              <w:rPr>
                <w:noProof/>
                <w:webHidden/>
              </w:rPr>
              <w:fldChar w:fldCharType="begin"/>
            </w:r>
            <w:r>
              <w:rPr>
                <w:noProof/>
                <w:webHidden/>
              </w:rPr>
              <w:instrText xml:space="preserve"> PAGEREF _Toc451388341 \h </w:instrText>
            </w:r>
            <w:r>
              <w:rPr>
                <w:noProof/>
                <w:webHidden/>
              </w:rPr>
            </w:r>
            <w:r>
              <w:rPr>
                <w:noProof/>
                <w:webHidden/>
              </w:rPr>
              <w:fldChar w:fldCharType="separate"/>
            </w:r>
            <w:r>
              <w:rPr>
                <w:noProof/>
                <w:webHidden/>
              </w:rPr>
              <w:t>48</w:t>
            </w:r>
            <w:r>
              <w:rPr>
                <w:noProof/>
                <w:webHidden/>
              </w:rPr>
              <w:fldChar w:fldCharType="end"/>
            </w:r>
          </w:hyperlink>
        </w:p>
        <w:p w14:paraId="5864EF78" w14:textId="77777777" w:rsidR="008A3935" w:rsidRDefault="008A3935">
          <w:pPr>
            <w:pStyle w:val="33"/>
            <w:rPr>
              <w:rFonts w:asciiTheme="minorHAnsi" w:eastAsiaTheme="minorEastAsia" w:hAnsiTheme="minorHAnsi" w:cstheme="minorBidi"/>
              <w:noProof/>
              <w:sz w:val="22"/>
              <w:lang w:eastAsia="ru-RU" w:bidi="ar-SA"/>
            </w:rPr>
          </w:pPr>
          <w:hyperlink w:anchor="_Toc451388342" w:history="1">
            <w:r w:rsidRPr="00377696">
              <w:rPr>
                <w:rStyle w:val="aff6"/>
                <w:noProof/>
              </w:rPr>
              <w:t>4.2.8</w:t>
            </w:r>
            <w:r>
              <w:rPr>
                <w:rFonts w:asciiTheme="minorHAnsi" w:eastAsiaTheme="minorEastAsia" w:hAnsiTheme="minorHAnsi" w:cstheme="minorBidi"/>
                <w:noProof/>
                <w:sz w:val="22"/>
                <w:lang w:eastAsia="ru-RU" w:bidi="ar-SA"/>
              </w:rPr>
              <w:tab/>
            </w:r>
            <w:r w:rsidRPr="00377696">
              <w:rPr>
                <w:rStyle w:val="aff6"/>
                <w:noProof/>
              </w:rPr>
              <w:t>Расчет платежей за загрязнение атмосферного воздуха</w:t>
            </w:r>
            <w:r>
              <w:rPr>
                <w:noProof/>
                <w:webHidden/>
              </w:rPr>
              <w:tab/>
            </w:r>
            <w:r>
              <w:rPr>
                <w:noProof/>
                <w:webHidden/>
              </w:rPr>
              <w:fldChar w:fldCharType="begin"/>
            </w:r>
            <w:r>
              <w:rPr>
                <w:noProof/>
                <w:webHidden/>
              </w:rPr>
              <w:instrText xml:space="preserve"> PAGEREF _Toc451388342 \h </w:instrText>
            </w:r>
            <w:r>
              <w:rPr>
                <w:noProof/>
                <w:webHidden/>
              </w:rPr>
            </w:r>
            <w:r>
              <w:rPr>
                <w:noProof/>
                <w:webHidden/>
              </w:rPr>
              <w:fldChar w:fldCharType="separate"/>
            </w:r>
            <w:r>
              <w:rPr>
                <w:noProof/>
                <w:webHidden/>
              </w:rPr>
              <w:t>48</w:t>
            </w:r>
            <w:r>
              <w:rPr>
                <w:noProof/>
                <w:webHidden/>
              </w:rPr>
              <w:fldChar w:fldCharType="end"/>
            </w:r>
          </w:hyperlink>
        </w:p>
        <w:p w14:paraId="3343A630" w14:textId="77777777" w:rsidR="008A3935" w:rsidRDefault="008A3935">
          <w:pPr>
            <w:pStyle w:val="33"/>
            <w:rPr>
              <w:rFonts w:asciiTheme="minorHAnsi" w:eastAsiaTheme="minorEastAsia" w:hAnsiTheme="minorHAnsi" w:cstheme="minorBidi"/>
              <w:noProof/>
              <w:sz w:val="22"/>
              <w:lang w:eastAsia="ru-RU" w:bidi="ar-SA"/>
            </w:rPr>
          </w:pPr>
          <w:hyperlink w:anchor="_Toc451388343" w:history="1">
            <w:r w:rsidRPr="00377696">
              <w:rPr>
                <w:rStyle w:val="aff6"/>
                <w:noProof/>
              </w:rPr>
              <w:t>4.2.9</w:t>
            </w:r>
            <w:r>
              <w:rPr>
                <w:rFonts w:asciiTheme="minorHAnsi" w:eastAsiaTheme="minorEastAsia" w:hAnsiTheme="minorHAnsi" w:cstheme="minorBidi"/>
                <w:noProof/>
                <w:sz w:val="22"/>
                <w:lang w:eastAsia="ru-RU" w:bidi="ar-SA"/>
              </w:rPr>
              <w:tab/>
            </w:r>
            <w:r w:rsidRPr="00377696">
              <w:rPr>
                <w:rStyle w:val="aff6"/>
                <w:noProof/>
              </w:rPr>
              <w:t>Сводная оценка воздействия на атмосферный воздух</w:t>
            </w:r>
            <w:r>
              <w:rPr>
                <w:noProof/>
                <w:webHidden/>
              </w:rPr>
              <w:tab/>
            </w:r>
            <w:r>
              <w:rPr>
                <w:noProof/>
                <w:webHidden/>
              </w:rPr>
              <w:fldChar w:fldCharType="begin"/>
            </w:r>
            <w:r>
              <w:rPr>
                <w:noProof/>
                <w:webHidden/>
              </w:rPr>
              <w:instrText xml:space="preserve"> PAGEREF _Toc451388343 \h </w:instrText>
            </w:r>
            <w:r>
              <w:rPr>
                <w:noProof/>
                <w:webHidden/>
              </w:rPr>
            </w:r>
            <w:r>
              <w:rPr>
                <w:noProof/>
                <w:webHidden/>
              </w:rPr>
              <w:fldChar w:fldCharType="separate"/>
            </w:r>
            <w:r>
              <w:rPr>
                <w:noProof/>
                <w:webHidden/>
              </w:rPr>
              <w:t>49</w:t>
            </w:r>
            <w:r>
              <w:rPr>
                <w:noProof/>
                <w:webHidden/>
              </w:rPr>
              <w:fldChar w:fldCharType="end"/>
            </w:r>
          </w:hyperlink>
        </w:p>
        <w:p w14:paraId="454B3FE0" w14:textId="77777777" w:rsidR="008A3935" w:rsidRDefault="008A3935">
          <w:pPr>
            <w:pStyle w:val="33"/>
            <w:rPr>
              <w:rFonts w:asciiTheme="minorHAnsi" w:eastAsiaTheme="minorEastAsia" w:hAnsiTheme="minorHAnsi" w:cstheme="minorBidi"/>
              <w:noProof/>
              <w:sz w:val="22"/>
              <w:lang w:eastAsia="ru-RU" w:bidi="ar-SA"/>
            </w:rPr>
          </w:pPr>
          <w:hyperlink w:anchor="_Toc451388344" w:history="1">
            <w:r w:rsidRPr="00377696">
              <w:rPr>
                <w:rStyle w:val="aff6"/>
                <w:noProof/>
              </w:rPr>
              <w:t>4.2.10</w:t>
            </w:r>
            <w:r>
              <w:rPr>
                <w:rFonts w:asciiTheme="minorHAnsi" w:eastAsiaTheme="minorEastAsia" w:hAnsiTheme="minorHAnsi" w:cstheme="minorBidi"/>
                <w:noProof/>
                <w:sz w:val="22"/>
                <w:lang w:eastAsia="ru-RU" w:bidi="ar-SA"/>
              </w:rPr>
              <w:tab/>
            </w:r>
            <w:r w:rsidRPr="00377696">
              <w:rPr>
                <w:rStyle w:val="aff6"/>
                <w:noProof/>
              </w:rPr>
              <w:t>Сохраняющиеся неопределенности проведенной оценки</w:t>
            </w:r>
            <w:r>
              <w:rPr>
                <w:noProof/>
                <w:webHidden/>
              </w:rPr>
              <w:tab/>
            </w:r>
            <w:r>
              <w:rPr>
                <w:noProof/>
                <w:webHidden/>
              </w:rPr>
              <w:fldChar w:fldCharType="begin"/>
            </w:r>
            <w:r>
              <w:rPr>
                <w:noProof/>
                <w:webHidden/>
              </w:rPr>
              <w:instrText xml:space="preserve"> PAGEREF _Toc451388344 \h </w:instrText>
            </w:r>
            <w:r>
              <w:rPr>
                <w:noProof/>
                <w:webHidden/>
              </w:rPr>
            </w:r>
            <w:r>
              <w:rPr>
                <w:noProof/>
                <w:webHidden/>
              </w:rPr>
              <w:fldChar w:fldCharType="separate"/>
            </w:r>
            <w:r>
              <w:rPr>
                <w:noProof/>
                <w:webHidden/>
              </w:rPr>
              <w:t>50</w:t>
            </w:r>
            <w:r>
              <w:rPr>
                <w:noProof/>
                <w:webHidden/>
              </w:rPr>
              <w:fldChar w:fldCharType="end"/>
            </w:r>
          </w:hyperlink>
        </w:p>
        <w:p w14:paraId="72DE564E" w14:textId="77777777" w:rsidR="008A3935" w:rsidRDefault="008A3935">
          <w:pPr>
            <w:pStyle w:val="24"/>
            <w:rPr>
              <w:rFonts w:asciiTheme="minorHAnsi" w:eastAsiaTheme="minorEastAsia" w:hAnsiTheme="minorHAnsi" w:cstheme="minorBidi"/>
              <w:sz w:val="22"/>
              <w:lang w:eastAsia="ru-RU" w:bidi="ar-SA"/>
            </w:rPr>
          </w:pPr>
          <w:hyperlink w:anchor="_Toc451388345" w:history="1">
            <w:r w:rsidRPr="00377696">
              <w:rPr>
                <w:rStyle w:val="aff6"/>
              </w:rPr>
              <w:t>4.3</w:t>
            </w:r>
            <w:r>
              <w:rPr>
                <w:rFonts w:asciiTheme="minorHAnsi" w:eastAsiaTheme="minorEastAsia" w:hAnsiTheme="minorHAnsi" w:cstheme="minorBidi"/>
                <w:sz w:val="22"/>
                <w:lang w:eastAsia="ru-RU" w:bidi="ar-SA"/>
              </w:rPr>
              <w:tab/>
            </w:r>
            <w:r w:rsidRPr="00377696">
              <w:rPr>
                <w:rStyle w:val="aff6"/>
              </w:rPr>
              <w:t>Воздействие физических полей и излучений</w:t>
            </w:r>
            <w:r>
              <w:rPr>
                <w:webHidden/>
              </w:rPr>
              <w:tab/>
            </w:r>
            <w:r>
              <w:rPr>
                <w:webHidden/>
              </w:rPr>
              <w:fldChar w:fldCharType="begin"/>
            </w:r>
            <w:r>
              <w:rPr>
                <w:webHidden/>
              </w:rPr>
              <w:instrText xml:space="preserve"> PAGEREF _Toc451388345 \h </w:instrText>
            </w:r>
            <w:r>
              <w:rPr>
                <w:webHidden/>
              </w:rPr>
            </w:r>
            <w:r>
              <w:rPr>
                <w:webHidden/>
              </w:rPr>
              <w:fldChar w:fldCharType="separate"/>
            </w:r>
            <w:r>
              <w:rPr>
                <w:webHidden/>
              </w:rPr>
              <w:t>52</w:t>
            </w:r>
            <w:r>
              <w:rPr>
                <w:webHidden/>
              </w:rPr>
              <w:fldChar w:fldCharType="end"/>
            </w:r>
          </w:hyperlink>
        </w:p>
        <w:p w14:paraId="56A1D7AF" w14:textId="77777777" w:rsidR="008A3935" w:rsidRDefault="008A3935">
          <w:pPr>
            <w:pStyle w:val="33"/>
            <w:rPr>
              <w:rFonts w:asciiTheme="minorHAnsi" w:eastAsiaTheme="minorEastAsia" w:hAnsiTheme="minorHAnsi" w:cstheme="minorBidi"/>
              <w:noProof/>
              <w:sz w:val="22"/>
              <w:lang w:eastAsia="ru-RU" w:bidi="ar-SA"/>
            </w:rPr>
          </w:pPr>
          <w:hyperlink w:anchor="_Toc451388346" w:history="1">
            <w:r w:rsidRPr="00377696">
              <w:rPr>
                <w:rStyle w:val="aff6"/>
                <w:noProof/>
              </w:rPr>
              <w:t>4.3.1</w:t>
            </w:r>
            <w:r>
              <w:rPr>
                <w:rFonts w:asciiTheme="minorHAnsi" w:eastAsiaTheme="minorEastAsia" w:hAnsiTheme="minorHAnsi" w:cstheme="minorBidi"/>
                <w:noProof/>
                <w:sz w:val="22"/>
                <w:lang w:eastAsia="ru-RU" w:bidi="ar-SA"/>
              </w:rPr>
              <w:tab/>
            </w:r>
            <w:r w:rsidRPr="00377696">
              <w:rPr>
                <w:rStyle w:val="aff6"/>
                <w:noProof/>
              </w:rPr>
              <w:t>Нормативно-правовые и методические основы оценки</w:t>
            </w:r>
            <w:r>
              <w:rPr>
                <w:noProof/>
                <w:webHidden/>
              </w:rPr>
              <w:tab/>
            </w:r>
            <w:r>
              <w:rPr>
                <w:noProof/>
                <w:webHidden/>
              </w:rPr>
              <w:fldChar w:fldCharType="begin"/>
            </w:r>
            <w:r>
              <w:rPr>
                <w:noProof/>
                <w:webHidden/>
              </w:rPr>
              <w:instrText xml:space="preserve"> PAGEREF _Toc451388346 \h </w:instrText>
            </w:r>
            <w:r>
              <w:rPr>
                <w:noProof/>
                <w:webHidden/>
              </w:rPr>
            </w:r>
            <w:r>
              <w:rPr>
                <w:noProof/>
                <w:webHidden/>
              </w:rPr>
              <w:fldChar w:fldCharType="separate"/>
            </w:r>
            <w:r>
              <w:rPr>
                <w:noProof/>
                <w:webHidden/>
              </w:rPr>
              <w:t>52</w:t>
            </w:r>
            <w:r>
              <w:rPr>
                <w:noProof/>
                <w:webHidden/>
              </w:rPr>
              <w:fldChar w:fldCharType="end"/>
            </w:r>
          </w:hyperlink>
        </w:p>
        <w:p w14:paraId="19DC3D67" w14:textId="54F6CBD4" w:rsidR="008A3935" w:rsidRDefault="008A3935">
          <w:pPr>
            <w:pStyle w:val="33"/>
            <w:rPr>
              <w:rFonts w:asciiTheme="minorHAnsi" w:eastAsiaTheme="minorEastAsia" w:hAnsiTheme="minorHAnsi" w:cstheme="minorBidi"/>
              <w:noProof/>
              <w:sz w:val="22"/>
              <w:lang w:eastAsia="ru-RU" w:bidi="ar-SA"/>
            </w:rPr>
          </w:pPr>
          <w:hyperlink w:anchor="_Toc451388347" w:history="1">
            <w:r w:rsidRPr="00377696">
              <w:rPr>
                <w:rStyle w:val="aff6"/>
                <w:noProof/>
              </w:rPr>
              <w:t>4.3.2</w:t>
            </w:r>
            <w:r>
              <w:rPr>
                <w:rFonts w:asciiTheme="minorHAnsi" w:eastAsiaTheme="minorEastAsia" w:hAnsiTheme="minorHAnsi" w:cstheme="minorBidi"/>
                <w:noProof/>
                <w:sz w:val="22"/>
                <w:lang w:eastAsia="ru-RU" w:bidi="ar-SA"/>
              </w:rPr>
              <w:tab/>
            </w:r>
            <w:r w:rsidRPr="00377696">
              <w:rPr>
                <w:rStyle w:val="aff6"/>
                <w:noProof/>
              </w:rPr>
              <w:t>Оценка планировочной ситуации и фоновой акустической обстановки</w:t>
            </w:r>
            <w:r>
              <w:rPr>
                <w:noProof/>
                <w:webHidden/>
              </w:rPr>
              <w:tab/>
            </w:r>
            <w:r w:rsidR="002D2182">
              <w:rPr>
                <w:webHidden/>
              </w:rPr>
              <w:tab/>
            </w:r>
            <w:r w:rsidR="002D2182">
              <w:rPr>
                <w:webHidden/>
              </w:rPr>
              <w:tab/>
            </w:r>
            <w:r>
              <w:rPr>
                <w:noProof/>
                <w:webHidden/>
              </w:rPr>
              <w:fldChar w:fldCharType="begin"/>
            </w:r>
            <w:r>
              <w:rPr>
                <w:noProof/>
                <w:webHidden/>
              </w:rPr>
              <w:instrText xml:space="preserve"> PAGEREF _Toc451388347 \h </w:instrText>
            </w:r>
            <w:r>
              <w:rPr>
                <w:noProof/>
                <w:webHidden/>
              </w:rPr>
            </w:r>
            <w:r>
              <w:rPr>
                <w:noProof/>
                <w:webHidden/>
              </w:rPr>
              <w:fldChar w:fldCharType="separate"/>
            </w:r>
            <w:r>
              <w:rPr>
                <w:noProof/>
                <w:webHidden/>
              </w:rPr>
              <w:t>52</w:t>
            </w:r>
            <w:r>
              <w:rPr>
                <w:noProof/>
                <w:webHidden/>
              </w:rPr>
              <w:fldChar w:fldCharType="end"/>
            </w:r>
          </w:hyperlink>
        </w:p>
        <w:p w14:paraId="312C5051" w14:textId="77777777" w:rsidR="008A3935" w:rsidRDefault="008A3935">
          <w:pPr>
            <w:pStyle w:val="33"/>
            <w:rPr>
              <w:rFonts w:asciiTheme="minorHAnsi" w:eastAsiaTheme="minorEastAsia" w:hAnsiTheme="minorHAnsi" w:cstheme="minorBidi"/>
              <w:noProof/>
              <w:sz w:val="22"/>
              <w:lang w:eastAsia="ru-RU" w:bidi="ar-SA"/>
            </w:rPr>
          </w:pPr>
          <w:hyperlink w:anchor="_Toc451388348" w:history="1">
            <w:r w:rsidRPr="00377696">
              <w:rPr>
                <w:rStyle w:val="aff6"/>
                <w:noProof/>
              </w:rPr>
              <w:t>4.3.3</w:t>
            </w:r>
            <w:r>
              <w:rPr>
                <w:rFonts w:asciiTheme="minorHAnsi" w:eastAsiaTheme="minorEastAsia" w:hAnsiTheme="minorHAnsi" w:cstheme="minorBidi"/>
                <w:noProof/>
                <w:sz w:val="22"/>
                <w:lang w:eastAsia="ru-RU" w:bidi="ar-SA"/>
              </w:rPr>
              <w:tab/>
            </w:r>
            <w:r w:rsidRPr="00377696">
              <w:rPr>
                <w:rStyle w:val="aff6"/>
                <w:noProof/>
              </w:rPr>
              <w:t>Воздействие вибрации</w:t>
            </w:r>
            <w:r>
              <w:rPr>
                <w:noProof/>
                <w:webHidden/>
              </w:rPr>
              <w:tab/>
            </w:r>
            <w:r>
              <w:rPr>
                <w:noProof/>
                <w:webHidden/>
              </w:rPr>
              <w:fldChar w:fldCharType="begin"/>
            </w:r>
            <w:r>
              <w:rPr>
                <w:noProof/>
                <w:webHidden/>
              </w:rPr>
              <w:instrText xml:space="preserve"> PAGEREF _Toc451388348 \h </w:instrText>
            </w:r>
            <w:r>
              <w:rPr>
                <w:noProof/>
                <w:webHidden/>
              </w:rPr>
            </w:r>
            <w:r>
              <w:rPr>
                <w:noProof/>
                <w:webHidden/>
              </w:rPr>
              <w:fldChar w:fldCharType="separate"/>
            </w:r>
            <w:r>
              <w:rPr>
                <w:noProof/>
                <w:webHidden/>
              </w:rPr>
              <w:t>52</w:t>
            </w:r>
            <w:r>
              <w:rPr>
                <w:noProof/>
                <w:webHidden/>
              </w:rPr>
              <w:fldChar w:fldCharType="end"/>
            </w:r>
          </w:hyperlink>
        </w:p>
        <w:p w14:paraId="0C11FA3D" w14:textId="77777777" w:rsidR="008A3935" w:rsidRDefault="008A3935">
          <w:pPr>
            <w:pStyle w:val="33"/>
            <w:rPr>
              <w:rFonts w:asciiTheme="minorHAnsi" w:eastAsiaTheme="minorEastAsia" w:hAnsiTheme="minorHAnsi" w:cstheme="minorBidi"/>
              <w:noProof/>
              <w:sz w:val="22"/>
              <w:lang w:eastAsia="ru-RU" w:bidi="ar-SA"/>
            </w:rPr>
          </w:pPr>
          <w:hyperlink w:anchor="_Toc451388349" w:history="1">
            <w:r w:rsidRPr="00377696">
              <w:rPr>
                <w:rStyle w:val="aff6"/>
                <w:noProof/>
              </w:rPr>
              <w:t>4.3.4</w:t>
            </w:r>
            <w:r>
              <w:rPr>
                <w:rFonts w:asciiTheme="minorHAnsi" w:eastAsiaTheme="minorEastAsia" w:hAnsiTheme="minorHAnsi" w:cstheme="minorBidi"/>
                <w:noProof/>
                <w:sz w:val="22"/>
                <w:lang w:eastAsia="ru-RU" w:bidi="ar-SA"/>
              </w:rPr>
              <w:tab/>
            </w:r>
            <w:r w:rsidRPr="00377696">
              <w:rPr>
                <w:rStyle w:val="aff6"/>
                <w:noProof/>
              </w:rPr>
              <w:t>Воздействие инфразвука и ультразвука</w:t>
            </w:r>
            <w:r>
              <w:rPr>
                <w:noProof/>
                <w:webHidden/>
              </w:rPr>
              <w:tab/>
            </w:r>
            <w:r>
              <w:rPr>
                <w:noProof/>
                <w:webHidden/>
              </w:rPr>
              <w:fldChar w:fldCharType="begin"/>
            </w:r>
            <w:r>
              <w:rPr>
                <w:noProof/>
                <w:webHidden/>
              </w:rPr>
              <w:instrText xml:space="preserve"> PAGEREF _Toc451388349 \h </w:instrText>
            </w:r>
            <w:r>
              <w:rPr>
                <w:noProof/>
                <w:webHidden/>
              </w:rPr>
            </w:r>
            <w:r>
              <w:rPr>
                <w:noProof/>
                <w:webHidden/>
              </w:rPr>
              <w:fldChar w:fldCharType="separate"/>
            </w:r>
            <w:r>
              <w:rPr>
                <w:noProof/>
                <w:webHidden/>
              </w:rPr>
              <w:t>53</w:t>
            </w:r>
            <w:r>
              <w:rPr>
                <w:noProof/>
                <w:webHidden/>
              </w:rPr>
              <w:fldChar w:fldCharType="end"/>
            </w:r>
          </w:hyperlink>
        </w:p>
        <w:p w14:paraId="28B99C3A" w14:textId="77777777" w:rsidR="008A3935" w:rsidRDefault="008A3935">
          <w:pPr>
            <w:pStyle w:val="33"/>
            <w:rPr>
              <w:rFonts w:asciiTheme="minorHAnsi" w:eastAsiaTheme="minorEastAsia" w:hAnsiTheme="minorHAnsi" w:cstheme="minorBidi"/>
              <w:noProof/>
              <w:sz w:val="22"/>
              <w:lang w:eastAsia="ru-RU" w:bidi="ar-SA"/>
            </w:rPr>
          </w:pPr>
          <w:hyperlink w:anchor="_Toc451388350" w:history="1">
            <w:r w:rsidRPr="00377696">
              <w:rPr>
                <w:rStyle w:val="aff6"/>
                <w:noProof/>
              </w:rPr>
              <w:t>4.3.5</w:t>
            </w:r>
            <w:r>
              <w:rPr>
                <w:rFonts w:asciiTheme="minorHAnsi" w:eastAsiaTheme="minorEastAsia" w:hAnsiTheme="minorHAnsi" w:cstheme="minorBidi"/>
                <w:noProof/>
                <w:sz w:val="22"/>
                <w:lang w:eastAsia="ru-RU" w:bidi="ar-SA"/>
              </w:rPr>
              <w:tab/>
            </w:r>
            <w:r w:rsidRPr="00377696">
              <w:rPr>
                <w:rStyle w:val="aff6"/>
                <w:noProof/>
              </w:rPr>
              <w:t>Воздействие электромагнитного излучения промышленной частоты</w:t>
            </w:r>
            <w:r>
              <w:rPr>
                <w:noProof/>
                <w:webHidden/>
              </w:rPr>
              <w:tab/>
            </w:r>
            <w:r>
              <w:rPr>
                <w:noProof/>
                <w:webHidden/>
              </w:rPr>
              <w:fldChar w:fldCharType="begin"/>
            </w:r>
            <w:r>
              <w:rPr>
                <w:noProof/>
                <w:webHidden/>
              </w:rPr>
              <w:instrText xml:space="preserve"> PAGEREF _Toc451388350 \h </w:instrText>
            </w:r>
            <w:r>
              <w:rPr>
                <w:noProof/>
                <w:webHidden/>
              </w:rPr>
            </w:r>
            <w:r>
              <w:rPr>
                <w:noProof/>
                <w:webHidden/>
              </w:rPr>
              <w:fldChar w:fldCharType="separate"/>
            </w:r>
            <w:r>
              <w:rPr>
                <w:noProof/>
                <w:webHidden/>
              </w:rPr>
              <w:t>53</w:t>
            </w:r>
            <w:r>
              <w:rPr>
                <w:noProof/>
                <w:webHidden/>
              </w:rPr>
              <w:fldChar w:fldCharType="end"/>
            </w:r>
          </w:hyperlink>
        </w:p>
        <w:p w14:paraId="73AB1B08" w14:textId="1AF67469" w:rsidR="008A3935" w:rsidRDefault="008A3935">
          <w:pPr>
            <w:pStyle w:val="33"/>
            <w:rPr>
              <w:rFonts w:asciiTheme="minorHAnsi" w:eastAsiaTheme="minorEastAsia" w:hAnsiTheme="minorHAnsi" w:cstheme="minorBidi"/>
              <w:noProof/>
              <w:sz w:val="22"/>
              <w:lang w:eastAsia="ru-RU" w:bidi="ar-SA"/>
            </w:rPr>
          </w:pPr>
          <w:hyperlink w:anchor="_Toc451388351" w:history="1">
            <w:r w:rsidRPr="00377696">
              <w:rPr>
                <w:rStyle w:val="aff6"/>
                <w:noProof/>
              </w:rPr>
              <w:t>4.3.6</w:t>
            </w:r>
            <w:r>
              <w:rPr>
                <w:rFonts w:asciiTheme="minorHAnsi" w:eastAsiaTheme="minorEastAsia" w:hAnsiTheme="minorHAnsi" w:cstheme="minorBidi"/>
                <w:noProof/>
                <w:sz w:val="22"/>
                <w:lang w:eastAsia="ru-RU" w:bidi="ar-SA"/>
              </w:rPr>
              <w:tab/>
            </w:r>
            <w:r w:rsidRPr="00377696">
              <w:rPr>
                <w:rStyle w:val="aff6"/>
                <w:noProof/>
              </w:rPr>
              <w:t>Воздействие электромагнитного излучения радиочастотного диапазона</w:t>
            </w:r>
            <w:r>
              <w:rPr>
                <w:noProof/>
                <w:webHidden/>
              </w:rPr>
              <w:tab/>
            </w:r>
            <w:r w:rsidR="002D2182">
              <w:rPr>
                <w:webHidden/>
              </w:rPr>
              <w:tab/>
            </w:r>
            <w:r>
              <w:rPr>
                <w:noProof/>
                <w:webHidden/>
              </w:rPr>
              <w:fldChar w:fldCharType="begin"/>
            </w:r>
            <w:r>
              <w:rPr>
                <w:noProof/>
                <w:webHidden/>
              </w:rPr>
              <w:instrText xml:space="preserve"> PAGEREF _Toc451388351 \h </w:instrText>
            </w:r>
            <w:r>
              <w:rPr>
                <w:noProof/>
                <w:webHidden/>
              </w:rPr>
            </w:r>
            <w:r>
              <w:rPr>
                <w:noProof/>
                <w:webHidden/>
              </w:rPr>
              <w:fldChar w:fldCharType="separate"/>
            </w:r>
            <w:r>
              <w:rPr>
                <w:noProof/>
                <w:webHidden/>
              </w:rPr>
              <w:t>53</w:t>
            </w:r>
            <w:r>
              <w:rPr>
                <w:noProof/>
                <w:webHidden/>
              </w:rPr>
              <w:fldChar w:fldCharType="end"/>
            </w:r>
          </w:hyperlink>
        </w:p>
        <w:p w14:paraId="06390A6E" w14:textId="77777777" w:rsidR="008A3935" w:rsidRDefault="008A3935">
          <w:pPr>
            <w:pStyle w:val="33"/>
            <w:rPr>
              <w:rFonts w:asciiTheme="minorHAnsi" w:eastAsiaTheme="minorEastAsia" w:hAnsiTheme="minorHAnsi" w:cstheme="minorBidi"/>
              <w:noProof/>
              <w:sz w:val="22"/>
              <w:lang w:eastAsia="ru-RU" w:bidi="ar-SA"/>
            </w:rPr>
          </w:pPr>
          <w:hyperlink w:anchor="_Toc451388352" w:history="1">
            <w:r w:rsidRPr="00377696">
              <w:rPr>
                <w:rStyle w:val="aff6"/>
                <w:noProof/>
              </w:rPr>
              <w:t>4.3.7</w:t>
            </w:r>
            <w:r>
              <w:rPr>
                <w:rFonts w:asciiTheme="minorHAnsi" w:eastAsiaTheme="minorEastAsia" w:hAnsiTheme="minorHAnsi" w:cstheme="minorBidi"/>
                <w:noProof/>
                <w:sz w:val="22"/>
                <w:lang w:eastAsia="ru-RU" w:bidi="ar-SA"/>
              </w:rPr>
              <w:tab/>
            </w:r>
            <w:r w:rsidRPr="00377696">
              <w:rPr>
                <w:rStyle w:val="aff6"/>
                <w:noProof/>
              </w:rPr>
              <w:t>Воздействие ионизирующего излучения</w:t>
            </w:r>
            <w:r>
              <w:rPr>
                <w:noProof/>
                <w:webHidden/>
              </w:rPr>
              <w:tab/>
            </w:r>
            <w:r>
              <w:rPr>
                <w:noProof/>
                <w:webHidden/>
              </w:rPr>
              <w:fldChar w:fldCharType="begin"/>
            </w:r>
            <w:r>
              <w:rPr>
                <w:noProof/>
                <w:webHidden/>
              </w:rPr>
              <w:instrText xml:space="preserve"> PAGEREF _Toc451388352 \h </w:instrText>
            </w:r>
            <w:r>
              <w:rPr>
                <w:noProof/>
                <w:webHidden/>
              </w:rPr>
            </w:r>
            <w:r>
              <w:rPr>
                <w:noProof/>
                <w:webHidden/>
              </w:rPr>
              <w:fldChar w:fldCharType="separate"/>
            </w:r>
            <w:r>
              <w:rPr>
                <w:noProof/>
                <w:webHidden/>
              </w:rPr>
              <w:t>53</w:t>
            </w:r>
            <w:r>
              <w:rPr>
                <w:noProof/>
                <w:webHidden/>
              </w:rPr>
              <w:fldChar w:fldCharType="end"/>
            </w:r>
          </w:hyperlink>
        </w:p>
        <w:p w14:paraId="5551CFA3" w14:textId="7BDCA54D" w:rsidR="008A3935" w:rsidRDefault="008A3935">
          <w:pPr>
            <w:pStyle w:val="33"/>
            <w:rPr>
              <w:rFonts w:asciiTheme="minorHAnsi" w:eastAsiaTheme="minorEastAsia" w:hAnsiTheme="minorHAnsi" w:cstheme="minorBidi"/>
              <w:noProof/>
              <w:sz w:val="22"/>
              <w:lang w:eastAsia="ru-RU" w:bidi="ar-SA"/>
            </w:rPr>
          </w:pPr>
          <w:hyperlink w:anchor="_Toc451388353" w:history="1">
            <w:r w:rsidRPr="00377696">
              <w:rPr>
                <w:rStyle w:val="aff6"/>
                <w:noProof/>
              </w:rPr>
              <w:t>4.3.8</w:t>
            </w:r>
            <w:r>
              <w:rPr>
                <w:rFonts w:asciiTheme="minorHAnsi" w:eastAsiaTheme="minorEastAsia" w:hAnsiTheme="minorHAnsi" w:cstheme="minorBidi"/>
                <w:noProof/>
                <w:sz w:val="22"/>
                <w:lang w:eastAsia="ru-RU" w:bidi="ar-SA"/>
              </w:rPr>
              <w:tab/>
            </w:r>
            <w:r w:rsidRPr="00377696">
              <w:rPr>
                <w:rStyle w:val="aff6"/>
                <w:noProof/>
              </w:rPr>
              <w:t>Характеристика планируемой деятельности как источника внешнего шума</w:t>
            </w:r>
            <w:r>
              <w:rPr>
                <w:noProof/>
                <w:webHidden/>
              </w:rPr>
              <w:tab/>
            </w:r>
            <w:r w:rsidR="002D2182">
              <w:rPr>
                <w:webHidden/>
              </w:rPr>
              <w:tab/>
            </w:r>
            <w:r>
              <w:rPr>
                <w:noProof/>
                <w:webHidden/>
              </w:rPr>
              <w:fldChar w:fldCharType="begin"/>
            </w:r>
            <w:r>
              <w:rPr>
                <w:noProof/>
                <w:webHidden/>
              </w:rPr>
              <w:instrText xml:space="preserve"> PAGEREF _Toc451388353 \h </w:instrText>
            </w:r>
            <w:r>
              <w:rPr>
                <w:noProof/>
                <w:webHidden/>
              </w:rPr>
            </w:r>
            <w:r>
              <w:rPr>
                <w:noProof/>
                <w:webHidden/>
              </w:rPr>
              <w:fldChar w:fldCharType="separate"/>
            </w:r>
            <w:r>
              <w:rPr>
                <w:noProof/>
                <w:webHidden/>
              </w:rPr>
              <w:t>53</w:t>
            </w:r>
            <w:r>
              <w:rPr>
                <w:noProof/>
                <w:webHidden/>
              </w:rPr>
              <w:fldChar w:fldCharType="end"/>
            </w:r>
          </w:hyperlink>
        </w:p>
        <w:p w14:paraId="3E978A77" w14:textId="77777777" w:rsidR="008A3935" w:rsidRDefault="008A3935">
          <w:pPr>
            <w:pStyle w:val="33"/>
            <w:rPr>
              <w:rFonts w:asciiTheme="minorHAnsi" w:eastAsiaTheme="minorEastAsia" w:hAnsiTheme="minorHAnsi" w:cstheme="minorBidi"/>
              <w:noProof/>
              <w:sz w:val="22"/>
              <w:lang w:eastAsia="ru-RU" w:bidi="ar-SA"/>
            </w:rPr>
          </w:pPr>
          <w:hyperlink w:anchor="_Toc451388354" w:history="1">
            <w:r w:rsidRPr="00377696">
              <w:rPr>
                <w:rStyle w:val="aff6"/>
                <w:noProof/>
              </w:rPr>
              <w:t>4.3.9</w:t>
            </w:r>
            <w:r>
              <w:rPr>
                <w:rFonts w:asciiTheme="minorHAnsi" w:eastAsiaTheme="minorEastAsia" w:hAnsiTheme="minorHAnsi" w:cstheme="minorBidi"/>
                <w:noProof/>
                <w:sz w:val="22"/>
                <w:lang w:eastAsia="ru-RU" w:bidi="ar-SA"/>
              </w:rPr>
              <w:tab/>
            </w:r>
            <w:r w:rsidRPr="00377696">
              <w:rPr>
                <w:rStyle w:val="aff6"/>
                <w:noProof/>
              </w:rPr>
              <w:t>Оценка шумового воздействия</w:t>
            </w:r>
            <w:r>
              <w:rPr>
                <w:noProof/>
                <w:webHidden/>
              </w:rPr>
              <w:tab/>
            </w:r>
            <w:r>
              <w:rPr>
                <w:noProof/>
                <w:webHidden/>
              </w:rPr>
              <w:fldChar w:fldCharType="begin"/>
            </w:r>
            <w:r>
              <w:rPr>
                <w:noProof/>
                <w:webHidden/>
              </w:rPr>
              <w:instrText xml:space="preserve"> PAGEREF _Toc451388354 \h </w:instrText>
            </w:r>
            <w:r>
              <w:rPr>
                <w:noProof/>
                <w:webHidden/>
              </w:rPr>
            </w:r>
            <w:r>
              <w:rPr>
                <w:noProof/>
                <w:webHidden/>
              </w:rPr>
              <w:fldChar w:fldCharType="separate"/>
            </w:r>
            <w:r>
              <w:rPr>
                <w:noProof/>
                <w:webHidden/>
              </w:rPr>
              <w:t>54</w:t>
            </w:r>
            <w:r>
              <w:rPr>
                <w:noProof/>
                <w:webHidden/>
              </w:rPr>
              <w:fldChar w:fldCharType="end"/>
            </w:r>
          </w:hyperlink>
        </w:p>
        <w:p w14:paraId="56A7C06F" w14:textId="568B760F" w:rsidR="008A3935" w:rsidRDefault="008A3935">
          <w:pPr>
            <w:pStyle w:val="33"/>
            <w:rPr>
              <w:rFonts w:asciiTheme="minorHAnsi" w:eastAsiaTheme="minorEastAsia" w:hAnsiTheme="minorHAnsi" w:cstheme="minorBidi"/>
              <w:noProof/>
              <w:sz w:val="22"/>
              <w:lang w:eastAsia="ru-RU" w:bidi="ar-SA"/>
            </w:rPr>
          </w:pPr>
          <w:hyperlink w:anchor="_Toc451388355" w:history="1">
            <w:r w:rsidRPr="00377696">
              <w:rPr>
                <w:rStyle w:val="aff6"/>
                <w:noProof/>
              </w:rPr>
              <w:t>4.3.10</w:t>
            </w:r>
            <w:r>
              <w:rPr>
                <w:rFonts w:asciiTheme="minorHAnsi" w:eastAsiaTheme="minorEastAsia" w:hAnsiTheme="minorHAnsi" w:cstheme="minorBidi"/>
                <w:noProof/>
                <w:sz w:val="22"/>
                <w:lang w:eastAsia="ru-RU" w:bidi="ar-SA"/>
              </w:rPr>
              <w:tab/>
            </w:r>
            <w:r w:rsidRPr="00377696">
              <w:rPr>
                <w:rStyle w:val="aff6"/>
                <w:noProof/>
              </w:rPr>
              <w:t>Перечень мероприятий, обеспечивающих допустимость воздействия</w:t>
            </w:r>
            <w:r>
              <w:rPr>
                <w:noProof/>
                <w:webHidden/>
              </w:rPr>
              <w:tab/>
            </w:r>
            <w:r w:rsidR="002D2182">
              <w:rPr>
                <w:webHidden/>
              </w:rPr>
              <w:tab/>
            </w:r>
            <w:r w:rsidR="002D2182">
              <w:rPr>
                <w:webHidden/>
              </w:rPr>
              <w:tab/>
            </w:r>
            <w:r>
              <w:rPr>
                <w:noProof/>
                <w:webHidden/>
              </w:rPr>
              <w:fldChar w:fldCharType="begin"/>
            </w:r>
            <w:r>
              <w:rPr>
                <w:noProof/>
                <w:webHidden/>
              </w:rPr>
              <w:instrText xml:space="preserve"> PAGEREF _Toc451388355 \h </w:instrText>
            </w:r>
            <w:r>
              <w:rPr>
                <w:noProof/>
                <w:webHidden/>
              </w:rPr>
            </w:r>
            <w:r>
              <w:rPr>
                <w:noProof/>
                <w:webHidden/>
              </w:rPr>
              <w:fldChar w:fldCharType="separate"/>
            </w:r>
            <w:r>
              <w:rPr>
                <w:noProof/>
                <w:webHidden/>
              </w:rPr>
              <w:t>55</w:t>
            </w:r>
            <w:r>
              <w:rPr>
                <w:noProof/>
                <w:webHidden/>
              </w:rPr>
              <w:fldChar w:fldCharType="end"/>
            </w:r>
          </w:hyperlink>
        </w:p>
        <w:p w14:paraId="7C8E4DEB" w14:textId="77777777" w:rsidR="008A3935" w:rsidRDefault="008A3935">
          <w:pPr>
            <w:pStyle w:val="33"/>
            <w:rPr>
              <w:rFonts w:asciiTheme="minorHAnsi" w:eastAsiaTheme="minorEastAsia" w:hAnsiTheme="minorHAnsi" w:cstheme="minorBidi"/>
              <w:noProof/>
              <w:sz w:val="22"/>
              <w:lang w:eastAsia="ru-RU" w:bidi="ar-SA"/>
            </w:rPr>
          </w:pPr>
          <w:hyperlink w:anchor="_Toc451388356" w:history="1">
            <w:r w:rsidRPr="00377696">
              <w:rPr>
                <w:rStyle w:val="aff6"/>
                <w:noProof/>
              </w:rPr>
              <w:t>4.3.11</w:t>
            </w:r>
            <w:r>
              <w:rPr>
                <w:rFonts w:asciiTheme="minorHAnsi" w:eastAsiaTheme="minorEastAsia" w:hAnsiTheme="minorHAnsi" w:cstheme="minorBidi"/>
                <w:noProof/>
                <w:sz w:val="22"/>
                <w:lang w:eastAsia="ru-RU" w:bidi="ar-SA"/>
              </w:rPr>
              <w:tab/>
            </w:r>
            <w:r w:rsidRPr="00377696">
              <w:rPr>
                <w:rStyle w:val="aff6"/>
                <w:noProof/>
              </w:rPr>
              <w:t>Предложения по программе производственного контроля и экологического мониторинга</w:t>
            </w:r>
            <w:r>
              <w:rPr>
                <w:noProof/>
                <w:webHidden/>
              </w:rPr>
              <w:tab/>
            </w:r>
            <w:r>
              <w:rPr>
                <w:noProof/>
                <w:webHidden/>
              </w:rPr>
              <w:fldChar w:fldCharType="begin"/>
            </w:r>
            <w:r>
              <w:rPr>
                <w:noProof/>
                <w:webHidden/>
              </w:rPr>
              <w:instrText xml:space="preserve"> PAGEREF _Toc451388356 \h </w:instrText>
            </w:r>
            <w:r>
              <w:rPr>
                <w:noProof/>
                <w:webHidden/>
              </w:rPr>
            </w:r>
            <w:r>
              <w:rPr>
                <w:noProof/>
                <w:webHidden/>
              </w:rPr>
              <w:fldChar w:fldCharType="separate"/>
            </w:r>
            <w:r>
              <w:rPr>
                <w:noProof/>
                <w:webHidden/>
              </w:rPr>
              <w:t>55</w:t>
            </w:r>
            <w:r>
              <w:rPr>
                <w:noProof/>
                <w:webHidden/>
              </w:rPr>
              <w:fldChar w:fldCharType="end"/>
            </w:r>
          </w:hyperlink>
        </w:p>
        <w:p w14:paraId="7A502A47" w14:textId="77777777" w:rsidR="008A3935" w:rsidRDefault="008A3935">
          <w:pPr>
            <w:pStyle w:val="33"/>
            <w:rPr>
              <w:rFonts w:asciiTheme="minorHAnsi" w:eastAsiaTheme="minorEastAsia" w:hAnsiTheme="minorHAnsi" w:cstheme="minorBidi"/>
              <w:noProof/>
              <w:sz w:val="22"/>
              <w:lang w:eastAsia="ru-RU" w:bidi="ar-SA"/>
            </w:rPr>
          </w:pPr>
          <w:hyperlink w:anchor="_Toc451388357" w:history="1">
            <w:r w:rsidRPr="00377696">
              <w:rPr>
                <w:rStyle w:val="aff6"/>
                <w:noProof/>
              </w:rPr>
              <w:t>4.3.12</w:t>
            </w:r>
            <w:r>
              <w:rPr>
                <w:rFonts w:asciiTheme="minorHAnsi" w:eastAsiaTheme="minorEastAsia" w:hAnsiTheme="minorHAnsi" w:cstheme="minorBidi"/>
                <w:noProof/>
                <w:sz w:val="22"/>
                <w:lang w:eastAsia="ru-RU" w:bidi="ar-SA"/>
              </w:rPr>
              <w:tab/>
            </w:r>
            <w:r w:rsidRPr="00377696">
              <w:rPr>
                <w:rStyle w:val="aff6"/>
                <w:noProof/>
              </w:rPr>
              <w:t>Сводная оценка воздействия шума на население</w:t>
            </w:r>
            <w:r>
              <w:rPr>
                <w:noProof/>
                <w:webHidden/>
              </w:rPr>
              <w:tab/>
            </w:r>
            <w:r>
              <w:rPr>
                <w:noProof/>
                <w:webHidden/>
              </w:rPr>
              <w:fldChar w:fldCharType="begin"/>
            </w:r>
            <w:r>
              <w:rPr>
                <w:noProof/>
                <w:webHidden/>
              </w:rPr>
              <w:instrText xml:space="preserve"> PAGEREF _Toc451388357 \h </w:instrText>
            </w:r>
            <w:r>
              <w:rPr>
                <w:noProof/>
                <w:webHidden/>
              </w:rPr>
            </w:r>
            <w:r>
              <w:rPr>
                <w:noProof/>
                <w:webHidden/>
              </w:rPr>
              <w:fldChar w:fldCharType="separate"/>
            </w:r>
            <w:r>
              <w:rPr>
                <w:noProof/>
                <w:webHidden/>
              </w:rPr>
              <w:t>56</w:t>
            </w:r>
            <w:r>
              <w:rPr>
                <w:noProof/>
                <w:webHidden/>
              </w:rPr>
              <w:fldChar w:fldCharType="end"/>
            </w:r>
          </w:hyperlink>
        </w:p>
        <w:p w14:paraId="7072D403" w14:textId="77777777" w:rsidR="008A3935" w:rsidRDefault="008A3935">
          <w:pPr>
            <w:pStyle w:val="33"/>
            <w:rPr>
              <w:rFonts w:asciiTheme="minorHAnsi" w:eastAsiaTheme="minorEastAsia" w:hAnsiTheme="minorHAnsi" w:cstheme="minorBidi"/>
              <w:noProof/>
              <w:sz w:val="22"/>
              <w:lang w:eastAsia="ru-RU" w:bidi="ar-SA"/>
            </w:rPr>
          </w:pPr>
          <w:hyperlink w:anchor="_Toc451388358" w:history="1">
            <w:r w:rsidRPr="00377696">
              <w:rPr>
                <w:rStyle w:val="aff6"/>
                <w:noProof/>
              </w:rPr>
              <w:t>4.3.13</w:t>
            </w:r>
            <w:r>
              <w:rPr>
                <w:rFonts w:asciiTheme="minorHAnsi" w:eastAsiaTheme="minorEastAsia" w:hAnsiTheme="minorHAnsi" w:cstheme="minorBidi"/>
                <w:noProof/>
                <w:sz w:val="22"/>
                <w:lang w:eastAsia="ru-RU" w:bidi="ar-SA"/>
              </w:rPr>
              <w:tab/>
            </w:r>
            <w:r w:rsidRPr="00377696">
              <w:rPr>
                <w:rStyle w:val="aff6"/>
                <w:noProof/>
              </w:rPr>
              <w:t>Сохраняющиеся неопределенности проведенной оценки</w:t>
            </w:r>
            <w:r>
              <w:rPr>
                <w:noProof/>
                <w:webHidden/>
              </w:rPr>
              <w:tab/>
            </w:r>
            <w:r>
              <w:rPr>
                <w:noProof/>
                <w:webHidden/>
              </w:rPr>
              <w:fldChar w:fldCharType="begin"/>
            </w:r>
            <w:r>
              <w:rPr>
                <w:noProof/>
                <w:webHidden/>
              </w:rPr>
              <w:instrText xml:space="preserve"> PAGEREF _Toc451388358 \h </w:instrText>
            </w:r>
            <w:r>
              <w:rPr>
                <w:noProof/>
                <w:webHidden/>
              </w:rPr>
            </w:r>
            <w:r>
              <w:rPr>
                <w:noProof/>
                <w:webHidden/>
              </w:rPr>
              <w:fldChar w:fldCharType="separate"/>
            </w:r>
            <w:r>
              <w:rPr>
                <w:noProof/>
                <w:webHidden/>
              </w:rPr>
              <w:t>56</w:t>
            </w:r>
            <w:r>
              <w:rPr>
                <w:noProof/>
                <w:webHidden/>
              </w:rPr>
              <w:fldChar w:fldCharType="end"/>
            </w:r>
          </w:hyperlink>
        </w:p>
        <w:p w14:paraId="003C586D" w14:textId="77777777" w:rsidR="008A3935" w:rsidRDefault="008A3935">
          <w:pPr>
            <w:pStyle w:val="24"/>
            <w:rPr>
              <w:rFonts w:asciiTheme="minorHAnsi" w:eastAsiaTheme="minorEastAsia" w:hAnsiTheme="minorHAnsi" w:cstheme="minorBidi"/>
              <w:sz w:val="22"/>
              <w:lang w:eastAsia="ru-RU" w:bidi="ar-SA"/>
            </w:rPr>
          </w:pPr>
          <w:hyperlink w:anchor="_Toc451388359" w:history="1">
            <w:r w:rsidRPr="00377696">
              <w:rPr>
                <w:rStyle w:val="aff6"/>
              </w:rPr>
              <w:t>4.4</w:t>
            </w:r>
            <w:r>
              <w:rPr>
                <w:rFonts w:asciiTheme="minorHAnsi" w:eastAsiaTheme="minorEastAsia" w:hAnsiTheme="minorHAnsi" w:cstheme="minorBidi"/>
                <w:sz w:val="22"/>
                <w:lang w:eastAsia="ru-RU" w:bidi="ar-SA"/>
              </w:rPr>
              <w:tab/>
            </w:r>
            <w:r w:rsidRPr="00377696">
              <w:rPr>
                <w:rStyle w:val="aff6"/>
              </w:rPr>
              <w:t>Воздействие на поверхностные воды</w:t>
            </w:r>
            <w:r>
              <w:rPr>
                <w:webHidden/>
              </w:rPr>
              <w:tab/>
            </w:r>
            <w:r>
              <w:rPr>
                <w:webHidden/>
              </w:rPr>
              <w:fldChar w:fldCharType="begin"/>
            </w:r>
            <w:r>
              <w:rPr>
                <w:webHidden/>
              </w:rPr>
              <w:instrText xml:space="preserve"> PAGEREF _Toc451388359 \h </w:instrText>
            </w:r>
            <w:r>
              <w:rPr>
                <w:webHidden/>
              </w:rPr>
            </w:r>
            <w:r>
              <w:rPr>
                <w:webHidden/>
              </w:rPr>
              <w:fldChar w:fldCharType="separate"/>
            </w:r>
            <w:r>
              <w:rPr>
                <w:webHidden/>
              </w:rPr>
              <w:t>58</w:t>
            </w:r>
            <w:r>
              <w:rPr>
                <w:webHidden/>
              </w:rPr>
              <w:fldChar w:fldCharType="end"/>
            </w:r>
          </w:hyperlink>
        </w:p>
        <w:p w14:paraId="2618FF47" w14:textId="77777777" w:rsidR="008A3935" w:rsidRDefault="008A3935">
          <w:pPr>
            <w:pStyle w:val="33"/>
            <w:rPr>
              <w:rFonts w:asciiTheme="minorHAnsi" w:eastAsiaTheme="minorEastAsia" w:hAnsiTheme="minorHAnsi" w:cstheme="minorBidi"/>
              <w:noProof/>
              <w:sz w:val="22"/>
              <w:lang w:eastAsia="ru-RU" w:bidi="ar-SA"/>
            </w:rPr>
          </w:pPr>
          <w:hyperlink w:anchor="_Toc451388360" w:history="1">
            <w:r w:rsidRPr="00377696">
              <w:rPr>
                <w:rStyle w:val="aff6"/>
                <w:noProof/>
              </w:rPr>
              <w:t>4.4.1</w:t>
            </w:r>
            <w:r>
              <w:rPr>
                <w:rFonts w:asciiTheme="minorHAnsi" w:eastAsiaTheme="minorEastAsia" w:hAnsiTheme="minorHAnsi" w:cstheme="minorBidi"/>
                <w:noProof/>
                <w:sz w:val="22"/>
                <w:lang w:eastAsia="ru-RU" w:bidi="ar-SA"/>
              </w:rPr>
              <w:tab/>
            </w:r>
            <w:r w:rsidRPr="00377696">
              <w:rPr>
                <w:rStyle w:val="aff6"/>
                <w:noProof/>
              </w:rPr>
              <w:t>Нормативно-правовые и методические основы оценки</w:t>
            </w:r>
            <w:r>
              <w:rPr>
                <w:noProof/>
                <w:webHidden/>
              </w:rPr>
              <w:tab/>
            </w:r>
            <w:r>
              <w:rPr>
                <w:noProof/>
                <w:webHidden/>
              </w:rPr>
              <w:fldChar w:fldCharType="begin"/>
            </w:r>
            <w:r>
              <w:rPr>
                <w:noProof/>
                <w:webHidden/>
              </w:rPr>
              <w:instrText xml:space="preserve"> PAGEREF _Toc451388360 \h </w:instrText>
            </w:r>
            <w:r>
              <w:rPr>
                <w:noProof/>
                <w:webHidden/>
              </w:rPr>
            </w:r>
            <w:r>
              <w:rPr>
                <w:noProof/>
                <w:webHidden/>
              </w:rPr>
              <w:fldChar w:fldCharType="separate"/>
            </w:r>
            <w:r>
              <w:rPr>
                <w:noProof/>
                <w:webHidden/>
              </w:rPr>
              <w:t>58</w:t>
            </w:r>
            <w:r>
              <w:rPr>
                <w:noProof/>
                <w:webHidden/>
              </w:rPr>
              <w:fldChar w:fldCharType="end"/>
            </w:r>
          </w:hyperlink>
        </w:p>
        <w:p w14:paraId="28060AAE" w14:textId="77777777" w:rsidR="008A3935" w:rsidRDefault="008A3935">
          <w:pPr>
            <w:pStyle w:val="33"/>
            <w:rPr>
              <w:rFonts w:asciiTheme="minorHAnsi" w:eastAsiaTheme="minorEastAsia" w:hAnsiTheme="minorHAnsi" w:cstheme="minorBidi"/>
              <w:noProof/>
              <w:sz w:val="22"/>
              <w:lang w:eastAsia="ru-RU" w:bidi="ar-SA"/>
            </w:rPr>
          </w:pPr>
          <w:hyperlink w:anchor="_Toc451388361" w:history="1">
            <w:r w:rsidRPr="00377696">
              <w:rPr>
                <w:rStyle w:val="aff6"/>
                <w:noProof/>
              </w:rPr>
              <w:t>4.4.2</w:t>
            </w:r>
            <w:r>
              <w:rPr>
                <w:rFonts w:asciiTheme="minorHAnsi" w:eastAsiaTheme="minorEastAsia" w:hAnsiTheme="minorHAnsi" w:cstheme="minorBidi"/>
                <w:noProof/>
                <w:sz w:val="22"/>
                <w:lang w:eastAsia="ru-RU" w:bidi="ar-SA"/>
              </w:rPr>
              <w:tab/>
            </w:r>
            <w:r w:rsidRPr="00377696">
              <w:rPr>
                <w:rStyle w:val="aff6"/>
                <w:noProof/>
              </w:rPr>
              <w:t>Характеристика современного состояния поверхностных вод</w:t>
            </w:r>
            <w:r>
              <w:rPr>
                <w:noProof/>
                <w:webHidden/>
              </w:rPr>
              <w:tab/>
            </w:r>
            <w:r>
              <w:rPr>
                <w:noProof/>
                <w:webHidden/>
              </w:rPr>
              <w:fldChar w:fldCharType="begin"/>
            </w:r>
            <w:r>
              <w:rPr>
                <w:noProof/>
                <w:webHidden/>
              </w:rPr>
              <w:instrText xml:space="preserve"> PAGEREF _Toc451388361 \h </w:instrText>
            </w:r>
            <w:r>
              <w:rPr>
                <w:noProof/>
                <w:webHidden/>
              </w:rPr>
            </w:r>
            <w:r>
              <w:rPr>
                <w:noProof/>
                <w:webHidden/>
              </w:rPr>
              <w:fldChar w:fldCharType="separate"/>
            </w:r>
            <w:r>
              <w:rPr>
                <w:noProof/>
                <w:webHidden/>
              </w:rPr>
              <w:t>58</w:t>
            </w:r>
            <w:r>
              <w:rPr>
                <w:noProof/>
                <w:webHidden/>
              </w:rPr>
              <w:fldChar w:fldCharType="end"/>
            </w:r>
          </w:hyperlink>
        </w:p>
        <w:p w14:paraId="0AD48CCE" w14:textId="77777777" w:rsidR="008A3935" w:rsidRDefault="008A3935">
          <w:pPr>
            <w:pStyle w:val="33"/>
            <w:rPr>
              <w:rFonts w:asciiTheme="minorHAnsi" w:eastAsiaTheme="minorEastAsia" w:hAnsiTheme="minorHAnsi" w:cstheme="minorBidi"/>
              <w:noProof/>
              <w:sz w:val="22"/>
              <w:lang w:eastAsia="ru-RU" w:bidi="ar-SA"/>
            </w:rPr>
          </w:pPr>
          <w:hyperlink w:anchor="_Toc451388362" w:history="1">
            <w:r w:rsidRPr="00377696">
              <w:rPr>
                <w:rStyle w:val="aff6"/>
                <w:noProof/>
                <w:lang w:val="x-none"/>
              </w:rPr>
              <w:t>4.4.3</w:t>
            </w:r>
            <w:r>
              <w:rPr>
                <w:rFonts w:asciiTheme="minorHAnsi" w:eastAsiaTheme="minorEastAsia" w:hAnsiTheme="minorHAnsi" w:cstheme="minorBidi"/>
                <w:noProof/>
                <w:sz w:val="22"/>
                <w:lang w:eastAsia="ru-RU" w:bidi="ar-SA"/>
              </w:rPr>
              <w:tab/>
            </w:r>
            <w:r w:rsidRPr="00377696">
              <w:rPr>
                <w:rStyle w:val="aff6"/>
                <w:noProof/>
              </w:rPr>
              <w:t>Характеристика планируемой деятельности как источника воздействия на поверхностные воды</w:t>
            </w:r>
            <w:r>
              <w:rPr>
                <w:noProof/>
                <w:webHidden/>
              </w:rPr>
              <w:tab/>
            </w:r>
            <w:r>
              <w:rPr>
                <w:noProof/>
                <w:webHidden/>
              </w:rPr>
              <w:fldChar w:fldCharType="begin"/>
            </w:r>
            <w:r>
              <w:rPr>
                <w:noProof/>
                <w:webHidden/>
              </w:rPr>
              <w:instrText xml:space="preserve"> PAGEREF _Toc451388362 \h </w:instrText>
            </w:r>
            <w:r>
              <w:rPr>
                <w:noProof/>
                <w:webHidden/>
              </w:rPr>
            </w:r>
            <w:r>
              <w:rPr>
                <w:noProof/>
                <w:webHidden/>
              </w:rPr>
              <w:fldChar w:fldCharType="separate"/>
            </w:r>
            <w:r>
              <w:rPr>
                <w:noProof/>
                <w:webHidden/>
              </w:rPr>
              <w:t>61</w:t>
            </w:r>
            <w:r>
              <w:rPr>
                <w:noProof/>
                <w:webHidden/>
              </w:rPr>
              <w:fldChar w:fldCharType="end"/>
            </w:r>
          </w:hyperlink>
        </w:p>
        <w:p w14:paraId="172A7B47" w14:textId="77777777" w:rsidR="008A3935" w:rsidRDefault="008A3935">
          <w:pPr>
            <w:pStyle w:val="33"/>
            <w:rPr>
              <w:rFonts w:asciiTheme="minorHAnsi" w:eastAsiaTheme="minorEastAsia" w:hAnsiTheme="minorHAnsi" w:cstheme="minorBidi"/>
              <w:noProof/>
              <w:sz w:val="22"/>
              <w:lang w:eastAsia="ru-RU" w:bidi="ar-SA"/>
            </w:rPr>
          </w:pPr>
          <w:hyperlink w:anchor="_Toc451388363" w:history="1">
            <w:r w:rsidRPr="00377696">
              <w:rPr>
                <w:rStyle w:val="aff6"/>
                <w:noProof/>
              </w:rPr>
              <w:t>4.4.4</w:t>
            </w:r>
            <w:r>
              <w:rPr>
                <w:rFonts w:asciiTheme="minorHAnsi" w:eastAsiaTheme="minorEastAsia" w:hAnsiTheme="minorHAnsi" w:cstheme="minorBidi"/>
                <w:noProof/>
                <w:sz w:val="22"/>
                <w:lang w:eastAsia="ru-RU" w:bidi="ar-SA"/>
              </w:rPr>
              <w:tab/>
            </w:r>
            <w:r w:rsidRPr="00377696">
              <w:rPr>
                <w:rStyle w:val="aff6"/>
                <w:noProof/>
              </w:rPr>
              <w:t>Расчетная оценка воздействия на поверхностные воды</w:t>
            </w:r>
            <w:r>
              <w:rPr>
                <w:noProof/>
                <w:webHidden/>
              </w:rPr>
              <w:tab/>
            </w:r>
            <w:r>
              <w:rPr>
                <w:noProof/>
                <w:webHidden/>
              </w:rPr>
              <w:fldChar w:fldCharType="begin"/>
            </w:r>
            <w:r>
              <w:rPr>
                <w:noProof/>
                <w:webHidden/>
              </w:rPr>
              <w:instrText xml:space="preserve"> PAGEREF _Toc451388363 \h </w:instrText>
            </w:r>
            <w:r>
              <w:rPr>
                <w:noProof/>
                <w:webHidden/>
              </w:rPr>
            </w:r>
            <w:r>
              <w:rPr>
                <w:noProof/>
                <w:webHidden/>
              </w:rPr>
              <w:fldChar w:fldCharType="separate"/>
            </w:r>
            <w:r>
              <w:rPr>
                <w:noProof/>
                <w:webHidden/>
              </w:rPr>
              <w:t>72</w:t>
            </w:r>
            <w:r>
              <w:rPr>
                <w:noProof/>
                <w:webHidden/>
              </w:rPr>
              <w:fldChar w:fldCharType="end"/>
            </w:r>
          </w:hyperlink>
        </w:p>
        <w:p w14:paraId="53C80E5C" w14:textId="77777777" w:rsidR="008A3935" w:rsidRDefault="008A3935">
          <w:pPr>
            <w:pStyle w:val="33"/>
            <w:rPr>
              <w:rFonts w:asciiTheme="minorHAnsi" w:eastAsiaTheme="minorEastAsia" w:hAnsiTheme="minorHAnsi" w:cstheme="minorBidi"/>
              <w:noProof/>
              <w:sz w:val="22"/>
              <w:lang w:eastAsia="ru-RU" w:bidi="ar-SA"/>
            </w:rPr>
          </w:pPr>
          <w:hyperlink w:anchor="_Toc451388364" w:history="1">
            <w:r w:rsidRPr="00377696">
              <w:rPr>
                <w:rStyle w:val="aff6"/>
                <w:noProof/>
              </w:rPr>
              <w:t>4.4.5</w:t>
            </w:r>
            <w:r>
              <w:rPr>
                <w:rFonts w:asciiTheme="minorHAnsi" w:eastAsiaTheme="minorEastAsia" w:hAnsiTheme="minorHAnsi" w:cstheme="minorBidi"/>
                <w:noProof/>
                <w:sz w:val="22"/>
                <w:lang w:eastAsia="ru-RU" w:bidi="ar-SA"/>
              </w:rPr>
              <w:tab/>
            </w:r>
            <w:r w:rsidRPr="00377696">
              <w:rPr>
                <w:rStyle w:val="aff6"/>
                <w:noProof/>
              </w:rPr>
              <w:t>Оценка воздействия при аварийном сбросе</w:t>
            </w:r>
            <w:r>
              <w:rPr>
                <w:noProof/>
                <w:webHidden/>
              </w:rPr>
              <w:tab/>
            </w:r>
            <w:r>
              <w:rPr>
                <w:noProof/>
                <w:webHidden/>
              </w:rPr>
              <w:fldChar w:fldCharType="begin"/>
            </w:r>
            <w:r>
              <w:rPr>
                <w:noProof/>
                <w:webHidden/>
              </w:rPr>
              <w:instrText xml:space="preserve"> PAGEREF _Toc451388364 \h </w:instrText>
            </w:r>
            <w:r>
              <w:rPr>
                <w:noProof/>
                <w:webHidden/>
              </w:rPr>
            </w:r>
            <w:r>
              <w:rPr>
                <w:noProof/>
                <w:webHidden/>
              </w:rPr>
              <w:fldChar w:fldCharType="separate"/>
            </w:r>
            <w:r>
              <w:rPr>
                <w:noProof/>
                <w:webHidden/>
              </w:rPr>
              <w:t>72</w:t>
            </w:r>
            <w:r>
              <w:rPr>
                <w:noProof/>
                <w:webHidden/>
              </w:rPr>
              <w:fldChar w:fldCharType="end"/>
            </w:r>
          </w:hyperlink>
        </w:p>
        <w:p w14:paraId="3CDBC8C6" w14:textId="23012B5F" w:rsidR="008A3935" w:rsidRDefault="008A3935">
          <w:pPr>
            <w:pStyle w:val="33"/>
            <w:rPr>
              <w:rFonts w:asciiTheme="minorHAnsi" w:eastAsiaTheme="minorEastAsia" w:hAnsiTheme="minorHAnsi" w:cstheme="minorBidi"/>
              <w:noProof/>
              <w:sz w:val="22"/>
              <w:lang w:eastAsia="ru-RU" w:bidi="ar-SA"/>
            </w:rPr>
          </w:pPr>
          <w:hyperlink w:anchor="_Toc451388365" w:history="1">
            <w:r w:rsidRPr="00377696">
              <w:rPr>
                <w:rStyle w:val="aff6"/>
                <w:noProof/>
              </w:rPr>
              <w:t>4.4.6</w:t>
            </w:r>
            <w:r>
              <w:rPr>
                <w:rFonts w:asciiTheme="minorHAnsi" w:eastAsiaTheme="minorEastAsia" w:hAnsiTheme="minorHAnsi" w:cstheme="minorBidi"/>
                <w:noProof/>
                <w:sz w:val="22"/>
                <w:lang w:eastAsia="ru-RU" w:bidi="ar-SA"/>
              </w:rPr>
              <w:tab/>
            </w:r>
            <w:r w:rsidRPr="00377696">
              <w:rPr>
                <w:rStyle w:val="aff6"/>
                <w:noProof/>
              </w:rPr>
              <w:t>Перечень мероприятий, обеспечивающих допустимость воздействия</w:t>
            </w:r>
            <w:r>
              <w:rPr>
                <w:noProof/>
                <w:webHidden/>
              </w:rPr>
              <w:tab/>
            </w:r>
            <w:r w:rsidR="002D2182">
              <w:rPr>
                <w:webHidden/>
              </w:rPr>
              <w:tab/>
            </w:r>
            <w:r w:rsidR="002D2182">
              <w:rPr>
                <w:webHidden/>
              </w:rPr>
              <w:tab/>
            </w:r>
            <w:r>
              <w:rPr>
                <w:noProof/>
                <w:webHidden/>
              </w:rPr>
              <w:fldChar w:fldCharType="begin"/>
            </w:r>
            <w:r>
              <w:rPr>
                <w:noProof/>
                <w:webHidden/>
              </w:rPr>
              <w:instrText xml:space="preserve"> PAGEREF _Toc451388365 \h </w:instrText>
            </w:r>
            <w:r>
              <w:rPr>
                <w:noProof/>
                <w:webHidden/>
              </w:rPr>
            </w:r>
            <w:r>
              <w:rPr>
                <w:noProof/>
                <w:webHidden/>
              </w:rPr>
              <w:fldChar w:fldCharType="separate"/>
            </w:r>
            <w:r>
              <w:rPr>
                <w:noProof/>
                <w:webHidden/>
              </w:rPr>
              <w:t>73</w:t>
            </w:r>
            <w:r>
              <w:rPr>
                <w:noProof/>
                <w:webHidden/>
              </w:rPr>
              <w:fldChar w:fldCharType="end"/>
            </w:r>
          </w:hyperlink>
        </w:p>
        <w:p w14:paraId="56B2163D" w14:textId="77777777" w:rsidR="008A3935" w:rsidRDefault="008A3935">
          <w:pPr>
            <w:pStyle w:val="33"/>
            <w:rPr>
              <w:rFonts w:asciiTheme="minorHAnsi" w:eastAsiaTheme="minorEastAsia" w:hAnsiTheme="minorHAnsi" w:cstheme="minorBidi"/>
              <w:noProof/>
              <w:sz w:val="22"/>
              <w:lang w:eastAsia="ru-RU" w:bidi="ar-SA"/>
            </w:rPr>
          </w:pPr>
          <w:hyperlink w:anchor="_Toc451388366" w:history="1">
            <w:r w:rsidRPr="00377696">
              <w:rPr>
                <w:rStyle w:val="aff6"/>
                <w:noProof/>
              </w:rPr>
              <w:t>4.4.7</w:t>
            </w:r>
            <w:r>
              <w:rPr>
                <w:rFonts w:asciiTheme="minorHAnsi" w:eastAsiaTheme="minorEastAsia" w:hAnsiTheme="minorHAnsi" w:cstheme="minorBidi"/>
                <w:noProof/>
                <w:sz w:val="22"/>
                <w:lang w:eastAsia="ru-RU" w:bidi="ar-SA"/>
              </w:rPr>
              <w:tab/>
            </w:r>
            <w:r w:rsidRPr="00377696">
              <w:rPr>
                <w:rStyle w:val="aff6"/>
                <w:noProof/>
              </w:rPr>
              <w:t>Предложения по программе производственного контроля и экологического мониторинга</w:t>
            </w:r>
            <w:r>
              <w:rPr>
                <w:noProof/>
                <w:webHidden/>
              </w:rPr>
              <w:tab/>
            </w:r>
            <w:r>
              <w:rPr>
                <w:noProof/>
                <w:webHidden/>
              </w:rPr>
              <w:fldChar w:fldCharType="begin"/>
            </w:r>
            <w:r>
              <w:rPr>
                <w:noProof/>
                <w:webHidden/>
              </w:rPr>
              <w:instrText xml:space="preserve"> PAGEREF _Toc451388366 \h </w:instrText>
            </w:r>
            <w:r>
              <w:rPr>
                <w:noProof/>
                <w:webHidden/>
              </w:rPr>
            </w:r>
            <w:r>
              <w:rPr>
                <w:noProof/>
                <w:webHidden/>
              </w:rPr>
              <w:fldChar w:fldCharType="separate"/>
            </w:r>
            <w:r>
              <w:rPr>
                <w:noProof/>
                <w:webHidden/>
              </w:rPr>
              <w:t>75</w:t>
            </w:r>
            <w:r>
              <w:rPr>
                <w:noProof/>
                <w:webHidden/>
              </w:rPr>
              <w:fldChar w:fldCharType="end"/>
            </w:r>
          </w:hyperlink>
        </w:p>
        <w:p w14:paraId="090C18DA" w14:textId="77777777" w:rsidR="008A3935" w:rsidRDefault="008A3935">
          <w:pPr>
            <w:pStyle w:val="33"/>
            <w:rPr>
              <w:rFonts w:asciiTheme="minorHAnsi" w:eastAsiaTheme="minorEastAsia" w:hAnsiTheme="minorHAnsi" w:cstheme="minorBidi"/>
              <w:noProof/>
              <w:sz w:val="22"/>
              <w:lang w:eastAsia="ru-RU" w:bidi="ar-SA"/>
            </w:rPr>
          </w:pPr>
          <w:hyperlink w:anchor="_Toc451388367" w:history="1">
            <w:r w:rsidRPr="00377696">
              <w:rPr>
                <w:rStyle w:val="aff6"/>
                <w:noProof/>
              </w:rPr>
              <w:t>4.4.8</w:t>
            </w:r>
            <w:r>
              <w:rPr>
                <w:rFonts w:asciiTheme="minorHAnsi" w:eastAsiaTheme="minorEastAsia" w:hAnsiTheme="minorHAnsi" w:cstheme="minorBidi"/>
                <w:noProof/>
                <w:sz w:val="22"/>
                <w:lang w:eastAsia="ru-RU" w:bidi="ar-SA"/>
              </w:rPr>
              <w:tab/>
            </w:r>
            <w:r w:rsidRPr="00377696">
              <w:rPr>
                <w:rStyle w:val="aff6"/>
                <w:noProof/>
              </w:rPr>
              <w:t>Сводная оценка воздействия на поверхностные воды</w:t>
            </w:r>
            <w:r>
              <w:rPr>
                <w:noProof/>
                <w:webHidden/>
              </w:rPr>
              <w:tab/>
            </w:r>
            <w:r>
              <w:rPr>
                <w:noProof/>
                <w:webHidden/>
              </w:rPr>
              <w:fldChar w:fldCharType="begin"/>
            </w:r>
            <w:r>
              <w:rPr>
                <w:noProof/>
                <w:webHidden/>
              </w:rPr>
              <w:instrText xml:space="preserve"> PAGEREF _Toc451388367 \h </w:instrText>
            </w:r>
            <w:r>
              <w:rPr>
                <w:noProof/>
                <w:webHidden/>
              </w:rPr>
            </w:r>
            <w:r>
              <w:rPr>
                <w:noProof/>
                <w:webHidden/>
              </w:rPr>
              <w:fldChar w:fldCharType="separate"/>
            </w:r>
            <w:r>
              <w:rPr>
                <w:noProof/>
                <w:webHidden/>
              </w:rPr>
              <w:t>75</w:t>
            </w:r>
            <w:r>
              <w:rPr>
                <w:noProof/>
                <w:webHidden/>
              </w:rPr>
              <w:fldChar w:fldCharType="end"/>
            </w:r>
          </w:hyperlink>
        </w:p>
        <w:p w14:paraId="30220BE2" w14:textId="77777777" w:rsidR="008A3935" w:rsidRDefault="008A3935">
          <w:pPr>
            <w:pStyle w:val="33"/>
            <w:rPr>
              <w:rFonts w:asciiTheme="minorHAnsi" w:eastAsiaTheme="minorEastAsia" w:hAnsiTheme="minorHAnsi" w:cstheme="minorBidi"/>
              <w:noProof/>
              <w:sz w:val="22"/>
              <w:lang w:eastAsia="ru-RU" w:bidi="ar-SA"/>
            </w:rPr>
          </w:pPr>
          <w:hyperlink w:anchor="_Toc451388368" w:history="1">
            <w:r w:rsidRPr="00377696">
              <w:rPr>
                <w:rStyle w:val="aff6"/>
                <w:noProof/>
              </w:rPr>
              <w:t>4.4.9</w:t>
            </w:r>
            <w:r>
              <w:rPr>
                <w:rFonts w:asciiTheme="minorHAnsi" w:eastAsiaTheme="minorEastAsia" w:hAnsiTheme="minorHAnsi" w:cstheme="minorBidi"/>
                <w:noProof/>
                <w:sz w:val="22"/>
                <w:lang w:eastAsia="ru-RU" w:bidi="ar-SA"/>
              </w:rPr>
              <w:tab/>
            </w:r>
            <w:r w:rsidRPr="00377696">
              <w:rPr>
                <w:rStyle w:val="aff6"/>
                <w:noProof/>
              </w:rPr>
              <w:t>Сохраняющиеся неопределенности проведенной оценки</w:t>
            </w:r>
            <w:r>
              <w:rPr>
                <w:noProof/>
                <w:webHidden/>
              </w:rPr>
              <w:tab/>
            </w:r>
            <w:r>
              <w:rPr>
                <w:noProof/>
                <w:webHidden/>
              </w:rPr>
              <w:fldChar w:fldCharType="begin"/>
            </w:r>
            <w:r>
              <w:rPr>
                <w:noProof/>
                <w:webHidden/>
              </w:rPr>
              <w:instrText xml:space="preserve"> PAGEREF _Toc451388368 \h </w:instrText>
            </w:r>
            <w:r>
              <w:rPr>
                <w:noProof/>
                <w:webHidden/>
              </w:rPr>
            </w:r>
            <w:r>
              <w:rPr>
                <w:noProof/>
                <w:webHidden/>
              </w:rPr>
              <w:fldChar w:fldCharType="separate"/>
            </w:r>
            <w:r>
              <w:rPr>
                <w:noProof/>
                <w:webHidden/>
              </w:rPr>
              <w:t>75</w:t>
            </w:r>
            <w:r>
              <w:rPr>
                <w:noProof/>
                <w:webHidden/>
              </w:rPr>
              <w:fldChar w:fldCharType="end"/>
            </w:r>
          </w:hyperlink>
        </w:p>
        <w:p w14:paraId="252EA8C8" w14:textId="77777777" w:rsidR="008A3935" w:rsidRDefault="008A3935">
          <w:pPr>
            <w:pStyle w:val="24"/>
            <w:rPr>
              <w:rFonts w:asciiTheme="minorHAnsi" w:eastAsiaTheme="minorEastAsia" w:hAnsiTheme="minorHAnsi" w:cstheme="minorBidi"/>
              <w:sz w:val="22"/>
              <w:lang w:eastAsia="ru-RU" w:bidi="ar-SA"/>
            </w:rPr>
          </w:pPr>
          <w:hyperlink w:anchor="_Toc451388369" w:history="1">
            <w:r w:rsidRPr="00377696">
              <w:rPr>
                <w:rStyle w:val="aff6"/>
              </w:rPr>
              <w:t>4.5</w:t>
            </w:r>
            <w:r>
              <w:rPr>
                <w:rFonts w:asciiTheme="minorHAnsi" w:eastAsiaTheme="minorEastAsia" w:hAnsiTheme="minorHAnsi" w:cstheme="minorBidi"/>
                <w:sz w:val="22"/>
                <w:lang w:eastAsia="ru-RU" w:bidi="ar-SA"/>
              </w:rPr>
              <w:tab/>
            </w:r>
            <w:r w:rsidRPr="00377696">
              <w:rPr>
                <w:rStyle w:val="aff6"/>
              </w:rPr>
              <w:t>Воздействие на подземные воды</w:t>
            </w:r>
            <w:r>
              <w:rPr>
                <w:webHidden/>
              </w:rPr>
              <w:tab/>
            </w:r>
            <w:r>
              <w:rPr>
                <w:webHidden/>
              </w:rPr>
              <w:fldChar w:fldCharType="begin"/>
            </w:r>
            <w:r>
              <w:rPr>
                <w:webHidden/>
              </w:rPr>
              <w:instrText xml:space="preserve"> PAGEREF _Toc451388369 \h </w:instrText>
            </w:r>
            <w:r>
              <w:rPr>
                <w:webHidden/>
              </w:rPr>
            </w:r>
            <w:r>
              <w:rPr>
                <w:webHidden/>
              </w:rPr>
              <w:fldChar w:fldCharType="separate"/>
            </w:r>
            <w:r>
              <w:rPr>
                <w:webHidden/>
              </w:rPr>
              <w:t>78</w:t>
            </w:r>
            <w:r>
              <w:rPr>
                <w:webHidden/>
              </w:rPr>
              <w:fldChar w:fldCharType="end"/>
            </w:r>
          </w:hyperlink>
        </w:p>
        <w:p w14:paraId="0A0DC5AB" w14:textId="77777777" w:rsidR="008A3935" w:rsidRDefault="008A3935">
          <w:pPr>
            <w:pStyle w:val="33"/>
            <w:rPr>
              <w:rFonts w:asciiTheme="minorHAnsi" w:eastAsiaTheme="minorEastAsia" w:hAnsiTheme="minorHAnsi" w:cstheme="minorBidi"/>
              <w:noProof/>
              <w:sz w:val="22"/>
              <w:lang w:eastAsia="ru-RU" w:bidi="ar-SA"/>
            </w:rPr>
          </w:pPr>
          <w:hyperlink w:anchor="_Toc451388370" w:history="1">
            <w:r w:rsidRPr="00377696">
              <w:rPr>
                <w:rStyle w:val="aff6"/>
                <w:noProof/>
              </w:rPr>
              <w:t>4.5.1</w:t>
            </w:r>
            <w:r>
              <w:rPr>
                <w:rFonts w:asciiTheme="minorHAnsi" w:eastAsiaTheme="minorEastAsia" w:hAnsiTheme="minorHAnsi" w:cstheme="minorBidi"/>
                <w:noProof/>
                <w:sz w:val="22"/>
                <w:lang w:eastAsia="ru-RU" w:bidi="ar-SA"/>
              </w:rPr>
              <w:tab/>
            </w:r>
            <w:r w:rsidRPr="00377696">
              <w:rPr>
                <w:rStyle w:val="aff6"/>
                <w:noProof/>
              </w:rPr>
              <w:t>Методические основы оценки</w:t>
            </w:r>
            <w:r>
              <w:rPr>
                <w:noProof/>
                <w:webHidden/>
              </w:rPr>
              <w:tab/>
            </w:r>
            <w:r>
              <w:rPr>
                <w:noProof/>
                <w:webHidden/>
              </w:rPr>
              <w:fldChar w:fldCharType="begin"/>
            </w:r>
            <w:r>
              <w:rPr>
                <w:noProof/>
                <w:webHidden/>
              </w:rPr>
              <w:instrText xml:space="preserve"> PAGEREF _Toc451388370 \h </w:instrText>
            </w:r>
            <w:r>
              <w:rPr>
                <w:noProof/>
                <w:webHidden/>
              </w:rPr>
            </w:r>
            <w:r>
              <w:rPr>
                <w:noProof/>
                <w:webHidden/>
              </w:rPr>
              <w:fldChar w:fldCharType="separate"/>
            </w:r>
            <w:r>
              <w:rPr>
                <w:noProof/>
                <w:webHidden/>
              </w:rPr>
              <w:t>78</w:t>
            </w:r>
            <w:r>
              <w:rPr>
                <w:noProof/>
                <w:webHidden/>
              </w:rPr>
              <w:fldChar w:fldCharType="end"/>
            </w:r>
          </w:hyperlink>
        </w:p>
        <w:p w14:paraId="4D64EFC3" w14:textId="77777777" w:rsidR="008A3935" w:rsidRDefault="008A3935">
          <w:pPr>
            <w:pStyle w:val="33"/>
            <w:rPr>
              <w:rFonts w:asciiTheme="minorHAnsi" w:eastAsiaTheme="minorEastAsia" w:hAnsiTheme="minorHAnsi" w:cstheme="minorBidi"/>
              <w:noProof/>
              <w:sz w:val="22"/>
              <w:lang w:eastAsia="ru-RU" w:bidi="ar-SA"/>
            </w:rPr>
          </w:pPr>
          <w:hyperlink w:anchor="_Toc451388371" w:history="1">
            <w:r w:rsidRPr="00377696">
              <w:rPr>
                <w:rStyle w:val="aff6"/>
                <w:noProof/>
              </w:rPr>
              <w:t>4.5.2</w:t>
            </w:r>
            <w:r>
              <w:rPr>
                <w:rFonts w:asciiTheme="minorHAnsi" w:eastAsiaTheme="minorEastAsia" w:hAnsiTheme="minorHAnsi" w:cstheme="minorBidi"/>
                <w:noProof/>
                <w:sz w:val="22"/>
                <w:lang w:eastAsia="ru-RU" w:bidi="ar-SA"/>
              </w:rPr>
              <w:tab/>
            </w:r>
            <w:r w:rsidRPr="00377696">
              <w:rPr>
                <w:rStyle w:val="aff6"/>
                <w:noProof/>
              </w:rPr>
              <w:t>Краткая характеристика состояния геологической среды и подземных вод в районе намечаемой деятельности</w:t>
            </w:r>
            <w:r>
              <w:rPr>
                <w:noProof/>
                <w:webHidden/>
              </w:rPr>
              <w:tab/>
            </w:r>
            <w:r>
              <w:rPr>
                <w:noProof/>
                <w:webHidden/>
              </w:rPr>
              <w:fldChar w:fldCharType="begin"/>
            </w:r>
            <w:r>
              <w:rPr>
                <w:noProof/>
                <w:webHidden/>
              </w:rPr>
              <w:instrText xml:space="preserve"> PAGEREF _Toc451388371 \h </w:instrText>
            </w:r>
            <w:r>
              <w:rPr>
                <w:noProof/>
                <w:webHidden/>
              </w:rPr>
            </w:r>
            <w:r>
              <w:rPr>
                <w:noProof/>
                <w:webHidden/>
              </w:rPr>
              <w:fldChar w:fldCharType="separate"/>
            </w:r>
            <w:r>
              <w:rPr>
                <w:noProof/>
                <w:webHidden/>
              </w:rPr>
              <w:t>79</w:t>
            </w:r>
            <w:r>
              <w:rPr>
                <w:noProof/>
                <w:webHidden/>
              </w:rPr>
              <w:fldChar w:fldCharType="end"/>
            </w:r>
          </w:hyperlink>
        </w:p>
        <w:p w14:paraId="344EDFFC" w14:textId="77777777" w:rsidR="008A3935" w:rsidRDefault="008A3935">
          <w:pPr>
            <w:pStyle w:val="33"/>
            <w:rPr>
              <w:rFonts w:asciiTheme="minorHAnsi" w:eastAsiaTheme="minorEastAsia" w:hAnsiTheme="minorHAnsi" w:cstheme="minorBidi"/>
              <w:noProof/>
              <w:sz w:val="22"/>
              <w:lang w:eastAsia="ru-RU" w:bidi="ar-SA"/>
            </w:rPr>
          </w:pPr>
          <w:hyperlink w:anchor="_Toc451388372" w:history="1">
            <w:r w:rsidRPr="00377696">
              <w:rPr>
                <w:rStyle w:val="aff6"/>
                <w:noProof/>
              </w:rPr>
              <w:t>4.5.3</w:t>
            </w:r>
            <w:r>
              <w:rPr>
                <w:rFonts w:asciiTheme="minorHAnsi" w:eastAsiaTheme="minorEastAsia" w:hAnsiTheme="minorHAnsi" w:cstheme="minorBidi"/>
                <w:noProof/>
                <w:sz w:val="22"/>
                <w:lang w:eastAsia="ru-RU" w:bidi="ar-SA"/>
              </w:rPr>
              <w:tab/>
            </w:r>
            <w:r w:rsidRPr="00377696">
              <w:rPr>
                <w:rStyle w:val="aff6"/>
                <w:noProof/>
              </w:rPr>
              <w:t>Характеристика планируемой деятельности как источника воздействия на подземные воды</w:t>
            </w:r>
            <w:r>
              <w:rPr>
                <w:noProof/>
                <w:webHidden/>
              </w:rPr>
              <w:tab/>
            </w:r>
            <w:r>
              <w:rPr>
                <w:noProof/>
                <w:webHidden/>
              </w:rPr>
              <w:fldChar w:fldCharType="begin"/>
            </w:r>
            <w:r>
              <w:rPr>
                <w:noProof/>
                <w:webHidden/>
              </w:rPr>
              <w:instrText xml:space="preserve"> PAGEREF _Toc451388372 \h </w:instrText>
            </w:r>
            <w:r>
              <w:rPr>
                <w:noProof/>
                <w:webHidden/>
              </w:rPr>
            </w:r>
            <w:r>
              <w:rPr>
                <w:noProof/>
                <w:webHidden/>
              </w:rPr>
              <w:fldChar w:fldCharType="separate"/>
            </w:r>
            <w:r>
              <w:rPr>
                <w:noProof/>
                <w:webHidden/>
              </w:rPr>
              <w:t>82</w:t>
            </w:r>
            <w:r>
              <w:rPr>
                <w:noProof/>
                <w:webHidden/>
              </w:rPr>
              <w:fldChar w:fldCharType="end"/>
            </w:r>
          </w:hyperlink>
        </w:p>
        <w:p w14:paraId="50F39FB6" w14:textId="77777777" w:rsidR="008A3935" w:rsidRDefault="008A3935">
          <w:pPr>
            <w:pStyle w:val="33"/>
            <w:rPr>
              <w:rFonts w:asciiTheme="minorHAnsi" w:eastAsiaTheme="minorEastAsia" w:hAnsiTheme="minorHAnsi" w:cstheme="minorBidi"/>
              <w:noProof/>
              <w:sz w:val="22"/>
              <w:lang w:eastAsia="ru-RU" w:bidi="ar-SA"/>
            </w:rPr>
          </w:pPr>
          <w:hyperlink w:anchor="_Toc451388373" w:history="1">
            <w:r w:rsidRPr="00377696">
              <w:rPr>
                <w:rStyle w:val="aff6"/>
                <w:noProof/>
              </w:rPr>
              <w:t>4.5.4</w:t>
            </w:r>
            <w:r>
              <w:rPr>
                <w:rFonts w:asciiTheme="minorHAnsi" w:eastAsiaTheme="minorEastAsia" w:hAnsiTheme="minorHAnsi" w:cstheme="minorBidi"/>
                <w:noProof/>
                <w:sz w:val="22"/>
                <w:lang w:eastAsia="ru-RU" w:bidi="ar-SA"/>
              </w:rPr>
              <w:tab/>
            </w:r>
            <w:r w:rsidRPr="00377696">
              <w:rPr>
                <w:rStyle w:val="aff6"/>
                <w:noProof/>
              </w:rPr>
              <w:t>Оценка воздействия на подземные воды</w:t>
            </w:r>
            <w:r>
              <w:rPr>
                <w:noProof/>
                <w:webHidden/>
              </w:rPr>
              <w:tab/>
            </w:r>
            <w:r>
              <w:rPr>
                <w:noProof/>
                <w:webHidden/>
              </w:rPr>
              <w:fldChar w:fldCharType="begin"/>
            </w:r>
            <w:r>
              <w:rPr>
                <w:noProof/>
                <w:webHidden/>
              </w:rPr>
              <w:instrText xml:space="preserve"> PAGEREF _Toc451388373 \h </w:instrText>
            </w:r>
            <w:r>
              <w:rPr>
                <w:noProof/>
                <w:webHidden/>
              </w:rPr>
            </w:r>
            <w:r>
              <w:rPr>
                <w:noProof/>
                <w:webHidden/>
              </w:rPr>
              <w:fldChar w:fldCharType="separate"/>
            </w:r>
            <w:r>
              <w:rPr>
                <w:noProof/>
                <w:webHidden/>
              </w:rPr>
              <w:t>85</w:t>
            </w:r>
            <w:r>
              <w:rPr>
                <w:noProof/>
                <w:webHidden/>
              </w:rPr>
              <w:fldChar w:fldCharType="end"/>
            </w:r>
          </w:hyperlink>
        </w:p>
        <w:p w14:paraId="2D42E8CD" w14:textId="664C75F6" w:rsidR="008A3935" w:rsidRDefault="008A3935">
          <w:pPr>
            <w:pStyle w:val="33"/>
            <w:rPr>
              <w:rFonts w:asciiTheme="minorHAnsi" w:eastAsiaTheme="minorEastAsia" w:hAnsiTheme="minorHAnsi" w:cstheme="minorBidi"/>
              <w:noProof/>
              <w:sz w:val="22"/>
              <w:lang w:eastAsia="ru-RU" w:bidi="ar-SA"/>
            </w:rPr>
          </w:pPr>
          <w:hyperlink w:anchor="_Toc451388374" w:history="1">
            <w:r w:rsidRPr="00377696">
              <w:rPr>
                <w:rStyle w:val="aff6"/>
                <w:noProof/>
              </w:rPr>
              <w:t>4.5.5</w:t>
            </w:r>
            <w:r>
              <w:rPr>
                <w:rFonts w:asciiTheme="minorHAnsi" w:eastAsiaTheme="minorEastAsia" w:hAnsiTheme="minorHAnsi" w:cstheme="minorBidi"/>
                <w:noProof/>
                <w:sz w:val="22"/>
                <w:lang w:eastAsia="ru-RU" w:bidi="ar-SA"/>
              </w:rPr>
              <w:tab/>
            </w:r>
            <w:r w:rsidRPr="00377696">
              <w:rPr>
                <w:rStyle w:val="aff6"/>
                <w:noProof/>
              </w:rPr>
              <w:t>Перечень мероприятий, обеспечивающих допустимость воздействия</w:t>
            </w:r>
            <w:r>
              <w:rPr>
                <w:noProof/>
                <w:webHidden/>
              </w:rPr>
              <w:tab/>
            </w:r>
            <w:r w:rsidR="002D2182">
              <w:rPr>
                <w:webHidden/>
              </w:rPr>
              <w:tab/>
            </w:r>
            <w:r w:rsidR="002D2182">
              <w:rPr>
                <w:webHidden/>
              </w:rPr>
              <w:tab/>
            </w:r>
            <w:r>
              <w:rPr>
                <w:noProof/>
                <w:webHidden/>
              </w:rPr>
              <w:fldChar w:fldCharType="begin"/>
            </w:r>
            <w:r>
              <w:rPr>
                <w:noProof/>
                <w:webHidden/>
              </w:rPr>
              <w:instrText xml:space="preserve"> PAGEREF _Toc451388374 \h </w:instrText>
            </w:r>
            <w:r>
              <w:rPr>
                <w:noProof/>
                <w:webHidden/>
              </w:rPr>
            </w:r>
            <w:r>
              <w:rPr>
                <w:noProof/>
                <w:webHidden/>
              </w:rPr>
              <w:fldChar w:fldCharType="separate"/>
            </w:r>
            <w:r>
              <w:rPr>
                <w:noProof/>
                <w:webHidden/>
              </w:rPr>
              <w:t>85</w:t>
            </w:r>
            <w:r>
              <w:rPr>
                <w:noProof/>
                <w:webHidden/>
              </w:rPr>
              <w:fldChar w:fldCharType="end"/>
            </w:r>
          </w:hyperlink>
        </w:p>
        <w:p w14:paraId="7AE9D896" w14:textId="77777777" w:rsidR="008A3935" w:rsidRDefault="008A3935">
          <w:pPr>
            <w:pStyle w:val="33"/>
            <w:rPr>
              <w:rFonts w:asciiTheme="minorHAnsi" w:eastAsiaTheme="minorEastAsia" w:hAnsiTheme="minorHAnsi" w:cstheme="minorBidi"/>
              <w:noProof/>
              <w:sz w:val="22"/>
              <w:lang w:eastAsia="ru-RU" w:bidi="ar-SA"/>
            </w:rPr>
          </w:pPr>
          <w:hyperlink w:anchor="_Toc451388375" w:history="1">
            <w:r w:rsidRPr="00377696">
              <w:rPr>
                <w:rStyle w:val="aff6"/>
                <w:noProof/>
              </w:rPr>
              <w:t>4.5.6</w:t>
            </w:r>
            <w:r>
              <w:rPr>
                <w:rFonts w:asciiTheme="minorHAnsi" w:eastAsiaTheme="minorEastAsia" w:hAnsiTheme="minorHAnsi" w:cstheme="minorBidi"/>
                <w:noProof/>
                <w:sz w:val="22"/>
                <w:lang w:eastAsia="ru-RU" w:bidi="ar-SA"/>
              </w:rPr>
              <w:tab/>
            </w:r>
            <w:r w:rsidRPr="00377696">
              <w:rPr>
                <w:rStyle w:val="aff6"/>
                <w:noProof/>
              </w:rPr>
              <w:t>Предложения по программе производственного контроля и экологического мониторинга</w:t>
            </w:r>
            <w:r>
              <w:rPr>
                <w:noProof/>
                <w:webHidden/>
              </w:rPr>
              <w:tab/>
            </w:r>
            <w:r>
              <w:rPr>
                <w:noProof/>
                <w:webHidden/>
              </w:rPr>
              <w:fldChar w:fldCharType="begin"/>
            </w:r>
            <w:r>
              <w:rPr>
                <w:noProof/>
                <w:webHidden/>
              </w:rPr>
              <w:instrText xml:space="preserve"> PAGEREF _Toc451388375 \h </w:instrText>
            </w:r>
            <w:r>
              <w:rPr>
                <w:noProof/>
                <w:webHidden/>
              </w:rPr>
            </w:r>
            <w:r>
              <w:rPr>
                <w:noProof/>
                <w:webHidden/>
              </w:rPr>
              <w:fldChar w:fldCharType="separate"/>
            </w:r>
            <w:r>
              <w:rPr>
                <w:noProof/>
                <w:webHidden/>
              </w:rPr>
              <w:t>86</w:t>
            </w:r>
            <w:r>
              <w:rPr>
                <w:noProof/>
                <w:webHidden/>
              </w:rPr>
              <w:fldChar w:fldCharType="end"/>
            </w:r>
          </w:hyperlink>
        </w:p>
        <w:p w14:paraId="7826E3B5" w14:textId="65424D65" w:rsidR="008A3935" w:rsidRDefault="008A3935">
          <w:pPr>
            <w:pStyle w:val="24"/>
            <w:rPr>
              <w:rFonts w:asciiTheme="minorHAnsi" w:eastAsiaTheme="minorEastAsia" w:hAnsiTheme="minorHAnsi" w:cstheme="minorBidi"/>
              <w:sz w:val="22"/>
              <w:lang w:eastAsia="ru-RU" w:bidi="ar-SA"/>
            </w:rPr>
          </w:pPr>
          <w:hyperlink w:anchor="_Toc451388376" w:history="1">
            <w:r w:rsidRPr="00377696">
              <w:rPr>
                <w:rStyle w:val="aff6"/>
              </w:rPr>
              <w:t>4.6</w:t>
            </w:r>
            <w:r>
              <w:rPr>
                <w:rFonts w:asciiTheme="minorHAnsi" w:eastAsiaTheme="minorEastAsia" w:hAnsiTheme="minorHAnsi" w:cstheme="minorBidi"/>
                <w:sz w:val="22"/>
                <w:lang w:eastAsia="ru-RU" w:bidi="ar-SA"/>
              </w:rPr>
              <w:tab/>
            </w:r>
            <w:r w:rsidRPr="00377696">
              <w:rPr>
                <w:rStyle w:val="aff6"/>
              </w:rPr>
              <w:t>Воздействие на окружающую среду, связанное с обращением с отходами</w:t>
            </w:r>
            <w:r>
              <w:rPr>
                <w:webHidden/>
              </w:rPr>
              <w:tab/>
            </w:r>
            <w:r w:rsidR="002D2182">
              <w:rPr>
                <w:webHidden/>
              </w:rPr>
              <w:tab/>
            </w:r>
            <w:r w:rsidR="002D2182">
              <w:rPr>
                <w:webHidden/>
              </w:rPr>
              <w:tab/>
            </w:r>
            <w:r w:rsidR="002D2182">
              <w:rPr>
                <w:webHidden/>
              </w:rPr>
              <w:tab/>
            </w:r>
            <w:r w:rsidR="002D2182">
              <w:rPr>
                <w:webHidden/>
              </w:rPr>
              <w:tab/>
            </w:r>
            <w:r w:rsidR="002D2182">
              <w:rPr>
                <w:webHidden/>
              </w:rPr>
              <w:tab/>
            </w:r>
            <w:r>
              <w:rPr>
                <w:webHidden/>
              </w:rPr>
              <w:fldChar w:fldCharType="begin"/>
            </w:r>
            <w:r>
              <w:rPr>
                <w:webHidden/>
              </w:rPr>
              <w:instrText xml:space="preserve"> PAGEREF _Toc451388376 \h </w:instrText>
            </w:r>
            <w:r>
              <w:rPr>
                <w:webHidden/>
              </w:rPr>
            </w:r>
            <w:r>
              <w:rPr>
                <w:webHidden/>
              </w:rPr>
              <w:fldChar w:fldCharType="separate"/>
            </w:r>
            <w:r>
              <w:rPr>
                <w:webHidden/>
              </w:rPr>
              <w:t>88</w:t>
            </w:r>
            <w:r>
              <w:rPr>
                <w:webHidden/>
              </w:rPr>
              <w:fldChar w:fldCharType="end"/>
            </w:r>
          </w:hyperlink>
        </w:p>
        <w:p w14:paraId="06FA8248" w14:textId="77777777" w:rsidR="008A3935" w:rsidRDefault="008A3935">
          <w:pPr>
            <w:pStyle w:val="33"/>
            <w:rPr>
              <w:rFonts w:asciiTheme="minorHAnsi" w:eastAsiaTheme="minorEastAsia" w:hAnsiTheme="minorHAnsi" w:cstheme="minorBidi"/>
              <w:noProof/>
              <w:sz w:val="22"/>
              <w:lang w:eastAsia="ru-RU" w:bidi="ar-SA"/>
            </w:rPr>
          </w:pPr>
          <w:hyperlink w:anchor="_Toc451388377" w:history="1">
            <w:r w:rsidRPr="00377696">
              <w:rPr>
                <w:rStyle w:val="aff6"/>
                <w:noProof/>
              </w:rPr>
              <w:t>4.6.1</w:t>
            </w:r>
            <w:r>
              <w:rPr>
                <w:rFonts w:asciiTheme="minorHAnsi" w:eastAsiaTheme="minorEastAsia" w:hAnsiTheme="minorHAnsi" w:cstheme="minorBidi"/>
                <w:noProof/>
                <w:sz w:val="22"/>
                <w:lang w:eastAsia="ru-RU" w:bidi="ar-SA"/>
              </w:rPr>
              <w:tab/>
            </w:r>
            <w:r w:rsidRPr="00377696">
              <w:rPr>
                <w:rStyle w:val="aff6"/>
                <w:noProof/>
              </w:rPr>
              <w:t>Нормативно-правовые и методические основы оценки</w:t>
            </w:r>
            <w:r>
              <w:rPr>
                <w:noProof/>
                <w:webHidden/>
              </w:rPr>
              <w:tab/>
            </w:r>
            <w:r>
              <w:rPr>
                <w:noProof/>
                <w:webHidden/>
              </w:rPr>
              <w:fldChar w:fldCharType="begin"/>
            </w:r>
            <w:r>
              <w:rPr>
                <w:noProof/>
                <w:webHidden/>
              </w:rPr>
              <w:instrText xml:space="preserve"> PAGEREF _Toc451388377 \h </w:instrText>
            </w:r>
            <w:r>
              <w:rPr>
                <w:noProof/>
                <w:webHidden/>
              </w:rPr>
            </w:r>
            <w:r>
              <w:rPr>
                <w:noProof/>
                <w:webHidden/>
              </w:rPr>
              <w:fldChar w:fldCharType="separate"/>
            </w:r>
            <w:r>
              <w:rPr>
                <w:noProof/>
                <w:webHidden/>
              </w:rPr>
              <w:t>88</w:t>
            </w:r>
            <w:r>
              <w:rPr>
                <w:noProof/>
                <w:webHidden/>
              </w:rPr>
              <w:fldChar w:fldCharType="end"/>
            </w:r>
          </w:hyperlink>
        </w:p>
        <w:p w14:paraId="5364AA72" w14:textId="77777777" w:rsidR="008A3935" w:rsidRDefault="008A3935">
          <w:pPr>
            <w:pStyle w:val="33"/>
            <w:rPr>
              <w:rFonts w:asciiTheme="minorHAnsi" w:eastAsiaTheme="minorEastAsia" w:hAnsiTheme="minorHAnsi" w:cstheme="minorBidi"/>
              <w:noProof/>
              <w:sz w:val="22"/>
              <w:lang w:eastAsia="ru-RU" w:bidi="ar-SA"/>
            </w:rPr>
          </w:pPr>
          <w:hyperlink w:anchor="_Toc451388378" w:history="1">
            <w:r w:rsidRPr="00377696">
              <w:rPr>
                <w:rStyle w:val="aff6"/>
                <w:noProof/>
              </w:rPr>
              <w:t>4.6.2</w:t>
            </w:r>
            <w:r>
              <w:rPr>
                <w:rFonts w:asciiTheme="minorHAnsi" w:eastAsiaTheme="minorEastAsia" w:hAnsiTheme="minorHAnsi" w:cstheme="minorBidi"/>
                <w:noProof/>
                <w:sz w:val="22"/>
                <w:lang w:eastAsia="ru-RU" w:bidi="ar-SA"/>
              </w:rPr>
              <w:tab/>
            </w:r>
            <w:r w:rsidRPr="00377696">
              <w:rPr>
                <w:rStyle w:val="aff6"/>
                <w:noProof/>
              </w:rPr>
              <w:t>Существующее положение</w:t>
            </w:r>
            <w:r>
              <w:rPr>
                <w:noProof/>
                <w:webHidden/>
              </w:rPr>
              <w:tab/>
            </w:r>
            <w:r>
              <w:rPr>
                <w:noProof/>
                <w:webHidden/>
              </w:rPr>
              <w:fldChar w:fldCharType="begin"/>
            </w:r>
            <w:r>
              <w:rPr>
                <w:noProof/>
                <w:webHidden/>
              </w:rPr>
              <w:instrText xml:space="preserve"> PAGEREF _Toc451388378 \h </w:instrText>
            </w:r>
            <w:r>
              <w:rPr>
                <w:noProof/>
                <w:webHidden/>
              </w:rPr>
            </w:r>
            <w:r>
              <w:rPr>
                <w:noProof/>
                <w:webHidden/>
              </w:rPr>
              <w:fldChar w:fldCharType="separate"/>
            </w:r>
            <w:r>
              <w:rPr>
                <w:noProof/>
                <w:webHidden/>
              </w:rPr>
              <w:t>88</w:t>
            </w:r>
            <w:r>
              <w:rPr>
                <w:noProof/>
                <w:webHidden/>
              </w:rPr>
              <w:fldChar w:fldCharType="end"/>
            </w:r>
          </w:hyperlink>
        </w:p>
        <w:p w14:paraId="57EBAA49" w14:textId="77777777" w:rsidR="008A3935" w:rsidRDefault="008A3935">
          <w:pPr>
            <w:pStyle w:val="33"/>
            <w:rPr>
              <w:rFonts w:asciiTheme="minorHAnsi" w:eastAsiaTheme="minorEastAsia" w:hAnsiTheme="minorHAnsi" w:cstheme="minorBidi"/>
              <w:noProof/>
              <w:sz w:val="22"/>
              <w:lang w:eastAsia="ru-RU" w:bidi="ar-SA"/>
            </w:rPr>
          </w:pPr>
          <w:hyperlink w:anchor="_Toc451388379" w:history="1">
            <w:r w:rsidRPr="00377696">
              <w:rPr>
                <w:rStyle w:val="aff6"/>
                <w:noProof/>
              </w:rPr>
              <w:t>4.6.3</w:t>
            </w:r>
            <w:r>
              <w:rPr>
                <w:rFonts w:asciiTheme="minorHAnsi" w:eastAsiaTheme="minorEastAsia" w:hAnsiTheme="minorHAnsi" w:cstheme="minorBidi"/>
                <w:noProof/>
                <w:sz w:val="22"/>
                <w:lang w:eastAsia="ru-RU" w:bidi="ar-SA"/>
              </w:rPr>
              <w:tab/>
            </w:r>
            <w:r w:rsidRPr="00377696">
              <w:rPr>
                <w:rStyle w:val="aff6"/>
                <w:noProof/>
              </w:rPr>
              <w:t>Характеристика планируемой деятельности как источника образования отходов</w:t>
            </w:r>
            <w:r>
              <w:rPr>
                <w:noProof/>
                <w:webHidden/>
              </w:rPr>
              <w:tab/>
            </w:r>
            <w:r>
              <w:rPr>
                <w:noProof/>
                <w:webHidden/>
              </w:rPr>
              <w:fldChar w:fldCharType="begin"/>
            </w:r>
            <w:r>
              <w:rPr>
                <w:noProof/>
                <w:webHidden/>
              </w:rPr>
              <w:instrText xml:space="preserve"> PAGEREF _Toc451388379 \h </w:instrText>
            </w:r>
            <w:r>
              <w:rPr>
                <w:noProof/>
                <w:webHidden/>
              </w:rPr>
            </w:r>
            <w:r>
              <w:rPr>
                <w:noProof/>
                <w:webHidden/>
              </w:rPr>
              <w:fldChar w:fldCharType="separate"/>
            </w:r>
            <w:r>
              <w:rPr>
                <w:noProof/>
                <w:webHidden/>
              </w:rPr>
              <w:t>89</w:t>
            </w:r>
            <w:r>
              <w:rPr>
                <w:noProof/>
                <w:webHidden/>
              </w:rPr>
              <w:fldChar w:fldCharType="end"/>
            </w:r>
          </w:hyperlink>
        </w:p>
        <w:p w14:paraId="06F08851" w14:textId="06330AB3" w:rsidR="008A3935" w:rsidRDefault="008A3935">
          <w:pPr>
            <w:pStyle w:val="33"/>
            <w:rPr>
              <w:rFonts w:asciiTheme="minorHAnsi" w:eastAsiaTheme="minorEastAsia" w:hAnsiTheme="minorHAnsi" w:cstheme="minorBidi"/>
              <w:noProof/>
              <w:sz w:val="22"/>
              <w:lang w:eastAsia="ru-RU" w:bidi="ar-SA"/>
            </w:rPr>
          </w:pPr>
          <w:hyperlink w:anchor="_Toc451388380" w:history="1">
            <w:r w:rsidRPr="00377696">
              <w:rPr>
                <w:rStyle w:val="aff6"/>
                <w:noProof/>
              </w:rPr>
              <w:t>4.6.4</w:t>
            </w:r>
            <w:r>
              <w:rPr>
                <w:rFonts w:asciiTheme="minorHAnsi" w:eastAsiaTheme="minorEastAsia" w:hAnsiTheme="minorHAnsi" w:cstheme="minorBidi"/>
                <w:noProof/>
                <w:sz w:val="22"/>
                <w:lang w:eastAsia="ru-RU" w:bidi="ar-SA"/>
              </w:rPr>
              <w:tab/>
            </w:r>
            <w:r w:rsidRPr="00377696">
              <w:rPr>
                <w:rStyle w:val="aff6"/>
                <w:noProof/>
              </w:rPr>
              <w:t>Перечень мероприятий, обеспечивающих допустимость воздействия</w:t>
            </w:r>
            <w:r>
              <w:rPr>
                <w:noProof/>
                <w:webHidden/>
              </w:rPr>
              <w:tab/>
            </w:r>
            <w:r w:rsidR="002D2182">
              <w:rPr>
                <w:webHidden/>
              </w:rPr>
              <w:tab/>
            </w:r>
            <w:r w:rsidR="002D2182">
              <w:rPr>
                <w:webHidden/>
              </w:rPr>
              <w:tab/>
            </w:r>
            <w:r>
              <w:rPr>
                <w:noProof/>
                <w:webHidden/>
              </w:rPr>
              <w:fldChar w:fldCharType="begin"/>
            </w:r>
            <w:r>
              <w:rPr>
                <w:noProof/>
                <w:webHidden/>
              </w:rPr>
              <w:instrText xml:space="preserve"> PAGEREF _Toc451388380 \h </w:instrText>
            </w:r>
            <w:r>
              <w:rPr>
                <w:noProof/>
                <w:webHidden/>
              </w:rPr>
            </w:r>
            <w:r>
              <w:rPr>
                <w:noProof/>
                <w:webHidden/>
              </w:rPr>
              <w:fldChar w:fldCharType="separate"/>
            </w:r>
            <w:r>
              <w:rPr>
                <w:noProof/>
                <w:webHidden/>
              </w:rPr>
              <w:t>98</w:t>
            </w:r>
            <w:r>
              <w:rPr>
                <w:noProof/>
                <w:webHidden/>
              </w:rPr>
              <w:fldChar w:fldCharType="end"/>
            </w:r>
          </w:hyperlink>
        </w:p>
        <w:p w14:paraId="54AA3E14" w14:textId="77777777" w:rsidR="008A3935" w:rsidRDefault="008A3935">
          <w:pPr>
            <w:pStyle w:val="33"/>
            <w:rPr>
              <w:rFonts w:asciiTheme="minorHAnsi" w:eastAsiaTheme="minorEastAsia" w:hAnsiTheme="minorHAnsi" w:cstheme="minorBidi"/>
              <w:noProof/>
              <w:sz w:val="22"/>
              <w:lang w:eastAsia="ru-RU" w:bidi="ar-SA"/>
            </w:rPr>
          </w:pPr>
          <w:hyperlink w:anchor="_Toc451388381" w:history="1">
            <w:r w:rsidRPr="00377696">
              <w:rPr>
                <w:rStyle w:val="aff6"/>
                <w:noProof/>
              </w:rPr>
              <w:t>4.6.5</w:t>
            </w:r>
            <w:r>
              <w:rPr>
                <w:rFonts w:asciiTheme="minorHAnsi" w:eastAsiaTheme="minorEastAsia" w:hAnsiTheme="minorHAnsi" w:cstheme="minorBidi"/>
                <w:noProof/>
                <w:sz w:val="22"/>
                <w:lang w:eastAsia="ru-RU" w:bidi="ar-SA"/>
              </w:rPr>
              <w:tab/>
            </w:r>
            <w:r w:rsidRPr="00377696">
              <w:rPr>
                <w:rStyle w:val="aff6"/>
                <w:noProof/>
              </w:rPr>
              <w:t>Предложения по программе производственного контроля</w:t>
            </w:r>
            <w:r>
              <w:rPr>
                <w:noProof/>
                <w:webHidden/>
              </w:rPr>
              <w:tab/>
            </w:r>
            <w:r>
              <w:rPr>
                <w:noProof/>
                <w:webHidden/>
              </w:rPr>
              <w:fldChar w:fldCharType="begin"/>
            </w:r>
            <w:r>
              <w:rPr>
                <w:noProof/>
                <w:webHidden/>
              </w:rPr>
              <w:instrText xml:space="preserve"> PAGEREF _Toc451388381 \h </w:instrText>
            </w:r>
            <w:r>
              <w:rPr>
                <w:noProof/>
                <w:webHidden/>
              </w:rPr>
            </w:r>
            <w:r>
              <w:rPr>
                <w:noProof/>
                <w:webHidden/>
              </w:rPr>
              <w:fldChar w:fldCharType="separate"/>
            </w:r>
            <w:r>
              <w:rPr>
                <w:noProof/>
                <w:webHidden/>
              </w:rPr>
              <w:t>101</w:t>
            </w:r>
            <w:r>
              <w:rPr>
                <w:noProof/>
                <w:webHidden/>
              </w:rPr>
              <w:fldChar w:fldCharType="end"/>
            </w:r>
          </w:hyperlink>
        </w:p>
        <w:p w14:paraId="221C5704" w14:textId="77777777" w:rsidR="008A3935" w:rsidRDefault="008A3935">
          <w:pPr>
            <w:pStyle w:val="33"/>
            <w:rPr>
              <w:rFonts w:asciiTheme="minorHAnsi" w:eastAsiaTheme="minorEastAsia" w:hAnsiTheme="minorHAnsi" w:cstheme="minorBidi"/>
              <w:noProof/>
              <w:sz w:val="22"/>
              <w:lang w:eastAsia="ru-RU" w:bidi="ar-SA"/>
            </w:rPr>
          </w:pPr>
          <w:hyperlink w:anchor="_Toc451388382" w:history="1">
            <w:r w:rsidRPr="00377696">
              <w:rPr>
                <w:rStyle w:val="aff6"/>
                <w:noProof/>
              </w:rPr>
              <w:t>4.6.6</w:t>
            </w:r>
            <w:r>
              <w:rPr>
                <w:rFonts w:asciiTheme="minorHAnsi" w:eastAsiaTheme="minorEastAsia" w:hAnsiTheme="minorHAnsi" w:cstheme="minorBidi"/>
                <w:noProof/>
                <w:sz w:val="22"/>
                <w:lang w:eastAsia="ru-RU" w:bidi="ar-SA"/>
              </w:rPr>
              <w:tab/>
            </w:r>
            <w:r w:rsidRPr="00377696">
              <w:rPr>
                <w:rStyle w:val="aff6"/>
                <w:noProof/>
              </w:rPr>
              <w:t>Расчет платежей за размещение отходов</w:t>
            </w:r>
            <w:r>
              <w:rPr>
                <w:noProof/>
                <w:webHidden/>
              </w:rPr>
              <w:tab/>
            </w:r>
            <w:r>
              <w:rPr>
                <w:noProof/>
                <w:webHidden/>
              </w:rPr>
              <w:fldChar w:fldCharType="begin"/>
            </w:r>
            <w:r>
              <w:rPr>
                <w:noProof/>
                <w:webHidden/>
              </w:rPr>
              <w:instrText xml:space="preserve"> PAGEREF _Toc451388382 \h </w:instrText>
            </w:r>
            <w:r>
              <w:rPr>
                <w:noProof/>
                <w:webHidden/>
              </w:rPr>
            </w:r>
            <w:r>
              <w:rPr>
                <w:noProof/>
                <w:webHidden/>
              </w:rPr>
              <w:fldChar w:fldCharType="separate"/>
            </w:r>
            <w:r>
              <w:rPr>
                <w:noProof/>
                <w:webHidden/>
              </w:rPr>
              <w:t>102</w:t>
            </w:r>
            <w:r>
              <w:rPr>
                <w:noProof/>
                <w:webHidden/>
              </w:rPr>
              <w:fldChar w:fldCharType="end"/>
            </w:r>
          </w:hyperlink>
        </w:p>
        <w:p w14:paraId="3442EE73" w14:textId="77777777" w:rsidR="008A3935" w:rsidRDefault="008A3935">
          <w:pPr>
            <w:pStyle w:val="33"/>
            <w:rPr>
              <w:rFonts w:asciiTheme="minorHAnsi" w:eastAsiaTheme="minorEastAsia" w:hAnsiTheme="minorHAnsi" w:cstheme="minorBidi"/>
              <w:noProof/>
              <w:sz w:val="22"/>
              <w:lang w:eastAsia="ru-RU" w:bidi="ar-SA"/>
            </w:rPr>
          </w:pPr>
          <w:hyperlink w:anchor="_Toc451388383" w:history="1">
            <w:r w:rsidRPr="00377696">
              <w:rPr>
                <w:rStyle w:val="aff6"/>
                <w:noProof/>
              </w:rPr>
              <w:t>4.6.7</w:t>
            </w:r>
            <w:r>
              <w:rPr>
                <w:rFonts w:asciiTheme="minorHAnsi" w:eastAsiaTheme="minorEastAsia" w:hAnsiTheme="minorHAnsi" w:cstheme="minorBidi"/>
                <w:noProof/>
                <w:sz w:val="22"/>
                <w:lang w:eastAsia="ru-RU" w:bidi="ar-SA"/>
              </w:rPr>
              <w:tab/>
            </w:r>
            <w:r w:rsidRPr="00377696">
              <w:rPr>
                <w:rStyle w:val="aff6"/>
                <w:noProof/>
              </w:rPr>
              <w:t>Сводная оценка воздействия, связанного с обращением с отходами планируемой деятельности</w:t>
            </w:r>
            <w:r>
              <w:rPr>
                <w:noProof/>
                <w:webHidden/>
              </w:rPr>
              <w:tab/>
            </w:r>
            <w:r>
              <w:rPr>
                <w:noProof/>
                <w:webHidden/>
              </w:rPr>
              <w:fldChar w:fldCharType="begin"/>
            </w:r>
            <w:r>
              <w:rPr>
                <w:noProof/>
                <w:webHidden/>
              </w:rPr>
              <w:instrText xml:space="preserve"> PAGEREF _Toc451388383 \h </w:instrText>
            </w:r>
            <w:r>
              <w:rPr>
                <w:noProof/>
                <w:webHidden/>
              </w:rPr>
            </w:r>
            <w:r>
              <w:rPr>
                <w:noProof/>
                <w:webHidden/>
              </w:rPr>
              <w:fldChar w:fldCharType="separate"/>
            </w:r>
            <w:r>
              <w:rPr>
                <w:noProof/>
                <w:webHidden/>
              </w:rPr>
              <w:t>103</w:t>
            </w:r>
            <w:r>
              <w:rPr>
                <w:noProof/>
                <w:webHidden/>
              </w:rPr>
              <w:fldChar w:fldCharType="end"/>
            </w:r>
          </w:hyperlink>
        </w:p>
        <w:p w14:paraId="06C27BE3" w14:textId="77777777" w:rsidR="008A3935" w:rsidRDefault="008A3935">
          <w:pPr>
            <w:pStyle w:val="33"/>
            <w:rPr>
              <w:rFonts w:asciiTheme="minorHAnsi" w:eastAsiaTheme="minorEastAsia" w:hAnsiTheme="minorHAnsi" w:cstheme="minorBidi"/>
              <w:noProof/>
              <w:sz w:val="22"/>
              <w:lang w:eastAsia="ru-RU" w:bidi="ar-SA"/>
            </w:rPr>
          </w:pPr>
          <w:hyperlink w:anchor="_Toc451388384" w:history="1">
            <w:r w:rsidRPr="00377696">
              <w:rPr>
                <w:rStyle w:val="aff6"/>
                <w:noProof/>
              </w:rPr>
              <w:t>4.6.8</w:t>
            </w:r>
            <w:r>
              <w:rPr>
                <w:rFonts w:asciiTheme="minorHAnsi" w:eastAsiaTheme="minorEastAsia" w:hAnsiTheme="minorHAnsi" w:cstheme="minorBidi"/>
                <w:noProof/>
                <w:sz w:val="22"/>
                <w:lang w:eastAsia="ru-RU" w:bidi="ar-SA"/>
              </w:rPr>
              <w:tab/>
            </w:r>
            <w:r w:rsidRPr="00377696">
              <w:rPr>
                <w:rStyle w:val="aff6"/>
                <w:noProof/>
              </w:rPr>
              <w:t>Сохраняющиеся неопределенности проведенной оценки</w:t>
            </w:r>
            <w:r>
              <w:rPr>
                <w:noProof/>
                <w:webHidden/>
              </w:rPr>
              <w:tab/>
            </w:r>
            <w:r>
              <w:rPr>
                <w:noProof/>
                <w:webHidden/>
              </w:rPr>
              <w:fldChar w:fldCharType="begin"/>
            </w:r>
            <w:r>
              <w:rPr>
                <w:noProof/>
                <w:webHidden/>
              </w:rPr>
              <w:instrText xml:space="preserve"> PAGEREF _Toc451388384 \h </w:instrText>
            </w:r>
            <w:r>
              <w:rPr>
                <w:noProof/>
                <w:webHidden/>
              </w:rPr>
            </w:r>
            <w:r>
              <w:rPr>
                <w:noProof/>
                <w:webHidden/>
              </w:rPr>
              <w:fldChar w:fldCharType="separate"/>
            </w:r>
            <w:r>
              <w:rPr>
                <w:noProof/>
                <w:webHidden/>
              </w:rPr>
              <w:t>103</w:t>
            </w:r>
            <w:r>
              <w:rPr>
                <w:noProof/>
                <w:webHidden/>
              </w:rPr>
              <w:fldChar w:fldCharType="end"/>
            </w:r>
          </w:hyperlink>
        </w:p>
        <w:p w14:paraId="6E17593A" w14:textId="77777777" w:rsidR="008A3935" w:rsidRDefault="008A3935">
          <w:pPr>
            <w:pStyle w:val="24"/>
            <w:rPr>
              <w:rFonts w:asciiTheme="minorHAnsi" w:eastAsiaTheme="minorEastAsia" w:hAnsiTheme="minorHAnsi" w:cstheme="minorBidi"/>
              <w:sz w:val="22"/>
              <w:lang w:eastAsia="ru-RU" w:bidi="ar-SA"/>
            </w:rPr>
          </w:pPr>
          <w:hyperlink w:anchor="_Toc451388385" w:history="1">
            <w:r w:rsidRPr="00377696">
              <w:rPr>
                <w:rStyle w:val="aff6"/>
              </w:rPr>
              <w:t>4.7</w:t>
            </w:r>
            <w:r>
              <w:rPr>
                <w:rFonts w:asciiTheme="minorHAnsi" w:eastAsiaTheme="minorEastAsia" w:hAnsiTheme="minorHAnsi" w:cstheme="minorBidi"/>
                <w:sz w:val="22"/>
                <w:lang w:eastAsia="ru-RU" w:bidi="ar-SA"/>
              </w:rPr>
              <w:tab/>
            </w:r>
            <w:r w:rsidRPr="00377696">
              <w:rPr>
                <w:rStyle w:val="aff6"/>
              </w:rPr>
              <w:t>Воздействие на почвенный покров</w:t>
            </w:r>
            <w:r>
              <w:rPr>
                <w:webHidden/>
              </w:rPr>
              <w:tab/>
            </w:r>
            <w:r>
              <w:rPr>
                <w:webHidden/>
              </w:rPr>
              <w:fldChar w:fldCharType="begin"/>
            </w:r>
            <w:r>
              <w:rPr>
                <w:webHidden/>
              </w:rPr>
              <w:instrText xml:space="preserve"> PAGEREF _Toc451388385 \h </w:instrText>
            </w:r>
            <w:r>
              <w:rPr>
                <w:webHidden/>
              </w:rPr>
            </w:r>
            <w:r>
              <w:rPr>
                <w:webHidden/>
              </w:rPr>
              <w:fldChar w:fldCharType="separate"/>
            </w:r>
            <w:r>
              <w:rPr>
                <w:webHidden/>
              </w:rPr>
              <w:t>105</w:t>
            </w:r>
            <w:r>
              <w:rPr>
                <w:webHidden/>
              </w:rPr>
              <w:fldChar w:fldCharType="end"/>
            </w:r>
          </w:hyperlink>
        </w:p>
        <w:p w14:paraId="10C6F4E4" w14:textId="77777777" w:rsidR="008A3935" w:rsidRDefault="008A3935">
          <w:pPr>
            <w:pStyle w:val="33"/>
            <w:rPr>
              <w:rFonts w:asciiTheme="minorHAnsi" w:eastAsiaTheme="minorEastAsia" w:hAnsiTheme="minorHAnsi" w:cstheme="minorBidi"/>
              <w:noProof/>
              <w:sz w:val="22"/>
              <w:lang w:eastAsia="ru-RU" w:bidi="ar-SA"/>
            </w:rPr>
          </w:pPr>
          <w:hyperlink w:anchor="_Toc451388386" w:history="1">
            <w:r w:rsidRPr="00377696">
              <w:rPr>
                <w:rStyle w:val="aff6"/>
                <w:noProof/>
              </w:rPr>
              <w:t>4.7.1</w:t>
            </w:r>
            <w:r>
              <w:rPr>
                <w:rFonts w:asciiTheme="minorHAnsi" w:eastAsiaTheme="minorEastAsia" w:hAnsiTheme="minorHAnsi" w:cstheme="minorBidi"/>
                <w:noProof/>
                <w:sz w:val="22"/>
                <w:lang w:eastAsia="ru-RU" w:bidi="ar-SA"/>
              </w:rPr>
              <w:tab/>
            </w:r>
            <w:r w:rsidRPr="00377696">
              <w:rPr>
                <w:rStyle w:val="aff6"/>
                <w:noProof/>
              </w:rPr>
              <w:t>Нормативно-правовые и методические основы оценки</w:t>
            </w:r>
            <w:r>
              <w:rPr>
                <w:noProof/>
                <w:webHidden/>
              </w:rPr>
              <w:tab/>
            </w:r>
            <w:r>
              <w:rPr>
                <w:noProof/>
                <w:webHidden/>
              </w:rPr>
              <w:fldChar w:fldCharType="begin"/>
            </w:r>
            <w:r>
              <w:rPr>
                <w:noProof/>
                <w:webHidden/>
              </w:rPr>
              <w:instrText xml:space="preserve"> PAGEREF _Toc451388386 \h </w:instrText>
            </w:r>
            <w:r>
              <w:rPr>
                <w:noProof/>
                <w:webHidden/>
              </w:rPr>
            </w:r>
            <w:r>
              <w:rPr>
                <w:noProof/>
                <w:webHidden/>
              </w:rPr>
              <w:fldChar w:fldCharType="separate"/>
            </w:r>
            <w:r>
              <w:rPr>
                <w:noProof/>
                <w:webHidden/>
              </w:rPr>
              <w:t>105</w:t>
            </w:r>
            <w:r>
              <w:rPr>
                <w:noProof/>
                <w:webHidden/>
              </w:rPr>
              <w:fldChar w:fldCharType="end"/>
            </w:r>
          </w:hyperlink>
        </w:p>
        <w:p w14:paraId="3BAD9B2E" w14:textId="77777777" w:rsidR="008A3935" w:rsidRDefault="008A3935">
          <w:pPr>
            <w:pStyle w:val="33"/>
            <w:rPr>
              <w:rFonts w:asciiTheme="minorHAnsi" w:eastAsiaTheme="minorEastAsia" w:hAnsiTheme="minorHAnsi" w:cstheme="minorBidi"/>
              <w:noProof/>
              <w:sz w:val="22"/>
              <w:lang w:eastAsia="ru-RU" w:bidi="ar-SA"/>
            </w:rPr>
          </w:pPr>
          <w:hyperlink w:anchor="_Toc451388387" w:history="1">
            <w:r w:rsidRPr="00377696">
              <w:rPr>
                <w:rStyle w:val="aff6"/>
                <w:noProof/>
              </w:rPr>
              <w:t>4.7.2</w:t>
            </w:r>
            <w:r>
              <w:rPr>
                <w:rFonts w:asciiTheme="minorHAnsi" w:eastAsiaTheme="minorEastAsia" w:hAnsiTheme="minorHAnsi" w:cstheme="minorBidi"/>
                <w:noProof/>
                <w:sz w:val="22"/>
                <w:lang w:eastAsia="ru-RU" w:bidi="ar-SA"/>
              </w:rPr>
              <w:tab/>
            </w:r>
            <w:r w:rsidRPr="00377696">
              <w:rPr>
                <w:rStyle w:val="aff6"/>
                <w:noProof/>
              </w:rPr>
              <w:t>Характеристика современного состояния почвенного покрова</w:t>
            </w:r>
            <w:r>
              <w:rPr>
                <w:noProof/>
                <w:webHidden/>
              </w:rPr>
              <w:tab/>
            </w:r>
            <w:r>
              <w:rPr>
                <w:noProof/>
                <w:webHidden/>
              </w:rPr>
              <w:fldChar w:fldCharType="begin"/>
            </w:r>
            <w:r>
              <w:rPr>
                <w:noProof/>
                <w:webHidden/>
              </w:rPr>
              <w:instrText xml:space="preserve"> PAGEREF _Toc451388387 \h </w:instrText>
            </w:r>
            <w:r>
              <w:rPr>
                <w:noProof/>
                <w:webHidden/>
              </w:rPr>
            </w:r>
            <w:r>
              <w:rPr>
                <w:noProof/>
                <w:webHidden/>
              </w:rPr>
              <w:fldChar w:fldCharType="separate"/>
            </w:r>
            <w:r>
              <w:rPr>
                <w:noProof/>
                <w:webHidden/>
              </w:rPr>
              <w:t>105</w:t>
            </w:r>
            <w:r>
              <w:rPr>
                <w:noProof/>
                <w:webHidden/>
              </w:rPr>
              <w:fldChar w:fldCharType="end"/>
            </w:r>
          </w:hyperlink>
        </w:p>
        <w:p w14:paraId="0E271113" w14:textId="77777777" w:rsidR="008A3935" w:rsidRDefault="008A3935">
          <w:pPr>
            <w:pStyle w:val="33"/>
            <w:rPr>
              <w:rFonts w:asciiTheme="minorHAnsi" w:eastAsiaTheme="minorEastAsia" w:hAnsiTheme="minorHAnsi" w:cstheme="minorBidi"/>
              <w:noProof/>
              <w:sz w:val="22"/>
              <w:lang w:eastAsia="ru-RU" w:bidi="ar-SA"/>
            </w:rPr>
          </w:pPr>
          <w:hyperlink w:anchor="_Toc451388388" w:history="1">
            <w:r w:rsidRPr="00377696">
              <w:rPr>
                <w:rStyle w:val="aff6"/>
                <w:noProof/>
              </w:rPr>
              <w:t>4.7.3</w:t>
            </w:r>
            <w:r>
              <w:rPr>
                <w:rFonts w:asciiTheme="minorHAnsi" w:eastAsiaTheme="minorEastAsia" w:hAnsiTheme="minorHAnsi" w:cstheme="minorBidi"/>
                <w:noProof/>
                <w:sz w:val="22"/>
                <w:lang w:eastAsia="ru-RU" w:bidi="ar-SA"/>
              </w:rPr>
              <w:tab/>
            </w:r>
            <w:r w:rsidRPr="00377696">
              <w:rPr>
                <w:rStyle w:val="aff6"/>
                <w:noProof/>
              </w:rPr>
              <w:t>Прогнозируемое воздействие на почвенный покров</w:t>
            </w:r>
            <w:r>
              <w:rPr>
                <w:noProof/>
                <w:webHidden/>
              </w:rPr>
              <w:tab/>
            </w:r>
            <w:r>
              <w:rPr>
                <w:noProof/>
                <w:webHidden/>
              </w:rPr>
              <w:fldChar w:fldCharType="begin"/>
            </w:r>
            <w:r>
              <w:rPr>
                <w:noProof/>
                <w:webHidden/>
              </w:rPr>
              <w:instrText xml:space="preserve"> PAGEREF _Toc451388388 \h </w:instrText>
            </w:r>
            <w:r>
              <w:rPr>
                <w:noProof/>
                <w:webHidden/>
              </w:rPr>
            </w:r>
            <w:r>
              <w:rPr>
                <w:noProof/>
                <w:webHidden/>
              </w:rPr>
              <w:fldChar w:fldCharType="separate"/>
            </w:r>
            <w:r>
              <w:rPr>
                <w:noProof/>
                <w:webHidden/>
              </w:rPr>
              <w:t>108</w:t>
            </w:r>
            <w:r>
              <w:rPr>
                <w:noProof/>
                <w:webHidden/>
              </w:rPr>
              <w:fldChar w:fldCharType="end"/>
            </w:r>
          </w:hyperlink>
        </w:p>
        <w:p w14:paraId="0BC6C5D2" w14:textId="6F2E19AA" w:rsidR="008A3935" w:rsidRDefault="008A3935">
          <w:pPr>
            <w:pStyle w:val="33"/>
            <w:rPr>
              <w:rFonts w:asciiTheme="minorHAnsi" w:eastAsiaTheme="minorEastAsia" w:hAnsiTheme="minorHAnsi" w:cstheme="minorBidi"/>
              <w:noProof/>
              <w:sz w:val="22"/>
              <w:lang w:eastAsia="ru-RU" w:bidi="ar-SA"/>
            </w:rPr>
          </w:pPr>
          <w:hyperlink w:anchor="_Toc451388389" w:history="1">
            <w:r w:rsidRPr="00377696">
              <w:rPr>
                <w:rStyle w:val="aff6"/>
                <w:noProof/>
              </w:rPr>
              <w:t>4.7.4</w:t>
            </w:r>
            <w:r>
              <w:rPr>
                <w:rFonts w:asciiTheme="minorHAnsi" w:eastAsiaTheme="minorEastAsia" w:hAnsiTheme="minorHAnsi" w:cstheme="minorBidi"/>
                <w:noProof/>
                <w:sz w:val="22"/>
                <w:lang w:eastAsia="ru-RU" w:bidi="ar-SA"/>
              </w:rPr>
              <w:tab/>
            </w:r>
            <w:r w:rsidRPr="00377696">
              <w:rPr>
                <w:rStyle w:val="aff6"/>
                <w:noProof/>
              </w:rPr>
              <w:t>Перечень мероприятий, обеспечивающих снижение и допустимость воздействия</w:t>
            </w:r>
            <w:r>
              <w:rPr>
                <w:noProof/>
                <w:webHidden/>
              </w:rPr>
              <w:tab/>
            </w:r>
            <w:r w:rsidR="002D2182">
              <w:rPr>
                <w:webHidden/>
              </w:rPr>
              <w:tab/>
            </w:r>
            <w:r>
              <w:rPr>
                <w:noProof/>
                <w:webHidden/>
              </w:rPr>
              <w:fldChar w:fldCharType="begin"/>
            </w:r>
            <w:r>
              <w:rPr>
                <w:noProof/>
                <w:webHidden/>
              </w:rPr>
              <w:instrText xml:space="preserve"> PAGEREF _Toc451388389 \h </w:instrText>
            </w:r>
            <w:r>
              <w:rPr>
                <w:noProof/>
                <w:webHidden/>
              </w:rPr>
            </w:r>
            <w:r>
              <w:rPr>
                <w:noProof/>
                <w:webHidden/>
              </w:rPr>
              <w:fldChar w:fldCharType="separate"/>
            </w:r>
            <w:r>
              <w:rPr>
                <w:noProof/>
                <w:webHidden/>
              </w:rPr>
              <w:t>109</w:t>
            </w:r>
            <w:r>
              <w:rPr>
                <w:noProof/>
                <w:webHidden/>
              </w:rPr>
              <w:fldChar w:fldCharType="end"/>
            </w:r>
          </w:hyperlink>
        </w:p>
        <w:p w14:paraId="639FBA71" w14:textId="77777777" w:rsidR="008A3935" w:rsidRDefault="008A3935">
          <w:pPr>
            <w:pStyle w:val="33"/>
            <w:rPr>
              <w:rFonts w:asciiTheme="minorHAnsi" w:eastAsiaTheme="minorEastAsia" w:hAnsiTheme="minorHAnsi" w:cstheme="minorBidi"/>
              <w:noProof/>
              <w:sz w:val="22"/>
              <w:lang w:eastAsia="ru-RU" w:bidi="ar-SA"/>
            </w:rPr>
          </w:pPr>
          <w:hyperlink w:anchor="_Toc451388390" w:history="1">
            <w:r w:rsidRPr="00377696">
              <w:rPr>
                <w:rStyle w:val="aff6"/>
                <w:noProof/>
              </w:rPr>
              <w:t>4.7.5</w:t>
            </w:r>
            <w:r>
              <w:rPr>
                <w:rFonts w:asciiTheme="minorHAnsi" w:eastAsiaTheme="minorEastAsia" w:hAnsiTheme="minorHAnsi" w:cstheme="minorBidi"/>
                <w:noProof/>
                <w:sz w:val="22"/>
                <w:lang w:eastAsia="ru-RU" w:bidi="ar-SA"/>
              </w:rPr>
              <w:tab/>
            </w:r>
            <w:r w:rsidRPr="00377696">
              <w:rPr>
                <w:rStyle w:val="aff6"/>
                <w:noProof/>
              </w:rPr>
              <w:t>Сводная оценка воздействия на почвенный покров</w:t>
            </w:r>
            <w:r>
              <w:rPr>
                <w:noProof/>
                <w:webHidden/>
              </w:rPr>
              <w:tab/>
            </w:r>
            <w:r>
              <w:rPr>
                <w:noProof/>
                <w:webHidden/>
              </w:rPr>
              <w:fldChar w:fldCharType="begin"/>
            </w:r>
            <w:r>
              <w:rPr>
                <w:noProof/>
                <w:webHidden/>
              </w:rPr>
              <w:instrText xml:space="preserve"> PAGEREF _Toc451388390 \h </w:instrText>
            </w:r>
            <w:r>
              <w:rPr>
                <w:noProof/>
                <w:webHidden/>
              </w:rPr>
            </w:r>
            <w:r>
              <w:rPr>
                <w:noProof/>
                <w:webHidden/>
              </w:rPr>
              <w:fldChar w:fldCharType="separate"/>
            </w:r>
            <w:r>
              <w:rPr>
                <w:noProof/>
                <w:webHidden/>
              </w:rPr>
              <w:t>110</w:t>
            </w:r>
            <w:r>
              <w:rPr>
                <w:noProof/>
                <w:webHidden/>
              </w:rPr>
              <w:fldChar w:fldCharType="end"/>
            </w:r>
          </w:hyperlink>
        </w:p>
        <w:p w14:paraId="01C060E3" w14:textId="77777777" w:rsidR="008A3935" w:rsidRDefault="008A3935">
          <w:pPr>
            <w:pStyle w:val="33"/>
            <w:rPr>
              <w:rFonts w:asciiTheme="minorHAnsi" w:eastAsiaTheme="minorEastAsia" w:hAnsiTheme="minorHAnsi" w:cstheme="minorBidi"/>
              <w:noProof/>
              <w:sz w:val="22"/>
              <w:lang w:eastAsia="ru-RU" w:bidi="ar-SA"/>
            </w:rPr>
          </w:pPr>
          <w:hyperlink w:anchor="_Toc451388391" w:history="1">
            <w:r w:rsidRPr="00377696">
              <w:rPr>
                <w:rStyle w:val="aff6"/>
                <w:noProof/>
              </w:rPr>
              <w:t>4.7.6</w:t>
            </w:r>
            <w:r>
              <w:rPr>
                <w:rFonts w:asciiTheme="minorHAnsi" w:eastAsiaTheme="minorEastAsia" w:hAnsiTheme="minorHAnsi" w:cstheme="minorBidi"/>
                <w:noProof/>
                <w:sz w:val="22"/>
                <w:lang w:eastAsia="ru-RU" w:bidi="ar-SA"/>
              </w:rPr>
              <w:tab/>
            </w:r>
            <w:r w:rsidRPr="00377696">
              <w:rPr>
                <w:rStyle w:val="aff6"/>
                <w:noProof/>
              </w:rPr>
              <w:t>Сохраняющиеся неопределенности проведенной оценки</w:t>
            </w:r>
            <w:r>
              <w:rPr>
                <w:noProof/>
                <w:webHidden/>
              </w:rPr>
              <w:tab/>
            </w:r>
            <w:r>
              <w:rPr>
                <w:noProof/>
                <w:webHidden/>
              </w:rPr>
              <w:fldChar w:fldCharType="begin"/>
            </w:r>
            <w:r>
              <w:rPr>
                <w:noProof/>
                <w:webHidden/>
              </w:rPr>
              <w:instrText xml:space="preserve"> PAGEREF _Toc451388391 \h </w:instrText>
            </w:r>
            <w:r>
              <w:rPr>
                <w:noProof/>
                <w:webHidden/>
              </w:rPr>
            </w:r>
            <w:r>
              <w:rPr>
                <w:noProof/>
                <w:webHidden/>
              </w:rPr>
              <w:fldChar w:fldCharType="separate"/>
            </w:r>
            <w:r>
              <w:rPr>
                <w:noProof/>
                <w:webHidden/>
              </w:rPr>
              <w:t>110</w:t>
            </w:r>
            <w:r>
              <w:rPr>
                <w:noProof/>
                <w:webHidden/>
              </w:rPr>
              <w:fldChar w:fldCharType="end"/>
            </w:r>
          </w:hyperlink>
        </w:p>
        <w:p w14:paraId="4C51A427" w14:textId="77777777" w:rsidR="008A3935" w:rsidRDefault="008A3935">
          <w:pPr>
            <w:pStyle w:val="24"/>
            <w:rPr>
              <w:rFonts w:asciiTheme="minorHAnsi" w:eastAsiaTheme="minorEastAsia" w:hAnsiTheme="minorHAnsi" w:cstheme="minorBidi"/>
              <w:sz w:val="22"/>
              <w:lang w:eastAsia="ru-RU" w:bidi="ar-SA"/>
            </w:rPr>
          </w:pPr>
          <w:hyperlink w:anchor="_Toc451388392" w:history="1">
            <w:r w:rsidRPr="00377696">
              <w:rPr>
                <w:rStyle w:val="aff6"/>
              </w:rPr>
              <w:t>4.8</w:t>
            </w:r>
            <w:r>
              <w:rPr>
                <w:rFonts w:asciiTheme="minorHAnsi" w:eastAsiaTheme="minorEastAsia" w:hAnsiTheme="minorHAnsi" w:cstheme="minorBidi"/>
                <w:sz w:val="22"/>
                <w:lang w:eastAsia="ru-RU" w:bidi="ar-SA"/>
              </w:rPr>
              <w:tab/>
            </w:r>
            <w:r w:rsidRPr="00377696">
              <w:rPr>
                <w:rStyle w:val="aff6"/>
              </w:rPr>
              <w:t>Воздействие на растительный мир</w:t>
            </w:r>
            <w:r>
              <w:rPr>
                <w:webHidden/>
              </w:rPr>
              <w:tab/>
            </w:r>
            <w:r>
              <w:rPr>
                <w:webHidden/>
              </w:rPr>
              <w:fldChar w:fldCharType="begin"/>
            </w:r>
            <w:r>
              <w:rPr>
                <w:webHidden/>
              </w:rPr>
              <w:instrText xml:space="preserve"> PAGEREF _Toc451388392 \h </w:instrText>
            </w:r>
            <w:r>
              <w:rPr>
                <w:webHidden/>
              </w:rPr>
            </w:r>
            <w:r>
              <w:rPr>
                <w:webHidden/>
              </w:rPr>
              <w:fldChar w:fldCharType="separate"/>
            </w:r>
            <w:r>
              <w:rPr>
                <w:webHidden/>
              </w:rPr>
              <w:t>112</w:t>
            </w:r>
            <w:r>
              <w:rPr>
                <w:webHidden/>
              </w:rPr>
              <w:fldChar w:fldCharType="end"/>
            </w:r>
          </w:hyperlink>
        </w:p>
        <w:p w14:paraId="73135524" w14:textId="54C1C87B" w:rsidR="008A3935" w:rsidRDefault="008A3935">
          <w:pPr>
            <w:pStyle w:val="33"/>
            <w:rPr>
              <w:rFonts w:asciiTheme="minorHAnsi" w:eastAsiaTheme="minorEastAsia" w:hAnsiTheme="minorHAnsi" w:cstheme="minorBidi"/>
              <w:noProof/>
              <w:sz w:val="22"/>
              <w:lang w:eastAsia="ru-RU" w:bidi="ar-SA"/>
            </w:rPr>
          </w:pPr>
          <w:hyperlink w:anchor="_Toc451388393" w:history="1">
            <w:r w:rsidRPr="00377696">
              <w:rPr>
                <w:rStyle w:val="aff6"/>
                <w:noProof/>
              </w:rPr>
              <w:t>4.8.1</w:t>
            </w:r>
            <w:r>
              <w:rPr>
                <w:rFonts w:asciiTheme="minorHAnsi" w:eastAsiaTheme="minorEastAsia" w:hAnsiTheme="minorHAnsi" w:cstheme="minorBidi"/>
                <w:noProof/>
                <w:sz w:val="22"/>
                <w:lang w:eastAsia="ru-RU" w:bidi="ar-SA"/>
              </w:rPr>
              <w:tab/>
            </w:r>
            <w:r w:rsidRPr="00377696">
              <w:rPr>
                <w:rStyle w:val="aff6"/>
                <w:noProof/>
              </w:rPr>
              <w:t>Характеристика флоры и растительности на участке планируемой деятельности</w:t>
            </w:r>
            <w:r>
              <w:rPr>
                <w:noProof/>
                <w:webHidden/>
              </w:rPr>
              <w:tab/>
            </w:r>
            <w:r w:rsidR="002D2182">
              <w:rPr>
                <w:webHidden/>
              </w:rPr>
              <w:tab/>
            </w:r>
            <w:r>
              <w:rPr>
                <w:noProof/>
                <w:webHidden/>
              </w:rPr>
              <w:fldChar w:fldCharType="begin"/>
            </w:r>
            <w:r>
              <w:rPr>
                <w:noProof/>
                <w:webHidden/>
              </w:rPr>
              <w:instrText xml:space="preserve"> PAGEREF _Toc451388393 \h </w:instrText>
            </w:r>
            <w:r>
              <w:rPr>
                <w:noProof/>
                <w:webHidden/>
              </w:rPr>
            </w:r>
            <w:r>
              <w:rPr>
                <w:noProof/>
                <w:webHidden/>
              </w:rPr>
              <w:fldChar w:fldCharType="separate"/>
            </w:r>
            <w:r>
              <w:rPr>
                <w:noProof/>
                <w:webHidden/>
              </w:rPr>
              <w:t>112</w:t>
            </w:r>
            <w:r>
              <w:rPr>
                <w:noProof/>
                <w:webHidden/>
              </w:rPr>
              <w:fldChar w:fldCharType="end"/>
            </w:r>
          </w:hyperlink>
        </w:p>
        <w:p w14:paraId="47B64947" w14:textId="77777777" w:rsidR="008A3935" w:rsidRDefault="008A3935">
          <w:pPr>
            <w:pStyle w:val="33"/>
            <w:rPr>
              <w:rFonts w:asciiTheme="minorHAnsi" w:eastAsiaTheme="minorEastAsia" w:hAnsiTheme="minorHAnsi" w:cstheme="minorBidi"/>
              <w:noProof/>
              <w:sz w:val="22"/>
              <w:lang w:eastAsia="ru-RU" w:bidi="ar-SA"/>
            </w:rPr>
          </w:pPr>
          <w:hyperlink w:anchor="_Toc451388394" w:history="1">
            <w:r w:rsidRPr="00377696">
              <w:rPr>
                <w:rStyle w:val="aff6"/>
                <w:noProof/>
              </w:rPr>
              <w:t>4.8.2</w:t>
            </w:r>
            <w:r>
              <w:rPr>
                <w:rFonts w:asciiTheme="minorHAnsi" w:eastAsiaTheme="minorEastAsia" w:hAnsiTheme="minorHAnsi" w:cstheme="minorBidi"/>
                <w:noProof/>
                <w:sz w:val="22"/>
                <w:lang w:eastAsia="ru-RU" w:bidi="ar-SA"/>
              </w:rPr>
              <w:tab/>
            </w:r>
            <w:r w:rsidRPr="00377696">
              <w:rPr>
                <w:rStyle w:val="aff6"/>
                <w:noProof/>
              </w:rPr>
              <w:t>Прогнозируемое воздействие на растительный покров</w:t>
            </w:r>
            <w:r>
              <w:rPr>
                <w:noProof/>
                <w:webHidden/>
              </w:rPr>
              <w:tab/>
            </w:r>
            <w:r>
              <w:rPr>
                <w:noProof/>
                <w:webHidden/>
              </w:rPr>
              <w:fldChar w:fldCharType="begin"/>
            </w:r>
            <w:r>
              <w:rPr>
                <w:noProof/>
                <w:webHidden/>
              </w:rPr>
              <w:instrText xml:space="preserve"> PAGEREF _Toc451388394 \h </w:instrText>
            </w:r>
            <w:r>
              <w:rPr>
                <w:noProof/>
                <w:webHidden/>
              </w:rPr>
            </w:r>
            <w:r>
              <w:rPr>
                <w:noProof/>
                <w:webHidden/>
              </w:rPr>
              <w:fldChar w:fldCharType="separate"/>
            </w:r>
            <w:r>
              <w:rPr>
                <w:noProof/>
                <w:webHidden/>
              </w:rPr>
              <w:t>112</w:t>
            </w:r>
            <w:r>
              <w:rPr>
                <w:noProof/>
                <w:webHidden/>
              </w:rPr>
              <w:fldChar w:fldCharType="end"/>
            </w:r>
          </w:hyperlink>
        </w:p>
        <w:p w14:paraId="372604BB" w14:textId="6E8EC443" w:rsidR="008A3935" w:rsidRDefault="008A3935">
          <w:pPr>
            <w:pStyle w:val="33"/>
            <w:rPr>
              <w:rFonts w:asciiTheme="minorHAnsi" w:eastAsiaTheme="minorEastAsia" w:hAnsiTheme="minorHAnsi" w:cstheme="minorBidi"/>
              <w:noProof/>
              <w:sz w:val="22"/>
              <w:lang w:eastAsia="ru-RU" w:bidi="ar-SA"/>
            </w:rPr>
          </w:pPr>
          <w:hyperlink w:anchor="_Toc451388395" w:history="1">
            <w:r w:rsidRPr="00377696">
              <w:rPr>
                <w:rStyle w:val="aff6"/>
                <w:noProof/>
              </w:rPr>
              <w:t>4.8.3</w:t>
            </w:r>
            <w:r>
              <w:rPr>
                <w:rFonts w:asciiTheme="minorHAnsi" w:eastAsiaTheme="minorEastAsia" w:hAnsiTheme="minorHAnsi" w:cstheme="minorBidi"/>
                <w:noProof/>
                <w:sz w:val="22"/>
                <w:lang w:eastAsia="ru-RU" w:bidi="ar-SA"/>
              </w:rPr>
              <w:tab/>
            </w:r>
            <w:r w:rsidRPr="00377696">
              <w:rPr>
                <w:rStyle w:val="aff6"/>
                <w:noProof/>
              </w:rPr>
              <w:t>Перечень мероприятий, обеспечивающих допустимость воздействия</w:t>
            </w:r>
            <w:r>
              <w:rPr>
                <w:noProof/>
                <w:webHidden/>
              </w:rPr>
              <w:tab/>
            </w:r>
            <w:r w:rsidR="002D2182">
              <w:rPr>
                <w:webHidden/>
              </w:rPr>
              <w:tab/>
            </w:r>
            <w:r w:rsidR="002D2182">
              <w:rPr>
                <w:webHidden/>
              </w:rPr>
              <w:tab/>
            </w:r>
            <w:r>
              <w:rPr>
                <w:noProof/>
                <w:webHidden/>
              </w:rPr>
              <w:fldChar w:fldCharType="begin"/>
            </w:r>
            <w:r>
              <w:rPr>
                <w:noProof/>
                <w:webHidden/>
              </w:rPr>
              <w:instrText xml:space="preserve"> PAGEREF _Toc451388395 \h </w:instrText>
            </w:r>
            <w:r>
              <w:rPr>
                <w:noProof/>
                <w:webHidden/>
              </w:rPr>
            </w:r>
            <w:r>
              <w:rPr>
                <w:noProof/>
                <w:webHidden/>
              </w:rPr>
              <w:fldChar w:fldCharType="separate"/>
            </w:r>
            <w:r>
              <w:rPr>
                <w:noProof/>
                <w:webHidden/>
              </w:rPr>
              <w:t>114</w:t>
            </w:r>
            <w:r>
              <w:rPr>
                <w:noProof/>
                <w:webHidden/>
              </w:rPr>
              <w:fldChar w:fldCharType="end"/>
            </w:r>
          </w:hyperlink>
        </w:p>
        <w:p w14:paraId="48904EE7" w14:textId="77777777" w:rsidR="008A3935" w:rsidRDefault="008A3935">
          <w:pPr>
            <w:pStyle w:val="33"/>
            <w:rPr>
              <w:rFonts w:asciiTheme="minorHAnsi" w:eastAsiaTheme="minorEastAsia" w:hAnsiTheme="minorHAnsi" w:cstheme="minorBidi"/>
              <w:noProof/>
              <w:sz w:val="22"/>
              <w:lang w:eastAsia="ru-RU" w:bidi="ar-SA"/>
            </w:rPr>
          </w:pPr>
          <w:hyperlink w:anchor="_Toc451388396" w:history="1">
            <w:r w:rsidRPr="00377696">
              <w:rPr>
                <w:rStyle w:val="aff6"/>
                <w:noProof/>
              </w:rPr>
              <w:t>4.8.4</w:t>
            </w:r>
            <w:r>
              <w:rPr>
                <w:rFonts w:asciiTheme="minorHAnsi" w:eastAsiaTheme="minorEastAsia" w:hAnsiTheme="minorHAnsi" w:cstheme="minorBidi"/>
                <w:noProof/>
                <w:sz w:val="22"/>
                <w:lang w:eastAsia="ru-RU" w:bidi="ar-SA"/>
              </w:rPr>
              <w:tab/>
            </w:r>
            <w:r w:rsidRPr="00377696">
              <w:rPr>
                <w:rStyle w:val="aff6"/>
                <w:noProof/>
              </w:rPr>
              <w:t>Сводная оценка воздействия на растительный мир</w:t>
            </w:r>
            <w:r>
              <w:rPr>
                <w:noProof/>
                <w:webHidden/>
              </w:rPr>
              <w:tab/>
            </w:r>
            <w:r>
              <w:rPr>
                <w:noProof/>
                <w:webHidden/>
              </w:rPr>
              <w:fldChar w:fldCharType="begin"/>
            </w:r>
            <w:r>
              <w:rPr>
                <w:noProof/>
                <w:webHidden/>
              </w:rPr>
              <w:instrText xml:space="preserve"> PAGEREF _Toc451388396 \h </w:instrText>
            </w:r>
            <w:r>
              <w:rPr>
                <w:noProof/>
                <w:webHidden/>
              </w:rPr>
            </w:r>
            <w:r>
              <w:rPr>
                <w:noProof/>
                <w:webHidden/>
              </w:rPr>
              <w:fldChar w:fldCharType="separate"/>
            </w:r>
            <w:r>
              <w:rPr>
                <w:noProof/>
                <w:webHidden/>
              </w:rPr>
              <w:t>115</w:t>
            </w:r>
            <w:r>
              <w:rPr>
                <w:noProof/>
                <w:webHidden/>
              </w:rPr>
              <w:fldChar w:fldCharType="end"/>
            </w:r>
          </w:hyperlink>
        </w:p>
        <w:p w14:paraId="632FCD02" w14:textId="77777777" w:rsidR="008A3935" w:rsidRDefault="008A3935">
          <w:pPr>
            <w:pStyle w:val="33"/>
            <w:rPr>
              <w:rFonts w:asciiTheme="minorHAnsi" w:eastAsiaTheme="minorEastAsia" w:hAnsiTheme="minorHAnsi" w:cstheme="minorBidi"/>
              <w:noProof/>
              <w:sz w:val="22"/>
              <w:lang w:eastAsia="ru-RU" w:bidi="ar-SA"/>
            </w:rPr>
          </w:pPr>
          <w:hyperlink w:anchor="_Toc451388397" w:history="1">
            <w:r w:rsidRPr="00377696">
              <w:rPr>
                <w:rStyle w:val="aff6"/>
                <w:noProof/>
              </w:rPr>
              <w:t>4.8.5</w:t>
            </w:r>
            <w:r>
              <w:rPr>
                <w:rFonts w:asciiTheme="minorHAnsi" w:eastAsiaTheme="minorEastAsia" w:hAnsiTheme="minorHAnsi" w:cstheme="minorBidi"/>
                <w:noProof/>
                <w:sz w:val="22"/>
                <w:lang w:eastAsia="ru-RU" w:bidi="ar-SA"/>
              </w:rPr>
              <w:tab/>
            </w:r>
            <w:r w:rsidRPr="00377696">
              <w:rPr>
                <w:rStyle w:val="aff6"/>
                <w:noProof/>
              </w:rPr>
              <w:t>Сохраняющиеся неопределенности проведенной оценки</w:t>
            </w:r>
            <w:r>
              <w:rPr>
                <w:noProof/>
                <w:webHidden/>
              </w:rPr>
              <w:tab/>
            </w:r>
            <w:r>
              <w:rPr>
                <w:noProof/>
                <w:webHidden/>
              </w:rPr>
              <w:fldChar w:fldCharType="begin"/>
            </w:r>
            <w:r>
              <w:rPr>
                <w:noProof/>
                <w:webHidden/>
              </w:rPr>
              <w:instrText xml:space="preserve"> PAGEREF _Toc451388397 \h </w:instrText>
            </w:r>
            <w:r>
              <w:rPr>
                <w:noProof/>
                <w:webHidden/>
              </w:rPr>
            </w:r>
            <w:r>
              <w:rPr>
                <w:noProof/>
                <w:webHidden/>
              </w:rPr>
              <w:fldChar w:fldCharType="separate"/>
            </w:r>
            <w:r>
              <w:rPr>
                <w:noProof/>
                <w:webHidden/>
              </w:rPr>
              <w:t>115</w:t>
            </w:r>
            <w:r>
              <w:rPr>
                <w:noProof/>
                <w:webHidden/>
              </w:rPr>
              <w:fldChar w:fldCharType="end"/>
            </w:r>
          </w:hyperlink>
        </w:p>
        <w:p w14:paraId="3BD89E71" w14:textId="77777777" w:rsidR="008A3935" w:rsidRDefault="008A3935">
          <w:pPr>
            <w:pStyle w:val="24"/>
            <w:rPr>
              <w:rFonts w:asciiTheme="minorHAnsi" w:eastAsiaTheme="minorEastAsia" w:hAnsiTheme="minorHAnsi" w:cstheme="minorBidi"/>
              <w:sz w:val="22"/>
              <w:lang w:eastAsia="ru-RU" w:bidi="ar-SA"/>
            </w:rPr>
          </w:pPr>
          <w:hyperlink w:anchor="_Toc451388398" w:history="1">
            <w:r w:rsidRPr="00377696">
              <w:rPr>
                <w:rStyle w:val="aff6"/>
              </w:rPr>
              <w:t>4.9</w:t>
            </w:r>
            <w:r>
              <w:rPr>
                <w:rFonts w:asciiTheme="minorHAnsi" w:eastAsiaTheme="minorEastAsia" w:hAnsiTheme="minorHAnsi" w:cstheme="minorBidi"/>
                <w:sz w:val="22"/>
                <w:lang w:eastAsia="ru-RU" w:bidi="ar-SA"/>
              </w:rPr>
              <w:tab/>
            </w:r>
            <w:r w:rsidRPr="00377696">
              <w:rPr>
                <w:rStyle w:val="aff6"/>
              </w:rPr>
              <w:t>Воздействие на наземный животный мир</w:t>
            </w:r>
            <w:r>
              <w:rPr>
                <w:webHidden/>
              </w:rPr>
              <w:tab/>
            </w:r>
            <w:r>
              <w:rPr>
                <w:webHidden/>
              </w:rPr>
              <w:fldChar w:fldCharType="begin"/>
            </w:r>
            <w:r>
              <w:rPr>
                <w:webHidden/>
              </w:rPr>
              <w:instrText xml:space="preserve"> PAGEREF _Toc451388398 \h </w:instrText>
            </w:r>
            <w:r>
              <w:rPr>
                <w:webHidden/>
              </w:rPr>
            </w:r>
            <w:r>
              <w:rPr>
                <w:webHidden/>
              </w:rPr>
              <w:fldChar w:fldCharType="separate"/>
            </w:r>
            <w:r>
              <w:rPr>
                <w:webHidden/>
              </w:rPr>
              <w:t>118</w:t>
            </w:r>
            <w:r>
              <w:rPr>
                <w:webHidden/>
              </w:rPr>
              <w:fldChar w:fldCharType="end"/>
            </w:r>
          </w:hyperlink>
        </w:p>
        <w:p w14:paraId="0043314B" w14:textId="77777777" w:rsidR="008A3935" w:rsidRDefault="008A3935">
          <w:pPr>
            <w:pStyle w:val="33"/>
            <w:rPr>
              <w:rFonts w:asciiTheme="minorHAnsi" w:eastAsiaTheme="minorEastAsia" w:hAnsiTheme="minorHAnsi" w:cstheme="minorBidi"/>
              <w:noProof/>
              <w:sz w:val="22"/>
              <w:lang w:eastAsia="ru-RU" w:bidi="ar-SA"/>
            </w:rPr>
          </w:pPr>
          <w:hyperlink w:anchor="_Toc451388399" w:history="1">
            <w:r w:rsidRPr="00377696">
              <w:rPr>
                <w:rStyle w:val="aff6"/>
                <w:noProof/>
              </w:rPr>
              <w:t>4.9.1</w:t>
            </w:r>
            <w:r>
              <w:rPr>
                <w:rFonts w:asciiTheme="minorHAnsi" w:eastAsiaTheme="minorEastAsia" w:hAnsiTheme="minorHAnsi" w:cstheme="minorBidi"/>
                <w:noProof/>
                <w:sz w:val="22"/>
                <w:lang w:eastAsia="ru-RU" w:bidi="ar-SA"/>
              </w:rPr>
              <w:tab/>
            </w:r>
            <w:r w:rsidRPr="00377696">
              <w:rPr>
                <w:rStyle w:val="aff6"/>
                <w:noProof/>
              </w:rPr>
              <w:t>Нормативно-правовые и методические основы оценки</w:t>
            </w:r>
            <w:r>
              <w:rPr>
                <w:noProof/>
                <w:webHidden/>
              </w:rPr>
              <w:tab/>
            </w:r>
            <w:r>
              <w:rPr>
                <w:noProof/>
                <w:webHidden/>
              </w:rPr>
              <w:fldChar w:fldCharType="begin"/>
            </w:r>
            <w:r>
              <w:rPr>
                <w:noProof/>
                <w:webHidden/>
              </w:rPr>
              <w:instrText xml:space="preserve"> PAGEREF _Toc451388399 \h </w:instrText>
            </w:r>
            <w:r>
              <w:rPr>
                <w:noProof/>
                <w:webHidden/>
              </w:rPr>
            </w:r>
            <w:r>
              <w:rPr>
                <w:noProof/>
                <w:webHidden/>
              </w:rPr>
              <w:fldChar w:fldCharType="separate"/>
            </w:r>
            <w:r>
              <w:rPr>
                <w:noProof/>
                <w:webHidden/>
              </w:rPr>
              <w:t>118</w:t>
            </w:r>
            <w:r>
              <w:rPr>
                <w:noProof/>
                <w:webHidden/>
              </w:rPr>
              <w:fldChar w:fldCharType="end"/>
            </w:r>
          </w:hyperlink>
        </w:p>
        <w:p w14:paraId="2CC6AE5D" w14:textId="77777777" w:rsidR="008A3935" w:rsidRDefault="008A3935">
          <w:pPr>
            <w:pStyle w:val="33"/>
            <w:rPr>
              <w:rFonts w:asciiTheme="minorHAnsi" w:eastAsiaTheme="minorEastAsia" w:hAnsiTheme="minorHAnsi" w:cstheme="minorBidi"/>
              <w:noProof/>
              <w:sz w:val="22"/>
              <w:lang w:eastAsia="ru-RU" w:bidi="ar-SA"/>
            </w:rPr>
          </w:pPr>
          <w:hyperlink w:anchor="_Toc451388400" w:history="1">
            <w:r w:rsidRPr="00377696">
              <w:rPr>
                <w:rStyle w:val="aff6"/>
                <w:noProof/>
              </w:rPr>
              <w:t>4.9.2</w:t>
            </w:r>
            <w:r>
              <w:rPr>
                <w:rFonts w:asciiTheme="minorHAnsi" w:eastAsiaTheme="minorEastAsia" w:hAnsiTheme="minorHAnsi" w:cstheme="minorBidi"/>
                <w:noProof/>
                <w:sz w:val="22"/>
                <w:lang w:eastAsia="ru-RU" w:bidi="ar-SA"/>
              </w:rPr>
              <w:tab/>
            </w:r>
            <w:r w:rsidRPr="00377696">
              <w:rPr>
                <w:rStyle w:val="aff6"/>
                <w:noProof/>
              </w:rPr>
              <w:t>Характеристика фауны участка планируемой деятельности</w:t>
            </w:r>
            <w:r>
              <w:rPr>
                <w:noProof/>
                <w:webHidden/>
              </w:rPr>
              <w:tab/>
            </w:r>
            <w:r>
              <w:rPr>
                <w:noProof/>
                <w:webHidden/>
              </w:rPr>
              <w:fldChar w:fldCharType="begin"/>
            </w:r>
            <w:r>
              <w:rPr>
                <w:noProof/>
                <w:webHidden/>
              </w:rPr>
              <w:instrText xml:space="preserve"> PAGEREF _Toc451388400 \h </w:instrText>
            </w:r>
            <w:r>
              <w:rPr>
                <w:noProof/>
                <w:webHidden/>
              </w:rPr>
            </w:r>
            <w:r>
              <w:rPr>
                <w:noProof/>
                <w:webHidden/>
              </w:rPr>
              <w:fldChar w:fldCharType="separate"/>
            </w:r>
            <w:r>
              <w:rPr>
                <w:noProof/>
                <w:webHidden/>
              </w:rPr>
              <w:t>118</w:t>
            </w:r>
            <w:r>
              <w:rPr>
                <w:noProof/>
                <w:webHidden/>
              </w:rPr>
              <w:fldChar w:fldCharType="end"/>
            </w:r>
          </w:hyperlink>
        </w:p>
        <w:p w14:paraId="5D1BEE64" w14:textId="77777777" w:rsidR="008A3935" w:rsidRDefault="008A3935">
          <w:pPr>
            <w:pStyle w:val="33"/>
            <w:rPr>
              <w:rFonts w:asciiTheme="minorHAnsi" w:eastAsiaTheme="minorEastAsia" w:hAnsiTheme="minorHAnsi" w:cstheme="minorBidi"/>
              <w:noProof/>
              <w:sz w:val="22"/>
              <w:lang w:eastAsia="ru-RU" w:bidi="ar-SA"/>
            </w:rPr>
          </w:pPr>
          <w:hyperlink w:anchor="_Toc451388401" w:history="1">
            <w:r w:rsidRPr="00377696">
              <w:rPr>
                <w:rStyle w:val="aff6"/>
                <w:noProof/>
              </w:rPr>
              <w:t>4.9.3</w:t>
            </w:r>
            <w:r>
              <w:rPr>
                <w:rFonts w:asciiTheme="minorHAnsi" w:eastAsiaTheme="minorEastAsia" w:hAnsiTheme="minorHAnsi" w:cstheme="minorBidi"/>
                <w:noProof/>
                <w:sz w:val="22"/>
                <w:lang w:eastAsia="ru-RU" w:bidi="ar-SA"/>
              </w:rPr>
              <w:tab/>
            </w:r>
            <w:r w:rsidRPr="00377696">
              <w:rPr>
                <w:rStyle w:val="aff6"/>
                <w:noProof/>
              </w:rPr>
              <w:t>Прогнозируемое воздействие на животный мир</w:t>
            </w:r>
            <w:r>
              <w:rPr>
                <w:noProof/>
                <w:webHidden/>
              </w:rPr>
              <w:tab/>
            </w:r>
            <w:r>
              <w:rPr>
                <w:noProof/>
                <w:webHidden/>
              </w:rPr>
              <w:fldChar w:fldCharType="begin"/>
            </w:r>
            <w:r>
              <w:rPr>
                <w:noProof/>
                <w:webHidden/>
              </w:rPr>
              <w:instrText xml:space="preserve"> PAGEREF _Toc451388401 \h </w:instrText>
            </w:r>
            <w:r>
              <w:rPr>
                <w:noProof/>
                <w:webHidden/>
              </w:rPr>
            </w:r>
            <w:r>
              <w:rPr>
                <w:noProof/>
                <w:webHidden/>
              </w:rPr>
              <w:fldChar w:fldCharType="separate"/>
            </w:r>
            <w:r>
              <w:rPr>
                <w:noProof/>
                <w:webHidden/>
              </w:rPr>
              <w:t>119</w:t>
            </w:r>
            <w:r>
              <w:rPr>
                <w:noProof/>
                <w:webHidden/>
              </w:rPr>
              <w:fldChar w:fldCharType="end"/>
            </w:r>
          </w:hyperlink>
        </w:p>
        <w:p w14:paraId="13955AEE" w14:textId="4ACBBA14" w:rsidR="008A3935" w:rsidRDefault="008A3935">
          <w:pPr>
            <w:pStyle w:val="33"/>
            <w:rPr>
              <w:rFonts w:asciiTheme="minorHAnsi" w:eastAsiaTheme="minorEastAsia" w:hAnsiTheme="minorHAnsi" w:cstheme="minorBidi"/>
              <w:noProof/>
              <w:sz w:val="22"/>
              <w:lang w:eastAsia="ru-RU" w:bidi="ar-SA"/>
            </w:rPr>
          </w:pPr>
          <w:hyperlink w:anchor="_Toc451388402" w:history="1">
            <w:r w:rsidRPr="00377696">
              <w:rPr>
                <w:rStyle w:val="aff6"/>
                <w:noProof/>
              </w:rPr>
              <w:t>4.9.4</w:t>
            </w:r>
            <w:r>
              <w:rPr>
                <w:rFonts w:asciiTheme="minorHAnsi" w:eastAsiaTheme="minorEastAsia" w:hAnsiTheme="minorHAnsi" w:cstheme="minorBidi"/>
                <w:noProof/>
                <w:sz w:val="22"/>
                <w:lang w:eastAsia="ru-RU" w:bidi="ar-SA"/>
              </w:rPr>
              <w:tab/>
            </w:r>
            <w:r w:rsidRPr="00377696">
              <w:rPr>
                <w:rStyle w:val="aff6"/>
                <w:noProof/>
              </w:rPr>
              <w:t>Перечень мероприятий, обеспечивающих допустимость воздействия</w:t>
            </w:r>
            <w:r>
              <w:rPr>
                <w:noProof/>
                <w:webHidden/>
              </w:rPr>
              <w:tab/>
            </w:r>
            <w:r w:rsidR="002D2182">
              <w:rPr>
                <w:webHidden/>
              </w:rPr>
              <w:tab/>
            </w:r>
            <w:r w:rsidR="002D2182">
              <w:rPr>
                <w:webHidden/>
              </w:rPr>
              <w:tab/>
            </w:r>
            <w:r>
              <w:rPr>
                <w:noProof/>
                <w:webHidden/>
              </w:rPr>
              <w:fldChar w:fldCharType="begin"/>
            </w:r>
            <w:r>
              <w:rPr>
                <w:noProof/>
                <w:webHidden/>
              </w:rPr>
              <w:instrText xml:space="preserve"> PAGEREF _Toc451388402 \h </w:instrText>
            </w:r>
            <w:r>
              <w:rPr>
                <w:noProof/>
                <w:webHidden/>
              </w:rPr>
            </w:r>
            <w:r>
              <w:rPr>
                <w:noProof/>
                <w:webHidden/>
              </w:rPr>
              <w:fldChar w:fldCharType="separate"/>
            </w:r>
            <w:r>
              <w:rPr>
                <w:noProof/>
                <w:webHidden/>
              </w:rPr>
              <w:t>120</w:t>
            </w:r>
            <w:r>
              <w:rPr>
                <w:noProof/>
                <w:webHidden/>
              </w:rPr>
              <w:fldChar w:fldCharType="end"/>
            </w:r>
          </w:hyperlink>
        </w:p>
        <w:p w14:paraId="63CE25D0" w14:textId="77777777" w:rsidR="008A3935" w:rsidRDefault="008A3935">
          <w:pPr>
            <w:pStyle w:val="33"/>
            <w:rPr>
              <w:rFonts w:asciiTheme="minorHAnsi" w:eastAsiaTheme="minorEastAsia" w:hAnsiTheme="minorHAnsi" w:cstheme="minorBidi"/>
              <w:noProof/>
              <w:sz w:val="22"/>
              <w:lang w:eastAsia="ru-RU" w:bidi="ar-SA"/>
            </w:rPr>
          </w:pPr>
          <w:hyperlink w:anchor="_Toc451388403" w:history="1">
            <w:r w:rsidRPr="00377696">
              <w:rPr>
                <w:rStyle w:val="aff6"/>
                <w:noProof/>
              </w:rPr>
              <w:t>4.9.5</w:t>
            </w:r>
            <w:r>
              <w:rPr>
                <w:rFonts w:asciiTheme="minorHAnsi" w:eastAsiaTheme="minorEastAsia" w:hAnsiTheme="minorHAnsi" w:cstheme="minorBidi"/>
                <w:noProof/>
                <w:sz w:val="22"/>
                <w:lang w:eastAsia="ru-RU" w:bidi="ar-SA"/>
              </w:rPr>
              <w:tab/>
            </w:r>
            <w:r w:rsidRPr="00377696">
              <w:rPr>
                <w:rStyle w:val="aff6"/>
                <w:noProof/>
              </w:rPr>
              <w:t>Сводная оценка воздействия на животный мир</w:t>
            </w:r>
            <w:r>
              <w:rPr>
                <w:noProof/>
                <w:webHidden/>
              </w:rPr>
              <w:tab/>
            </w:r>
            <w:r>
              <w:rPr>
                <w:noProof/>
                <w:webHidden/>
              </w:rPr>
              <w:fldChar w:fldCharType="begin"/>
            </w:r>
            <w:r>
              <w:rPr>
                <w:noProof/>
                <w:webHidden/>
              </w:rPr>
              <w:instrText xml:space="preserve"> PAGEREF _Toc451388403 \h </w:instrText>
            </w:r>
            <w:r>
              <w:rPr>
                <w:noProof/>
                <w:webHidden/>
              </w:rPr>
            </w:r>
            <w:r>
              <w:rPr>
                <w:noProof/>
                <w:webHidden/>
              </w:rPr>
              <w:fldChar w:fldCharType="separate"/>
            </w:r>
            <w:r>
              <w:rPr>
                <w:noProof/>
                <w:webHidden/>
              </w:rPr>
              <w:t>120</w:t>
            </w:r>
            <w:r>
              <w:rPr>
                <w:noProof/>
                <w:webHidden/>
              </w:rPr>
              <w:fldChar w:fldCharType="end"/>
            </w:r>
          </w:hyperlink>
        </w:p>
        <w:p w14:paraId="768D9618" w14:textId="77777777" w:rsidR="008A3935" w:rsidRDefault="008A3935">
          <w:pPr>
            <w:pStyle w:val="33"/>
            <w:rPr>
              <w:rFonts w:asciiTheme="minorHAnsi" w:eastAsiaTheme="minorEastAsia" w:hAnsiTheme="minorHAnsi" w:cstheme="minorBidi"/>
              <w:noProof/>
              <w:sz w:val="22"/>
              <w:lang w:eastAsia="ru-RU" w:bidi="ar-SA"/>
            </w:rPr>
          </w:pPr>
          <w:hyperlink w:anchor="_Toc451388404" w:history="1">
            <w:r w:rsidRPr="00377696">
              <w:rPr>
                <w:rStyle w:val="aff6"/>
                <w:noProof/>
              </w:rPr>
              <w:t>4.9.6</w:t>
            </w:r>
            <w:r>
              <w:rPr>
                <w:rFonts w:asciiTheme="minorHAnsi" w:eastAsiaTheme="minorEastAsia" w:hAnsiTheme="minorHAnsi" w:cstheme="minorBidi"/>
                <w:noProof/>
                <w:sz w:val="22"/>
                <w:lang w:eastAsia="ru-RU" w:bidi="ar-SA"/>
              </w:rPr>
              <w:tab/>
            </w:r>
            <w:r w:rsidRPr="00377696">
              <w:rPr>
                <w:rStyle w:val="aff6"/>
                <w:noProof/>
              </w:rPr>
              <w:t>Сохраняющиеся неопределенности проведенной оценки</w:t>
            </w:r>
            <w:r>
              <w:rPr>
                <w:noProof/>
                <w:webHidden/>
              </w:rPr>
              <w:tab/>
            </w:r>
            <w:r>
              <w:rPr>
                <w:noProof/>
                <w:webHidden/>
              </w:rPr>
              <w:fldChar w:fldCharType="begin"/>
            </w:r>
            <w:r>
              <w:rPr>
                <w:noProof/>
                <w:webHidden/>
              </w:rPr>
              <w:instrText xml:space="preserve"> PAGEREF _Toc451388404 \h </w:instrText>
            </w:r>
            <w:r>
              <w:rPr>
                <w:noProof/>
                <w:webHidden/>
              </w:rPr>
            </w:r>
            <w:r>
              <w:rPr>
                <w:noProof/>
                <w:webHidden/>
              </w:rPr>
              <w:fldChar w:fldCharType="separate"/>
            </w:r>
            <w:r>
              <w:rPr>
                <w:noProof/>
                <w:webHidden/>
              </w:rPr>
              <w:t>121</w:t>
            </w:r>
            <w:r>
              <w:rPr>
                <w:noProof/>
                <w:webHidden/>
              </w:rPr>
              <w:fldChar w:fldCharType="end"/>
            </w:r>
          </w:hyperlink>
        </w:p>
        <w:p w14:paraId="30C40863" w14:textId="77777777" w:rsidR="008A3935" w:rsidRDefault="008A3935">
          <w:pPr>
            <w:pStyle w:val="24"/>
            <w:rPr>
              <w:rFonts w:asciiTheme="minorHAnsi" w:eastAsiaTheme="minorEastAsia" w:hAnsiTheme="minorHAnsi" w:cstheme="minorBidi"/>
              <w:sz w:val="22"/>
              <w:lang w:eastAsia="ru-RU" w:bidi="ar-SA"/>
            </w:rPr>
          </w:pPr>
          <w:hyperlink w:anchor="_Toc451388405" w:history="1">
            <w:r w:rsidRPr="00377696">
              <w:rPr>
                <w:rStyle w:val="aff6"/>
                <w:lang w:val="x-none"/>
              </w:rPr>
              <w:t>4.10</w:t>
            </w:r>
            <w:r>
              <w:rPr>
                <w:rFonts w:asciiTheme="minorHAnsi" w:eastAsiaTheme="minorEastAsia" w:hAnsiTheme="minorHAnsi" w:cstheme="minorBidi"/>
                <w:sz w:val="22"/>
                <w:lang w:eastAsia="ru-RU" w:bidi="ar-SA"/>
              </w:rPr>
              <w:tab/>
            </w:r>
            <w:r w:rsidRPr="00377696">
              <w:rPr>
                <w:rStyle w:val="aff6"/>
                <w:lang w:val="x-none"/>
              </w:rPr>
              <w:t xml:space="preserve">Воздействие на </w:t>
            </w:r>
            <w:r w:rsidRPr="00377696">
              <w:rPr>
                <w:rStyle w:val="aff6"/>
              </w:rPr>
              <w:t>водные биологические ресурсы</w:t>
            </w:r>
            <w:r>
              <w:rPr>
                <w:webHidden/>
              </w:rPr>
              <w:tab/>
            </w:r>
            <w:r>
              <w:rPr>
                <w:webHidden/>
              </w:rPr>
              <w:fldChar w:fldCharType="begin"/>
            </w:r>
            <w:r>
              <w:rPr>
                <w:webHidden/>
              </w:rPr>
              <w:instrText xml:space="preserve"> PAGEREF _Toc451388405 \h </w:instrText>
            </w:r>
            <w:r>
              <w:rPr>
                <w:webHidden/>
              </w:rPr>
            </w:r>
            <w:r>
              <w:rPr>
                <w:webHidden/>
              </w:rPr>
              <w:fldChar w:fldCharType="separate"/>
            </w:r>
            <w:r>
              <w:rPr>
                <w:webHidden/>
              </w:rPr>
              <w:t>123</w:t>
            </w:r>
            <w:r>
              <w:rPr>
                <w:webHidden/>
              </w:rPr>
              <w:fldChar w:fldCharType="end"/>
            </w:r>
          </w:hyperlink>
        </w:p>
        <w:p w14:paraId="6B828691" w14:textId="77777777" w:rsidR="008A3935" w:rsidRDefault="008A3935">
          <w:pPr>
            <w:pStyle w:val="33"/>
            <w:rPr>
              <w:rFonts w:asciiTheme="minorHAnsi" w:eastAsiaTheme="minorEastAsia" w:hAnsiTheme="minorHAnsi" w:cstheme="minorBidi"/>
              <w:noProof/>
              <w:sz w:val="22"/>
              <w:lang w:eastAsia="ru-RU" w:bidi="ar-SA"/>
            </w:rPr>
          </w:pPr>
          <w:hyperlink w:anchor="_Toc451388406" w:history="1">
            <w:r w:rsidRPr="00377696">
              <w:rPr>
                <w:rStyle w:val="aff6"/>
                <w:noProof/>
              </w:rPr>
              <w:t>4.10.1</w:t>
            </w:r>
            <w:r>
              <w:rPr>
                <w:rFonts w:asciiTheme="minorHAnsi" w:eastAsiaTheme="minorEastAsia" w:hAnsiTheme="minorHAnsi" w:cstheme="minorBidi"/>
                <w:noProof/>
                <w:sz w:val="22"/>
                <w:lang w:eastAsia="ru-RU" w:bidi="ar-SA"/>
              </w:rPr>
              <w:tab/>
            </w:r>
            <w:r w:rsidRPr="00377696">
              <w:rPr>
                <w:rStyle w:val="aff6"/>
                <w:noProof/>
              </w:rPr>
              <w:t>Нормативно-правовые и методические основы оценки</w:t>
            </w:r>
            <w:r>
              <w:rPr>
                <w:noProof/>
                <w:webHidden/>
              </w:rPr>
              <w:tab/>
            </w:r>
            <w:r>
              <w:rPr>
                <w:noProof/>
                <w:webHidden/>
              </w:rPr>
              <w:fldChar w:fldCharType="begin"/>
            </w:r>
            <w:r>
              <w:rPr>
                <w:noProof/>
                <w:webHidden/>
              </w:rPr>
              <w:instrText xml:space="preserve"> PAGEREF _Toc451388406 \h </w:instrText>
            </w:r>
            <w:r>
              <w:rPr>
                <w:noProof/>
                <w:webHidden/>
              </w:rPr>
            </w:r>
            <w:r>
              <w:rPr>
                <w:noProof/>
                <w:webHidden/>
              </w:rPr>
              <w:fldChar w:fldCharType="separate"/>
            </w:r>
            <w:r>
              <w:rPr>
                <w:noProof/>
                <w:webHidden/>
              </w:rPr>
              <w:t>123</w:t>
            </w:r>
            <w:r>
              <w:rPr>
                <w:noProof/>
                <w:webHidden/>
              </w:rPr>
              <w:fldChar w:fldCharType="end"/>
            </w:r>
          </w:hyperlink>
        </w:p>
        <w:p w14:paraId="09716942" w14:textId="77777777" w:rsidR="008A3935" w:rsidRDefault="008A3935">
          <w:pPr>
            <w:pStyle w:val="33"/>
            <w:rPr>
              <w:rFonts w:asciiTheme="minorHAnsi" w:eastAsiaTheme="minorEastAsia" w:hAnsiTheme="minorHAnsi" w:cstheme="minorBidi"/>
              <w:noProof/>
              <w:sz w:val="22"/>
              <w:lang w:eastAsia="ru-RU" w:bidi="ar-SA"/>
            </w:rPr>
          </w:pPr>
          <w:hyperlink w:anchor="_Toc451388407" w:history="1">
            <w:r w:rsidRPr="00377696">
              <w:rPr>
                <w:rStyle w:val="aff6"/>
                <w:noProof/>
              </w:rPr>
              <w:t>4.10.2</w:t>
            </w:r>
            <w:r>
              <w:rPr>
                <w:rFonts w:asciiTheme="minorHAnsi" w:eastAsiaTheme="minorEastAsia" w:hAnsiTheme="minorHAnsi" w:cstheme="minorBidi"/>
                <w:noProof/>
                <w:sz w:val="22"/>
                <w:lang w:eastAsia="ru-RU" w:bidi="ar-SA"/>
              </w:rPr>
              <w:tab/>
            </w:r>
            <w:r w:rsidRPr="00377696">
              <w:rPr>
                <w:rStyle w:val="aff6"/>
                <w:noProof/>
              </w:rPr>
              <w:t>Существующее положение</w:t>
            </w:r>
            <w:r>
              <w:rPr>
                <w:noProof/>
                <w:webHidden/>
              </w:rPr>
              <w:tab/>
            </w:r>
            <w:r>
              <w:rPr>
                <w:noProof/>
                <w:webHidden/>
              </w:rPr>
              <w:fldChar w:fldCharType="begin"/>
            </w:r>
            <w:r>
              <w:rPr>
                <w:noProof/>
                <w:webHidden/>
              </w:rPr>
              <w:instrText xml:space="preserve"> PAGEREF _Toc451388407 \h </w:instrText>
            </w:r>
            <w:r>
              <w:rPr>
                <w:noProof/>
                <w:webHidden/>
              </w:rPr>
            </w:r>
            <w:r>
              <w:rPr>
                <w:noProof/>
                <w:webHidden/>
              </w:rPr>
              <w:fldChar w:fldCharType="separate"/>
            </w:r>
            <w:r>
              <w:rPr>
                <w:noProof/>
                <w:webHidden/>
              </w:rPr>
              <w:t>123</w:t>
            </w:r>
            <w:r>
              <w:rPr>
                <w:noProof/>
                <w:webHidden/>
              </w:rPr>
              <w:fldChar w:fldCharType="end"/>
            </w:r>
          </w:hyperlink>
        </w:p>
        <w:p w14:paraId="5EDFB0C3" w14:textId="77777777" w:rsidR="008A3935" w:rsidRDefault="008A3935">
          <w:pPr>
            <w:pStyle w:val="33"/>
            <w:rPr>
              <w:rFonts w:asciiTheme="minorHAnsi" w:eastAsiaTheme="minorEastAsia" w:hAnsiTheme="minorHAnsi" w:cstheme="minorBidi"/>
              <w:noProof/>
              <w:sz w:val="22"/>
              <w:lang w:eastAsia="ru-RU" w:bidi="ar-SA"/>
            </w:rPr>
          </w:pPr>
          <w:hyperlink w:anchor="_Toc451388408" w:history="1">
            <w:r w:rsidRPr="00377696">
              <w:rPr>
                <w:rStyle w:val="aff6"/>
                <w:noProof/>
              </w:rPr>
              <w:t>4.10.3</w:t>
            </w:r>
            <w:r>
              <w:rPr>
                <w:rFonts w:asciiTheme="minorHAnsi" w:eastAsiaTheme="minorEastAsia" w:hAnsiTheme="minorHAnsi" w:cstheme="minorBidi"/>
                <w:noProof/>
                <w:sz w:val="22"/>
                <w:lang w:eastAsia="ru-RU" w:bidi="ar-SA"/>
              </w:rPr>
              <w:tab/>
            </w:r>
            <w:r w:rsidRPr="00377696">
              <w:rPr>
                <w:rStyle w:val="aff6"/>
                <w:noProof/>
              </w:rPr>
              <w:t>Прогнозируемое воздействие на водные биологические русурсы</w:t>
            </w:r>
            <w:r>
              <w:rPr>
                <w:noProof/>
                <w:webHidden/>
              </w:rPr>
              <w:tab/>
            </w:r>
            <w:r>
              <w:rPr>
                <w:noProof/>
                <w:webHidden/>
              </w:rPr>
              <w:fldChar w:fldCharType="begin"/>
            </w:r>
            <w:r>
              <w:rPr>
                <w:noProof/>
                <w:webHidden/>
              </w:rPr>
              <w:instrText xml:space="preserve"> PAGEREF _Toc451388408 \h </w:instrText>
            </w:r>
            <w:r>
              <w:rPr>
                <w:noProof/>
                <w:webHidden/>
              </w:rPr>
            </w:r>
            <w:r>
              <w:rPr>
                <w:noProof/>
                <w:webHidden/>
              </w:rPr>
              <w:fldChar w:fldCharType="separate"/>
            </w:r>
            <w:r>
              <w:rPr>
                <w:noProof/>
                <w:webHidden/>
              </w:rPr>
              <w:t>124</w:t>
            </w:r>
            <w:r>
              <w:rPr>
                <w:noProof/>
                <w:webHidden/>
              </w:rPr>
              <w:fldChar w:fldCharType="end"/>
            </w:r>
          </w:hyperlink>
        </w:p>
        <w:p w14:paraId="468D13FD" w14:textId="3307B434" w:rsidR="008A3935" w:rsidRDefault="008A3935">
          <w:pPr>
            <w:pStyle w:val="33"/>
            <w:rPr>
              <w:rFonts w:asciiTheme="minorHAnsi" w:eastAsiaTheme="minorEastAsia" w:hAnsiTheme="minorHAnsi" w:cstheme="minorBidi"/>
              <w:noProof/>
              <w:sz w:val="22"/>
              <w:lang w:eastAsia="ru-RU" w:bidi="ar-SA"/>
            </w:rPr>
          </w:pPr>
          <w:hyperlink w:anchor="_Toc451388409" w:history="1">
            <w:r w:rsidRPr="00377696">
              <w:rPr>
                <w:rStyle w:val="aff6"/>
                <w:noProof/>
              </w:rPr>
              <w:t>4.10.4</w:t>
            </w:r>
            <w:r>
              <w:rPr>
                <w:rFonts w:asciiTheme="minorHAnsi" w:eastAsiaTheme="minorEastAsia" w:hAnsiTheme="minorHAnsi" w:cstheme="minorBidi"/>
                <w:noProof/>
                <w:sz w:val="22"/>
                <w:lang w:eastAsia="ru-RU" w:bidi="ar-SA"/>
              </w:rPr>
              <w:tab/>
            </w:r>
            <w:r w:rsidRPr="00377696">
              <w:rPr>
                <w:rStyle w:val="aff6"/>
                <w:noProof/>
              </w:rPr>
              <w:t>Перечень мероприятий, обеспечивающих допустимость воздействия</w:t>
            </w:r>
            <w:r>
              <w:rPr>
                <w:noProof/>
                <w:webHidden/>
              </w:rPr>
              <w:tab/>
            </w:r>
            <w:r w:rsidR="002D2182">
              <w:rPr>
                <w:webHidden/>
              </w:rPr>
              <w:tab/>
            </w:r>
            <w:r w:rsidR="002D2182">
              <w:rPr>
                <w:webHidden/>
              </w:rPr>
              <w:tab/>
            </w:r>
            <w:r>
              <w:rPr>
                <w:noProof/>
                <w:webHidden/>
              </w:rPr>
              <w:fldChar w:fldCharType="begin"/>
            </w:r>
            <w:r>
              <w:rPr>
                <w:noProof/>
                <w:webHidden/>
              </w:rPr>
              <w:instrText xml:space="preserve"> PAGEREF _Toc451388409 \h </w:instrText>
            </w:r>
            <w:r>
              <w:rPr>
                <w:noProof/>
                <w:webHidden/>
              </w:rPr>
            </w:r>
            <w:r>
              <w:rPr>
                <w:noProof/>
                <w:webHidden/>
              </w:rPr>
              <w:fldChar w:fldCharType="separate"/>
            </w:r>
            <w:r>
              <w:rPr>
                <w:noProof/>
                <w:webHidden/>
              </w:rPr>
              <w:t>126</w:t>
            </w:r>
            <w:r>
              <w:rPr>
                <w:noProof/>
                <w:webHidden/>
              </w:rPr>
              <w:fldChar w:fldCharType="end"/>
            </w:r>
          </w:hyperlink>
        </w:p>
        <w:p w14:paraId="2D44A103" w14:textId="77777777" w:rsidR="008A3935" w:rsidRDefault="008A3935">
          <w:pPr>
            <w:pStyle w:val="33"/>
            <w:rPr>
              <w:rFonts w:asciiTheme="minorHAnsi" w:eastAsiaTheme="minorEastAsia" w:hAnsiTheme="minorHAnsi" w:cstheme="minorBidi"/>
              <w:noProof/>
              <w:sz w:val="22"/>
              <w:lang w:eastAsia="ru-RU" w:bidi="ar-SA"/>
            </w:rPr>
          </w:pPr>
          <w:hyperlink w:anchor="_Toc451388410" w:history="1">
            <w:r w:rsidRPr="00377696">
              <w:rPr>
                <w:rStyle w:val="aff6"/>
                <w:noProof/>
              </w:rPr>
              <w:t>4.10.5</w:t>
            </w:r>
            <w:r>
              <w:rPr>
                <w:rFonts w:asciiTheme="minorHAnsi" w:eastAsiaTheme="minorEastAsia" w:hAnsiTheme="minorHAnsi" w:cstheme="minorBidi"/>
                <w:noProof/>
                <w:sz w:val="22"/>
                <w:lang w:eastAsia="ru-RU" w:bidi="ar-SA"/>
              </w:rPr>
              <w:tab/>
            </w:r>
            <w:r w:rsidRPr="00377696">
              <w:rPr>
                <w:rStyle w:val="aff6"/>
                <w:noProof/>
              </w:rPr>
              <w:t>Сводная оценка воздействия на водные биологические ресурсы</w:t>
            </w:r>
            <w:r>
              <w:rPr>
                <w:noProof/>
                <w:webHidden/>
              </w:rPr>
              <w:tab/>
            </w:r>
            <w:r>
              <w:rPr>
                <w:noProof/>
                <w:webHidden/>
              </w:rPr>
              <w:fldChar w:fldCharType="begin"/>
            </w:r>
            <w:r>
              <w:rPr>
                <w:noProof/>
                <w:webHidden/>
              </w:rPr>
              <w:instrText xml:space="preserve"> PAGEREF _Toc451388410 \h </w:instrText>
            </w:r>
            <w:r>
              <w:rPr>
                <w:noProof/>
                <w:webHidden/>
              </w:rPr>
            </w:r>
            <w:r>
              <w:rPr>
                <w:noProof/>
                <w:webHidden/>
              </w:rPr>
              <w:fldChar w:fldCharType="separate"/>
            </w:r>
            <w:r>
              <w:rPr>
                <w:noProof/>
                <w:webHidden/>
              </w:rPr>
              <w:t>126</w:t>
            </w:r>
            <w:r>
              <w:rPr>
                <w:noProof/>
                <w:webHidden/>
              </w:rPr>
              <w:fldChar w:fldCharType="end"/>
            </w:r>
          </w:hyperlink>
        </w:p>
        <w:p w14:paraId="3CE1AA3C" w14:textId="77777777" w:rsidR="008A3935" w:rsidRDefault="008A3935">
          <w:pPr>
            <w:pStyle w:val="33"/>
            <w:rPr>
              <w:rFonts w:asciiTheme="minorHAnsi" w:eastAsiaTheme="minorEastAsia" w:hAnsiTheme="minorHAnsi" w:cstheme="minorBidi"/>
              <w:noProof/>
              <w:sz w:val="22"/>
              <w:lang w:eastAsia="ru-RU" w:bidi="ar-SA"/>
            </w:rPr>
          </w:pPr>
          <w:hyperlink w:anchor="_Toc451388411" w:history="1">
            <w:r w:rsidRPr="00377696">
              <w:rPr>
                <w:rStyle w:val="aff6"/>
                <w:noProof/>
              </w:rPr>
              <w:t>4.10.6</w:t>
            </w:r>
            <w:r>
              <w:rPr>
                <w:rFonts w:asciiTheme="minorHAnsi" w:eastAsiaTheme="minorEastAsia" w:hAnsiTheme="minorHAnsi" w:cstheme="minorBidi"/>
                <w:noProof/>
                <w:sz w:val="22"/>
                <w:lang w:eastAsia="ru-RU" w:bidi="ar-SA"/>
              </w:rPr>
              <w:tab/>
            </w:r>
            <w:r w:rsidRPr="00377696">
              <w:rPr>
                <w:rStyle w:val="aff6"/>
                <w:noProof/>
              </w:rPr>
              <w:t>Сохраняющиеся неопределенности проведенной оценки</w:t>
            </w:r>
            <w:r>
              <w:rPr>
                <w:noProof/>
                <w:webHidden/>
              </w:rPr>
              <w:tab/>
            </w:r>
            <w:r>
              <w:rPr>
                <w:noProof/>
                <w:webHidden/>
              </w:rPr>
              <w:fldChar w:fldCharType="begin"/>
            </w:r>
            <w:r>
              <w:rPr>
                <w:noProof/>
                <w:webHidden/>
              </w:rPr>
              <w:instrText xml:space="preserve"> PAGEREF _Toc451388411 \h </w:instrText>
            </w:r>
            <w:r>
              <w:rPr>
                <w:noProof/>
                <w:webHidden/>
              </w:rPr>
            </w:r>
            <w:r>
              <w:rPr>
                <w:noProof/>
                <w:webHidden/>
              </w:rPr>
              <w:fldChar w:fldCharType="separate"/>
            </w:r>
            <w:r>
              <w:rPr>
                <w:noProof/>
                <w:webHidden/>
              </w:rPr>
              <w:t>128</w:t>
            </w:r>
            <w:r>
              <w:rPr>
                <w:noProof/>
                <w:webHidden/>
              </w:rPr>
              <w:fldChar w:fldCharType="end"/>
            </w:r>
          </w:hyperlink>
        </w:p>
        <w:p w14:paraId="384C97D7"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12" w:history="1">
            <w:r w:rsidRPr="00377696">
              <w:rPr>
                <w:rStyle w:val="aff6"/>
                <w:rFonts w:eastAsia="Times New Roman"/>
                <w:noProof/>
              </w:rPr>
              <w:t>5</w:t>
            </w:r>
            <w:r>
              <w:rPr>
                <w:rFonts w:asciiTheme="minorHAnsi" w:eastAsiaTheme="minorEastAsia" w:hAnsiTheme="minorHAnsi" w:cstheme="minorBidi"/>
                <w:b w:val="0"/>
                <w:caps w:val="0"/>
                <w:noProof/>
                <w:sz w:val="22"/>
                <w:szCs w:val="22"/>
                <w:lang w:eastAsia="ru-RU"/>
              </w:rPr>
              <w:tab/>
            </w:r>
            <w:r w:rsidRPr="00377696">
              <w:rPr>
                <w:rStyle w:val="aff6"/>
                <w:rFonts w:eastAsia="Times New Roman"/>
                <w:noProof/>
              </w:rPr>
              <w:t>Обоснование границ санитарно-защитной зоны</w:t>
            </w:r>
            <w:r>
              <w:rPr>
                <w:noProof/>
                <w:webHidden/>
              </w:rPr>
              <w:tab/>
            </w:r>
            <w:r>
              <w:rPr>
                <w:noProof/>
                <w:webHidden/>
              </w:rPr>
              <w:fldChar w:fldCharType="begin"/>
            </w:r>
            <w:r>
              <w:rPr>
                <w:noProof/>
                <w:webHidden/>
              </w:rPr>
              <w:instrText xml:space="preserve"> PAGEREF _Toc451388412 \h </w:instrText>
            </w:r>
            <w:r>
              <w:rPr>
                <w:noProof/>
                <w:webHidden/>
              </w:rPr>
            </w:r>
            <w:r>
              <w:rPr>
                <w:noProof/>
                <w:webHidden/>
              </w:rPr>
              <w:fldChar w:fldCharType="separate"/>
            </w:r>
            <w:r>
              <w:rPr>
                <w:noProof/>
                <w:webHidden/>
              </w:rPr>
              <w:t>130</w:t>
            </w:r>
            <w:r>
              <w:rPr>
                <w:noProof/>
                <w:webHidden/>
              </w:rPr>
              <w:fldChar w:fldCharType="end"/>
            </w:r>
          </w:hyperlink>
        </w:p>
        <w:p w14:paraId="6D69D6FD" w14:textId="77777777" w:rsidR="008A3935" w:rsidRDefault="008A3935">
          <w:pPr>
            <w:pStyle w:val="24"/>
            <w:rPr>
              <w:rFonts w:asciiTheme="minorHAnsi" w:eastAsiaTheme="minorEastAsia" w:hAnsiTheme="minorHAnsi" w:cstheme="minorBidi"/>
              <w:sz w:val="22"/>
              <w:lang w:eastAsia="ru-RU" w:bidi="ar-SA"/>
            </w:rPr>
          </w:pPr>
          <w:hyperlink w:anchor="_Toc451388413" w:history="1">
            <w:r w:rsidRPr="00377696">
              <w:rPr>
                <w:rStyle w:val="aff6"/>
              </w:rPr>
              <w:t>5.1</w:t>
            </w:r>
            <w:r>
              <w:rPr>
                <w:rFonts w:asciiTheme="minorHAnsi" w:eastAsiaTheme="minorEastAsia" w:hAnsiTheme="minorHAnsi" w:cstheme="minorBidi"/>
                <w:sz w:val="22"/>
                <w:lang w:eastAsia="ru-RU" w:bidi="ar-SA"/>
              </w:rPr>
              <w:tab/>
            </w:r>
            <w:r w:rsidRPr="00377696">
              <w:rPr>
                <w:rStyle w:val="aff6"/>
              </w:rPr>
              <w:t>Санитарная классификация объекта и ориентировочный размер СЗЗ</w:t>
            </w:r>
            <w:r>
              <w:rPr>
                <w:webHidden/>
              </w:rPr>
              <w:tab/>
            </w:r>
            <w:r>
              <w:rPr>
                <w:webHidden/>
              </w:rPr>
              <w:fldChar w:fldCharType="begin"/>
            </w:r>
            <w:r>
              <w:rPr>
                <w:webHidden/>
              </w:rPr>
              <w:instrText xml:space="preserve"> PAGEREF _Toc451388413 \h </w:instrText>
            </w:r>
            <w:r>
              <w:rPr>
                <w:webHidden/>
              </w:rPr>
            </w:r>
            <w:r>
              <w:rPr>
                <w:webHidden/>
              </w:rPr>
              <w:fldChar w:fldCharType="separate"/>
            </w:r>
            <w:r>
              <w:rPr>
                <w:webHidden/>
              </w:rPr>
              <w:t>130</w:t>
            </w:r>
            <w:r>
              <w:rPr>
                <w:webHidden/>
              </w:rPr>
              <w:fldChar w:fldCharType="end"/>
            </w:r>
          </w:hyperlink>
        </w:p>
        <w:p w14:paraId="1069977B" w14:textId="77777777" w:rsidR="008A3935" w:rsidRDefault="008A3935">
          <w:pPr>
            <w:pStyle w:val="24"/>
            <w:rPr>
              <w:rFonts w:asciiTheme="minorHAnsi" w:eastAsiaTheme="minorEastAsia" w:hAnsiTheme="minorHAnsi" w:cstheme="minorBidi"/>
              <w:sz w:val="22"/>
              <w:lang w:eastAsia="ru-RU" w:bidi="ar-SA"/>
            </w:rPr>
          </w:pPr>
          <w:hyperlink w:anchor="_Toc451388414" w:history="1">
            <w:r w:rsidRPr="00377696">
              <w:rPr>
                <w:rStyle w:val="aff6"/>
              </w:rPr>
              <w:t>5.2</w:t>
            </w:r>
            <w:r>
              <w:rPr>
                <w:rFonts w:asciiTheme="minorHAnsi" w:eastAsiaTheme="minorEastAsia" w:hAnsiTheme="minorHAnsi" w:cstheme="minorBidi"/>
                <w:sz w:val="22"/>
                <w:lang w:eastAsia="ru-RU" w:bidi="ar-SA"/>
              </w:rPr>
              <w:tab/>
            </w:r>
            <w:r w:rsidRPr="00377696">
              <w:rPr>
                <w:rStyle w:val="aff6"/>
              </w:rPr>
              <w:t>Проектная расчетная граница СЗЗ</w:t>
            </w:r>
            <w:r>
              <w:rPr>
                <w:webHidden/>
              </w:rPr>
              <w:tab/>
            </w:r>
            <w:r>
              <w:rPr>
                <w:webHidden/>
              </w:rPr>
              <w:fldChar w:fldCharType="begin"/>
            </w:r>
            <w:r>
              <w:rPr>
                <w:webHidden/>
              </w:rPr>
              <w:instrText xml:space="preserve"> PAGEREF _Toc451388414 \h </w:instrText>
            </w:r>
            <w:r>
              <w:rPr>
                <w:webHidden/>
              </w:rPr>
            </w:r>
            <w:r>
              <w:rPr>
                <w:webHidden/>
              </w:rPr>
              <w:fldChar w:fldCharType="separate"/>
            </w:r>
            <w:r>
              <w:rPr>
                <w:webHidden/>
              </w:rPr>
              <w:t>131</w:t>
            </w:r>
            <w:r>
              <w:rPr>
                <w:webHidden/>
              </w:rPr>
              <w:fldChar w:fldCharType="end"/>
            </w:r>
          </w:hyperlink>
        </w:p>
        <w:p w14:paraId="3DE50EFE"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15" w:history="1">
            <w:r w:rsidRPr="00377696">
              <w:rPr>
                <w:rStyle w:val="aff6"/>
                <w:rFonts w:eastAsia="Times New Roman"/>
                <w:noProof/>
              </w:rPr>
              <w:t>6</w:t>
            </w:r>
            <w:r>
              <w:rPr>
                <w:rFonts w:asciiTheme="minorHAnsi" w:eastAsiaTheme="minorEastAsia" w:hAnsiTheme="minorHAnsi" w:cstheme="minorBidi"/>
                <w:b w:val="0"/>
                <w:caps w:val="0"/>
                <w:noProof/>
                <w:sz w:val="22"/>
                <w:szCs w:val="22"/>
                <w:lang w:eastAsia="ru-RU"/>
              </w:rPr>
              <w:tab/>
            </w:r>
            <w:r w:rsidRPr="00377696">
              <w:rPr>
                <w:rStyle w:val="aff6"/>
                <w:rFonts w:eastAsia="Times New Roman"/>
                <w:noProof/>
              </w:rPr>
              <w:t>ИНФОРМИРОВАНИЕ ОБЩЕСТВЕННОСТИ И ПРОВЕДЕНИЕ ОБЩЕСТВЕННЫХ ОБСУЖДЕНИЙ</w:t>
            </w:r>
            <w:r>
              <w:rPr>
                <w:noProof/>
                <w:webHidden/>
              </w:rPr>
              <w:tab/>
            </w:r>
            <w:r>
              <w:rPr>
                <w:noProof/>
                <w:webHidden/>
              </w:rPr>
              <w:fldChar w:fldCharType="begin"/>
            </w:r>
            <w:r>
              <w:rPr>
                <w:noProof/>
                <w:webHidden/>
              </w:rPr>
              <w:instrText xml:space="preserve"> PAGEREF _Toc451388415 \h </w:instrText>
            </w:r>
            <w:r>
              <w:rPr>
                <w:noProof/>
                <w:webHidden/>
              </w:rPr>
            </w:r>
            <w:r>
              <w:rPr>
                <w:noProof/>
                <w:webHidden/>
              </w:rPr>
              <w:fldChar w:fldCharType="separate"/>
            </w:r>
            <w:r>
              <w:rPr>
                <w:noProof/>
                <w:webHidden/>
              </w:rPr>
              <w:t>132</w:t>
            </w:r>
            <w:r>
              <w:rPr>
                <w:noProof/>
                <w:webHidden/>
              </w:rPr>
              <w:fldChar w:fldCharType="end"/>
            </w:r>
          </w:hyperlink>
        </w:p>
        <w:p w14:paraId="177D00CA" w14:textId="77777777" w:rsidR="008A3935" w:rsidRDefault="008A3935">
          <w:pPr>
            <w:pStyle w:val="24"/>
            <w:rPr>
              <w:rFonts w:asciiTheme="minorHAnsi" w:eastAsiaTheme="minorEastAsia" w:hAnsiTheme="minorHAnsi" w:cstheme="minorBidi"/>
              <w:sz w:val="22"/>
              <w:lang w:eastAsia="ru-RU" w:bidi="ar-SA"/>
            </w:rPr>
          </w:pPr>
          <w:hyperlink w:anchor="_Toc451388416" w:history="1">
            <w:r w:rsidRPr="00377696">
              <w:rPr>
                <w:rStyle w:val="aff6"/>
              </w:rPr>
              <w:t>6.1</w:t>
            </w:r>
            <w:r>
              <w:rPr>
                <w:rFonts w:asciiTheme="minorHAnsi" w:eastAsiaTheme="minorEastAsia" w:hAnsiTheme="minorHAnsi" w:cstheme="minorBidi"/>
                <w:sz w:val="22"/>
                <w:lang w:eastAsia="ru-RU" w:bidi="ar-SA"/>
              </w:rPr>
              <w:tab/>
            </w:r>
            <w:r w:rsidRPr="00377696">
              <w:rPr>
                <w:rStyle w:val="aff6"/>
              </w:rPr>
              <w:t>Проведенные мероприятия по информированию общественности на этапе ПЭО и проекта ТЗ на ОВОС</w:t>
            </w:r>
            <w:r>
              <w:rPr>
                <w:webHidden/>
              </w:rPr>
              <w:tab/>
            </w:r>
            <w:r>
              <w:rPr>
                <w:webHidden/>
              </w:rPr>
              <w:fldChar w:fldCharType="begin"/>
            </w:r>
            <w:r>
              <w:rPr>
                <w:webHidden/>
              </w:rPr>
              <w:instrText xml:space="preserve"> PAGEREF _Toc451388416 \h </w:instrText>
            </w:r>
            <w:r>
              <w:rPr>
                <w:webHidden/>
              </w:rPr>
            </w:r>
            <w:r>
              <w:rPr>
                <w:webHidden/>
              </w:rPr>
              <w:fldChar w:fldCharType="separate"/>
            </w:r>
            <w:r>
              <w:rPr>
                <w:webHidden/>
              </w:rPr>
              <w:t>132</w:t>
            </w:r>
            <w:r>
              <w:rPr>
                <w:webHidden/>
              </w:rPr>
              <w:fldChar w:fldCharType="end"/>
            </w:r>
          </w:hyperlink>
        </w:p>
        <w:p w14:paraId="3194090B" w14:textId="49990D13" w:rsidR="008A3935" w:rsidRDefault="008A3935">
          <w:pPr>
            <w:pStyle w:val="33"/>
            <w:rPr>
              <w:rFonts w:asciiTheme="minorHAnsi" w:eastAsiaTheme="minorEastAsia" w:hAnsiTheme="minorHAnsi" w:cstheme="minorBidi"/>
              <w:noProof/>
              <w:sz w:val="22"/>
              <w:lang w:eastAsia="ru-RU" w:bidi="ar-SA"/>
            </w:rPr>
          </w:pPr>
          <w:hyperlink w:anchor="_Toc451388417" w:history="1">
            <w:r w:rsidRPr="00377696">
              <w:rPr>
                <w:rStyle w:val="aff6"/>
                <w:noProof/>
              </w:rPr>
              <w:t>6.1.1</w:t>
            </w:r>
            <w:r>
              <w:rPr>
                <w:rFonts w:asciiTheme="minorHAnsi" w:eastAsiaTheme="minorEastAsia" w:hAnsiTheme="minorHAnsi" w:cstheme="minorBidi"/>
                <w:noProof/>
                <w:sz w:val="22"/>
                <w:lang w:eastAsia="ru-RU" w:bidi="ar-SA"/>
              </w:rPr>
              <w:tab/>
            </w:r>
            <w:r w:rsidRPr="00377696">
              <w:rPr>
                <w:rStyle w:val="aff6"/>
                <w:noProof/>
              </w:rPr>
              <w:t>Результаты общественных обсуждений материалов ПЭО и проекта ТЗ на ОВОС</w:t>
            </w:r>
            <w:r>
              <w:rPr>
                <w:noProof/>
                <w:webHidden/>
              </w:rPr>
              <w:tab/>
            </w:r>
            <w:r w:rsidR="002D2182">
              <w:rPr>
                <w:webHidden/>
              </w:rPr>
              <w:tab/>
            </w:r>
            <w:r>
              <w:rPr>
                <w:noProof/>
                <w:webHidden/>
              </w:rPr>
              <w:fldChar w:fldCharType="begin"/>
            </w:r>
            <w:r>
              <w:rPr>
                <w:noProof/>
                <w:webHidden/>
              </w:rPr>
              <w:instrText xml:space="preserve"> PAGEREF _Toc451388417 \h </w:instrText>
            </w:r>
            <w:r>
              <w:rPr>
                <w:noProof/>
                <w:webHidden/>
              </w:rPr>
            </w:r>
            <w:r>
              <w:rPr>
                <w:noProof/>
                <w:webHidden/>
              </w:rPr>
              <w:fldChar w:fldCharType="separate"/>
            </w:r>
            <w:r>
              <w:rPr>
                <w:noProof/>
                <w:webHidden/>
              </w:rPr>
              <w:t>133</w:t>
            </w:r>
            <w:r>
              <w:rPr>
                <w:noProof/>
                <w:webHidden/>
              </w:rPr>
              <w:fldChar w:fldCharType="end"/>
            </w:r>
          </w:hyperlink>
        </w:p>
        <w:p w14:paraId="172BC5AA" w14:textId="77777777" w:rsidR="008A3935" w:rsidRDefault="008A3935">
          <w:pPr>
            <w:pStyle w:val="33"/>
            <w:rPr>
              <w:rFonts w:asciiTheme="minorHAnsi" w:eastAsiaTheme="minorEastAsia" w:hAnsiTheme="minorHAnsi" w:cstheme="minorBidi"/>
              <w:noProof/>
              <w:sz w:val="22"/>
              <w:lang w:eastAsia="ru-RU" w:bidi="ar-SA"/>
            </w:rPr>
          </w:pPr>
          <w:hyperlink w:anchor="_Toc451388418" w:history="1">
            <w:r w:rsidRPr="00377696">
              <w:rPr>
                <w:rStyle w:val="aff6"/>
                <w:noProof/>
              </w:rPr>
              <w:t>6.1.2</w:t>
            </w:r>
            <w:r>
              <w:rPr>
                <w:rFonts w:asciiTheme="minorHAnsi" w:eastAsiaTheme="minorEastAsia" w:hAnsiTheme="minorHAnsi" w:cstheme="minorBidi"/>
                <w:noProof/>
                <w:sz w:val="22"/>
                <w:lang w:eastAsia="ru-RU" w:bidi="ar-SA"/>
              </w:rPr>
              <w:tab/>
            </w:r>
            <w:r w:rsidRPr="00377696">
              <w:rPr>
                <w:rStyle w:val="aff6"/>
                <w:noProof/>
              </w:rPr>
              <w:t>Организация общественных обсуждений предварительного варианта материалов ОВОС</w:t>
            </w:r>
            <w:r>
              <w:rPr>
                <w:noProof/>
                <w:webHidden/>
              </w:rPr>
              <w:tab/>
            </w:r>
            <w:r>
              <w:rPr>
                <w:noProof/>
                <w:webHidden/>
              </w:rPr>
              <w:fldChar w:fldCharType="begin"/>
            </w:r>
            <w:r>
              <w:rPr>
                <w:noProof/>
                <w:webHidden/>
              </w:rPr>
              <w:instrText xml:space="preserve"> PAGEREF _Toc451388418 \h </w:instrText>
            </w:r>
            <w:r>
              <w:rPr>
                <w:noProof/>
                <w:webHidden/>
              </w:rPr>
            </w:r>
            <w:r>
              <w:rPr>
                <w:noProof/>
                <w:webHidden/>
              </w:rPr>
              <w:fldChar w:fldCharType="separate"/>
            </w:r>
            <w:r>
              <w:rPr>
                <w:noProof/>
                <w:webHidden/>
              </w:rPr>
              <w:t>133</w:t>
            </w:r>
            <w:r>
              <w:rPr>
                <w:noProof/>
                <w:webHidden/>
              </w:rPr>
              <w:fldChar w:fldCharType="end"/>
            </w:r>
          </w:hyperlink>
        </w:p>
        <w:p w14:paraId="054AB5FF"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19" w:history="1">
            <w:r w:rsidRPr="00377696">
              <w:rPr>
                <w:rStyle w:val="aff6"/>
                <w:noProof/>
              </w:rPr>
              <w:t>7</w:t>
            </w:r>
            <w:r>
              <w:rPr>
                <w:rFonts w:asciiTheme="minorHAnsi" w:eastAsiaTheme="minorEastAsia" w:hAnsiTheme="minorHAnsi" w:cstheme="minorBidi"/>
                <w:b w:val="0"/>
                <w:caps w:val="0"/>
                <w:noProof/>
                <w:sz w:val="22"/>
                <w:szCs w:val="22"/>
                <w:lang w:eastAsia="ru-RU"/>
              </w:rPr>
              <w:tab/>
            </w:r>
            <w:r w:rsidRPr="00377696">
              <w:rPr>
                <w:rStyle w:val="aff6"/>
                <w:rFonts w:eastAsia="Times New Roman"/>
                <w:noProof/>
              </w:rPr>
              <w:t>АНАЛИЗ ПРОБЕЛОВ И НЕОПРЕДЕЛЕННОСТЕЙ ПРОВЕДЕННОЙ ОЦЕНКИ ВОЗДЕЙСТВИЯ НА ОКРУЖАЮЩУЮ СРЕДУ</w:t>
            </w:r>
            <w:r>
              <w:rPr>
                <w:noProof/>
                <w:webHidden/>
              </w:rPr>
              <w:tab/>
            </w:r>
            <w:r>
              <w:rPr>
                <w:noProof/>
                <w:webHidden/>
              </w:rPr>
              <w:fldChar w:fldCharType="begin"/>
            </w:r>
            <w:r>
              <w:rPr>
                <w:noProof/>
                <w:webHidden/>
              </w:rPr>
              <w:instrText xml:space="preserve"> PAGEREF _Toc451388419 \h </w:instrText>
            </w:r>
            <w:r>
              <w:rPr>
                <w:noProof/>
                <w:webHidden/>
              </w:rPr>
            </w:r>
            <w:r>
              <w:rPr>
                <w:noProof/>
                <w:webHidden/>
              </w:rPr>
              <w:fldChar w:fldCharType="separate"/>
            </w:r>
            <w:r>
              <w:rPr>
                <w:noProof/>
                <w:webHidden/>
              </w:rPr>
              <w:t>134</w:t>
            </w:r>
            <w:r>
              <w:rPr>
                <w:noProof/>
                <w:webHidden/>
              </w:rPr>
              <w:fldChar w:fldCharType="end"/>
            </w:r>
          </w:hyperlink>
        </w:p>
        <w:p w14:paraId="1E34A3B2"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20" w:history="1">
            <w:r w:rsidRPr="00377696">
              <w:rPr>
                <w:rStyle w:val="aff6"/>
                <w:rFonts w:eastAsia="Times New Roman"/>
                <w:noProof/>
              </w:rPr>
              <w:t>8</w:t>
            </w:r>
            <w:r>
              <w:rPr>
                <w:rFonts w:asciiTheme="minorHAnsi" w:eastAsiaTheme="minorEastAsia" w:hAnsiTheme="minorHAnsi" w:cstheme="minorBidi"/>
                <w:b w:val="0"/>
                <w:caps w:val="0"/>
                <w:noProof/>
                <w:sz w:val="22"/>
                <w:szCs w:val="22"/>
                <w:lang w:eastAsia="ru-RU"/>
              </w:rPr>
              <w:tab/>
            </w:r>
            <w:r w:rsidRPr="00377696">
              <w:rPr>
                <w:rStyle w:val="aff6"/>
                <w:rFonts w:eastAsia="Times New Roman"/>
                <w:noProof/>
              </w:rPr>
              <w:t>СВОДНЫЙ ПЕРЕЧЕНЬ МЕРОПРИЯТИЙ ПО ОХРАНЕ ОКРУЖАЮЩЕЙ СРЕДЫ, ОБЕСПЕЧИВАЮЩИХ ДОПУСТИМОСТЬ ВОЗДЕЙСТВИЯ</w:t>
            </w:r>
            <w:r>
              <w:rPr>
                <w:noProof/>
                <w:webHidden/>
              </w:rPr>
              <w:tab/>
            </w:r>
            <w:r>
              <w:rPr>
                <w:noProof/>
                <w:webHidden/>
              </w:rPr>
              <w:fldChar w:fldCharType="begin"/>
            </w:r>
            <w:r>
              <w:rPr>
                <w:noProof/>
                <w:webHidden/>
              </w:rPr>
              <w:instrText xml:space="preserve"> PAGEREF _Toc451388420 \h </w:instrText>
            </w:r>
            <w:r>
              <w:rPr>
                <w:noProof/>
                <w:webHidden/>
              </w:rPr>
            </w:r>
            <w:r>
              <w:rPr>
                <w:noProof/>
                <w:webHidden/>
              </w:rPr>
              <w:fldChar w:fldCharType="separate"/>
            </w:r>
            <w:r>
              <w:rPr>
                <w:noProof/>
                <w:webHidden/>
              </w:rPr>
              <w:t>138</w:t>
            </w:r>
            <w:r>
              <w:rPr>
                <w:noProof/>
                <w:webHidden/>
              </w:rPr>
              <w:fldChar w:fldCharType="end"/>
            </w:r>
          </w:hyperlink>
        </w:p>
        <w:p w14:paraId="6478B602"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21" w:history="1">
            <w:r w:rsidRPr="00377696">
              <w:rPr>
                <w:rStyle w:val="aff6"/>
                <w:noProof/>
              </w:rPr>
              <w:t>9</w:t>
            </w:r>
            <w:r>
              <w:rPr>
                <w:rFonts w:asciiTheme="minorHAnsi" w:eastAsiaTheme="minorEastAsia" w:hAnsiTheme="minorHAnsi" w:cstheme="minorBidi"/>
                <w:b w:val="0"/>
                <w:caps w:val="0"/>
                <w:noProof/>
                <w:sz w:val="22"/>
                <w:szCs w:val="22"/>
                <w:lang w:eastAsia="ru-RU"/>
              </w:rPr>
              <w:tab/>
            </w:r>
            <w:r w:rsidRPr="00377696">
              <w:rPr>
                <w:rStyle w:val="aff6"/>
                <w:noProof/>
              </w:rPr>
              <w:t>ВЫВОДЫ ПО РЕЗУЛЬТАТАМ ИССЛЕДОВАНИЙ ОВОС</w:t>
            </w:r>
            <w:r>
              <w:rPr>
                <w:noProof/>
                <w:webHidden/>
              </w:rPr>
              <w:tab/>
            </w:r>
            <w:r>
              <w:rPr>
                <w:noProof/>
                <w:webHidden/>
              </w:rPr>
              <w:fldChar w:fldCharType="begin"/>
            </w:r>
            <w:r>
              <w:rPr>
                <w:noProof/>
                <w:webHidden/>
              </w:rPr>
              <w:instrText xml:space="preserve"> PAGEREF _Toc451388421 \h </w:instrText>
            </w:r>
            <w:r>
              <w:rPr>
                <w:noProof/>
                <w:webHidden/>
              </w:rPr>
            </w:r>
            <w:r>
              <w:rPr>
                <w:noProof/>
                <w:webHidden/>
              </w:rPr>
              <w:fldChar w:fldCharType="separate"/>
            </w:r>
            <w:r>
              <w:rPr>
                <w:noProof/>
                <w:webHidden/>
              </w:rPr>
              <w:t>143</w:t>
            </w:r>
            <w:r>
              <w:rPr>
                <w:noProof/>
                <w:webHidden/>
              </w:rPr>
              <w:fldChar w:fldCharType="end"/>
            </w:r>
          </w:hyperlink>
        </w:p>
        <w:p w14:paraId="05EB5C79"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22" w:history="1">
            <w:r w:rsidRPr="00377696">
              <w:rPr>
                <w:rStyle w:val="aff6"/>
                <w:noProof/>
              </w:rPr>
              <w:t>Приложения</w:t>
            </w:r>
            <w:r>
              <w:rPr>
                <w:noProof/>
                <w:webHidden/>
              </w:rPr>
              <w:tab/>
            </w:r>
            <w:r>
              <w:rPr>
                <w:noProof/>
                <w:webHidden/>
              </w:rPr>
              <w:fldChar w:fldCharType="begin"/>
            </w:r>
            <w:r>
              <w:rPr>
                <w:noProof/>
                <w:webHidden/>
              </w:rPr>
              <w:instrText xml:space="preserve"> PAGEREF _Toc451388422 \h </w:instrText>
            </w:r>
            <w:r>
              <w:rPr>
                <w:noProof/>
                <w:webHidden/>
              </w:rPr>
            </w:r>
            <w:r>
              <w:rPr>
                <w:noProof/>
                <w:webHidden/>
              </w:rPr>
              <w:fldChar w:fldCharType="separate"/>
            </w:r>
            <w:r>
              <w:rPr>
                <w:noProof/>
                <w:webHidden/>
              </w:rPr>
              <w:t>144</w:t>
            </w:r>
            <w:r>
              <w:rPr>
                <w:noProof/>
                <w:webHidden/>
              </w:rPr>
              <w:fldChar w:fldCharType="end"/>
            </w:r>
          </w:hyperlink>
        </w:p>
        <w:p w14:paraId="31473718"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23" w:history="1">
            <w:r w:rsidRPr="00377696">
              <w:rPr>
                <w:rStyle w:val="aff6"/>
                <w:noProof/>
              </w:rPr>
              <w:t>Приложение 1 –Техническое задание на проведение ОВОС</w:t>
            </w:r>
            <w:r>
              <w:rPr>
                <w:noProof/>
                <w:webHidden/>
              </w:rPr>
              <w:tab/>
            </w:r>
            <w:r>
              <w:rPr>
                <w:noProof/>
                <w:webHidden/>
              </w:rPr>
              <w:fldChar w:fldCharType="begin"/>
            </w:r>
            <w:r>
              <w:rPr>
                <w:noProof/>
                <w:webHidden/>
              </w:rPr>
              <w:instrText xml:space="preserve"> PAGEREF _Toc451388423 \h </w:instrText>
            </w:r>
            <w:r>
              <w:rPr>
                <w:noProof/>
                <w:webHidden/>
              </w:rPr>
            </w:r>
            <w:r>
              <w:rPr>
                <w:noProof/>
                <w:webHidden/>
              </w:rPr>
              <w:fldChar w:fldCharType="separate"/>
            </w:r>
            <w:r>
              <w:rPr>
                <w:noProof/>
                <w:webHidden/>
              </w:rPr>
              <w:t>145</w:t>
            </w:r>
            <w:r>
              <w:rPr>
                <w:noProof/>
                <w:webHidden/>
              </w:rPr>
              <w:fldChar w:fldCharType="end"/>
            </w:r>
          </w:hyperlink>
        </w:p>
        <w:p w14:paraId="141962D9"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24" w:history="1">
            <w:r w:rsidRPr="00377696">
              <w:rPr>
                <w:rStyle w:val="aff6"/>
                <w:noProof/>
              </w:rPr>
              <w:t>Приложение 2 – Ситуационный план</w:t>
            </w:r>
            <w:r>
              <w:rPr>
                <w:noProof/>
                <w:webHidden/>
              </w:rPr>
              <w:tab/>
            </w:r>
            <w:r>
              <w:rPr>
                <w:noProof/>
                <w:webHidden/>
              </w:rPr>
              <w:fldChar w:fldCharType="begin"/>
            </w:r>
            <w:r>
              <w:rPr>
                <w:noProof/>
                <w:webHidden/>
              </w:rPr>
              <w:instrText xml:space="preserve"> PAGEREF _Toc451388424 \h </w:instrText>
            </w:r>
            <w:r>
              <w:rPr>
                <w:noProof/>
                <w:webHidden/>
              </w:rPr>
            </w:r>
            <w:r>
              <w:rPr>
                <w:noProof/>
                <w:webHidden/>
              </w:rPr>
              <w:fldChar w:fldCharType="separate"/>
            </w:r>
            <w:r>
              <w:rPr>
                <w:noProof/>
                <w:webHidden/>
              </w:rPr>
              <w:t>152</w:t>
            </w:r>
            <w:r>
              <w:rPr>
                <w:noProof/>
                <w:webHidden/>
              </w:rPr>
              <w:fldChar w:fldCharType="end"/>
            </w:r>
          </w:hyperlink>
        </w:p>
        <w:p w14:paraId="2CF1CB1E"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25" w:history="1">
            <w:r w:rsidRPr="00377696">
              <w:rPr>
                <w:rStyle w:val="aff6"/>
                <w:noProof/>
              </w:rPr>
              <w:t xml:space="preserve">Приложение 3 – Генплан </w:t>
            </w:r>
            <w:r w:rsidRPr="00377696">
              <w:rPr>
                <w:rStyle w:val="aff6"/>
                <w:rFonts w:eastAsia="Calibri"/>
                <w:noProof/>
              </w:rPr>
              <w:t>хвостохранилища</w:t>
            </w:r>
            <w:r>
              <w:rPr>
                <w:noProof/>
                <w:webHidden/>
              </w:rPr>
              <w:tab/>
            </w:r>
            <w:r>
              <w:rPr>
                <w:noProof/>
                <w:webHidden/>
              </w:rPr>
              <w:fldChar w:fldCharType="begin"/>
            </w:r>
            <w:r>
              <w:rPr>
                <w:noProof/>
                <w:webHidden/>
              </w:rPr>
              <w:instrText xml:space="preserve"> PAGEREF _Toc451388425 \h </w:instrText>
            </w:r>
            <w:r>
              <w:rPr>
                <w:noProof/>
                <w:webHidden/>
              </w:rPr>
            </w:r>
            <w:r>
              <w:rPr>
                <w:noProof/>
                <w:webHidden/>
              </w:rPr>
              <w:fldChar w:fldCharType="separate"/>
            </w:r>
            <w:r>
              <w:rPr>
                <w:noProof/>
                <w:webHidden/>
              </w:rPr>
              <w:t>154</w:t>
            </w:r>
            <w:r>
              <w:rPr>
                <w:noProof/>
                <w:webHidden/>
              </w:rPr>
              <w:fldChar w:fldCharType="end"/>
            </w:r>
          </w:hyperlink>
        </w:p>
        <w:p w14:paraId="5309FEC9"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26" w:history="1">
            <w:r w:rsidRPr="00377696">
              <w:rPr>
                <w:rStyle w:val="aff6"/>
                <w:noProof/>
              </w:rPr>
              <w:t>Приложение 4 – Письмо ФГБУ «Колымское УГМС» №04/1106 от 09.09.2015 г.</w:t>
            </w:r>
            <w:r>
              <w:rPr>
                <w:noProof/>
                <w:webHidden/>
              </w:rPr>
              <w:tab/>
            </w:r>
            <w:r>
              <w:rPr>
                <w:noProof/>
                <w:webHidden/>
              </w:rPr>
              <w:fldChar w:fldCharType="begin"/>
            </w:r>
            <w:r>
              <w:rPr>
                <w:noProof/>
                <w:webHidden/>
              </w:rPr>
              <w:instrText xml:space="preserve"> PAGEREF _Toc451388426 \h </w:instrText>
            </w:r>
            <w:r>
              <w:rPr>
                <w:noProof/>
                <w:webHidden/>
              </w:rPr>
            </w:r>
            <w:r>
              <w:rPr>
                <w:noProof/>
                <w:webHidden/>
              </w:rPr>
              <w:fldChar w:fldCharType="separate"/>
            </w:r>
            <w:r>
              <w:rPr>
                <w:noProof/>
                <w:webHidden/>
              </w:rPr>
              <w:t>156</w:t>
            </w:r>
            <w:r>
              <w:rPr>
                <w:noProof/>
                <w:webHidden/>
              </w:rPr>
              <w:fldChar w:fldCharType="end"/>
            </w:r>
          </w:hyperlink>
        </w:p>
        <w:p w14:paraId="41804A66"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27" w:history="1">
            <w:r w:rsidRPr="00377696">
              <w:rPr>
                <w:rStyle w:val="aff6"/>
                <w:noProof/>
              </w:rPr>
              <w:t>Приложение 5 – Письмо Департамента Госохотнадзора №04/926 от 13.11.2015г.</w:t>
            </w:r>
            <w:r>
              <w:rPr>
                <w:noProof/>
                <w:webHidden/>
              </w:rPr>
              <w:tab/>
            </w:r>
            <w:r>
              <w:rPr>
                <w:noProof/>
                <w:webHidden/>
              </w:rPr>
              <w:fldChar w:fldCharType="begin"/>
            </w:r>
            <w:r>
              <w:rPr>
                <w:noProof/>
                <w:webHidden/>
              </w:rPr>
              <w:instrText xml:space="preserve"> PAGEREF _Toc451388427 \h </w:instrText>
            </w:r>
            <w:r>
              <w:rPr>
                <w:noProof/>
                <w:webHidden/>
              </w:rPr>
            </w:r>
            <w:r>
              <w:rPr>
                <w:noProof/>
                <w:webHidden/>
              </w:rPr>
              <w:fldChar w:fldCharType="separate"/>
            </w:r>
            <w:r>
              <w:rPr>
                <w:noProof/>
                <w:webHidden/>
              </w:rPr>
              <w:t>159</w:t>
            </w:r>
            <w:r>
              <w:rPr>
                <w:noProof/>
                <w:webHidden/>
              </w:rPr>
              <w:fldChar w:fldCharType="end"/>
            </w:r>
          </w:hyperlink>
        </w:p>
        <w:p w14:paraId="71B2FBAD"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28" w:history="1">
            <w:r w:rsidRPr="00377696">
              <w:rPr>
                <w:rStyle w:val="aff6"/>
                <w:noProof/>
              </w:rPr>
              <w:t>Приложение 6 – Письмо СВКНИИ ДВО РАН №288-34/683 от 22.10.2015 г.</w:t>
            </w:r>
            <w:r>
              <w:rPr>
                <w:noProof/>
                <w:webHidden/>
              </w:rPr>
              <w:tab/>
            </w:r>
            <w:r>
              <w:rPr>
                <w:noProof/>
                <w:webHidden/>
              </w:rPr>
              <w:fldChar w:fldCharType="begin"/>
            </w:r>
            <w:r>
              <w:rPr>
                <w:noProof/>
                <w:webHidden/>
              </w:rPr>
              <w:instrText xml:space="preserve"> PAGEREF _Toc451388428 \h </w:instrText>
            </w:r>
            <w:r>
              <w:rPr>
                <w:noProof/>
                <w:webHidden/>
              </w:rPr>
            </w:r>
            <w:r>
              <w:rPr>
                <w:noProof/>
                <w:webHidden/>
              </w:rPr>
              <w:fldChar w:fldCharType="separate"/>
            </w:r>
            <w:r>
              <w:rPr>
                <w:noProof/>
                <w:webHidden/>
              </w:rPr>
              <w:t>163</w:t>
            </w:r>
            <w:r>
              <w:rPr>
                <w:noProof/>
                <w:webHidden/>
              </w:rPr>
              <w:fldChar w:fldCharType="end"/>
            </w:r>
          </w:hyperlink>
        </w:p>
        <w:p w14:paraId="7A6E06C4"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29" w:history="1">
            <w:r w:rsidRPr="00377696">
              <w:rPr>
                <w:rStyle w:val="aff6"/>
                <w:noProof/>
              </w:rPr>
              <w:t>Приложение 7 – Письмо Министерства культуры и туризма Магаданской области №2313 от 13.10.2015 г</w:t>
            </w:r>
            <w:r w:rsidRPr="00377696">
              <w:rPr>
                <w:rStyle w:val="aff6"/>
                <w:i/>
                <w:noProof/>
              </w:rPr>
              <w:t>.</w:t>
            </w:r>
            <w:r>
              <w:rPr>
                <w:noProof/>
                <w:webHidden/>
              </w:rPr>
              <w:tab/>
            </w:r>
            <w:r>
              <w:rPr>
                <w:noProof/>
                <w:webHidden/>
              </w:rPr>
              <w:fldChar w:fldCharType="begin"/>
            </w:r>
            <w:r>
              <w:rPr>
                <w:noProof/>
                <w:webHidden/>
              </w:rPr>
              <w:instrText xml:space="preserve"> PAGEREF _Toc451388429 \h </w:instrText>
            </w:r>
            <w:r>
              <w:rPr>
                <w:noProof/>
                <w:webHidden/>
              </w:rPr>
            </w:r>
            <w:r>
              <w:rPr>
                <w:noProof/>
                <w:webHidden/>
              </w:rPr>
              <w:fldChar w:fldCharType="separate"/>
            </w:r>
            <w:r>
              <w:rPr>
                <w:noProof/>
                <w:webHidden/>
              </w:rPr>
              <w:t>165</w:t>
            </w:r>
            <w:r>
              <w:rPr>
                <w:noProof/>
                <w:webHidden/>
              </w:rPr>
              <w:fldChar w:fldCharType="end"/>
            </w:r>
          </w:hyperlink>
        </w:p>
        <w:p w14:paraId="6A069532"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30" w:history="1">
            <w:r w:rsidRPr="00377696">
              <w:rPr>
                <w:rStyle w:val="aff6"/>
                <w:noProof/>
              </w:rPr>
              <w:t>Приложение 8 - Письмо Управления Роспотребнадзора по Магаданской области №2906/08 от 02.09.2015 г.</w:t>
            </w:r>
            <w:r>
              <w:rPr>
                <w:noProof/>
                <w:webHidden/>
              </w:rPr>
              <w:tab/>
            </w:r>
            <w:r>
              <w:rPr>
                <w:noProof/>
                <w:webHidden/>
              </w:rPr>
              <w:fldChar w:fldCharType="begin"/>
            </w:r>
            <w:r>
              <w:rPr>
                <w:noProof/>
                <w:webHidden/>
              </w:rPr>
              <w:instrText xml:space="preserve"> PAGEREF _Toc451388430 \h </w:instrText>
            </w:r>
            <w:r>
              <w:rPr>
                <w:noProof/>
                <w:webHidden/>
              </w:rPr>
            </w:r>
            <w:r>
              <w:rPr>
                <w:noProof/>
                <w:webHidden/>
              </w:rPr>
              <w:fldChar w:fldCharType="separate"/>
            </w:r>
            <w:r>
              <w:rPr>
                <w:noProof/>
                <w:webHidden/>
              </w:rPr>
              <w:t>169</w:t>
            </w:r>
            <w:r>
              <w:rPr>
                <w:noProof/>
                <w:webHidden/>
              </w:rPr>
              <w:fldChar w:fldCharType="end"/>
            </w:r>
          </w:hyperlink>
        </w:p>
        <w:p w14:paraId="19969315"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31" w:history="1">
            <w:r w:rsidRPr="00377696">
              <w:rPr>
                <w:rStyle w:val="aff6"/>
                <w:noProof/>
              </w:rPr>
              <w:t>Приложение 9 - Отчет  о состоянии водных биологических ресурсов ручья Кварцевый и его приустьевой акватории в Колымском водохранилище в зоне влияния стока с хвостохранилища фабрики рудника «Ветренский»</w:t>
            </w:r>
            <w:r>
              <w:rPr>
                <w:noProof/>
                <w:webHidden/>
              </w:rPr>
              <w:tab/>
            </w:r>
            <w:r>
              <w:rPr>
                <w:noProof/>
                <w:webHidden/>
              </w:rPr>
              <w:fldChar w:fldCharType="begin"/>
            </w:r>
            <w:r>
              <w:rPr>
                <w:noProof/>
                <w:webHidden/>
              </w:rPr>
              <w:instrText xml:space="preserve"> PAGEREF _Toc451388431 \h </w:instrText>
            </w:r>
            <w:r>
              <w:rPr>
                <w:noProof/>
                <w:webHidden/>
              </w:rPr>
            </w:r>
            <w:r>
              <w:rPr>
                <w:noProof/>
                <w:webHidden/>
              </w:rPr>
              <w:fldChar w:fldCharType="separate"/>
            </w:r>
            <w:r>
              <w:rPr>
                <w:noProof/>
                <w:webHidden/>
              </w:rPr>
              <w:t>171</w:t>
            </w:r>
            <w:r>
              <w:rPr>
                <w:noProof/>
                <w:webHidden/>
              </w:rPr>
              <w:fldChar w:fldCharType="end"/>
            </w:r>
          </w:hyperlink>
        </w:p>
        <w:p w14:paraId="40954008"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32" w:history="1">
            <w:r w:rsidRPr="00377696">
              <w:rPr>
                <w:rStyle w:val="aff6"/>
                <w:noProof/>
              </w:rPr>
              <w:t>Приложение 10 - Протокол ЦЛАТИ по Приморскому краю №07 от</w:t>
            </w:r>
            <w:r w:rsidRPr="00377696">
              <w:rPr>
                <w:rStyle w:val="aff6"/>
                <w:i/>
                <w:noProof/>
              </w:rPr>
              <w:t xml:space="preserve"> </w:t>
            </w:r>
            <w:r w:rsidRPr="00377696">
              <w:rPr>
                <w:rStyle w:val="aff6"/>
                <w:noProof/>
              </w:rPr>
              <w:t>11.05.2006 г. определения класса опасности хвостов обогащения ЗИФ рудника «Ветренский»</w:t>
            </w:r>
            <w:r>
              <w:rPr>
                <w:noProof/>
                <w:webHidden/>
              </w:rPr>
              <w:tab/>
            </w:r>
            <w:r>
              <w:rPr>
                <w:noProof/>
                <w:webHidden/>
              </w:rPr>
              <w:fldChar w:fldCharType="begin"/>
            </w:r>
            <w:r>
              <w:rPr>
                <w:noProof/>
                <w:webHidden/>
              </w:rPr>
              <w:instrText xml:space="preserve"> PAGEREF _Toc451388432 \h </w:instrText>
            </w:r>
            <w:r>
              <w:rPr>
                <w:noProof/>
                <w:webHidden/>
              </w:rPr>
            </w:r>
            <w:r>
              <w:rPr>
                <w:noProof/>
                <w:webHidden/>
              </w:rPr>
              <w:fldChar w:fldCharType="separate"/>
            </w:r>
            <w:r>
              <w:rPr>
                <w:noProof/>
                <w:webHidden/>
              </w:rPr>
              <w:t>201</w:t>
            </w:r>
            <w:r>
              <w:rPr>
                <w:noProof/>
                <w:webHidden/>
              </w:rPr>
              <w:fldChar w:fldCharType="end"/>
            </w:r>
          </w:hyperlink>
        </w:p>
        <w:p w14:paraId="38C63D9C"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33" w:history="1">
            <w:r w:rsidRPr="00377696">
              <w:rPr>
                <w:rStyle w:val="aff6"/>
                <w:noProof/>
              </w:rPr>
              <w:t>Приложение 11 - Протокол КХА хвостовой пульпы</w:t>
            </w:r>
            <w:r>
              <w:rPr>
                <w:noProof/>
                <w:webHidden/>
              </w:rPr>
              <w:tab/>
            </w:r>
            <w:r>
              <w:rPr>
                <w:noProof/>
                <w:webHidden/>
              </w:rPr>
              <w:fldChar w:fldCharType="begin"/>
            </w:r>
            <w:r>
              <w:rPr>
                <w:noProof/>
                <w:webHidden/>
              </w:rPr>
              <w:instrText xml:space="preserve"> PAGEREF _Toc451388433 \h </w:instrText>
            </w:r>
            <w:r>
              <w:rPr>
                <w:noProof/>
                <w:webHidden/>
              </w:rPr>
            </w:r>
            <w:r>
              <w:rPr>
                <w:noProof/>
                <w:webHidden/>
              </w:rPr>
              <w:fldChar w:fldCharType="separate"/>
            </w:r>
            <w:r>
              <w:rPr>
                <w:noProof/>
                <w:webHidden/>
              </w:rPr>
              <w:t>204</w:t>
            </w:r>
            <w:r>
              <w:rPr>
                <w:noProof/>
                <w:webHidden/>
              </w:rPr>
              <w:fldChar w:fldCharType="end"/>
            </w:r>
          </w:hyperlink>
        </w:p>
        <w:p w14:paraId="2836672F"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34" w:history="1">
            <w:r w:rsidRPr="00377696">
              <w:rPr>
                <w:rStyle w:val="aff6"/>
                <w:noProof/>
              </w:rPr>
              <w:t>Приложение 12 – Расчет класса опасности хвостов</w:t>
            </w:r>
            <w:r>
              <w:rPr>
                <w:noProof/>
                <w:webHidden/>
              </w:rPr>
              <w:tab/>
            </w:r>
            <w:r>
              <w:rPr>
                <w:noProof/>
                <w:webHidden/>
              </w:rPr>
              <w:fldChar w:fldCharType="begin"/>
            </w:r>
            <w:r>
              <w:rPr>
                <w:noProof/>
                <w:webHidden/>
              </w:rPr>
              <w:instrText xml:space="preserve"> PAGEREF _Toc451388434 \h </w:instrText>
            </w:r>
            <w:r>
              <w:rPr>
                <w:noProof/>
                <w:webHidden/>
              </w:rPr>
            </w:r>
            <w:r>
              <w:rPr>
                <w:noProof/>
                <w:webHidden/>
              </w:rPr>
              <w:fldChar w:fldCharType="separate"/>
            </w:r>
            <w:r>
              <w:rPr>
                <w:noProof/>
                <w:webHidden/>
              </w:rPr>
              <w:t>206</w:t>
            </w:r>
            <w:r>
              <w:rPr>
                <w:noProof/>
                <w:webHidden/>
              </w:rPr>
              <w:fldChar w:fldCharType="end"/>
            </w:r>
          </w:hyperlink>
        </w:p>
        <w:p w14:paraId="4A2143ED"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35" w:history="1">
            <w:r w:rsidRPr="00377696">
              <w:rPr>
                <w:rStyle w:val="aff6"/>
                <w:noProof/>
              </w:rPr>
              <w:t>Приложение 13 - Письма Администрации Тенькинского района Магаданской области №2325 и №2324 от 28.07.2015 г.</w:t>
            </w:r>
            <w:r>
              <w:rPr>
                <w:noProof/>
                <w:webHidden/>
              </w:rPr>
              <w:tab/>
            </w:r>
            <w:r>
              <w:rPr>
                <w:noProof/>
                <w:webHidden/>
              </w:rPr>
              <w:fldChar w:fldCharType="begin"/>
            </w:r>
            <w:r>
              <w:rPr>
                <w:noProof/>
                <w:webHidden/>
              </w:rPr>
              <w:instrText xml:space="preserve"> PAGEREF _Toc451388435 \h </w:instrText>
            </w:r>
            <w:r>
              <w:rPr>
                <w:noProof/>
                <w:webHidden/>
              </w:rPr>
            </w:r>
            <w:r>
              <w:rPr>
                <w:noProof/>
                <w:webHidden/>
              </w:rPr>
              <w:fldChar w:fldCharType="separate"/>
            </w:r>
            <w:r>
              <w:rPr>
                <w:noProof/>
                <w:webHidden/>
              </w:rPr>
              <w:t>208</w:t>
            </w:r>
            <w:r>
              <w:rPr>
                <w:noProof/>
                <w:webHidden/>
              </w:rPr>
              <w:fldChar w:fldCharType="end"/>
            </w:r>
          </w:hyperlink>
        </w:p>
        <w:p w14:paraId="7937AA5E"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36" w:history="1">
            <w:r w:rsidRPr="00377696">
              <w:rPr>
                <w:rStyle w:val="aff6"/>
                <w:noProof/>
              </w:rPr>
              <w:t>Приложение 14 - Письмо Администрации Тенькинского района Магаданской области №2968 от 18.09.2015 г.</w:t>
            </w:r>
            <w:r>
              <w:rPr>
                <w:noProof/>
                <w:webHidden/>
              </w:rPr>
              <w:tab/>
            </w:r>
            <w:r>
              <w:rPr>
                <w:noProof/>
                <w:webHidden/>
              </w:rPr>
              <w:fldChar w:fldCharType="begin"/>
            </w:r>
            <w:r>
              <w:rPr>
                <w:noProof/>
                <w:webHidden/>
              </w:rPr>
              <w:instrText xml:space="preserve"> PAGEREF _Toc451388436 \h </w:instrText>
            </w:r>
            <w:r>
              <w:rPr>
                <w:noProof/>
                <w:webHidden/>
              </w:rPr>
            </w:r>
            <w:r>
              <w:rPr>
                <w:noProof/>
                <w:webHidden/>
              </w:rPr>
              <w:fldChar w:fldCharType="separate"/>
            </w:r>
            <w:r>
              <w:rPr>
                <w:noProof/>
                <w:webHidden/>
              </w:rPr>
              <w:t>211</w:t>
            </w:r>
            <w:r>
              <w:rPr>
                <w:noProof/>
                <w:webHidden/>
              </w:rPr>
              <w:fldChar w:fldCharType="end"/>
            </w:r>
          </w:hyperlink>
        </w:p>
        <w:p w14:paraId="678FDF18"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37" w:history="1">
            <w:r w:rsidRPr="00377696">
              <w:rPr>
                <w:rStyle w:val="aff6"/>
                <w:noProof/>
              </w:rPr>
              <w:t>Приложение 15 – Письмо Минприроды России №12-47/24188 от 30.09.2015 г</w:t>
            </w:r>
            <w:r w:rsidRPr="00377696">
              <w:rPr>
                <w:rStyle w:val="aff6"/>
                <w:i/>
                <w:noProof/>
              </w:rPr>
              <w:t>.</w:t>
            </w:r>
            <w:r>
              <w:rPr>
                <w:noProof/>
                <w:webHidden/>
              </w:rPr>
              <w:tab/>
            </w:r>
            <w:r>
              <w:rPr>
                <w:noProof/>
                <w:webHidden/>
              </w:rPr>
              <w:fldChar w:fldCharType="begin"/>
            </w:r>
            <w:r>
              <w:rPr>
                <w:noProof/>
                <w:webHidden/>
              </w:rPr>
              <w:instrText xml:space="preserve"> PAGEREF _Toc451388437 \h </w:instrText>
            </w:r>
            <w:r>
              <w:rPr>
                <w:noProof/>
                <w:webHidden/>
              </w:rPr>
            </w:r>
            <w:r>
              <w:rPr>
                <w:noProof/>
                <w:webHidden/>
              </w:rPr>
              <w:fldChar w:fldCharType="separate"/>
            </w:r>
            <w:r>
              <w:rPr>
                <w:noProof/>
                <w:webHidden/>
              </w:rPr>
              <w:t>213</w:t>
            </w:r>
            <w:r>
              <w:rPr>
                <w:noProof/>
                <w:webHidden/>
              </w:rPr>
              <w:fldChar w:fldCharType="end"/>
            </w:r>
          </w:hyperlink>
        </w:p>
        <w:p w14:paraId="156E7ACE"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38" w:history="1">
            <w:r w:rsidRPr="00377696">
              <w:rPr>
                <w:rStyle w:val="aff6"/>
                <w:noProof/>
              </w:rPr>
              <w:t>Приложение 16 - Письмо Департамента госохотнадзора №04/788 от 22.09.2015 г.</w:t>
            </w:r>
            <w:r>
              <w:rPr>
                <w:noProof/>
                <w:webHidden/>
              </w:rPr>
              <w:tab/>
            </w:r>
            <w:r>
              <w:rPr>
                <w:noProof/>
                <w:webHidden/>
              </w:rPr>
              <w:fldChar w:fldCharType="begin"/>
            </w:r>
            <w:r>
              <w:rPr>
                <w:noProof/>
                <w:webHidden/>
              </w:rPr>
              <w:instrText xml:space="preserve"> PAGEREF _Toc451388438 \h </w:instrText>
            </w:r>
            <w:r>
              <w:rPr>
                <w:noProof/>
                <w:webHidden/>
              </w:rPr>
            </w:r>
            <w:r>
              <w:rPr>
                <w:noProof/>
                <w:webHidden/>
              </w:rPr>
              <w:fldChar w:fldCharType="separate"/>
            </w:r>
            <w:r>
              <w:rPr>
                <w:noProof/>
                <w:webHidden/>
              </w:rPr>
              <w:t>215</w:t>
            </w:r>
            <w:r>
              <w:rPr>
                <w:noProof/>
                <w:webHidden/>
              </w:rPr>
              <w:fldChar w:fldCharType="end"/>
            </w:r>
          </w:hyperlink>
        </w:p>
        <w:p w14:paraId="4A69F791"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39" w:history="1">
            <w:r w:rsidRPr="00377696">
              <w:rPr>
                <w:rStyle w:val="aff6"/>
                <w:noProof/>
              </w:rPr>
              <w:t>Приложение 17 - Письмо Управления Россельхознадзора по Магаданской области №02-28/2621 от 16.08.2015 г.</w:t>
            </w:r>
            <w:r>
              <w:rPr>
                <w:noProof/>
                <w:webHidden/>
              </w:rPr>
              <w:tab/>
            </w:r>
            <w:r>
              <w:rPr>
                <w:noProof/>
                <w:webHidden/>
              </w:rPr>
              <w:fldChar w:fldCharType="begin"/>
            </w:r>
            <w:r>
              <w:rPr>
                <w:noProof/>
                <w:webHidden/>
              </w:rPr>
              <w:instrText xml:space="preserve"> PAGEREF _Toc451388439 \h </w:instrText>
            </w:r>
            <w:r>
              <w:rPr>
                <w:noProof/>
                <w:webHidden/>
              </w:rPr>
            </w:r>
            <w:r>
              <w:rPr>
                <w:noProof/>
                <w:webHidden/>
              </w:rPr>
              <w:fldChar w:fldCharType="separate"/>
            </w:r>
            <w:r>
              <w:rPr>
                <w:noProof/>
                <w:webHidden/>
              </w:rPr>
              <w:t>217</w:t>
            </w:r>
            <w:r>
              <w:rPr>
                <w:noProof/>
                <w:webHidden/>
              </w:rPr>
              <w:fldChar w:fldCharType="end"/>
            </w:r>
          </w:hyperlink>
        </w:p>
        <w:p w14:paraId="5E4B617F"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40" w:history="1">
            <w:r w:rsidRPr="00377696">
              <w:rPr>
                <w:rStyle w:val="aff6"/>
                <w:noProof/>
              </w:rPr>
              <w:t>Приложение 18 – Письмо Департамента Лесного хозяйства о лесных растениях №СК-01/2985 от 18.11.2015 г.</w:t>
            </w:r>
            <w:r>
              <w:rPr>
                <w:noProof/>
                <w:webHidden/>
              </w:rPr>
              <w:tab/>
            </w:r>
            <w:r>
              <w:rPr>
                <w:noProof/>
                <w:webHidden/>
              </w:rPr>
              <w:fldChar w:fldCharType="begin"/>
            </w:r>
            <w:r>
              <w:rPr>
                <w:noProof/>
                <w:webHidden/>
              </w:rPr>
              <w:instrText xml:space="preserve"> PAGEREF _Toc451388440 \h </w:instrText>
            </w:r>
            <w:r>
              <w:rPr>
                <w:noProof/>
                <w:webHidden/>
              </w:rPr>
            </w:r>
            <w:r>
              <w:rPr>
                <w:noProof/>
                <w:webHidden/>
              </w:rPr>
              <w:fldChar w:fldCharType="separate"/>
            </w:r>
            <w:r>
              <w:rPr>
                <w:noProof/>
                <w:webHidden/>
              </w:rPr>
              <w:t>219</w:t>
            </w:r>
            <w:r>
              <w:rPr>
                <w:noProof/>
                <w:webHidden/>
              </w:rPr>
              <w:fldChar w:fldCharType="end"/>
            </w:r>
          </w:hyperlink>
        </w:p>
        <w:p w14:paraId="0CE82D97"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41" w:history="1">
            <w:r w:rsidRPr="00377696">
              <w:rPr>
                <w:rStyle w:val="aff6"/>
                <w:noProof/>
              </w:rPr>
              <w:t>Приложение 19 – Справка ФГБУ "ГГО" о коэффициенте рельефа</w:t>
            </w:r>
            <w:r>
              <w:rPr>
                <w:noProof/>
                <w:webHidden/>
              </w:rPr>
              <w:tab/>
            </w:r>
            <w:r>
              <w:rPr>
                <w:noProof/>
                <w:webHidden/>
              </w:rPr>
              <w:fldChar w:fldCharType="begin"/>
            </w:r>
            <w:r>
              <w:rPr>
                <w:noProof/>
                <w:webHidden/>
              </w:rPr>
              <w:instrText xml:space="preserve"> PAGEREF _Toc451388441 \h </w:instrText>
            </w:r>
            <w:r>
              <w:rPr>
                <w:noProof/>
                <w:webHidden/>
              </w:rPr>
            </w:r>
            <w:r>
              <w:rPr>
                <w:noProof/>
                <w:webHidden/>
              </w:rPr>
              <w:fldChar w:fldCharType="separate"/>
            </w:r>
            <w:r>
              <w:rPr>
                <w:noProof/>
                <w:webHidden/>
              </w:rPr>
              <w:t>221</w:t>
            </w:r>
            <w:r>
              <w:rPr>
                <w:noProof/>
                <w:webHidden/>
              </w:rPr>
              <w:fldChar w:fldCharType="end"/>
            </w:r>
          </w:hyperlink>
        </w:p>
        <w:p w14:paraId="4229B546"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42" w:history="1">
            <w:r w:rsidRPr="00377696">
              <w:rPr>
                <w:rStyle w:val="aff6"/>
                <w:noProof/>
              </w:rPr>
              <w:t>Приложение 20 – Расчеты выделений загрязняющих веществ (период эксплуатации)</w:t>
            </w:r>
            <w:r>
              <w:rPr>
                <w:noProof/>
                <w:webHidden/>
              </w:rPr>
              <w:tab/>
            </w:r>
            <w:r>
              <w:rPr>
                <w:noProof/>
                <w:webHidden/>
              </w:rPr>
              <w:fldChar w:fldCharType="begin"/>
            </w:r>
            <w:r>
              <w:rPr>
                <w:noProof/>
                <w:webHidden/>
              </w:rPr>
              <w:instrText xml:space="preserve"> PAGEREF _Toc451388442 \h </w:instrText>
            </w:r>
            <w:r>
              <w:rPr>
                <w:noProof/>
                <w:webHidden/>
              </w:rPr>
            </w:r>
            <w:r>
              <w:rPr>
                <w:noProof/>
                <w:webHidden/>
              </w:rPr>
              <w:fldChar w:fldCharType="separate"/>
            </w:r>
            <w:r>
              <w:rPr>
                <w:noProof/>
                <w:webHidden/>
              </w:rPr>
              <w:t>227</w:t>
            </w:r>
            <w:r>
              <w:rPr>
                <w:noProof/>
                <w:webHidden/>
              </w:rPr>
              <w:fldChar w:fldCharType="end"/>
            </w:r>
          </w:hyperlink>
        </w:p>
        <w:p w14:paraId="551C19D7"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43" w:history="1">
            <w:r w:rsidRPr="00377696">
              <w:rPr>
                <w:rStyle w:val="aff6"/>
                <w:noProof/>
              </w:rPr>
              <w:t>Приложение 21 – Параметры ИЗА (полностью рудник + новое хвостохранилище, период эксплуатации)</w:t>
            </w:r>
            <w:r>
              <w:rPr>
                <w:noProof/>
                <w:webHidden/>
              </w:rPr>
              <w:tab/>
            </w:r>
            <w:r>
              <w:rPr>
                <w:noProof/>
                <w:webHidden/>
              </w:rPr>
              <w:fldChar w:fldCharType="begin"/>
            </w:r>
            <w:r>
              <w:rPr>
                <w:noProof/>
                <w:webHidden/>
              </w:rPr>
              <w:instrText xml:space="preserve"> PAGEREF _Toc451388443 \h </w:instrText>
            </w:r>
            <w:r>
              <w:rPr>
                <w:noProof/>
                <w:webHidden/>
              </w:rPr>
            </w:r>
            <w:r>
              <w:rPr>
                <w:noProof/>
                <w:webHidden/>
              </w:rPr>
              <w:fldChar w:fldCharType="separate"/>
            </w:r>
            <w:r>
              <w:rPr>
                <w:noProof/>
                <w:webHidden/>
              </w:rPr>
              <w:t>230</w:t>
            </w:r>
            <w:r>
              <w:rPr>
                <w:noProof/>
                <w:webHidden/>
              </w:rPr>
              <w:fldChar w:fldCharType="end"/>
            </w:r>
          </w:hyperlink>
        </w:p>
        <w:p w14:paraId="32183E06"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44" w:history="1">
            <w:r w:rsidRPr="00377696">
              <w:rPr>
                <w:rStyle w:val="aff6"/>
                <w:noProof/>
              </w:rPr>
              <w:t>Приложение 22 – Расчет рассеивания загрязняющих веществ в атмосфере (период эксплуатации)</w:t>
            </w:r>
            <w:r>
              <w:rPr>
                <w:noProof/>
                <w:webHidden/>
              </w:rPr>
              <w:tab/>
            </w:r>
            <w:r>
              <w:rPr>
                <w:noProof/>
                <w:webHidden/>
              </w:rPr>
              <w:fldChar w:fldCharType="begin"/>
            </w:r>
            <w:r>
              <w:rPr>
                <w:noProof/>
                <w:webHidden/>
              </w:rPr>
              <w:instrText xml:space="preserve"> PAGEREF _Toc451388444 \h </w:instrText>
            </w:r>
            <w:r>
              <w:rPr>
                <w:noProof/>
                <w:webHidden/>
              </w:rPr>
            </w:r>
            <w:r>
              <w:rPr>
                <w:noProof/>
                <w:webHidden/>
              </w:rPr>
              <w:fldChar w:fldCharType="separate"/>
            </w:r>
            <w:r>
              <w:rPr>
                <w:noProof/>
                <w:webHidden/>
              </w:rPr>
              <w:t>234</w:t>
            </w:r>
            <w:r>
              <w:rPr>
                <w:noProof/>
                <w:webHidden/>
              </w:rPr>
              <w:fldChar w:fldCharType="end"/>
            </w:r>
          </w:hyperlink>
        </w:p>
        <w:p w14:paraId="67103BC0"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45" w:history="1">
            <w:r w:rsidRPr="00377696">
              <w:rPr>
                <w:rStyle w:val="aff6"/>
                <w:noProof/>
              </w:rPr>
              <w:t>Приложение 23 – План проведения общественных обсуждений по проекту</w:t>
            </w:r>
            <w:r>
              <w:rPr>
                <w:noProof/>
                <w:webHidden/>
              </w:rPr>
              <w:tab/>
            </w:r>
            <w:r>
              <w:rPr>
                <w:noProof/>
                <w:webHidden/>
              </w:rPr>
              <w:fldChar w:fldCharType="begin"/>
            </w:r>
            <w:r>
              <w:rPr>
                <w:noProof/>
                <w:webHidden/>
              </w:rPr>
              <w:instrText xml:space="preserve"> PAGEREF _Toc451388445 \h </w:instrText>
            </w:r>
            <w:r>
              <w:rPr>
                <w:noProof/>
                <w:webHidden/>
              </w:rPr>
            </w:r>
            <w:r>
              <w:rPr>
                <w:noProof/>
                <w:webHidden/>
              </w:rPr>
              <w:fldChar w:fldCharType="separate"/>
            </w:r>
            <w:r>
              <w:rPr>
                <w:noProof/>
                <w:webHidden/>
              </w:rPr>
              <w:t>246</w:t>
            </w:r>
            <w:r>
              <w:rPr>
                <w:noProof/>
                <w:webHidden/>
              </w:rPr>
              <w:fldChar w:fldCharType="end"/>
            </w:r>
          </w:hyperlink>
        </w:p>
        <w:p w14:paraId="74D13134"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46" w:history="1">
            <w:r w:rsidRPr="00377696">
              <w:rPr>
                <w:rStyle w:val="aff6"/>
                <w:noProof/>
              </w:rPr>
              <w:t>Приложение 24 – Информационное объявление в газете "Тенька" по материалам ПЭО</w:t>
            </w:r>
            <w:r>
              <w:rPr>
                <w:noProof/>
                <w:webHidden/>
              </w:rPr>
              <w:tab/>
            </w:r>
            <w:r>
              <w:rPr>
                <w:noProof/>
                <w:webHidden/>
              </w:rPr>
              <w:fldChar w:fldCharType="begin"/>
            </w:r>
            <w:r>
              <w:rPr>
                <w:noProof/>
                <w:webHidden/>
              </w:rPr>
              <w:instrText xml:space="preserve"> PAGEREF _Toc451388446 \h </w:instrText>
            </w:r>
            <w:r>
              <w:rPr>
                <w:noProof/>
                <w:webHidden/>
              </w:rPr>
            </w:r>
            <w:r>
              <w:rPr>
                <w:noProof/>
                <w:webHidden/>
              </w:rPr>
              <w:fldChar w:fldCharType="separate"/>
            </w:r>
            <w:r>
              <w:rPr>
                <w:noProof/>
                <w:webHidden/>
              </w:rPr>
              <w:t>250</w:t>
            </w:r>
            <w:r>
              <w:rPr>
                <w:noProof/>
                <w:webHidden/>
              </w:rPr>
              <w:fldChar w:fldCharType="end"/>
            </w:r>
          </w:hyperlink>
        </w:p>
        <w:p w14:paraId="18598CC8"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47" w:history="1">
            <w:r w:rsidRPr="00377696">
              <w:rPr>
                <w:rStyle w:val="aff6"/>
                <w:noProof/>
              </w:rPr>
              <w:t>Приложение 25 – Информационное объявление в газете "Магаданская правда" по материалам ПЭО</w:t>
            </w:r>
            <w:r>
              <w:rPr>
                <w:noProof/>
                <w:webHidden/>
              </w:rPr>
              <w:tab/>
            </w:r>
            <w:r>
              <w:rPr>
                <w:noProof/>
                <w:webHidden/>
              </w:rPr>
              <w:fldChar w:fldCharType="begin"/>
            </w:r>
            <w:r>
              <w:rPr>
                <w:noProof/>
                <w:webHidden/>
              </w:rPr>
              <w:instrText xml:space="preserve"> PAGEREF _Toc451388447 \h </w:instrText>
            </w:r>
            <w:r>
              <w:rPr>
                <w:noProof/>
                <w:webHidden/>
              </w:rPr>
            </w:r>
            <w:r>
              <w:rPr>
                <w:noProof/>
                <w:webHidden/>
              </w:rPr>
              <w:fldChar w:fldCharType="separate"/>
            </w:r>
            <w:r>
              <w:rPr>
                <w:noProof/>
                <w:webHidden/>
              </w:rPr>
              <w:t>254</w:t>
            </w:r>
            <w:r>
              <w:rPr>
                <w:noProof/>
                <w:webHidden/>
              </w:rPr>
              <w:fldChar w:fldCharType="end"/>
            </w:r>
          </w:hyperlink>
        </w:p>
        <w:p w14:paraId="3E7A95EB"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48" w:history="1">
            <w:r w:rsidRPr="00377696">
              <w:rPr>
                <w:rStyle w:val="aff6"/>
                <w:noProof/>
              </w:rPr>
              <w:t>Приложение 26 – Информационное объявление в Российской газете по материалам ПЭО</w:t>
            </w:r>
            <w:r>
              <w:rPr>
                <w:noProof/>
                <w:webHidden/>
              </w:rPr>
              <w:tab/>
            </w:r>
            <w:r>
              <w:rPr>
                <w:noProof/>
                <w:webHidden/>
              </w:rPr>
              <w:fldChar w:fldCharType="begin"/>
            </w:r>
            <w:r>
              <w:rPr>
                <w:noProof/>
                <w:webHidden/>
              </w:rPr>
              <w:instrText xml:space="preserve"> PAGEREF _Toc451388448 \h </w:instrText>
            </w:r>
            <w:r>
              <w:rPr>
                <w:noProof/>
                <w:webHidden/>
              </w:rPr>
            </w:r>
            <w:r>
              <w:rPr>
                <w:noProof/>
                <w:webHidden/>
              </w:rPr>
              <w:fldChar w:fldCharType="separate"/>
            </w:r>
            <w:r>
              <w:rPr>
                <w:noProof/>
                <w:webHidden/>
              </w:rPr>
              <w:t>257</w:t>
            </w:r>
            <w:r>
              <w:rPr>
                <w:noProof/>
                <w:webHidden/>
              </w:rPr>
              <w:fldChar w:fldCharType="end"/>
            </w:r>
          </w:hyperlink>
        </w:p>
        <w:p w14:paraId="7FD63A39"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49" w:history="1">
            <w:r w:rsidRPr="00377696">
              <w:rPr>
                <w:rStyle w:val="aff6"/>
                <w:noProof/>
              </w:rPr>
              <w:t>Приложение 27 – Договора аренды земельных участков</w:t>
            </w:r>
            <w:r>
              <w:rPr>
                <w:noProof/>
                <w:webHidden/>
              </w:rPr>
              <w:tab/>
            </w:r>
            <w:r>
              <w:rPr>
                <w:noProof/>
                <w:webHidden/>
              </w:rPr>
              <w:fldChar w:fldCharType="begin"/>
            </w:r>
            <w:r>
              <w:rPr>
                <w:noProof/>
                <w:webHidden/>
              </w:rPr>
              <w:instrText xml:space="preserve"> PAGEREF _Toc451388449 \h </w:instrText>
            </w:r>
            <w:r>
              <w:rPr>
                <w:noProof/>
                <w:webHidden/>
              </w:rPr>
            </w:r>
            <w:r>
              <w:rPr>
                <w:noProof/>
                <w:webHidden/>
              </w:rPr>
              <w:fldChar w:fldCharType="separate"/>
            </w:r>
            <w:r>
              <w:rPr>
                <w:noProof/>
                <w:webHidden/>
              </w:rPr>
              <w:t>259</w:t>
            </w:r>
            <w:r>
              <w:rPr>
                <w:noProof/>
                <w:webHidden/>
              </w:rPr>
              <w:fldChar w:fldCharType="end"/>
            </w:r>
          </w:hyperlink>
        </w:p>
        <w:p w14:paraId="5884A573"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50" w:history="1">
            <w:r w:rsidRPr="00377696">
              <w:rPr>
                <w:rStyle w:val="aff6"/>
                <w:noProof/>
              </w:rPr>
              <w:t>Приложение 28 – Письмо ФГБУ "Охотскрыбвод" №1900 от 06.11.2014 г.</w:t>
            </w:r>
            <w:r>
              <w:rPr>
                <w:noProof/>
                <w:webHidden/>
              </w:rPr>
              <w:tab/>
            </w:r>
            <w:r>
              <w:rPr>
                <w:noProof/>
                <w:webHidden/>
              </w:rPr>
              <w:fldChar w:fldCharType="begin"/>
            </w:r>
            <w:r>
              <w:rPr>
                <w:noProof/>
                <w:webHidden/>
              </w:rPr>
              <w:instrText xml:space="preserve"> PAGEREF _Toc451388450 \h </w:instrText>
            </w:r>
            <w:r>
              <w:rPr>
                <w:noProof/>
                <w:webHidden/>
              </w:rPr>
            </w:r>
            <w:r>
              <w:rPr>
                <w:noProof/>
                <w:webHidden/>
              </w:rPr>
              <w:fldChar w:fldCharType="separate"/>
            </w:r>
            <w:r>
              <w:rPr>
                <w:noProof/>
                <w:webHidden/>
              </w:rPr>
              <w:t>291</w:t>
            </w:r>
            <w:r>
              <w:rPr>
                <w:noProof/>
                <w:webHidden/>
              </w:rPr>
              <w:fldChar w:fldCharType="end"/>
            </w:r>
          </w:hyperlink>
        </w:p>
        <w:p w14:paraId="73CC19A5"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51" w:history="1">
            <w:r w:rsidRPr="00377696">
              <w:rPr>
                <w:rStyle w:val="aff6"/>
                <w:noProof/>
              </w:rPr>
              <w:t>Приложение 29 – Письмо Ленского БВУ №ЛМ/166 от 31.03.2008 г. о предоставлении сведений о водных объектах</w:t>
            </w:r>
            <w:r>
              <w:rPr>
                <w:noProof/>
                <w:webHidden/>
              </w:rPr>
              <w:tab/>
            </w:r>
            <w:r>
              <w:rPr>
                <w:noProof/>
                <w:webHidden/>
              </w:rPr>
              <w:fldChar w:fldCharType="begin"/>
            </w:r>
            <w:r>
              <w:rPr>
                <w:noProof/>
                <w:webHidden/>
              </w:rPr>
              <w:instrText xml:space="preserve"> PAGEREF _Toc451388451 \h </w:instrText>
            </w:r>
            <w:r>
              <w:rPr>
                <w:noProof/>
                <w:webHidden/>
              </w:rPr>
            </w:r>
            <w:r>
              <w:rPr>
                <w:noProof/>
                <w:webHidden/>
              </w:rPr>
              <w:fldChar w:fldCharType="separate"/>
            </w:r>
            <w:r>
              <w:rPr>
                <w:noProof/>
                <w:webHidden/>
              </w:rPr>
              <w:t>293</w:t>
            </w:r>
            <w:r>
              <w:rPr>
                <w:noProof/>
                <w:webHidden/>
              </w:rPr>
              <w:fldChar w:fldCharType="end"/>
            </w:r>
          </w:hyperlink>
        </w:p>
        <w:p w14:paraId="7800CC38"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52" w:history="1">
            <w:r w:rsidRPr="00377696">
              <w:rPr>
                <w:rStyle w:val="aff6"/>
                <w:noProof/>
              </w:rPr>
              <w:t>Приложение 30 – Письмо ФГБУ "Колымское УГМС" №04/978 от 05.08.2009 г. по гидрологическим характеристикам ручья Кварцевый</w:t>
            </w:r>
            <w:r>
              <w:rPr>
                <w:noProof/>
                <w:webHidden/>
              </w:rPr>
              <w:tab/>
            </w:r>
            <w:r>
              <w:rPr>
                <w:noProof/>
                <w:webHidden/>
              </w:rPr>
              <w:fldChar w:fldCharType="begin"/>
            </w:r>
            <w:r>
              <w:rPr>
                <w:noProof/>
                <w:webHidden/>
              </w:rPr>
              <w:instrText xml:space="preserve"> PAGEREF _Toc451388452 \h </w:instrText>
            </w:r>
            <w:r>
              <w:rPr>
                <w:noProof/>
                <w:webHidden/>
              </w:rPr>
            </w:r>
            <w:r>
              <w:rPr>
                <w:noProof/>
                <w:webHidden/>
              </w:rPr>
              <w:fldChar w:fldCharType="separate"/>
            </w:r>
            <w:r>
              <w:rPr>
                <w:noProof/>
                <w:webHidden/>
              </w:rPr>
              <w:t>295</w:t>
            </w:r>
            <w:r>
              <w:rPr>
                <w:noProof/>
                <w:webHidden/>
              </w:rPr>
              <w:fldChar w:fldCharType="end"/>
            </w:r>
          </w:hyperlink>
        </w:p>
        <w:p w14:paraId="51A77528"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53" w:history="1">
            <w:r w:rsidRPr="00377696">
              <w:rPr>
                <w:rStyle w:val="aff6"/>
                <w:noProof/>
              </w:rPr>
              <w:t>Приложение 31 – Письмо ФГБУ "Колымское УГМС" №07/300 от 18.06.2014 г. о фоновых концентрациях ручья Кварцевый</w:t>
            </w:r>
            <w:r>
              <w:rPr>
                <w:noProof/>
                <w:webHidden/>
              </w:rPr>
              <w:tab/>
            </w:r>
            <w:r>
              <w:rPr>
                <w:noProof/>
                <w:webHidden/>
              </w:rPr>
              <w:fldChar w:fldCharType="begin"/>
            </w:r>
            <w:r>
              <w:rPr>
                <w:noProof/>
                <w:webHidden/>
              </w:rPr>
              <w:instrText xml:space="preserve"> PAGEREF _Toc451388453 \h </w:instrText>
            </w:r>
            <w:r>
              <w:rPr>
                <w:noProof/>
                <w:webHidden/>
              </w:rPr>
            </w:r>
            <w:r>
              <w:rPr>
                <w:noProof/>
                <w:webHidden/>
              </w:rPr>
              <w:fldChar w:fldCharType="separate"/>
            </w:r>
            <w:r>
              <w:rPr>
                <w:noProof/>
                <w:webHidden/>
              </w:rPr>
              <w:t>297</w:t>
            </w:r>
            <w:r>
              <w:rPr>
                <w:noProof/>
                <w:webHidden/>
              </w:rPr>
              <w:fldChar w:fldCharType="end"/>
            </w:r>
          </w:hyperlink>
        </w:p>
        <w:p w14:paraId="20466044"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54" w:history="1">
            <w:r w:rsidRPr="00377696">
              <w:rPr>
                <w:rStyle w:val="aff6"/>
                <w:noProof/>
              </w:rPr>
              <w:t>Приложение 32 – Разрешение №89с/14 на сброс загрязняющих веществ в водные объекты</w:t>
            </w:r>
            <w:r>
              <w:rPr>
                <w:noProof/>
                <w:webHidden/>
              </w:rPr>
              <w:tab/>
            </w:r>
            <w:r>
              <w:rPr>
                <w:noProof/>
                <w:webHidden/>
              </w:rPr>
              <w:fldChar w:fldCharType="begin"/>
            </w:r>
            <w:r>
              <w:rPr>
                <w:noProof/>
                <w:webHidden/>
              </w:rPr>
              <w:instrText xml:space="preserve"> PAGEREF _Toc451388454 \h </w:instrText>
            </w:r>
            <w:r>
              <w:rPr>
                <w:noProof/>
                <w:webHidden/>
              </w:rPr>
            </w:r>
            <w:r>
              <w:rPr>
                <w:noProof/>
                <w:webHidden/>
              </w:rPr>
              <w:fldChar w:fldCharType="separate"/>
            </w:r>
            <w:r>
              <w:rPr>
                <w:noProof/>
                <w:webHidden/>
              </w:rPr>
              <w:t>299</w:t>
            </w:r>
            <w:r>
              <w:rPr>
                <w:noProof/>
                <w:webHidden/>
              </w:rPr>
              <w:fldChar w:fldCharType="end"/>
            </w:r>
          </w:hyperlink>
        </w:p>
        <w:p w14:paraId="46E7D749"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55" w:history="1">
            <w:r w:rsidRPr="00377696">
              <w:rPr>
                <w:rStyle w:val="aff6"/>
                <w:noProof/>
              </w:rPr>
              <w:t>Приложение 33 – Регламент работы очистительного комплекса "АЛЬФА-7"</w:t>
            </w:r>
            <w:r>
              <w:rPr>
                <w:noProof/>
                <w:webHidden/>
              </w:rPr>
              <w:tab/>
            </w:r>
            <w:r>
              <w:rPr>
                <w:noProof/>
                <w:webHidden/>
              </w:rPr>
              <w:fldChar w:fldCharType="begin"/>
            </w:r>
            <w:r>
              <w:rPr>
                <w:noProof/>
                <w:webHidden/>
              </w:rPr>
              <w:instrText xml:space="preserve"> PAGEREF _Toc451388455 \h </w:instrText>
            </w:r>
            <w:r>
              <w:rPr>
                <w:noProof/>
                <w:webHidden/>
              </w:rPr>
            </w:r>
            <w:r>
              <w:rPr>
                <w:noProof/>
                <w:webHidden/>
              </w:rPr>
              <w:fldChar w:fldCharType="separate"/>
            </w:r>
            <w:r>
              <w:rPr>
                <w:noProof/>
                <w:webHidden/>
              </w:rPr>
              <w:t>304</w:t>
            </w:r>
            <w:r>
              <w:rPr>
                <w:noProof/>
                <w:webHidden/>
              </w:rPr>
              <w:fldChar w:fldCharType="end"/>
            </w:r>
          </w:hyperlink>
        </w:p>
        <w:p w14:paraId="473AE968"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56" w:history="1">
            <w:r w:rsidRPr="00377696">
              <w:rPr>
                <w:rStyle w:val="aff6"/>
                <w:noProof/>
              </w:rPr>
              <w:t>Приложение 34 – Характеристика адсорбента "Петросорб"</w:t>
            </w:r>
            <w:r>
              <w:rPr>
                <w:noProof/>
                <w:webHidden/>
              </w:rPr>
              <w:tab/>
            </w:r>
            <w:r>
              <w:rPr>
                <w:noProof/>
                <w:webHidden/>
              </w:rPr>
              <w:fldChar w:fldCharType="begin"/>
            </w:r>
            <w:r>
              <w:rPr>
                <w:noProof/>
                <w:webHidden/>
              </w:rPr>
              <w:instrText xml:space="preserve"> PAGEREF _Toc451388456 \h </w:instrText>
            </w:r>
            <w:r>
              <w:rPr>
                <w:noProof/>
                <w:webHidden/>
              </w:rPr>
            </w:r>
            <w:r>
              <w:rPr>
                <w:noProof/>
                <w:webHidden/>
              </w:rPr>
              <w:fldChar w:fldCharType="separate"/>
            </w:r>
            <w:r>
              <w:rPr>
                <w:noProof/>
                <w:webHidden/>
              </w:rPr>
              <w:t>308</w:t>
            </w:r>
            <w:r>
              <w:rPr>
                <w:noProof/>
                <w:webHidden/>
              </w:rPr>
              <w:fldChar w:fldCharType="end"/>
            </w:r>
          </w:hyperlink>
        </w:p>
        <w:p w14:paraId="3A19051C"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57" w:history="1">
            <w:r w:rsidRPr="00377696">
              <w:rPr>
                <w:rStyle w:val="aff6"/>
                <w:noProof/>
              </w:rPr>
              <w:t>Приложение 35 – Расчет объемов поверхностного стока</w:t>
            </w:r>
            <w:r>
              <w:rPr>
                <w:noProof/>
                <w:webHidden/>
              </w:rPr>
              <w:tab/>
            </w:r>
            <w:r>
              <w:rPr>
                <w:noProof/>
                <w:webHidden/>
              </w:rPr>
              <w:fldChar w:fldCharType="begin"/>
            </w:r>
            <w:r>
              <w:rPr>
                <w:noProof/>
                <w:webHidden/>
              </w:rPr>
              <w:instrText xml:space="preserve"> PAGEREF _Toc451388457 \h </w:instrText>
            </w:r>
            <w:r>
              <w:rPr>
                <w:noProof/>
                <w:webHidden/>
              </w:rPr>
            </w:r>
            <w:r>
              <w:rPr>
                <w:noProof/>
                <w:webHidden/>
              </w:rPr>
              <w:fldChar w:fldCharType="separate"/>
            </w:r>
            <w:r>
              <w:rPr>
                <w:noProof/>
                <w:webHidden/>
              </w:rPr>
              <w:t>313</w:t>
            </w:r>
            <w:r>
              <w:rPr>
                <w:noProof/>
                <w:webHidden/>
              </w:rPr>
              <w:fldChar w:fldCharType="end"/>
            </w:r>
          </w:hyperlink>
        </w:p>
        <w:p w14:paraId="6CE5E434"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58" w:history="1">
            <w:r w:rsidRPr="00377696">
              <w:rPr>
                <w:rStyle w:val="aff6"/>
                <w:noProof/>
              </w:rPr>
              <w:t>Приложение 36 – Расчет разбавления ручья Кварцевый</w:t>
            </w:r>
            <w:r>
              <w:rPr>
                <w:noProof/>
                <w:webHidden/>
              </w:rPr>
              <w:tab/>
            </w:r>
            <w:r>
              <w:rPr>
                <w:noProof/>
                <w:webHidden/>
              </w:rPr>
              <w:fldChar w:fldCharType="begin"/>
            </w:r>
            <w:r>
              <w:rPr>
                <w:noProof/>
                <w:webHidden/>
              </w:rPr>
              <w:instrText xml:space="preserve"> PAGEREF _Toc451388458 \h </w:instrText>
            </w:r>
            <w:r>
              <w:rPr>
                <w:noProof/>
                <w:webHidden/>
              </w:rPr>
            </w:r>
            <w:r>
              <w:rPr>
                <w:noProof/>
                <w:webHidden/>
              </w:rPr>
              <w:fldChar w:fldCharType="separate"/>
            </w:r>
            <w:r>
              <w:rPr>
                <w:noProof/>
                <w:webHidden/>
              </w:rPr>
              <w:t>316</w:t>
            </w:r>
            <w:r>
              <w:rPr>
                <w:noProof/>
                <w:webHidden/>
              </w:rPr>
              <w:fldChar w:fldCharType="end"/>
            </w:r>
          </w:hyperlink>
        </w:p>
        <w:p w14:paraId="4A708159"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59" w:history="1">
            <w:r w:rsidRPr="00377696">
              <w:rPr>
                <w:rStyle w:val="aff6"/>
                <w:noProof/>
              </w:rPr>
              <w:t>Приложение 37 – Расчет разбавления ручья Кварцевый на максимальный расход с учетом фоновых показателей</w:t>
            </w:r>
            <w:r>
              <w:rPr>
                <w:noProof/>
                <w:webHidden/>
              </w:rPr>
              <w:tab/>
            </w:r>
            <w:r>
              <w:rPr>
                <w:noProof/>
                <w:webHidden/>
              </w:rPr>
              <w:fldChar w:fldCharType="begin"/>
            </w:r>
            <w:r>
              <w:rPr>
                <w:noProof/>
                <w:webHidden/>
              </w:rPr>
              <w:instrText xml:space="preserve"> PAGEREF _Toc451388459 \h </w:instrText>
            </w:r>
            <w:r>
              <w:rPr>
                <w:noProof/>
                <w:webHidden/>
              </w:rPr>
            </w:r>
            <w:r>
              <w:rPr>
                <w:noProof/>
                <w:webHidden/>
              </w:rPr>
              <w:fldChar w:fldCharType="separate"/>
            </w:r>
            <w:r>
              <w:rPr>
                <w:noProof/>
                <w:webHidden/>
              </w:rPr>
              <w:t>337</w:t>
            </w:r>
            <w:r>
              <w:rPr>
                <w:noProof/>
                <w:webHidden/>
              </w:rPr>
              <w:fldChar w:fldCharType="end"/>
            </w:r>
          </w:hyperlink>
        </w:p>
        <w:p w14:paraId="591F00E2"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60" w:history="1">
            <w:r w:rsidRPr="00377696">
              <w:rPr>
                <w:rStyle w:val="aff6"/>
                <w:noProof/>
              </w:rPr>
              <w:t>Приложение 38 – Лицензия на деятельность по обращению с отходами ООО "Электрум плюс"</w:t>
            </w:r>
            <w:r>
              <w:rPr>
                <w:noProof/>
                <w:webHidden/>
              </w:rPr>
              <w:tab/>
            </w:r>
            <w:r>
              <w:rPr>
                <w:noProof/>
                <w:webHidden/>
              </w:rPr>
              <w:fldChar w:fldCharType="begin"/>
            </w:r>
            <w:r>
              <w:rPr>
                <w:noProof/>
                <w:webHidden/>
              </w:rPr>
              <w:instrText xml:space="preserve"> PAGEREF _Toc451388460 \h </w:instrText>
            </w:r>
            <w:r>
              <w:rPr>
                <w:noProof/>
                <w:webHidden/>
              </w:rPr>
            </w:r>
            <w:r>
              <w:rPr>
                <w:noProof/>
                <w:webHidden/>
              </w:rPr>
              <w:fldChar w:fldCharType="separate"/>
            </w:r>
            <w:r>
              <w:rPr>
                <w:noProof/>
                <w:webHidden/>
              </w:rPr>
              <w:t>360</w:t>
            </w:r>
            <w:r>
              <w:rPr>
                <w:noProof/>
                <w:webHidden/>
              </w:rPr>
              <w:fldChar w:fldCharType="end"/>
            </w:r>
          </w:hyperlink>
        </w:p>
        <w:p w14:paraId="1571B7DE"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61" w:history="1">
            <w:r w:rsidRPr="00377696">
              <w:rPr>
                <w:rStyle w:val="aff6"/>
                <w:noProof/>
              </w:rPr>
              <w:t>Приложение 39 – Документ №11/12 об утверждении нормативов образования отходов и лимитов на их размещение</w:t>
            </w:r>
            <w:r>
              <w:rPr>
                <w:noProof/>
                <w:webHidden/>
              </w:rPr>
              <w:tab/>
            </w:r>
            <w:r>
              <w:rPr>
                <w:noProof/>
                <w:webHidden/>
              </w:rPr>
              <w:fldChar w:fldCharType="begin"/>
            </w:r>
            <w:r>
              <w:rPr>
                <w:noProof/>
                <w:webHidden/>
              </w:rPr>
              <w:instrText xml:space="preserve"> PAGEREF _Toc451388461 \h </w:instrText>
            </w:r>
            <w:r>
              <w:rPr>
                <w:noProof/>
                <w:webHidden/>
              </w:rPr>
            </w:r>
            <w:r>
              <w:rPr>
                <w:noProof/>
                <w:webHidden/>
              </w:rPr>
              <w:fldChar w:fldCharType="separate"/>
            </w:r>
            <w:r>
              <w:rPr>
                <w:noProof/>
                <w:webHidden/>
              </w:rPr>
              <w:t>364</w:t>
            </w:r>
            <w:r>
              <w:rPr>
                <w:noProof/>
                <w:webHidden/>
              </w:rPr>
              <w:fldChar w:fldCharType="end"/>
            </w:r>
          </w:hyperlink>
        </w:p>
        <w:p w14:paraId="46A78A5A" w14:textId="77777777" w:rsidR="008A3935" w:rsidRDefault="008A3935">
          <w:pPr>
            <w:pStyle w:val="12"/>
            <w:rPr>
              <w:rFonts w:asciiTheme="minorHAnsi" w:eastAsiaTheme="minorEastAsia" w:hAnsiTheme="minorHAnsi" w:cstheme="minorBidi"/>
              <w:b w:val="0"/>
              <w:caps w:val="0"/>
              <w:noProof/>
              <w:sz w:val="22"/>
              <w:szCs w:val="22"/>
              <w:lang w:eastAsia="ru-RU"/>
            </w:rPr>
          </w:pPr>
          <w:hyperlink w:anchor="_Toc451388462" w:history="1">
            <w:r w:rsidRPr="00377696">
              <w:rPr>
                <w:rStyle w:val="aff6"/>
                <w:noProof/>
                <w:lang w:val="x-none"/>
              </w:rPr>
              <w:t>ТАБЛИЦА РЕГИСТРАЦИИ ИЗМЕНЕНИЙ</w:t>
            </w:r>
            <w:r>
              <w:rPr>
                <w:noProof/>
                <w:webHidden/>
              </w:rPr>
              <w:tab/>
            </w:r>
            <w:r>
              <w:rPr>
                <w:noProof/>
                <w:webHidden/>
              </w:rPr>
              <w:fldChar w:fldCharType="begin"/>
            </w:r>
            <w:r>
              <w:rPr>
                <w:noProof/>
                <w:webHidden/>
              </w:rPr>
              <w:instrText xml:space="preserve"> PAGEREF _Toc451388462 \h </w:instrText>
            </w:r>
            <w:r>
              <w:rPr>
                <w:noProof/>
                <w:webHidden/>
              </w:rPr>
            </w:r>
            <w:r>
              <w:rPr>
                <w:noProof/>
                <w:webHidden/>
              </w:rPr>
              <w:fldChar w:fldCharType="separate"/>
            </w:r>
            <w:r>
              <w:rPr>
                <w:noProof/>
                <w:webHidden/>
              </w:rPr>
              <w:t>369</w:t>
            </w:r>
            <w:r>
              <w:rPr>
                <w:noProof/>
                <w:webHidden/>
              </w:rPr>
              <w:fldChar w:fldCharType="end"/>
            </w:r>
          </w:hyperlink>
        </w:p>
        <w:p w14:paraId="79C0D9E5" w14:textId="77777777" w:rsidR="003E721C" w:rsidRDefault="006F1A4F" w:rsidP="00227E98">
          <w:pPr>
            <w:pStyle w:val="12"/>
          </w:pPr>
          <w:r>
            <w:fldChar w:fldCharType="end"/>
          </w:r>
        </w:p>
        <w:p w14:paraId="79C0D9E6" w14:textId="77777777" w:rsidR="007B042D" w:rsidRDefault="006512D3" w:rsidP="007B042D"/>
      </w:sdtContent>
    </w:sdt>
    <w:p w14:paraId="79C0D9E8" w14:textId="77777777" w:rsidR="00EA2D97" w:rsidRDefault="00EA2D97" w:rsidP="0095584F">
      <w:pPr>
        <w:ind w:firstLine="0"/>
      </w:pPr>
    </w:p>
    <w:p w14:paraId="79C0D9E9" w14:textId="77777777" w:rsidR="00621C70" w:rsidRDefault="00621C70" w:rsidP="00AC3915">
      <w:pPr>
        <w:pStyle w:val="00"/>
      </w:pPr>
      <w:bookmarkStart w:id="2" w:name="_Toc451388307"/>
      <w:r w:rsidRPr="00AC3915">
        <w:lastRenderedPageBreak/>
        <w:t>С</w:t>
      </w:r>
      <w:r w:rsidR="00AC3915" w:rsidRPr="00AC3915">
        <w:t>остав проектной документации</w:t>
      </w:r>
      <w:bookmarkEnd w:id="2"/>
    </w:p>
    <w:tbl>
      <w:tblPr>
        <w:tblW w:w="9923" w:type="dxa"/>
        <w:tblInd w:w="108" w:type="dxa"/>
        <w:tblLayout w:type="fixed"/>
        <w:tblLook w:val="04A0" w:firstRow="1" w:lastRow="0" w:firstColumn="1" w:lastColumn="0" w:noHBand="0" w:noVBand="1"/>
      </w:tblPr>
      <w:tblGrid>
        <w:gridCol w:w="993"/>
        <w:gridCol w:w="2060"/>
        <w:gridCol w:w="4460"/>
        <w:gridCol w:w="2410"/>
      </w:tblGrid>
      <w:tr w:rsidR="004E4C73" w:rsidRPr="004E4C73" w14:paraId="79C0D9EE" w14:textId="77777777" w:rsidTr="004E4C73">
        <w:trPr>
          <w:cantSplit/>
          <w:trHeight w:val="20"/>
          <w:tblHeader/>
        </w:trPr>
        <w:tc>
          <w:tcPr>
            <w:tcW w:w="993" w:type="dxa"/>
            <w:tcBorders>
              <w:top w:val="single" w:sz="4" w:space="0" w:color="auto"/>
              <w:left w:val="single" w:sz="4" w:space="0" w:color="auto"/>
              <w:bottom w:val="single" w:sz="4" w:space="0" w:color="auto"/>
              <w:right w:val="single" w:sz="4" w:space="0" w:color="auto"/>
            </w:tcBorders>
            <w:hideMark/>
          </w:tcPr>
          <w:p w14:paraId="79C0D9EA" w14:textId="77777777" w:rsidR="004E4C73" w:rsidRPr="004E4C73" w:rsidRDefault="004E4C73" w:rsidP="00B56936">
            <w:pPr>
              <w:pStyle w:val="102"/>
              <w:rPr>
                <w:lang w:eastAsia="ar-SA"/>
              </w:rPr>
            </w:pPr>
            <w:r w:rsidRPr="004E4C73">
              <w:rPr>
                <w:lang w:eastAsia="ar-SA"/>
              </w:rPr>
              <w:t>Номер тома</w:t>
            </w:r>
          </w:p>
        </w:tc>
        <w:tc>
          <w:tcPr>
            <w:tcW w:w="2060" w:type="dxa"/>
            <w:tcBorders>
              <w:top w:val="single" w:sz="4" w:space="0" w:color="auto"/>
              <w:left w:val="single" w:sz="4" w:space="0" w:color="auto"/>
              <w:bottom w:val="single" w:sz="4" w:space="0" w:color="auto"/>
              <w:right w:val="single" w:sz="4" w:space="0" w:color="auto"/>
            </w:tcBorders>
            <w:vAlign w:val="center"/>
            <w:hideMark/>
          </w:tcPr>
          <w:p w14:paraId="79C0D9EB" w14:textId="77777777" w:rsidR="004E4C73" w:rsidRPr="004E4C73" w:rsidRDefault="004E4C73" w:rsidP="00B56936">
            <w:pPr>
              <w:pStyle w:val="102"/>
              <w:rPr>
                <w:lang w:eastAsia="ar-SA"/>
              </w:rPr>
            </w:pPr>
            <w:r w:rsidRPr="004E4C73">
              <w:rPr>
                <w:lang w:eastAsia="ar-SA"/>
              </w:rPr>
              <w:t>Обозначение</w:t>
            </w: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9EC" w14:textId="77777777" w:rsidR="004E4C73" w:rsidRPr="004E4C73" w:rsidRDefault="004E4C73" w:rsidP="00B56936">
            <w:pPr>
              <w:pStyle w:val="102"/>
              <w:rPr>
                <w:lang w:eastAsia="ar-SA"/>
              </w:rPr>
            </w:pPr>
            <w:r w:rsidRPr="004E4C73">
              <w:rPr>
                <w:lang w:eastAsia="ar-SA"/>
              </w:rPr>
              <w:t>Наименование</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9C0D9ED" w14:textId="77777777" w:rsidR="004E4C73" w:rsidRPr="004E4C73" w:rsidRDefault="004E4C73" w:rsidP="00B56936">
            <w:pPr>
              <w:pStyle w:val="102"/>
              <w:rPr>
                <w:lang w:eastAsia="ar-SA"/>
              </w:rPr>
            </w:pPr>
            <w:r w:rsidRPr="004E4C73">
              <w:rPr>
                <w:lang w:eastAsia="ar-SA"/>
              </w:rPr>
              <w:t>Примечание</w:t>
            </w:r>
          </w:p>
        </w:tc>
      </w:tr>
      <w:tr w:rsidR="004E4C73" w:rsidRPr="004E4C73" w14:paraId="79C0D9F3"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9C0D9EF" w14:textId="77777777" w:rsidR="004E4C73" w:rsidRPr="004E4C73" w:rsidRDefault="004E4C73" w:rsidP="00B56936">
            <w:pPr>
              <w:pStyle w:val="101"/>
              <w:rPr>
                <w:b/>
                <w:lang w:eastAsia="ar-SA"/>
              </w:rPr>
            </w:pPr>
            <w:r w:rsidRPr="004E4C73">
              <w:rPr>
                <w:lang w:eastAsia="ar-SA"/>
              </w:rPr>
              <w:t>Том 1</w:t>
            </w:r>
          </w:p>
        </w:tc>
        <w:tc>
          <w:tcPr>
            <w:tcW w:w="2060" w:type="dxa"/>
            <w:tcBorders>
              <w:top w:val="single" w:sz="4" w:space="0" w:color="auto"/>
              <w:left w:val="single" w:sz="4" w:space="0" w:color="auto"/>
              <w:bottom w:val="single" w:sz="4" w:space="0" w:color="auto"/>
              <w:right w:val="single" w:sz="4" w:space="0" w:color="auto"/>
            </w:tcBorders>
            <w:vAlign w:val="center"/>
          </w:tcPr>
          <w:p w14:paraId="79C0D9F0" w14:textId="77777777" w:rsidR="004E4C73" w:rsidRPr="004E4C73" w:rsidRDefault="004E4C73" w:rsidP="00B56936">
            <w:pPr>
              <w:pStyle w:val="101"/>
              <w:rPr>
                <w:lang w:eastAsia="ar-SA"/>
              </w:rPr>
            </w:pPr>
            <w:r w:rsidRPr="004E4C73">
              <w:rPr>
                <w:lang w:eastAsia="ar-SA"/>
              </w:rPr>
              <w:t>006-0555-ПЗ</w:t>
            </w: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9F1" w14:textId="77777777" w:rsidR="004E4C73" w:rsidRPr="004E4C73" w:rsidRDefault="004E4C73" w:rsidP="00B56936">
            <w:pPr>
              <w:pStyle w:val="101"/>
              <w:rPr>
                <w:lang w:eastAsia="ar-SA"/>
              </w:rPr>
            </w:pPr>
            <w:r w:rsidRPr="004E4C73">
              <w:rPr>
                <w:lang w:eastAsia="ar-SA"/>
              </w:rPr>
              <w:t>Раздел 1 «Пояснительная записка»</w:t>
            </w:r>
          </w:p>
        </w:tc>
        <w:tc>
          <w:tcPr>
            <w:tcW w:w="2410" w:type="dxa"/>
            <w:tcBorders>
              <w:top w:val="single" w:sz="4" w:space="0" w:color="auto"/>
              <w:left w:val="single" w:sz="4" w:space="0" w:color="auto"/>
              <w:bottom w:val="single" w:sz="4" w:space="0" w:color="auto"/>
              <w:right w:val="single" w:sz="4" w:space="0" w:color="auto"/>
            </w:tcBorders>
            <w:vAlign w:val="center"/>
          </w:tcPr>
          <w:p w14:paraId="79C0D9F2" w14:textId="77777777" w:rsidR="004E4C73" w:rsidRPr="004E4C73" w:rsidRDefault="004E4C73" w:rsidP="00B56936">
            <w:pPr>
              <w:pStyle w:val="101"/>
              <w:rPr>
                <w:b/>
                <w:lang w:eastAsia="ar-SA"/>
              </w:rPr>
            </w:pPr>
            <w:r w:rsidRPr="004E4C73">
              <w:rPr>
                <w:lang w:eastAsia="ar-SA"/>
              </w:rPr>
              <w:t>АО «ГК ШАНЭКО»</w:t>
            </w:r>
          </w:p>
        </w:tc>
      </w:tr>
      <w:tr w:rsidR="004E4C73" w:rsidRPr="004E4C73" w14:paraId="79C0D9F8"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hideMark/>
          </w:tcPr>
          <w:p w14:paraId="79C0D9F4" w14:textId="77777777" w:rsidR="004E4C73" w:rsidRPr="004E4C73" w:rsidRDefault="004E4C73" w:rsidP="00B56936">
            <w:pPr>
              <w:pStyle w:val="101"/>
              <w:rPr>
                <w:lang w:val="en-US" w:eastAsia="ar-SA"/>
              </w:rPr>
            </w:pPr>
            <w:r w:rsidRPr="004E4C73">
              <w:rPr>
                <w:lang w:eastAsia="ar-SA"/>
              </w:rPr>
              <w:t>Том 2</w:t>
            </w:r>
          </w:p>
        </w:tc>
        <w:tc>
          <w:tcPr>
            <w:tcW w:w="2060" w:type="dxa"/>
            <w:tcBorders>
              <w:top w:val="single" w:sz="4" w:space="0" w:color="auto"/>
              <w:left w:val="single" w:sz="4" w:space="0" w:color="auto"/>
              <w:bottom w:val="single" w:sz="4" w:space="0" w:color="auto"/>
              <w:right w:val="single" w:sz="4" w:space="0" w:color="auto"/>
            </w:tcBorders>
            <w:vAlign w:val="center"/>
            <w:hideMark/>
          </w:tcPr>
          <w:p w14:paraId="79C0D9F5" w14:textId="77777777" w:rsidR="004E4C73" w:rsidRPr="004E4C73" w:rsidRDefault="004E4C73" w:rsidP="00B56936">
            <w:pPr>
              <w:pStyle w:val="101"/>
              <w:rPr>
                <w:lang w:val="en-US" w:eastAsia="ar-SA"/>
              </w:rPr>
            </w:pPr>
            <w:r w:rsidRPr="004E4C73">
              <w:rPr>
                <w:lang w:eastAsia="ar-SA"/>
              </w:rPr>
              <w:t>006-0555-ПЗУ</w:t>
            </w: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9F6" w14:textId="77777777" w:rsidR="004E4C73" w:rsidRPr="004E4C73" w:rsidRDefault="004E4C73" w:rsidP="00B56936">
            <w:pPr>
              <w:pStyle w:val="101"/>
              <w:rPr>
                <w:lang w:eastAsia="ar-SA"/>
              </w:rPr>
            </w:pPr>
            <w:r w:rsidRPr="004E4C73">
              <w:rPr>
                <w:lang w:eastAsia="ar-SA"/>
              </w:rPr>
              <w:t>Раздел 2 «Схема планировочной организации земельного участка»</w:t>
            </w:r>
          </w:p>
        </w:tc>
        <w:tc>
          <w:tcPr>
            <w:tcW w:w="2410" w:type="dxa"/>
            <w:tcBorders>
              <w:top w:val="single" w:sz="4" w:space="0" w:color="auto"/>
              <w:left w:val="single" w:sz="4" w:space="0" w:color="auto"/>
              <w:bottom w:val="single" w:sz="4" w:space="0" w:color="auto"/>
              <w:right w:val="single" w:sz="4" w:space="0" w:color="auto"/>
            </w:tcBorders>
            <w:vAlign w:val="center"/>
          </w:tcPr>
          <w:p w14:paraId="79C0D9F7" w14:textId="77777777" w:rsidR="004E4C73" w:rsidRPr="004E4C73" w:rsidRDefault="004E4C73" w:rsidP="00B56936">
            <w:pPr>
              <w:pStyle w:val="101"/>
              <w:rPr>
                <w:lang w:eastAsia="ar-SA"/>
              </w:rPr>
            </w:pPr>
            <w:r w:rsidRPr="004E4C73">
              <w:rPr>
                <w:lang w:eastAsia="ar-SA"/>
              </w:rPr>
              <w:t>АО «ГК ШАНЭКО»</w:t>
            </w:r>
          </w:p>
        </w:tc>
      </w:tr>
      <w:tr w:rsidR="004E4C73" w:rsidRPr="004E4C73" w14:paraId="79C0D9FD"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hideMark/>
          </w:tcPr>
          <w:p w14:paraId="79C0D9F9" w14:textId="77777777" w:rsidR="004E4C73" w:rsidRPr="004E4C73" w:rsidRDefault="004E4C73" w:rsidP="00B56936">
            <w:pPr>
              <w:pStyle w:val="101"/>
              <w:rPr>
                <w:lang w:eastAsia="ar-SA"/>
              </w:rPr>
            </w:pPr>
            <w:r w:rsidRPr="004E4C73">
              <w:rPr>
                <w:lang w:eastAsia="ar-SA"/>
              </w:rPr>
              <w:t>Том 3</w:t>
            </w:r>
          </w:p>
        </w:tc>
        <w:tc>
          <w:tcPr>
            <w:tcW w:w="2060" w:type="dxa"/>
            <w:tcBorders>
              <w:top w:val="single" w:sz="4" w:space="0" w:color="auto"/>
              <w:left w:val="single" w:sz="4" w:space="0" w:color="auto"/>
              <w:bottom w:val="single" w:sz="4" w:space="0" w:color="auto"/>
              <w:right w:val="single" w:sz="4" w:space="0" w:color="auto"/>
            </w:tcBorders>
            <w:vAlign w:val="center"/>
            <w:hideMark/>
          </w:tcPr>
          <w:p w14:paraId="79C0D9FA" w14:textId="77777777" w:rsidR="004E4C73" w:rsidRPr="004E4C73" w:rsidRDefault="004E4C73" w:rsidP="00B56936">
            <w:pPr>
              <w:pStyle w:val="101"/>
              <w:rPr>
                <w:lang w:eastAsia="ar-SA"/>
              </w:rPr>
            </w:pPr>
            <w:r w:rsidRPr="004E4C73">
              <w:rPr>
                <w:lang w:eastAsia="ar-SA"/>
              </w:rPr>
              <w:t>006-0555-АР</w:t>
            </w: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9FB" w14:textId="77777777" w:rsidR="004E4C73" w:rsidRPr="004E4C73" w:rsidRDefault="004E4C73" w:rsidP="00B56936">
            <w:pPr>
              <w:pStyle w:val="101"/>
              <w:rPr>
                <w:lang w:eastAsia="ar-SA"/>
              </w:rPr>
            </w:pPr>
            <w:r w:rsidRPr="004E4C73">
              <w:rPr>
                <w:lang w:eastAsia="ar-SA"/>
              </w:rPr>
              <w:t>Раздел 3 «Архитектурные решения»</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9C0D9FC" w14:textId="77777777" w:rsidR="004E4C73" w:rsidRPr="004E4C73" w:rsidRDefault="004E4C73" w:rsidP="00B56936">
            <w:pPr>
              <w:pStyle w:val="101"/>
              <w:rPr>
                <w:lang w:eastAsia="ar-SA"/>
              </w:rPr>
            </w:pPr>
            <w:r w:rsidRPr="004E4C73">
              <w:rPr>
                <w:lang w:eastAsia="ar-SA"/>
              </w:rPr>
              <w:t>АО «ГК ШАНЭКО»</w:t>
            </w:r>
          </w:p>
        </w:tc>
      </w:tr>
      <w:tr w:rsidR="004E4C73" w:rsidRPr="004E4C73" w14:paraId="79C0DA02"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hideMark/>
          </w:tcPr>
          <w:p w14:paraId="79C0D9FE" w14:textId="77777777" w:rsidR="004E4C73" w:rsidRPr="004E4C73" w:rsidRDefault="004E4C73" w:rsidP="00B56936">
            <w:pPr>
              <w:pStyle w:val="101"/>
              <w:rPr>
                <w:lang w:val="en-US" w:eastAsia="ar-SA"/>
              </w:rPr>
            </w:pPr>
            <w:r w:rsidRPr="004E4C73">
              <w:rPr>
                <w:lang w:eastAsia="ar-SA"/>
              </w:rPr>
              <w:t>Том 4</w:t>
            </w:r>
          </w:p>
        </w:tc>
        <w:tc>
          <w:tcPr>
            <w:tcW w:w="2060" w:type="dxa"/>
            <w:tcBorders>
              <w:top w:val="single" w:sz="4" w:space="0" w:color="auto"/>
              <w:left w:val="single" w:sz="4" w:space="0" w:color="auto"/>
              <w:bottom w:val="single" w:sz="4" w:space="0" w:color="auto"/>
              <w:right w:val="single" w:sz="4" w:space="0" w:color="auto"/>
            </w:tcBorders>
            <w:vAlign w:val="center"/>
            <w:hideMark/>
          </w:tcPr>
          <w:p w14:paraId="79C0D9FF" w14:textId="77777777" w:rsidR="004E4C73" w:rsidRPr="004E4C73" w:rsidRDefault="004E4C73" w:rsidP="00B56936">
            <w:pPr>
              <w:pStyle w:val="101"/>
              <w:rPr>
                <w:lang w:eastAsia="ar-SA"/>
              </w:rPr>
            </w:pPr>
            <w:r w:rsidRPr="004E4C73">
              <w:rPr>
                <w:lang w:eastAsia="ar-SA"/>
              </w:rPr>
              <w:t>006-0555-КР</w:t>
            </w: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A00" w14:textId="77777777" w:rsidR="004E4C73" w:rsidRPr="004E4C73" w:rsidRDefault="004E4C73" w:rsidP="00B56936">
            <w:pPr>
              <w:pStyle w:val="101"/>
              <w:rPr>
                <w:lang w:eastAsia="ar-SA"/>
              </w:rPr>
            </w:pPr>
            <w:r w:rsidRPr="004E4C73">
              <w:rPr>
                <w:lang w:eastAsia="ar-SA"/>
              </w:rPr>
              <w:t>Раздел 4 «Конструктивные и объемно-планировочные решения»</w:t>
            </w:r>
          </w:p>
        </w:tc>
        <w:tc>
          <w:tcPr>
            <w:tcW w:w="2410" w:type="dxa"/>
            <w:tcBorders>
              <w:top w:val="single" w:sz="4" w:space="0" w:color="auto"/>
              <w:left w:val="single" w:sz="4" w:space="0" w:color="auto"/>
              <w:bottom w:val="single" w:sz="4" w:space="0" w:color="auto"/>
              <w:right w:val="single" w:sz="4" w:space="0" w:color="auto"/>
            </w:tcBorders>
            <w:vAlign w:val="center"/>
          </w:tcPr>
          <w:p w14:paraId="79C0DA01" w14:textId="77777777" w:rsidR="004E4C73" w:rsidRPr="004E4C73" w:rsidRDefault="004E4C73" w:rsidP="00B56936">
            <w:pPr>
              <w:pStyle w:val="101"/>
              <w:rPr>
                <w:lang w:eastAsia="ar-SA"/>
              </w:rPr>
            </w:pPr>
            <w:r w:rsidRPr="004E4C73">
              <w:rPr>
                <w:lang w:eastAsia="ar-SA"/>
              </w:rPr>
              <w:t>АО «ГК ШАНЭКО»</w:t>
            </w:r>
          </w:p>
        </w:tc>
      </w:tr>
      <w:tr w:rsidR="004E4C73" w:rsidRPr="004E4C73" w14:paraId="79C0DA07"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9C0DA03" w14:textId="77777777" w:rsidR="004E4C73" w:rsidRPr="004E4C73" w:rsidRDefault="004E4C73" w:rsidP="00B56936">
            <w:pPr>
              <w:pStyle w:val="101"/>
              <w:rPr>
                <w:lang w:eastAsia="ar-SA"/>
              </w:rPr>
            </w:pPr>
          </w:p>
        </w:tc>
        <w:tc>
          <w:tcPr>
            <w:tcW w:w="2060" w:type="dxa"/>
            <w:tcBorders>
              <w:top w:val="single" w:sz="4" w:space="0" w:color="auto"/>
              <w:left w:val="single" w:sz="4" w:space="0" w:color="auto"/>
              <w:bottom w:val="single" w:sz="4" w:space="0" w:color="auto"/>
              <w:right w:val="single" w:sz="4" w:space="0" w:color="auto"/>
            </w:tcBorders>
            <w:vAlign w:val="center"/>
          </w:tcPr>
          <w:p w14:paraId="79C0DA04" w14:textId="77777777" w:rsidR="004E4C73" w:rsidRPr="004E4C73" w:rsidRDefault="004E4C73" w:rsidP="00B56936">
            <w:pPr>
              <w:pStyle w:val="101"/>
              <w:rPr>
                <w:lang w:eastAsia="ar-SA"/>
              </w:rPr>
            </w:pP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A05" w14:textId="77777777" w:rsidR="004E4C73" w:rsidRPr="004E4C73" w:rsidRDefault="004E4C73" w:rsidP="00B56936">
            <w:pPr>
              <w:pStyle w:val="101"/>
              <w:rPr>
                <w:lang w:eastAsia="ar-SA"/>
              </w:rPr>
            </w:pPr>
            <w:r w:rsidRPr="004E4C73">
              <w:rPr>
                <w:lang w:eastAsia="ar-SA"/>
              </w:rPr>
              <w:t>Раздел 5 «Сведения об инженерном оборудовании, о сетях инженерно-технического обеспечения, перечень инженерно- технических мероприятий, содержание технологических решений»</w:t>
            </w:r>
          </w:p>
        </w:tc>
        <w:tc>
          <w:tcPr>
            <w:tcW w:w="2410" w:type="dxa"/>
            <w:tcBorders>
              <w:top w:val="single" w:sz="4" w:space="0" w:color="auto"/>
              <w:left w:val="single" w:sz="4" w:space="0" w:color="auto"/>
              <w:bottom w:val="single" w:sz="4" w:space="0" w:color="auto"/>
              <w:right w:val="single" w:sz="4" w:space="0" w:color="auto"/>
            </w:tcBorders>
            <w:vAlign w:val="center"/>
          </w:tcPr>
          <w:p w14:paraId="79C0DA06" w14:textId="77777777" w:rsidR="004E4C73" w:rsidRPr="004E4C73" w:rsidRDefault="004E4C73" w:rsidP="00B56936">
            <w:pPr>
              <w:pStyle w:val="101"/>
              <w:rPr>
                <w:lang w:eastAsia="ar-SA"/>
              </w:rPr>
            </w:pPr>
          </w:p>
        </w:tc>
      </w:tr>
      <w:tr w:rsidR="004E4C73" w:rsidRPr="004E4C73" w14:paraId="79C0DA0D"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hideMark/>
          </w:tcPr>
          <w:p w14:paraId="79C0DA08" w14:textId="77777777" w:rsidR="004E4C73" w:rsidRPr="004E4C73" w:rsidRDefault="004E4C73" w:rsidP="00B56936">
            <w:pPr>
              <w:pStyle w:val="101"/>
              <w:rPr>
                <w:lang w:eastAsia="ar-SA"/>
              </w:rPr>
            </w:pPr>
            <w:r w:rsidRPr="004E4C73">
              <w:rPr>
                <w:lang w:eastAsia="ar-SA"/>
              </w:rPr>
              <w:t>Том 5.1</w:t>
            </w:r>
          </w:p>
        </w:tc>
        <w:tc>
          <w:tcPr>
            <w:tcW w:w="2060" w:type="dxa"/>
            <w:tcBorders>
              <w:top w:val="single" w:sz="4" w:space="0" w:color="auto"/>
              <w:left w:val="single" w:sz="4" w:space="0" w:color="auto"/>
              <w:bottom w:val="single" w:sz="4" w:space="0" w:color="auto"/>
              <w:right w:val="single" w:sz="4" w:space="0" w:color="auto"/>
            </w:tcBorders>
            <w:vAlign w:val="center"/>
            <w:hideMark/>
          </w:tcPr>
          <w:p w14:paraId="79C0DA09" w14:textId="77777777" w:rsidR="004E4C73" w:rsidRPr="004E4C73" w:rsidRDefault="004E4C73" w:rsidP="00B56936">
            <w:pPr>
              <w:pStyle w:val="101"/>
              <w:rPr>
                <w:lang w:eastAsia="ar-SA"/>
              </w:rPr>
            </w:pPr>
            <w:r w:rsidRPr="004E4C73">
              <w:rPr>
                <w:lang w:eastAsia="ar-SA"/>
              </w:rPr>
              <w:t>006-0555-ИОС1</w:t>
            </w: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A0A" w14:textId="77777777" w:rsidR="004E4C73" w:rsidRPr="004E4C73" w:rsidRDefault="004E4C73" w:rsidP="00B56936">
            <w:pPr>
              <w:pStyle w:val="101"/>
              <w:rPr>
                <w:lang w:eastAsia="ar-SA"/>
              </w:rPr>
            </w:pPr>
            <w:r w:rsidRPr="004E4C73">
              <w:rPr>
                <w:lang w:eastAsia="ar-SA"/>
              </w:rPr>
              <w:t xml:space="preserve">Подраздел 1 </w:t>
            </w:r>
          </w:p>
          <w:p w14:paraId="79C0DA0B" w14:textId="77777777" w:rsidR="004E4C73" w:rsidRPr="004E4C73" w:rsidRDefault="004E4C73" w:rsidP="00B56936">
            <w:pPr>
              <w:pStyle w:val="101"/>
              <w:rPr>
                <w:lang w:eastAsia="ar-SA"/>
              </w:rPr>
            </w:pPr>
            <w:r w:rsidRPr="004E4C73">
              <w:rPr>
                <w:lang w:eastAsia="ar-SA"/>
              </w:rPr>
              <w:t>«Система электроснабжения»</w:t>
            </w:r>
          </w:p>
        </w:tc>
        <w:tc>
          <w:tcPr>
            <w:tcW w:w="2410" w:type="dxa"/>
            <w:tcBorders>
              <w:top w:val="single" w:sz="4" w:space="0" w:color="auto"/>
              <w:left w:val="single" w:sz="4" w:space="0" w:color="auto"/>
              <w:bottom w:val="single" w:sz="4" w:space="0" w:color="auto"/>
              <w:right w:val="single" w:sz="4" w:space="0" w:color="auto"/>
            </w:tcBorders>
            <w:vAlign w:val="center"/>
          </w:tcPr>
          <w:p w14:paraId="79C0DA0C" w14:textId="77777777" w:rsidR="004E4C73" w:rsidRPr="004E4C73" w:rsidRDefault="004E4C73" w:rsidP="00B56936">
            <w:pPr>
              <w:pStyle w:val="101"/>
              <w:rPr>
                <w:lang w:eastAsia="ar-SA"/>
              </w:rPr>
            </w:pPr>
            <w:r w:rsidRPr="004E4C73">
              <w:rPr>
                <w:lang w:eastAsia="ar-SA"/>
              </w:rPr>
              <w:t>ПТУР</w:t>
            </w:r>
          </w:p>
        </w:tc>
      </w:tr>
      <w:tr w:rsidR="004E4C73" w:rsidRPr="004E4C73" w14:paraId="79C0DA13"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hideMark/>
          </w:tcPr>
          <w:p w14:paraId="79C0DA0E" w14:textId="77777777" w:rsidR="004E4C73" w:rsidRPr="004E4C73" w:rsidRDefault="004E4C73" w:rsidP="00B56936">
            <w:pPr>
              <w:pStyle w:val="101"/>
              <w:rPr>
                <w:lang w:eastAsia="ar-SA"/>
              </w:rPr>
            </w:pPr>
            <w:r w:rsidRPr="004E4C73">
              <w:rPr>
                <w:lang w:eastAsia="ar-SA"/>
              </w:rPr>
              <w:t>Том 5.2</w:t>
            </w:r>
          </w:p>
        </w:tc>
        <w:tc>
          <w:tcPr>
            <w:tcW w:w="2060" w:type="dxa"/>
            <w:tcBorders>
              <w:top w:val="single" w:sz="4" w:space="0" w:color="auto"/>
              <w:left w:val="single" w:sz="4" w:space="0" w:color="auto"/>
              <w:bottom w:val="single" w:sz="4" w:space="0" w:color="auto"/>
              <w:right w:val="single" w:sz="4" w:space="0" w:color="auto"/>
            </w:tcBorders>
            <w:vAlign w:val="center"/>
            <w:hideMark/>
          </w:tcPr>
          <w:p w14:paraId="79C0DA0F" w14:textId="77777777" w:rsidR="004E4C73" w:rsidRPr="004E4C73" w:rsidRDefault="004E4C73" w:rsidP="00B56936">
            <w:pPr>
              <w:pStyle w:val="101"/>
              <w:rPr>
                <w:lang w:eastAsia="ar-SA"/>
              </w:rPr>
            </w:pPr>
            <w:r w:rsidRPr="004E4C73">
              <w:rPr>
                <w:lang w:eastAsia="ar-SA"/>
              </w:rPr>
              <w:t>006-0555-ИОС2</w:t>
            </w: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A10" w14:textId="77777777" w:rsidR="004E4C73" w:rsidRPr="004E4C73" w:rsidRDefault="004E4C73" w:rsidP="00B56936">
            <w:pPr>
              <w:pStyle w:val="101"/>
              <w:rPr>
                <w:lang w:eastAsia="ar-SA"/>
              </w:rPr>
            </w:pPr>
            <w:r w:rsidRPr="004E4C73">
              <w:rPr>
                <w:lang w:eastAsia="ar-SA"/>
              </w:rPr>
              <w:t>Подраздел 2</w:t>
            </w:r>
          </w:p>
          <w:p w14:paraId="79C0DA11" w14:textId="77777777" w:rsidR="004E4C73" w:rsidRPr="004E4C73" w:rsidRDefault="004E4C73" w:rsidP="00B56936">
            <w:pPr>
              <w:pStyle w:val="101"/>
              <w:rPr>
                <w:lang w:eastAsia="ar-SA"/>
              </w:rPr>
            </w:pPr>
            <w:r w:rsidRPr="004E4C73">
              <w:rPr>
                <w:lang w:eastAsia="ar-SA"/>
              </w:rPr>
              <w:t>«Система водоснабжения»</w:t>
            </w:r>
          </w:p>
        </w:tc>
        <w:tc>
          <w:tcPr>
            <w:tcW w:w="2410" w:type="dxa"/>
            <w:tcBorders>
              <w:top w:val="single" w:sz="4" w:space="0" w:color="auto"/>
              <w:left w:val="single" w:sz="4" w:space="0" w:color="auto"/>
              <w:bottom w:val="single" w:sz="4" w:space="0" w:color="auto"/>
              <w:right w:val="single" w:sz="4" w:space="0" w:color="auto"/>
            </w:tcBorders>
            <w:vAlign w:val="center"/>
          </w:tcPr>
          <w:p w14:paraId="79C0DA12" w14:textId="77777777" w:rsidR="004E4C73" w:rsidRPr="004E4C73" w:rsidRDefault="004E4C73" w:rsidP="00B56936">
            <w:pPr>
              <w:pStyle w:val="101"/>
              <w:rPr>
                <w:lang w:eastAsia="ar-SA"/>
              </w:rPr>
            </w:pPr>
            <w:r w:rsidRPr="004E4C73">
              <w:rPr>
                <w:lang w:eastAsia="ar-SA"/>
              </w:rPr>
              <w:t>АО «ГК ШАНЭКО»</w:t>
            </w:r>
          </w:p>
        </w:tc>
      </w:tr>
      <w:tr w:rsidR="004E4C73" w:rsidRPr="004E4C73" w14:paraId="79C0DA19"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hideMark/>
          </w:tcPr>
          <w:p w14:paraId="79C0DA14" w14:textId="77777777" w:rsidR="004E4C73" w:rsidRPr="004E4C73" w:rsidRDefault="004E4C73" w:rsidP="00B56936">
            <w:pPr>
              <w:pStyle w:val="101"/>
              <w:rPr>
                <w:lang w:eastAsia="ar-SA"/>
              </w:rPr>
            </w:pPr>
            <w:r w:rsidRPr="004E4C73">
              <w:rPr>
                <w:lang w:eastAsia="ar-SA"/>
              </w:rPr>
              <w:t>Том 5.3</w:t>
            </w:r>
          </w:p>
        </w:tc>
        <w:tc>
          <w:tcPr>
            <w:tcW w:w="2060" w:type="dxa"/>
            <w:tcBorders>
              <w:top w:val="single" w:sz="4" w:space="0" w:color="auto"/>
              <w:left w:val="single" w:sz="4" w:space="0" w:color="auto"/>
              <w:bottom w:val="single" w:sz="4" w:space="0" w:color="auto"/>
              <w:right w:val="single" w:sz="4" w:space="0" w:color="auto"/>
            </w:tcBorders>
            <w:vAlign w:val="center"/>
            <w:hideMark/>
          </w:tcPr>
          <w:p w14:paraId="79C0DA15" w14:textId="77777777" w:rsidR="004E4C73" w:rsidRPr="004E4C73" w:rsidRDefault="004E4C73" w:rsidP="00B56936">
            <w:pPr>
              <w:pStyle w:val="101"/>
              <w:rPr>
                <w:lang w:eastAsia="ar-SA"/>
              </w:rPr>
            </w:pPr>
            <w:r w:rsidRPr="004E4C73">
              <w:rPr>
                <w:lang w:eastAsia="ar-SA"/>
              </w:rPr>
              <w:t>006-0555-ИОС3</w:t>
            </w: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A16" w14:textId="77777777" w:rsidR="004E4C73" w:rsidRPr="004E4C73" w:rsidRDefault="004E4C73" w:rsidP="00B56936">
            <w:pPr>
              <w:pStyle w:val="101"/>
              <w:rPr>
                <w:lang w:eastAsia="ar-SA"/>
              </w:rPr>
            </w:pPr>
            <w:r w:rsidRPr="004E4C73">
              <w:rPr>
                <w:lang w:eastAsia="ar-SA"/>
              </w:rPr>
              <w:t>Подраздел 3</w:t>
            </w:r>
          </w:p>
          <w:p w14:paraId="79C0DA17" w14:textId="77777777" w:rsidR="004E4C73" w:rsidRPr="004E4C73" w:rsidRDefault="004E4C73" w:rsidP="00B56936">
            <w:pPr>
              <w:pStyle w:val="101"/>
              <w:rPr>
                <w:lang w:eastAsia="ar-SA"/>
              </w:rPr>
            </w:pPr>
            <w:r w:rsidRPr="004E4C73">
              <w:rPr>
                <w:lang w:eastAsia="ar-SA"/>
              </w:rPr>
              <w:t>«Система водоотведения</w:t>
            </w:r>
          </w:p>
        </w:tc>
        <w:tc>
          <w:tcPr>
            <w:tcW w:w="2410" w:type="dxa"/>
            <w:tcBorders>
              <w:top w:val="single" w:sz="4" w:space="0" w:color="auto"/>
              <w:left w:val="single" w:sz="4" w:space="0" w:color="auto"/>
              <w:bottom w:val="single" w:sz="4" w:space="0" w:color="auto"/>
              <w:right w:val="single" w:sz="4" w:space="0" w:color="auto"/>
            </w:tcBorders>
            <w:vAlign w:val="center"/>
          </w:tcPr>
          <w:p w14:paraId="79C0DA18" w14:textId="77777777" w:rsidR="004E4C73" w:rsidRPr="004E4C73" w:rsidRDefault="004E4C73" w:rsidP="00B56936">
            <w:pPr>
              <w:pStyle w:val="101"/>
              <w:rPr>
                <w:lang w:eastAsia="ar-SA"/>
              </w:rPr>
            </w:pPr>
            <w:r w:rsidRPr="004E4C73">
              <w:rPr>
                <w:lang w:eastAsia="ar-SA"/>
              </w:rPr>
              <w:t>АО «ГК ШАНЭКО»</w:t>
            </w:r>
          </w:p>
        </w:tc>
      </w:tr>
      <w:tr w:rsidR="004E4C73" w:rsidRPr="004E4C73" w14:paraId="79C0DA1F"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hideMark/>
          </w:tcPr>
          <w:p w14:paraId="79C0DA1A" w14:textId="77777777" w:rsidR="004E4C73" w:rsidRPr="004E4C73" w:rsidRDefault="004E4C73" w:rsidP="00B56936">
            <w:pPr>
              <w:pStyle w:val="101"/>
              <w:rPr>
                <w:lang w:eastAsia="ar-SA"/>
              </w:rPr>
            </w:pPr>
            <w:r w:rsidRPr="004E4C73">
              <w:rPr>
                <w:lang w:eastAsia="ar-SA"/>
              </w:rPr>
              <w:t>Том 5.4</w:t>
            </w:r>
          </w:p>
        </w:tc>
        <w:tc>
          <w:tcPr>
            <w:tcW w:w="2060" w:type="dxa"/>
            <w:tcBorders>
              <w:top w:val="single" w:sz="4" w:space="0" w:color="auto"/>
              <w:left w:val="single" w:sz="4" w:space="0" w:color="auto"/>
              <w:bottom w:val="single" w:sz="4" w:space="0" w:color="auto"/>
              <w:right w:val="single" w:sz="4" w:space="0" w:color="auto"/>
            </w:tcBorders>
            <w:vAlign w:val="center"/>
            <w:hideMark/>
          </w:tcPr>
          <w:p w14:paraId="79C0DA1B" w14:textId="77777777" w:rsidR="004E4C73" w:rsidRPr="004E4C73" w:rsidRDefault="004E4C73" w:rsidP="00B56936">
            <w:pPr>
              <w:pStyle w:val="101"/>
              <w:rPr>
                <w:lang w:eastAsia="ar-SA"/>
              </w:rPr>
            </w:pPr>
            <w:r w:rsidRPr="004E4C73">
              <w:rPr>
                <w:lang w:eastAsia="ar-SA"/>
              </w:rPr>
              <w:t>006-0555-ИОС4</w:t>
            </w: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A1C" w14:textId="77777777" w:rsidR="004E4C73" w:rsidRPr="004E4C73" w:rsidRDefault="004E4C73" w:rsidP="00B56936">
            <w:pPr>
              <w:pStyle w:val="101"/>
              <w:rPr>
                <w:lang w:eastAsia="ar-SA"/>
              </w:rPr>
            </w:pPr>
            <w:r w:rsidRPr="004E4C73">
              <w:rPr>
                <w:lang w:eastAsia="ar-SA"/>
              </w:rPr>
              <w:t>Подраздел 4</w:t>
            </w:r>
          </w:p>
          <w:p w14:paraId="79C0DA1D" w14:textId="77777777" w:rsidR="004E4C73" w:rsidRPr="004E4C73" w:rsidRDefault="004E4C73" w:rsidP="00B56936">
            <w:pPr>
              <w:pStyle w:val="101"/>
              <w:rPr>
                <w:lang w:eastAsia="ar-SA"/>
              </w:rPr>
            </w:pPr>
            <w:r w:rsidRPr="004E4C73">
              <w:rPr>
                <w:lang w:eastAsia="ar-SA"/>
              </w:rPr>
              <w:t>«Отопление, вентиляция и кондиционирование воздуха, тепловые сети»</w:t>
            </w:r>
          </w:p>
        </w:tc>
        <w:tc>
          <w:tcPr>
            <w:tcW w:w="2410" w:type="dxa"/>
            <w:tcBorders>
              <w:top w:val="single" w:sz="4" w:space="0" w:color="auto"/>
              <w:left w:val="single" w:sz="4" w:space="0" w:color="auto"/>
              <w:bottom w:val="single" w:sz="4" w:space="0" w:color="auto"/>
              <w:right w:val="single" w:sz="4" w:space="0" w:color="auto"/>
            </w:tcBorders>
            <w:vAlign w:val="center"/>
          </w:tcPr>
          <w:p w14:paraId="79C0DA1E" w14:textId="77777777" w:rsidR="004E4C73" w:rsidRPr="004E4C73" w:rsidRDefault="004E4C73" w:rsidP="00B56936">
            <w:pPr>
              <w:pStyle w:val="101"/>
              <w:rPr>
                <w:lang w:eastAsia="ar-SA"/>
              </w:rPr>
            </w:pPr>
            <w:r w:rsidRPr="004E4C73">
              <w:rPr>
                <w:lang w:eastAsia="ar-SA"/>
              </w:rPr>
              <w:t>АО «ГК ШАНЭКО»</w:t>
            </w:r>
          </w:p>
        </w:tc>
      </w:tr>
      <w:tr w:rsidR="004E4C73" w:rsidRPr="004E4C73" w14:paraId="79C0DA25" w14:textId="77777777" w:rsidTr="004E4C73">
        <w:trPr>
          <w:cantSplit/>
          <w:trHeight w:val="337"/>
        </w:trPr>
        <w:tc>
          <w:tcPr>
            <w:tcW w:w="993" w:type="dxa"/>
            <w:tcBorders>
              <w:top w:val="single" w:sz="4" w:space="0" w:color="auto"/>
              <w:left w:val="single" w:sz="4" w:space="0" w:color="auto"/>
              <w:bottom w:val="single" w:sz="4" w:space="0" w:color="auto"/>
              <w:right w:val="single" w:sz="4" w:space="0" w:color="auto"/>
            </w:tcBorders>
            <w:vAlign w:val="center"/>
          </w:tcPr>
          <w:p w14:paraId="79C0DA20" w14:textId="77777777" w:rsidR="004E4C73" w:rsidRPr="004E4C73" w:rsidRDefault="004E4C73" w:rsidP="00B56936">
            <w:pPr>
              <w:pStyle w:val="101"/>
              <w:rPr>
                <w:i/>
                <w:lang w:eastAsia="ar-SA"/>
              </w:rPr>
            </w:pPr>
          </w:p>
        </w:tc>
        <w:tc>
          <w:tcPr>
            <w:tcW w:w="2060" w:type="dxa"/>
            <w:tcBorders>
              <w:top w:val="single" w:sz="4" w:space="0" w:color="auto"/>
              <w:left w:val="single" w:sz="4" w:space="0" w:color="auto"/>
              <w:bottom w:val="single" w:sz="4" w:space="0" w:color="auto"/>
              <w:right w:val="single" w:sz="4" w:space="0" w:color="auto"/>
            </w:tcBorders>
            <w:vAlign w:val="center"/>
          </w:tcPr>
          <w:p w14:paraId="79C0DA21" w14:textId="77777777" w:rsidR="004E4C73" w:rsidRPr="004E4C73" w:rsidRDefault="004E4C73" w:rsidP="00B56936">
            <w:pPr>
              <w:pStyle w:val="101"/>
              <w:rPr>
                <w:i/>
                <w:lang w:eastAsia="ar-SA"/>
              </w:rPr>
            </w:pPr>
            <w:r w:rsidRPr="004E4C73">
              <w:rPr>
                <w:i/>
                <w:lang w:eastAsia="ar-SA"/>
              </w:rPr>
              <w:t>ИОС5</w:t>
            </w: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A22" w14:textId="77777777" w:rsidR="004E4C73" w:rsidRPr="004E4C73" w:rsidRDefault="004E4C73" w:rsidP="00B56936">
            <w:pPr>
              <w:pStyle w:val="101"/>
              <w:rPr>
                <w:i/>
                <w:lang w:eastAsia="ar-SA"/>
              </w:rPr>
            </w:pPr>
            <w:r w:rsidRPr="004E4C73">
              <w:rPr>
                <w:i/>
                <w:lang w:eastAsia="ar-SA"/>
              </w:rPr>
              <w:t>Подраздел 5</w:t>
            </w:r>
          </w:p>
          <w:p w14:paraId="79C0DA23" w14:textId="77777777" w:rsidR="004E4C73" w:rsidRPr="004E4C73" w:rsidRDefault="004E4C73" w:rsidP="00B56936">
            <w:pPr>
              <w:pStyle w:val="101"/>
              <w:rPr>
                <w:i/>
                <w:lang w:eastAsia="ar-SA"/>
              </w:rPr>
            </w:pPr>
            <w:r w:rsidRPr="004E4C73">
              <w:rPr>
                <w:i/>
                <w:lang w:eastAsia="ar-SA"/>
              </w:rPr>
              <w:t>«Сети связи»</w:t>
            </w:r>
          </w:p>
        </w:tc>
        <w:tc>
          <w:tcPr>
            <w:tcW w:w="2410" w:type="dxa"/>
            <w:tcBorders>
              <w:top w:val="single" w:sz="4" w:space="0" w:color="auto"/>
              <w:left w:val="single" w:sz="4" w:space="0" w:color="auto"/>
              <w:bottom w:val="single" w:sz="4" w:space="0" w:color="auto"/>
              <w:right w:val="single" w:sz="4" w:space="0" w:color="auto"/>
            </w:tcBorders>
            <w:vAlign w:val="center"/>
          </w:tcPr>
          <w:p w14:paraId="79C0DA24" w14:textId="77777777" w:rsidR="004E4C73" w:rsidRPr="004E4C73" w:rsidRDefault="004E4C73" w:rsidP="00B56936">
            <w:pPr>
              <w:pStyle w:val="101"/>
              <w:rPr>
                <w:i/>
                <w:lang w:eastAsia="ar-SA"/>
              </w:rPr>
            </w:pPr>
            <w:r w:rsidRPr="004E4C73">
              <w:rPr>
                <w:i/>
                <w:lang w:eastAsia="ar-SA"/>
              </w:rPr>
              <w:t>Не разрабатывается</w:t>
            </w:r>
          </w:p>
        </w:tc>
      </w:tr>
      <w:tr w:rsidR="004E4C73" w:rsidRPr="004E4C73" w14:paraId="79C0DA2B"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hideMark/>
          </w:tcPr>
          <w:p w14:paraId="79C0DA26" w14:textId="77777777" w:rsidR="004E4C73" w:rsidRPr="004E4C73" w:rsidRDefault="004E4C73" w:rsidP="00B56936">
            <w:pPr>
              <w:pStyle w:val="101"/>
              <w:rPr>
                <w:i/>
                <w:lang w:eastAsia="ar-SA"/>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79C0DA27" w14:textId="77777777" w:rsidR="004E4C73" w:rsidRPr="004E4C73" w:rsidRDefault="004E4C73" w:rsidP="00B56936">
            <w:pPr>
              <w:pStyle w:val="101"/>
              <w:rPr>
                <w:i/>
                <w:lang w:eastAsia="ar-SA"/>
              </w:rPr>
            </w:pPr>
            <w:r w:rsidRPr="004E4C73">
              <w:rPr>
                <w:i/>
                <w:lang w:eastAsia="ar-SA"/>
              </w:rPr>
              <w:t>ИОС6</w:t>
            </w: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A28" w14:textId="77777777" w:rsidR="004E4C73" w:rsidRPr="004E4C73" w:rsidRDefault="004E4C73" w:rsidP="00B56936">
            <w:pPr>
              <w:pStyle w:val="101"/>
              <w:rPr>
                <w:i/>
                <w:lang w:eastAsia="ar-SA"/>
              </w:rPr>
            </w:pPr>
            <w:r w:rsidRPr="004E4C73">
              <w:rPr>
                <w:i/>
                <w:lang w:eastAsia="ar-SA"/>
              </w:rPr>
              <w:t>Подраздел 6</w:t>
            </w:r>
          </w:p>
          <w:p w14:paraId="79C0DA29" w14:textId="77777777" w:rsidR="004E4C73" w:rsidRPr="004E4C73" w:rsidRDefault="004E4C73" w:rsidP="00B56936">
            <w:pPr>
              <w:pStyle w:val="101"/>
              <w:rPr>
                <w:i/>
                <w:lang w:eastAsia="ar-SA"/>
              </w:rPr>
            </w:pPr>
            <w:r w:rsidRPr="004E4C73">
              <w:rPr>
                <w:i/>
                <w:lang w:eastAsia="ar-SA"/>
              </w:rPr>
              <w:t>«Система газоснабжения»</w:t>
            </w:r>
          </w:p>
        </w:tc>
        <w:tc>
          <w:tcPr>
            <w:tcW w:w="2410" w:type="dxa"/>
            <w:tcBorders>
              <w:top w:val="single" w:sz="4" w:space="0" w:color="auto"/>
              <w:left w:val="single" w:sz="4" w:space="0" w:color="auto"/>
              <w:bottom w:val="single" w:sz="4" w:space="0" w:color="auto"/>
              <w:right w:val="single" w:sz="4" w:space="0" w:color="auto"/>
            </w:tcBorders>
            <w:vAlign w:val="center"/>
          </w:tcPr>
          <w:p w14:paraId="79C0DA2A" w14:textId="77777777" w:rsidR="004E4C73" w:rsidRPr="004E4C73" w:rsidRDefault="004E4C73" w:rsidP="00B56936">
            <w:pPr>
              <w:pStyle w:val="101"/>
              <w:rPr>
                <w:i/>
                <w:lang w:eastAsia="ar-SA"/>
              </w:rPr>
            </w:pPr>
            <w:r w:rsidRPr="004E4C73">
              <w:rPr>
                <w:i/>
                <w:lang w:eastAsia="ar-SA"/>
              </w:rPr>
              <w:t>Не разрабатывается</w:t>
            </w:r>
          </w:p>
        </w:tc>
      </w:tr>
      <w:tr w:rsidR="004E4C73" w:rsidRPr="004E4C73" w14:paraId="79C0DA31"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hideMark/>
          </w:tcPr>
          <w:p w14:paraId="79C0DA2C" w14:textId="77777777" w:rsidR="004E4C73" w:rsidRPr="004E4C73" w:rsidRDefault="004E4C73" w:rsidP="00B56936">
            <w:pPr>
              <w:pStyle w:val="101"/>
            </w:pPr>
            <w:r w:rsidRPr="004E4C73">
              <w:t>Том 5.7</w:t>
            </w:r>
          </w:p>
        </w:tc>
        <w:tc>
          <w:tcPr>
            <w:tcW w:w="2060" w:type="dxa"/>
            <w:tcBorders>
              <w:top w:val="single" w:sz="4" w:space="0" w:color="auto"/>
              <w:left w:val="single" w:sz="4" w:space="0" w:color="auto"/>
              <w:bottom w:val="single" w:sz="4" w:space="0" w:color="auto"/>
              <w:right w:val="single" w:sz="4" w:space="0" w:color="auto"/>
            </w:tcBorders>
            <w:vAlign w:val="center"/>
            <w:hideMark/>
          </w:tcPr>
          <w:p w14:paraId="79C0DA2D" w14:textId="77777777" w:rsidR="004E4C73" w:rsidRPr="004E4C73" w:rsidRDefault="004E4C73" w:rsidP="00B56936">
            <w:pPr>
              <w:pStyle w:val="101"/>
            </w:pPr>
            <w:r w:rsidRPr="004E4C73">
              <w:t>006-0555-ИОС7</w:t>
            </w: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A2E" w14:textId="77777777" w:rsidR="004E4C73" w:rsidRPr="004E4C73" w:rsidRDefault="004E4C73" w:rsidP="00B56936">
            <w:pPr>
              <w:pStyle w:val="101"/>
            </w:pPr>
            <w:r w:rsidRPr="004E4C73">
              <w:t>Подраздел 7</w:t>
            </w:r>
          </w:p>
          <w:p w14:paraId="79C0DA2F" w14:textId="77777777" w:rsidR="004E4C73" w:rsidRPr="004E4C73" w:rsidRDefault="004E4C73" w:rsidP="00B56936">
            <w:pPr>
              <w:pStyle w:val="101"/>
            </w:pPr>
            <w:r w:rsidRPr="004E4C73">
              <w:t>«Технологические решения»</w:t>
            </w:r>
          </w:p>
        </w:tc>
        <w:tc>
          <w:tcPr>
            <w:tcW w:w="2410" w:type="dxa"/>
            <w:tcBorders>
              <w:top w:val="single" w:sz="4" w:space="0" w:color="auto"/>
              <w:left w:val="single" w:sz="4" w:space="0" w:color="auto"/>
              <w:bottom w:val="single" w:sz="4" w:space="0" w:color="auto"/>
              <w:right w:val="single" w:sz="4" w:space="0" w:color="auto"/>
            </w:tcBorders>
            <w:vAlign w:val="center"/>
          </w:tcPr>
          <w:p w14:paraId="79C0DA30" w14:textId="77777777" w:rsidR="004E4C73" w:rsidRPr="004E4C73" w:rsidRDefault="004E4C73" w:rsidP="00B56936">
            <w:pPr>
              <w:pStyle w:val="101"/>
            </w:pPr>
            <w:r w:rsidRPr="004E4C73">
              <w:rPr>
                <w:lang w:eastAsia="ar-SA"/>
              </w:rPr>
              <w:t>ПТУР</w:t>
            </w:r>
          </w:p>
        </w:tc>
      </w:tr>
      <w:tr w:rsidR="004E4C73" w:rsidRPr="004E4C73" w14:paraId="79C0DA37"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9C0DA32" w14:textId="77777777" w:rsidR="004E4C73" w:rsidRPr="004E4C73" w:rsidRDefault="004E4C73" w:rsidP="00B56936">
            <w:pPr>
              <w:pStyle w:val="101"/>
              <w:rPr>
                <w:lang w:eastAsia="ar-SA"/>
              </w:rPr>
            </w:pPr>
            <w:r w:rsidRPr="004E4C73">
              <w:rPr>
                <w:lang w:eastAsia="ar-SA"/>
              </w:rPr>
              <w:t>Том 5.8</w:t>
            </w:r>
          </w:p>
        </w:tc>
        <w:tc>
          <w:tcPr>
            <w:tcW w:w="2060" w:type="dxa"/>
            <w:tcBorders>
              <w:top w:val="single" w:sz="4" w:space="0" w:color="auto"/>
              <w:left w:val="single" w:sz="4" w:space="0" w:color="auto"/>
              <w:bottom w:val="single" w:sz="4" w:space="0" w:color="auto"/>
              <w:right w:val="single" w:sz="4" w:space="0" w:color="auto"/>
            </w:tcBorders>
            <w:vAlign w:val="center"/>
          </w:tcPr>
          <w:p w14:paraId="79C0DA33" w14:textId="77777777" w:rsidR="004E4C73" w:rsidRPr="004E4C73" w:rsidRDefault="004E4C73" w:rsidP="00B56936">
            <w:pPr>
              <w:pStyle w:val="101"/>
              <w:rPr>
                <w:lang w:eastAsia="ar-SA"/>
              </w:rPr>
            </w:pPr>
            <w:r w:rsidRPr="004E4C73">
              <w:rPr>
                <w:lang w:eastAsia="ar-SA"/>
              </w:rPr>
              <w:t>006-0555-ИОС8</w:t>
            </w:r>
          </w:p>
        </w:tc>
        <w:tc>
          <w:tcPr>
            <w:tcW w:w="4460" w:type="dxa"/>
            <w:tcBorders>
              <w:top w:val="single" w:sz="4" w:space="0" w:color="auto"/>
              <w:left w:val="single" w:sz="4" w:space="0" w:color="auto"/>
              <w:bottom w:val="single" w:sz="4" w:space="0" w:color="auto"/>
              <w:right w:val="single" w:sz="4" w:space="0" w:color="auto"/>
            </w:tcBorders>
            <w:vAlign w:val="center"/>
          </w:tcPr>
          <w:p w14:paraId="79C0DA34" w14:textId="77777777" w:rsidR="004E4C73" w:rsidRPr="004E4C73" w:rsidRDefault="004E4C73" w:rsidP="00B56936">
            <w:pPr>
              <w:pStyle w:val="101"/>
            </w:pPr>
            <w:r w:rsidRPr="004E4C73">
              <w:t>Подраздел 8</w:t>
            </w:r>
          </w:p>
          <w:p w14:paraId="79C0DA35" w14:textId="77777777" w:rsidR="004E4C73" w:rsidRPr="004E4C73" w:rsidRDefault="004E4C73" w:rsidP="00B56936">
            <w:pPr>
              <w:pStyle w:val="101"/>
              <w:rPr>
                <w:lang w:eastAsia="ar-SA"/>
              </w:rPr>
            </w:pPr>
            <w:r w:rsidRPr="004E4C73">
              <w:t>«Автоматизация»</w:t>
            </w:r>
          </w:p>
        </w:tc>
        <w:tc>
          <w:tcPr>
            <w:tcW w:w="2410" w:type="dxa"/>
            <w:tcBorders>
              <w:top w:val="single" w:sz="4" w:space="0" w:color="auto"/>
              <w:left w:val="single" w:sz="4" w:space="0" w:color="auto"/>
              <w:bottom w:val="single" w:sz="4" w:space="0" w:color="auto"/>
              <w:right w:val="single" w:sz="4" w:space="0" w:color="auto"/>
            </w:tcBorders>
            <w:vAlign w:val="center"/>
          </w:tcPr>
          <w:p w14:paraId="79C0DA36" w14:textId="77777777" w:rsidR="004E4C73" w:rsidRPr="004E4C73" w:rsidRDefault="004E4C73" w:rsidP="00B56936">
            <w:pPr>
              <w:pStyle w:val="101"/>
              <w:rPr>
                <w:lang w:eastAsia="ar-SA"/>
              </w:rPr>
            </w:pPr>
            <w:r w:rsidRPr="004E4C73">
              <w:rPr>
                <w:lang w:eastAsia="ar-SA"/>
              </w:rPr>
              <w:t>ПТУР</w:t>
            </w:r>
          </w:p>
        </w:tc>
      </w:tr>
      <w:tr w:rsidR="004E4C73" w:rsidRPr="004E4C73" w14:paraId="79C0DA3C"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hideMark/>
          </w:tcPr>
          <w:p w14:paraId="79C0DA38" w14:textId="77777777" w:rsidR="004E4C73" w:rsidRPr="004E4C73" w:rsidRDefault="004E4C73" w:rsidP="00B56936">
            <w:pPr>
              <w:pStyle w:val="101"/>
              <w:rPr>
                <w:lang w:eastAsia="ar-SA"/>
              </w:rPr>
            </w:pPr>
            <w:r w:rsidRPr="004E4C73">
              <w:rPr>
                <w:lang w:eastAsia="ar-SA"/>
              </w:rPr>
              <w:t>Том 6</w:t>
            </w:r>
          </w:p>
        </w:tc>
        <w:tc>
          <w:tcPr>
            <w:tcW w:w="2060" w:type="dxa"/>
            <w:tcBorders>
              <w:top w:val="single" w:sz="4" w:space="0" w:color="auto"/>
              <w:left w:val="single" w:sz="4" w:space="0" w:color="auto"/>
              <w:bottom w:val="single" w:sz="4" w:space="0" w:color="auto"/>
              <w:right w:val="single" w:sz="4" w:space="0" w:color="auto"/>
            </w:tcBorders>
            <w:vAlign w:val="center"/>
            <w:hideMark/>
          </w:tcPr>
          <w:p w14:paraId="79C0DA39" w14:textId="77777777" w:rsidR="004E4C73" w:rsidRPr="004E4C73" w:rsidRDefault="004E4C73" w:rsidP="00B56936">
            <w:pPr>
              <w:pStyle w:val="101"/>
              <w:rPr>
                <w:lang w:eastAsia="ar-SA"/>
              </w:rPr>
            </w:pPr>
            <w:r w:rsidRPr="004E4C73">
              <w:rPr>
                <w:lang w:eastAsia="ar-SA"/>
              </w:rPr>
              <w:t>006-0555-ПОС</w:t>
            </w: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A3A" w14:textId="77777777" w:rsidR="004E4C73" w:rsidRPr="004E4C73" w:rsidRDefault="004E4C73" w:rsidP="00B56936">
            <w:pPr>
              <w:pStyle w:val="101"/>
              <w:rPr>
                <w:lang w:eastAsia="ar-SA"/>
              </w:rPr>
            </w:pPr>
            <w:r w:rsidRPr="004E4C73">
              <w:rPr>
                <w:lang w:eastAsia="ar-SA"/>
              </w:rPr>
              <w:t>Раздел 6. «Проект организации строительства»</w:t>
            </w:r>
          </w:p>
        </w:tc>
        <w:tc>
          <w:tcPr>
            <w:tcW w:w="2410" w:type="dxa"/>
            <w:tcBorders>
              <w:top w:val="single" w:sz="4" w:space="0" w:color="auto"/>
              <w:left w:val="single" w:sz="4" w:space="0" w:color="auto"/>
              <w:bottom w:val="single" w:sz="4" w:space="0" w:color="auto"/>
              <w:right w:val="single" w:sz="4" w:space="0" w:color="auto"/>
            </w:tcBorders>
            <w:vAlign w:val="center"/>
          </w:tcPr>
          <w:p w14:paraId="79C0DA3B" w14:textId="77777777" w:rsidR="004E4C73" w:rsidRPr="004E4C73" w:rsidRDefault="004E4C73" w:rsidP="00B56936">
            <w:pPr>
              <w:pStyle w:val="101"/>
              <w:rPr>
                <w:lang w:eastAsia="ar-SA"/>
              </w:rPr>
            </w:pPr>
            <w:r w:rsidRPr="004E4C73">
              <w:rPr>
                <w:lang w:eastAsia="ar-SA"/>
              </w:rPr>
              <w:t>АО «ГК ШАНЭКО»</w:t>
            </w:r>
          </w:p>
        </w:tc>
      </w:tr>
      <w:tr w:rsidR="004E4C73" w:rsidRPr="004E4C73" w14:paraId="79C0DA41"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hideMark/>
          </w:tcPr>
          <w:p w14:paraId="79C0DA3D" w14:textId="77777777" w:rsidR="004E4C73" w:rsidRPr="004E4C73" w:rsidRDefault="004E4C73" w:rsidP="00B56936">
            <w:pPr>
              <w:pStyle w:val="101"/>
              <w:rPr>
                <w:i/>
                <w:lang w:eastAsia="ar-SA"/>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79C0DA3E" w14:textId="77777777" w:rsidR="004E4C73" w:rsidRPr="004E4C73" w:rsidRDefault="004E4C73" w:rsidP="00B56936">
            <w:pPr>
              <w:pStyle w:val="101"/>
              <w:rPr>
                <w:i/>
                <w:lang w:eastAsia="ar-SA"/>
              </w:rPr>
            </w:pPr>
            <w:r w:rsidRPr="004E4C73">
              <w:rPr>
                <w:i/>
                <w:lang w:eastAsia="ar-SA"/>
              </w:rPr>
              <w:t>ПОД</w:t>
            </w: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A3F" w14:textId="77777777" w:rsidR="004E4C73" w:rsidRPr="004E4C73" w:rsidRDefault="004E4C73" w:rsidP="00B56936">
            <w:pPr>
              <w:pStyle w:val="101"/>
              <w:rPr>
                <w:i/>
                <w:lang w:eastAsia="ar-SA"/>
              </w:rPr>
            </w:pPr>
            <w:r w:rsidRPr="004E4C73">
              <w:rPr>
                <w:i/>
                <w:lang w:eastAsia="ar-SA"/>
              </w:rPr>
              <w:t>Раздел 7. «Проект организации работ по сносу или демонтажу объектов капитального строительства»</w:t>
            </w:r>
          </w:p>
        </w:tc>
        <w:tc>
          <w:tcPr>
            <w:tcW w:w="2410" w:type="dxa"/>
            <w:tcBorders>
              <w:top w:val="single" w:sz="4" w:space="0" w:color="auto"/>
              <w:left w:val="single" w:sz="4" w:space="0" w:color="auto"/>
              <w:bottom w:val="single" w:sz="4" w:space="0" w:color="auto"/>
              <w:right w:val="single" w:sz="4" w:space="0" w:color="auto"/>
            </w:tcBorders>
            <w:vAlign w:val="center"/>
          </w:tcPr>
          <w:p w14:paraId="79C0DA40" w14:textId="77777777" w:rsidR="004E4C73" w:rsidRPr="004E4C73" w:rsidRDefault="004E4C73" w:rsidP="00B56936">
            <w:pPr>
              <w:pStyle w:val="101"/>
              <w:rPr>
                <w:i/>
                <w:lang w:eastAsia="ar-SA"/>
              </w:rPr>
            </w:pPr>
            <w:r w:rsidRPr="004E4C73">
              <w:rPr>
                <w:i/>
                <w:lang w:eastAsia="ar-SA"/>
              </w:rPr>
              <w:t>Не разрабатывается</w:t>
            </w:r>
          </w:p>
        </w:tc>
      </w:tr>
      <w:tr w:rsidR="004E4C73" w:rsidRPr="004E4C73" w14:paraId="79C0DA46"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hideMark/>
          </w:tcPr>
          <w:p w14:paraId="79C0DA42" w14:textId="77777777" w:rsidR="004E4C73" w:rsidRPr="004E4C73" w:rsidRDefault="004E4C73" w:rsidP="00B56936">
            <w:pPr>
              <w:pStyle w:val="101"/>
              <w:rPr>
                <w:lang w:eastAsia="ar-SA"/>
              </w:rPr>
            </w:pPr>
            <w:r w:rsidRPr="004E4C73">
              <w:rPr>
                <w:lang w:eastAsia="ar-SA"/>
              </w:rPr>
              <w:t>Том 8</w:t>
            </w:r>
          </w:p>
        </w:tc>
        <w:tc>
          <w:tcPr>
            <w:tcW w:w="2060" w:type="dxa"/>
            <w:tcBorders>
              <w:top w:val="single" w:sz="4" w:space="0" w:color="auto"/>
              <w:left w:val="single" w:sz="4" w:space="0" w:color="auto"/>
              <w:bottom w:val="single" w:sz="4" w:space="0" w:color="auto"/>
              <w:right w:val="single" w:sz="4" w:space="0" w:color="auto"/>
            </w:tcBorders>
            <w:vAlign w:val="center"/>
            <w:hideMark/>
          </w:tcPr>
          <w:p w14:paraId="79C0DA43" w14:textId="77777777" w:rsidR="004E4C73" w:rsidRPr="004E4C73" w:rsidRDefault="004E4C73" w:rsidP="00B56936">
            <w:pPr>
              <w:pStyle w:val="101"/>
              <w:rPr>
                <w:lang w:eastAsia="ar-SA"/>
              </w:rPr>
            </w:pPr>
            <w:r w:rsidRPr="004E4C73">
              <w:rPr>
                <w:lang w:eastAsia="ar-SA"/>
              </w:rPr>
              <w:t>006-0555-ООС</w:t>
            </w: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A44" w14:textId="77777777" w:rsidR="004E4C73" w:rsidRPr="004E4C73" w:rsidRDefault="004E4C73" w:rsidP="00B56936">
            <w:pPr>
              <w:pStyle w:val="101"/>
              <w:rPr>
                <w:lang w:eastAsia="ar-SA"/>
              </w:rPr>
            </w:pPr>
            <w:r w:rsidRPr="004E4C73">
              <w:rPr>
                <w:lang w:eastAsia="ar-SA"/>
              </w:rPr>
              <w:t>Раздел 8. «Перечень мероприятий по охране окружающей среды»</w:t>
            </w:r>
          </w:p>
        </w:tc>
        <w:tc>
          <w:tcPr>
            <w:tcW w:w="2410" w:type="dxa"/>
            <w:tcBorders>
              <w:top w:val="single" w:sz="4" w:space="0" w:color="auto"/>
              <w:left w:val="single" w:sz="4" w:space="0" w:color="auto"/>
              <w:bottom w:val="single" w:sz="4" w:space="0" w:color="auto"/>
              <w:right w:val="single" w:sz="4" w:space="0" w:color="auto"/>
            </w:tcBorders>
            <w:vAlign w:val="center"/>
          </w:tcPr>
          <w:p w14:paraId="79C0DA45" w14:textId="77777777" w:rsidR="004E4C73" w:rsidRPr="004E4C73" w:rsidRDefault="004E4C73" w:rsidP="00B56936">
            <w:pPr>
              <w:pStyle w:val="101"/>
              <w:rPr>
                <w:lang w:eastAsia="ar-SA"/>
              </w:rPr>
            </w:pPr>
            <w:r w:rsidRPr="004E4C73">
              <w:rPr>
                <w:lang w:eastAsia="ar-SA"/>
              </w:rPr>
              <w:t>АО «ГК ШАНЭКО»</w:t>
            </w:r>
          </w:p>
        </w:tc>
      </w:tr>
      <w:tr w:rsidR="004E4C73" w:rsidRPr="004E4C73" w14:paraId="79C0DA4B"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hideMark/>
          </w:tcPr>
          <w:p w14:paraId="79C0DA47" w14:textId="77777777" w:rsidR="004E4C73" w:rsidRPr="004E4C73" w:rsidRDefault="004E4C73" w:rsidP="00B56936">
            <w:pPr>
              <w:pStyle w:val="101"/>
              <w:rPr>
                <w:lang w:eastAsia="ar-SA"/>
              </w:rPr>
            </w:pPr>
            <w:r w:rsidRPr="004E4C73">
              <w:rPr>
                <w:lang w:eastAsia="ar-SA"/>
              </w:rPr>
              <w:t>Том 9</w:t>
            </w:r>
          </w:p>
        </w:tc>
        <w:tc>
          <w:tcPr>
            <w:tcW w:w="2060" w:type="dxa"/>
            <w:tcBorders>
              <w:top w:val="single" w:sz="4" w:space="0" w:color="auto"/>
              <w:left w:val="single" w:sz="4" w:space="0" w:color="auto"/>
              <w:bottom w:val="single" w:sz="4" w:space="0" w:color="auto"/>
              <w:right w:val="single" w:sz="4" w:space="0" w:color="auto"/>
            </w:tcBorders>
            <w:vAlign w:val="center"/>
            <w:hideMark/>
          </w:tcPr>
          <w:p w14:paraId="79C0DA48" w14:textId="77777777" w:rsidR="004E4C73" w:rsidRPr="004E4C73" w:rsidRDefault="004E4C73" w:rsidP="00B56936">
            <w:pPr>
              <w:pStyle w:val="101"/>
              <w:rPr>
                <w:lang w:eastAsia="ar-SA"/>
              </w:rPr>
            </w:pPr>
            <w:r w:rsidRPr="004E4C73">
              <w:rPr>
                <w:lang w:eastAsia="ar-SA"/>
              </w:rPr>
              <w:t>006-0555-ПБ</w:t>
            </w: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A49" w14:textId="77777777" w:rsidR="004E4C73" w:rsidRPr="004E4C73" w:rsidRDefault="004E4C73" w:rsidP="00B56936">
            <w:pPr>
              <w:pStyle w:val="101"/>
              <w:rPr>
                <w:lang w:eastAsia="ar-SA"/>
              </w:rPr>
            </w:pPr>
            <w:r w:rsidRPr="004E4C73">
              <w:rPr>
                <w:lang w:eastAsia="ar-SA"/>
              </w:rPr>
              <w:t>Раздел 9. «Мероприятия по обеспечению пожарной безопасности»</w:t>
            </w:r>
          </w:p>
        </w:tc>
        <w:tc>
          <w:tcPr>
            <w:tcW w:w="2410" w:type="dxa"/>
            <w:tcBorders>
              <w:top w:val="single" w:sz="4" w:space="0" w:color="auto"/>
              <w:left w:val="single" w:sz="4" w:space="0" w:color="auto"/>
              <w:bottom w:val="single" w:sz="4" w:space="0" w:color="auto"/>
              <w:right w:val="single" w:sz="4" w:space="0" w:color="auto"/>
            </w:tcBorders>
            <w:vAlign w:val="center"/>
          </w:tcPr>
          <w:p w14:paraId="79C0DA4A" w14:textId="77777777" w:rsidR="004E4C73" w:rsidRPr="004E4C73" w:rsidRDefault="004E4C73" w:rsidP="00B56936">
            <w:pPr>
              <w:pStyle w:val="101"/>
              <w:rPr>
                <w:lang w:eastAsia="ar-SA"/>
              </w:rPr>
            </w:pPr>
          </w:p>
        </w:tc>
      </w:tr>
      <w:tr w:rsidR="004E4C73" w:rsidRPr="004E4C73" w14:paraId="79C0DA50"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9C0DA4C" w14:textId="77777777" w:rsidR="004E4C73" w:rsidRPr="004E4C73" w:rsidRDefault="004E4C73" w:rsidP="00B56936">
            <w:pPr>
              <w:pStyle w:val="101"/>
              <w:rPr>
                <w:i/>
                <w:lang w:eastAsia="ar-SA"/>
              </w:rPr>
            </w:pPr>
          </w:p>
        </w:tc>
        <w:tc>
          <w:tcPr>
            <w:tcW w:w="2060" w:type="dxa"/>
            <w:tcBorders>
              <w:top w:val="single" w:sz="4" w:space="0" w:color="auto"/>
              <w:left w:val="single" w:sz="4" w:space="0" w:color="auto"/>
              <w:bottom w:val="single" w:sz="4" w:space="0" w:color="auto"/>
              <w:right w:val="single" w:sz="4" w:space="0" w:color="auto"/>
            </w:tcBorders>
            <w:vAlign w:val="center"/>
          </w:tcPr>
          <w:p w14:paraId="79C0DA4D" w14:textId="77777777" w:rsidR="004E4C73" w:rsidRPr="004E4C73" w:rsidRDefault="004E4C73" w:rsidP="00B56936">
            <w:pPr>
              <w:pStyle w:val="101"/>
              <w:rPr>
                <w:i/>
                <w:lang w:eastAsia="ar-SA"/>
              </w:rPr>
            </w:pPr>
            <w:r w:rsidRPr="004E4C73">
              <w:rPr>
                <w:i/>
                <w:lang w:eastAsia="ar-SA"/>
              </w:rPr>
              <w:t>ОДИ</w:t>
            </w:r>
          </w:p>
        </w:tc>
        <w:tc>
          <w:tcPr>
            <w:tcW w:w="4460" w:type="dxa"/>
            <w:tcBorders>
              <w:top w:val="single" w:sz="4" w:space="0" w:color="auto"/>
              <w:left w:val="single" w:sz="4" w:space="0" w:color="auto"/>
              <w:bottom w:val="single" w:sz="4" w:space="0" w:color="auto"/>
              <w:right w:val="single" w:sz="4" w:space="0" w:color="auto"/>
            </w:tcBorders>
            <w:vAlign w:val="center"/>
          </w:tcPr>
          <w:p w14:paraId="79C0DA4E" w14:textId="77777777" w:rsidR="004E4C73" w:rsidRPr="004E4C73" w:rsidRDefault="004E4C73" w:rsidP="00B56936">
            <w:pPr>
              <w:pStyle w:val="101"/>
              <w:rPr>
                <w:i/>
                <w:lang w:eastAsia="ar-SA"/>
              </w:rPr>
            </w:pPr>
            <w:r w:rsidRPr="004E4C73">
              <w:rPr>
                <w:i/>
                <w:lang w:eastAsia="ar-SA"/>
              </w:rPr>
              <w:t>Раздел 10 "Мероприятия по обеспечению доступа инвалидов"</w:t>
            </w:r>
          </w:p>
        </w:tc>
        <w:tc>
          <w:tcPr>
            <w:tcW w:w="2410" w:type="dxa"/>
            <w:tcBorders>
              <w:top w:val="single" w:sz="4" w:space="0" w:color="auto"/>
              <w:left w:val="single" w:sz="4" w:space="0" w:color="auto"/>
              <w:bottom w:val="single" w:sz="4" w:space="0" w:color="auto"/>
              <w:right w:val="single" w:sz="4" w:space="0" w:color="auto"/>
            </w:tcBorders>
            <w:vAlign w:val="center"/>
          </w:tcPr>
          <w:p w14:paraId="79C0DA4F" w14:textId="77777777" w:rsidR="004E4C73" w:rsidRPr="004E4C73" w:rsidRDefault="004E4C73" w:rsidP="00B56936">
            <w:pPr>
              <w:pStyle w:val="101"/>
              <w:rPr>
                <w:i/>
                <w:lang w:eastAsia="ar-SA"/>
              </w:rPr>
            </w:pPr>
            <w:r w:rsidRPr="004E4C73">
              <w:rPr>
                <w:i/>
                <w:lang w:eastAsia="ar-SA"/>
              </w:rPr>
              <w:t>Не разрабатывается</w:t>
            </w:r>
          </w:p>
        </w:tc>
      </w:tr>
      <w:tr w:rsidR="004E4C73" w:rsidRPr="004E4C73" w14:paraId="79C0DA55"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9C0DA51" w14:textId="77777777" w:rsidR="004E4C73" w:rsidRPr="004E4C73" w:rsidRDefault="004E4C73" w:rsidP="00B56936">
            <w:pPr>
              <w:pStyle w:val="101"/>
              <w:rPr>
                <w:lang w:eastAsia="ar-SA"/>
              </w:rPr>
            </w:pPr>
            <w:r w:rsidRPr="004E4C73">
              <w:rPr>
                <w:lang w:eastAsia="ar-SA"/>
              </w:rPr>
              <w:t>Том 10.1</w:t>
            </w:r>
          </w:p>
        </w:tc>
        <w:tc>
          <w:tcPr>
            <w:tcW w:w="2060" w:type="dxa"/>
            <w:tcBorders>
              <w:top w:val="single" w:sz="4" w:space="0" w:color="auto"/>
              <w:left w:val="single" w:sz="4" w:space="0" w:color="auto"/>
              <w:bottom w:val="single" w:sz="4" w:space="0" w:color="auto"/>
              <w:right w:val="single" w:sz="4" w:space="0" w:color="auto"/>
            </w:tcBorders>
            <w:vAlign w:val="center"/>
          </w:tcPr>
          <w:p w14:paraId="79C0DA52" w14:textId="77777777" w:rsidR="004E4C73" w:rsidRPr="004E4C73" w:rsidRDefault="004E4C73" w:rsidP="00B56936">
            <w:pPr>
              <w:pStyle w:val="101"/>
              <w:rPr>
                <w:lang w:eastAsia="ar-SA"/>
              </w:rPr>
            </w:pPr>
            <w:r w:rsidRPr="004E4C73">
              <w:rPr>
                <w:lang w:eastAsia="ar-SA"/>
              </w:rPr>
              <w:t>006-0555-ТБЭ</w:t>
            </w:r>
          </w:p>
        </w:tc>
        <w:tc>
          <w:tcPr>
            <w:tcW w:w="4460" w:type="dxa"/>
            <w:tcBorders>
              <w:top w:val="single" w:sz="4" w:space="0" w:color="auto"/>
              <w:left w:val="single" w:sz="4" w:space="0" w:color="auto"/>
              <w:bottom w:val="single" w:sz="4" w:space="0" w:color="auto"/>
              <w:right w:val="single" w:sz="4" w:space="0" w:color="auto"/>
            </w:tcBorders>
            <w:vAlign w:val="center"/>
          </w:tcPr>
          <w:p w14:paraId="79C0DA53" w14:textId="77777777" w:rsidR="004E4C73" w:rsidRPr="004E4C73" w:rsidRDefault="004E4C73" w:rsidP="00B56936">
            <w:pPr>
              <w:pStyle w:val="101"/>
              <w:rPr>
                <w:lang w:eastAsia="ar-SA"/>
              </w:rPr>
            </w:pPr>
            <w:r w:rsidRPr="004E4C73">
              <w:rPr>
                <w:lang w:eastAsia="ar-SA"/>
              </w:rPr>
              <w:t>Раздел 10.1 «Требования к обеспечению безопасной эксплуатации объектов капитального строительства»</w:t>
            </w:r>
          </w:p>
        </w:tc>
        <w:tc>
          <w:tcPr>
            <w:tcW w:w="2410" w:type="dxa"/>
            <w:tcBorders>
              <w:top w:val="single" w:sz="4" w:space="0" w:color="auto"/>
              <w:left w:val="single" w:sz="4" w:space="0" w:color="auto"/>
              <w:bottom w:val="single" w:sz="4" w:space="0" w:color="auto"/>
              <w:right w:val="single" w:sz="4" w:space="0" w:color="auto"/>
            </w:tcBorders>
            <w:vAlign w:val="center"/>
          </w:tcPr>
          <w:p w14:paraId="79C0DA54" w14:textId="77777777" w:rsidR="004E4C73" w:rsidRPr="004E4C73" w:rsidRDefault="004E4C73" w:rsidP="00B56936">
            <w:pPr>
              <w:pStyle w:val="101"/>
              <w:rPr>
                <w:lang w:eastAsia="ar-SA"/>
              </w:rPr>
            </w:pPr>
            <w:r w:rsidRPr="004E4C73">
              <w:rPr>
                <w:lang w:eastAsia="ar-SA"/>
              </w:rPr>
              <w:t>АО «ГК ШАНЭКО»</w:t>
            </w:r>
          </w:p>
        </w:tc>
      </w:tr>
      <w:tr w:rsidR="004E4C73" w:rsidRPr="004E4C73" w14:paraId="79C0DA5A"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9C0DA56" w14:textId="77777777" w:rsidR="004E4C73" w:rsidRPr="004E4C73" w:rsidRDefault="004E4C73" w:rsidP="00B56936">
            <w:pPr>
              <w:pStyle w:val="101"/>
              <w:rPr>
                <w:lang w:eastAsia="ar-SA"/>
              </w:rPr>
            </w:pPr>
            <w:r w:rsidRPr="004E4C73">
              <w:rPr>
                <w:lang w:eastAsia="ar-SA"/>
              </w:rPr>
              <w:t>Том 11</w:t>
            </w:r>
          </w:p>
        </w:tc>
        <w:tc>
          <w:tcPr>
            <w:tcW w:w="2060" w:type="dxa"/>
            <w:tcBorders>
              <w:top w:val="single" w:sz="4" w:space="0" w:color="auto"/>
              <w:left w:val="single" w:sz="4" w:space="0" w:color="auto"/>
              <w:bottom w:val="single" w:sz="4" w:space="0" w:color="auto"/>
              <w:right w:val="single" w:sz="4" w:space="0" w:color="auto"/>
            </w:tcBorders>
            <w:vAlign w:val="center"/>
          </w:tcPr>
          <w:p w14:paraId="79C0DA57" w14:textId="77777777" w:rsidR="004E4C73" w:rsidRPr="004E4C73" w:rsidRDefault="004E4C73" w:rsidP="00B56936">
            <w:pPr>
              <w:pStyle w:val="101"/>
              <w:rPr>
                <w:lang w:eastAsia="ar-SA"/>
              </w:rPr>
            </w:pPr>
            <w:r w:rsidRPr="004E4C73">
              <w:rPr>
                <w:lang w:eastAsia="ar-SA"/>
              </w:rPr>
              <w:t>006-0555-СМ</w:t>
            </w: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A58" w14:textId="77777777" w:rsidR="004E4C73" w:rsidRPr="004E4C73" w:rsidRDefault="004E4C73" w:rsidP="00B56936">
            <w:pPr>
              <w:pStyle w:val="101"/>
              <w:rPr>
                <w:lang w:eastAsia="ar-SA"/>
              </w:rPr>
            </w:pPr>
            <w:r w:rsidRPr="004E4C73">
              <w:rPr>
                <w:lang w:eastAsia="ar-SA"/>
              </w:rPr>
              <w:t>Раздел 11. «Смета на строительство объектов капитального строительства»</w:t>
            </w:r>
          </w:p>
        </w:tc>
        <w:tc>
          <w:tcPr>
            <w:tcW w:w="2410" w:type="dxa"/>
            <w:tcBorders>
              <w:top w:val="single" w:sz="4" w:space="0" w:color="auto"/>
              <w:left w:val="single" w:sz="4" w:space="0" w:color="auto"/>
              <w:bottom w:val="single" w:sz="4" w:space="0" w:color="auto"/>
              <w:right w:val="single" w:sz="4" w:space="0" w:color="auto"/>
            </w:tcBorders>
            <w:vAlign w:val="center"/>
          </w:tcPr>
          <w:p w14:paraId="79C0DA59" w14:textId="77777777" w:rsidR="004E4C73" w:rsidRPr="004E4C73" w:rsidRDefault="004E4C73" w:rsidP="00B56936">
            <w:pPr>
              <w:pStyle w:val="101"/>
              <w:rPr>
                <w:lang w:eastAsia="ar-SA"/>
              </w:rPr>
            </w:pPr>
            <w:r w:rsidRPr="004E4C73">
              <w:rPr>
                <w:lang w:eastAsia="ar-SA"/>
              </w:rPr>
              <w:t>На экспертизу не подается</w:t>
            </w:r>
          </w:p>
        </w:tc>
      </w:tr>
      <w:tr w:rsidR="004E4C73" w:rsidRPr="004E4C73" w14:paraId="79C0DA5F"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9C0DA5B" w14:textId="77777777" w:rsidR="004E4C73" w:rsidRPr="004E4C73" w:rsidRDefault="004E4C73" w:rsidP="00B56936">
            <w:pPr>
              <w:pStyle w:val="101"/>
              <w:rPr>
                <w:lang w:eastAsia="ar-SA"/>
              </w:rPr>
            </w:pPr>
            <w:r w:rsidRPr="004E4C73">
              <w:rPr>
                <w:lang w:eastAsia="ar-SA"/>
              </w:rPr>
              <w:t>Том 11.1</w:t>
            </w:r>
          </w:p>
        </w:tc>
        <w:tc>
          <w:tcPr>
            <w:tcW w:w="2060" w:type="dxa"/>
            <w:tcBorders>
              <w:top w:val="single" w:sz="4" w:space="0" w:color="auto"/>
              <w:left w:val="single" w:sz="4" w:space="0" w:color="auto"/>
              <w:bottom w:val="single" w:sz="4" w:space="0" w:color="auto"/>
              <w:right w:val="single" w:sz="4" w:space="0" w:color="auto"/>
            </w:tcBorders>
            <w:vAlign w:val="center"/>
          </w:tcPr>
          <w:p w14:paraId="79C0DA5C" w14:textId="77777777" w:rsidR="004E4C73" w:rsidRPr="004E4C73" w:rsidRDefault="004E4C73" w:rsidP="00B56936">
            <w:pPr>
              <w:pStyle w:val="101"/>
              <w:rPr>
                <w:lang w:eastAsia="ar-SA"/>
              </w:rPr>
            </w:pPr>
            <w:r w:rsidRPr="004E4C73">
              <w:rPr>
                <w:lang w:eastAsia="ar-SA"/>
              </w:rPr>
              <w:t>006-0555-ЭЭ</w:t>
            </w: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A5D" w14:textId="77777777" w:rsidR="004E4C73" w:rsidRPr="004E4C73" w:rsidRDefault="004E4C73" w:rsidP="00B56936">
            <w:pPr>
              <w:pStyle w:val="101"/>
              <w:rPr>
                <w:lang w:eastAsia="ar-SA"/>
              </w:rPr>
            </w:pPr>
            <w:r w:rsidRPr="004E4C73">
              <w:rPr>
                <w:lang w:eastAsia="ar-SA"/>
              </w:rPr>
              <w:t>Раздел 11.1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tc>
        <w:tc>
          <w:tcPr>
            <w:tcW w:w="2410" w:type="dxa"/>
            <w:tcBorders>
              <w:top w:val="single" w:sz="4" w:space="0" w:color="auto"/>
              <w:left w:val="single" w:sz="4" w:space="0" w:color="auto"/>
              <w:bottom w:val="single" w:sz="4" w:space="0" w:color="auto"/>
              <w:right w:val="single" w:sz="4" w:space="0" w:color="auto"/>
            </w:tcBorders>
            <w:vAlign w:val="center"/>
          </w:tcPr>
          <w:p w14:paraId="79C0DA5E" w14:textId="77777777" w:rsidR="004E4C73" w:rsidRPr="004E4C73" w:rsidRDefault="004E4C73" w:rsidP="00B56936">
            <w:pPr>
              <w:pStyle w:val="101"/>
              <w:rPr>
                <w:lang w:eastAsia="ar-SA"/>
              </w:rPr>
            </w:pPr>
          </w:p>
        </w:tc>
      </w:tr>
      <w:tr w:rsidR="004E4C73" w:rsidRPr="004E4C73" w14:paraId="79C0DA64"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9C0DA60" w14:textId="77777777" w:rsidR="004E4C73" w:rsidRPr="004E4C73" w:rsidRDefault="004E4C73" w:rsidP="00B56936">
            <w:pPr>
              <w:pStyle w:val="101"/>
              <w:rPr>
                <w:lang w:eastAsia="ar-SA"/>
              </w:rPr>
            </w:pPr>
          </w:p>
        </w:tc>
        <w:tc>
          <w:tcPr>
            <w:tcW w:w="2060" w:type="dxa"/>
            <w:tcBorders>
              <w:top w:val="single" w:sz="4" w:space="0" w:color="auto"/>
              <w:left w:val="single" w:sz="4" w:space="0" w:color="auto"/>
              <w:bottom w:val="single" w:sz="4" w:space="0" w:color="auto"/>
              <w:right w:val="single" w:sz="4" w:space="0" w:color="auto"/>
            </w:tcBorders>
            <w:vAlign w:val="center"/>
          </w:tcPr>
          <w:p w14:paraId="79C0DA61" w14:textId="77777777" w:rsidR="004E4C73" w:rsidRPr="004E4C73" w:rsidRDefault="004E4C73" w:rsidP="00B56936">
            <w:pPr>
              <w:pStyle w:val="101"/>
              <w:rPr>
                <w:lang w:eastAsia="ar-SA"/>
              </w:rPr>
            </w:pPr>
          </w:p>
        </w:tc>
        <w:tc>
          <w:tcPr>
            <w:tcW w:w="4460" w:type="dxa"/>
            <w:tcBorders>
              <w:top w:val="single" w:sz="4" w:space="0" w:color="auto"/>
              <w:left w:val="single" w:sz="4" w:space="0" w:color="auto"/>
              <w:bottom w:val="single" w:sz="4" w:space="0" w:color="auto"/>
              <w:right w:val="single" w:sz="4" w:space="0" w:color="auto"/>
            </w:tcBorders>
            <w:vAlign w:val="center"/>
            <w:hideMark/>
          </w:tcPr>
          <w:p w14:paraId="79C0DA62" w14:textId="77777777" w:rsidR="004E4C73" w:rsidRPr="004E4C73" w:rsidRDefault="004E4C73" w:rsidP="00B56936">
            <w:pPr>
              <w:pStyle w:val="101"/>
              <w:rPr>
                <w:lang w:eastAsia="ar-SA"/>
              </w:rPr>
            </w:pPr>
            <w:r w:rsidRPr="004E4C73">
              <w:rPr>
                <w:lang w:eastAsia="ar-SA"/>
              </w:rPr>
              <w:t>Раздел 12. «Иная документация в случаях, предусмотренных федеральными законами»</w:t>
            </w:r>
          </w:p>
        </w:tc>
        <w:tc>
          <w:tcPr>
            <w:tcW w:w="2410" w:type="dxa"/>
            <w:tcBorders>
              <w:top w:val="single" w:sz="4" w:space="0" w:color="auto"/>
              <w:left w:val="single" w:sz="4" w:space="0" w:color="auto"/>
              <w:bottom w:val="single" w:sz="4" w:space="0" w:color="auto"/>
              <w:right w:val="single" w:sz="4" w:space="0" w:color="auto"/>
            </w:tcBorders>
            <w:vAlign w:val="center"/>
          </w:tcPr>
          <w:p w14:paraId="79C0DA63" w14:textId="77777777" w:rsidR="004E4C73" w:rsidRPr="004E4C73" w:rsidRDefault="004E4C73" w:rsidP="00B56936">
            <w:pPr>
              <w:pStyle w:val="101"/>
              <w:rPr>
                <w:lang w:eastAsia="ar-SA"/>
              </w:rPr>
            </w:pPr>
          </w:p>
        </w:tc>
      </w:tr>
      <w:tr w:rsidR="004E4C73" w:rsidRPr="004E4C73" w14:paraId="79C0DA69"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9C0DA65" w14:textId="77777777" w:rsidR="004E4C73" w:rsidRPr="004E4C73" w:rsidRDefault="004E4C73" w:rsidP="00B56936">
            <w:pPr>
              <w:pStyle w:val="101"/>
              <w:rPr>
                <w:lang w:eastAsia="ar-SA"/>
              </w:rPr>
            </w:pPr>
            <w:r w:rsidRPr="004E4C73">
              <w:rPr>
                <w:lang w:eastAsia="ar-SA"/>
              </w:rPr>
              <w:t>Том 12.1</w:t>
            </w:r>
          </w:p>
        </w:tc>
        <w:tc>
          <w:tcPr>
            <w:tcW w:w="2060" w:type="dxa"/>
            <w:tcBorders>
              <w:top w:val="single" w:sz="4" w:space="0" w:color="auto"/>
              <w:left w:val="single" w:sz="4" w:space="0" w:color="auto"/>
              <w:bottom w:val="single" w:sz="4" w:space="0" w:color="auto"/>
              <w:right w:val="single" w:sz="4" w:space="0" w:color="auto"/>
            </w:tcBorders>
            <w:vAlign w:val="center"/>
          </w:tcPr>
          <w:p w14:paraId="79C0DA66" w14:textId="77777777" w:rsidR="004E4C73" w:rsidRPr="004E4C73" w:rsidRDefault="004E4C73" w:rsidP="00B56936">
            <w:pPr>
              <w:pStyle w:val="101"/>
              <w:rPr>
                <w:lang w:eastAsia="ar-SA"/>
              </w:rPr>
            </w:pPr>
            <w:r w:rsidRPr="004E4C73">
              <w:rPr>
                <w:lang w:eastAsia="ar-SA"/>
              </w:rPr>
              <w:t>006-0555-ГОЧС</w:t>
            </w:r>
          </w:p>
        </w:tc>
        <w:tc>
          <w:tcPr>
            <w:tcW w:w="4460" w:type="dxa"/>
            <w:tcBorders>
              <w:top w:val="single" w:sz="4" w:space="0" w:color="auto"/>
              <w:left w:val="single" w:sz="4" w:space="0" w:color="auto"/>
              <w:bottom w:val="single" w:sz="4" w:space="0" w:color="auto"/>
              <w:right w:val="single" w:sz="4" w:space="0" w:color="auto"/>
            </w:tcBorders>
            <w:vAlign w:val="center"/>
          </w:tcPr>
          <w:p w14:paraId="79C0DA67" w14:textId="77777777" w:rsidR="004E4C73" w:rsidRPr="004E4C73" w:rsidRDefault="004E4C73" w:rsidP="00B56936">
            <w:pPr>
              <w:pStyle w:val="101"/>
              <w:rPr>
                <w:lang w:eastAsia="ar-SA"/>
              </w:rPr>
            </w:pPr>
            <w:r w:rsidRPr="004E4C73">
              <w:rPr>
                <w:lang w:eastAsia="ar-SA"/>
              </w:rPr>
              <w:t>Часть 1. Перечень мероприятий по гражданской обороне, мероприятий по предупреждению чрезвычайных ситуаций природного и техногенного характера</w:t>
            </w:r>
          </w:p>
        </w:tc>
        <w:tc>
          <w:tcPr>
            <w:tcW w:w="2410" w:type="dxa"/>
            <w:tcBorders>
              <w:top w:val="single" w:sz="4" w:space="0" w:color="auto"/>
              <w:left w:val="single" w:sz="4" w:space="0" w:color="auto"/>
              <w:bottom w:val="single" w:sz="4" w:space="0" w:color="auto"/>
              <w:right w:val="single" w:sz="4" w:space="0" w:color="auto"/>
            </w:tcBorders>
            <w:vAlign w:val="center"/>
          </w:tcPr>
          <w:p w14:paraId="79C0DA68" w14:textId="77777777" w:rsidR="004E4C73" w:rsidRPr="004E4C73" w:rsidRDefault="004E4C73" w:rsidP="00B56936">
            <w:pPr>
              <w:pStyle w:val="101"/>
              <w:rPr>
                <w:lang w:eastAsia="ar-SA"/>
              </w:rPr>
            </w:pPr>
          </w:p>
        </w:tc>
      </w:tr>
      <w:tr w:rsidR="004E4C73" w:rsidRPr="004E4C73" w14:paraId="79C0DA6E"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9C0DA6A" w14:textId="77777777" w:rsidR="004E4C73" w:rsidRPr="004E4C73" w:rsidRDefault="004E4C73" w:rsidP="00B56936">
            <w:pPr>
              <w:pStyle w:val="101"/>
              <w:rPr>
                <w:lang w:eastAsia="ar-SA"/>
              </w:rPr>
            </w:pPr>
            <w:r w:rsidRPr="004E4C73">
              <w:rPr>
                <w:lang w:eastAsia="ar-SA"/>
              </w:rPr>
              <w:lastRenderedPageBreak/>
              <w:t>Том 12.2</w:t>
            </w:r>
          </w:p>
        </w:tc>
        <w:tc>
          <w:tcPr>
            <w:tcW w:w="2060" w:type="dxa"/>
            <w:tcBorders>
              <w:top w:val="single" w:sz="4" w:space="0" w:color="auto"/>
              <w:left w:val="single" w:sz="4" w:space="0" w:color="auto"/>
              <w:bottom w:val="single" w:sz="4" w:space="0" w:color="auto"/>
              <w:right w:val="single" w:sz="4" w:space="0" w:color="auto"/>
            </w:tcBorders>
            <w:vAlign w:val="center"/>
          </w:tcPr>
          <w:p w14:paraId="79C0DA6B" w14:textId="77777777" w:rsidR="004E4C73" w:rsidRPr="004E4C73" w:rsidRDefault="004E4C73" w:rsidP="00B56936">
            <w:pPr>
              <w:pStyle w:val="101"/>
              <w:rPr>
                <w:lang w:eastAsia="ar-SA"/>
              </w:rPr>
            </w:pPr>
            <w:r w:rsidRPr="004E4C73">
              <w:rPr>
                <w:lang w:eastAsia="ar-SA"/>
              </w:rPr>
              <w:t>006-0555-ПТА</w:t>
            </w:r>
          </w:p>
        </w:tc>
        <w:tc>
          <w:tcPr>
            <w:tcW w:w="4460" w:type="dxa"/>
            <w:tcBorders>
              <w:top w:val="single" w:sz="4" w:space="0" w:color="auto"/>
              <w:left w:val="single" w:sz="4" w:space="0" w:color="auto"/>
              <w:bottom w:val="single" w:sz="4" w:space="0" w:color="auto"/>
              <w:right w:val="single" w:sz="4" w:space="0" w:color="auto"/>
            </w:tcBorders>
            <w:vAlign w:val="center"/>
          </w:tcPr>
          <w:p w14:paraId="79C0DA6C" w14:textId="77777777" w:rsidR="004E4C73" w:rsidRPr="004E4C73" w:rsidRDefault="004E4C73" w:rsidP="00B56936">
            <w:pPr>
              <w:pStyle w:val="101"/>
              <w:rPr>
                <w:lang w:eastAsia="ar-SA"/>
              </w:rPr>
            </w:pPr>
            <w:r w:rsidRPr="004E4C73">
              <w:rPr>
                <w:lang w:eastAsia="ar-SA"/>
              </w:rPr>
              <w:t>Часть 2. Перечень мероприятий по противодействию терроризму</w:t>
            </w:r>
          </w:p>
        </w:tc>
        <w:tc>
          <w:tcPr>
            <w:tcW w:w="2410" w:type="dxa"/>
            <w:tcBorders>
              <w:top w:val="single" w:sz="4" w:space="0" w:color="auto"/>
              <w:left w:val="single" w:sz="4" w:space="0" w:color="auto"/>
              <w:bottom w:val="single" w:sz="4" w:space="0" w:color="auto"/>
              <w:right w:val="single" w:sz="4" w:space="0" w:color="auto"/>
            </w:tcBorders>
            <w:vAlign w:val="center"/>
          </w:tcPr>
          <w:p w14:paraId="79C0DA6D" w14:textId="77777777" w:rsidR="004E4C73" w:rsidRPr="004E4C73" w:rsidRDefault="004E4C73" w:rsidP="00B56936">
            <w:pPr>
              <w:pStyle w:val="101"/>
              <w:rPr>
                <w:lang w:eastAsia="ar-SA"/>
              </w:rPr>
            </w:pPr>
          </w:p>
        </w:tc>
      </w:tr>
      <w:tr w:rsidR="004E4C73" w:rsidRPr="004E4C73" w14:paraId="79C0DA73"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9C0DA6F" w14:textId="77777777" w:rsidR="004E4C73" w:rsidRPr="004E4C73" w:rsidRDefault="004E4C73" w:rsidP="00B56936">
            <w:pPr>
              <w:pStyle w:val="101"/>
              <w:rPr>
                <w:lang w:eastAsia="ar-SA"/>
              </w:rPr>
            </w:pPr>
            <w:r w:rsidRPr="004E4C73">
              <w:rPr>
                <w:lang w:eastAsia="ar-SA"/>
              </w:rPr>
              <w:t>Том 12.3</w:t>
            </w:r>
          </w:p>
        </w:tc>
        <w:tc>
          <w:tcPr>
            <w:tcW w:w="2060" w:type="dxa"/>
            <w:tcBorders>
              <w:top w:val="single" w:sz="4" w:space="0" w:color="auto"/>
              <w:left w:val="single" w:sz="4" w:space="0" w:color="auto"/>
              <w:bottom w:val="single" w:sz="4" w:space="0" w:color="auto"/>
              <w:right w:val="single" w:sz="4" w:space="0" w:color="auto"/>
            </w:tcBorders>
            <w:vAlign w:val="center"/>
          </w:tcPr>
          <w:p w14:paraId="79C0DA70" w14:textId="77777777" w:rsidR="004E4C73" w:rsidRPr="004E4C73" w:rsidRDefault="004E4C73" w:rsidP="00B56936">
            <w:pPr>
              <w:pStyle w:val="101"/>
              <w:rPr>
                <w:lang w:eastAsia="ar-SA"/>
              </w:rPr>
            </w:pPr>
            <w:r w:rsidRPr="004E4C73">
              <w:rPr>
                <w:lang w:eastAsia="ar-SA"/>
              </w:rPr>
              <w:t>006-0555-ДБГ</w:t>
            </w:r>
          </w:p>
        </w:tc>
        <w:tc>
          <w:tcPr>
            <w:tcW w:w="4460" w:type="dxa"/>
            <w:tcBorders>
              <w:top w:val="single" w:sz="4" w:space="0" w:color="auto"/>
              <w:left w:val="single" w:sz="4" w:space="0" w:color="auto"/>
              <w:bottom w:val="single" w:sz="4" w:space="0" w:color="auto"/>
              <w:right w:val="single" w:sz="4" w:space="0" w:color="auto"/>
            </w:tcBorders>
            <w:vAlign w:val="center"/>
          </w:tcPr>
          <w:p w14:paraId="79C0DA71" w14:textId="77777777" w:rsidR="004E4C73" w:rsidRPr="004E4C73" w:rsidRDefault="004E4C73" w:rsidP="00B56936">
            <w:pPr>
              <w:pStyle w:val="101"/>
              <w:rPr>
                <w:lang w:eastAsia="ar-SA"/>
              </w:rPr>
            </w:pPr>
            <w:r w:rsidRPr="004E4C73">
              <w:rPr>
                <w:lang w:eastAsia="ar-SA"/>
              </w:rPr>
              <w:t>Часть 3. Декларация безопасности гидротехнических сооружений</w:t>
            </w:r>
          </w:p>
        </w:tc>
        <w:tc>
          <w:tcPr>
            <w:tcW w:w="2410" w:type="dxa"/>
            <w:tcBorders>
              <w:top w:val="single" w:sz="4" w:space="0" w:color="auto"/>
              <w:left w:val="single" w:sz="4" w:space="0" w:color="auto"/>
              <w:bottom w:val="single" w:sz="4" w:space="0" w:color="auto"/>
              <w:right w:val="single" w:sz="4" w:space="0" w:color="auto"/>
            </w:tcBorders>
            <w:vAlign w:val="center"/>
          </w:tcPr>
          <w:p w14:paraId="79C0DA72" w14:textId="77777777" w:rsidR="004E4C73" w:rsidRPr="004E4C73" w:rsidRDefault="004E4C73" w:rsidP="00B56936">
            <w:pPr>
              <w:pStyle w:val="101"/>
              <w:rPr>
                <w:lang w:eastAsia="ar-SA"/>
              </w:rPr>
            </w:pPr>
            <w:r w:rsidRPr="004E4C73">
              <w:rPr>
                <w:lang w:eastAsia="ar-SA"/>
              </w:rPr>
              <w:t>ПТУР</w:t>
            </w:r>
          </w:p>
        </w:tc>
      </w:tr>
      <w:tr w:rsidR="004E4C73" w:rsidRPr="004E4C73" w14:paraId="79C0DA79"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9C0DA74" w14:textId="77777777" w:rsidR="004E4C73" w:rsidRPr="004E4C73" w:rsidRDefault="004E4C73" w:rsidP="00B56936">
            <w:pPr>
              <w:pStyle w:val="101"/>
              <w:rPr>
                <w:lang w:eastAsia="ar-SA"/>
              </w:rPr>
            </w:pPr>
            <w:r w:rsidRPr="004E4C73">
              <w:rPr>
                <w:lang w:eastAsia="ar-SA"/>
              </w:rPr>
              <w:t>Том 12.4.1</w:t>
            </w:r>
          </w:p>
        </w:tc>
        <w:tc>
          <w:tcPr>
            <w:tcW w:w="2060" w:type="dxa"/>
            <w:tcBorders>
              <w:top w:val="single" w:sz="4" w:space="0" w:color="auto"/>
              <w:left w:val="single" w:sz="4" w:space="0" w:color="auto"/>
              <w:bottom w:val="single" w:sz="4" w:space="0" w:color="auto"/>
              <w:right w:val="single" w:sz="4" w:space="0" w:color="auto"/>
            </w:tcBorders>
            <w:vAlign w:val="center"/>
          </w:tcPr>
          <w:p w14:paraId="79C0DA75" w14:textId="77777777" w:rsidR="004E4C73" w:rsidRPr="004E4C73" w:rsidRDefault="004E4C73" w:rsidP="00B56936">
            <w:pPr>
              <w:pStyle w:val="101"/>
              <w:rPr>
                <w:lang w:eastAsia="ar-SA"/>
              </w:rPr>
            </w:pPr>
            <w:r w:rsidRPr="004E4C73">
              <w:rPr>
                <w:lang w:eastAsia="ar-SA"/>
              </w:rPr>
              <w:t>006-0555-ОВОС1</w:t>
            </w:r>
          </w:p>
        </w:tc>
        <w:tc>
          <w:tcPr>
            <w:tcW w:w="4460" w:type="dxa"/>
            <w:tcBorders>
              <w:top w:val="single" w:sz="4" w:space="0" w:color="auto"/>
              <w:left w:val="single" w:sz="4" w:space="0" w:color="auto"/>
              <w:bottom w:val="single" w:sz="4" w:space="0" w:color="auto"/>
              <w:right w:val="single" w:sz="4" w:space="0" w:color="auto"/>
            </w:tcBorders>
            <w:vAlign w:val="center"/>
          </w:tcPr>
          <w:p w14:paraId="79C0DA76" w14:textId="2FB1B816" w:rsidR="004E4C73" w:rsidRPr="004E4C73" w:rsidRDefault="004E4C73" w:rsidP="00B56936">
            <w:pPr>
              <w:pStyle w:val="101"/>
              <w:rPr>
                <w:lang w:eastAsia="ar-SA"/>
              </w:rPr>
            </w:pPr>
            <w:r w:rsidRPr="004E4C73">
              <w:rPr>
                <w:lang w:eastAsia="ar-SA"/>
              </w:rPr>
              <w:t xml:space="preserve">Часть 4. </w:t>
            </w:r>
            <w:r w:rsidR="009808AF">
              <w:t>М</w:t>
            </w:r>
            <w:r w:rsidR="009808AF" w:rsidRPr="009808AF">
              <w:t>атериалы оценки</w:t>
            </w:r>
            <w:r w:rsidRPr="004E4C73">
              <w:rPr>
                <w:lang w:eastAsia="ar-SA"/>
              </w:rPr>
              <w:t xml:space="preserve"> воздействия на окружающую среду</w:t>
            </w:r>
          </w:p>
          <w:p w14:paraId="79C0DA77" w14:textId="77777777" w:rsidR="004E4C73" w:rsidRPr="004E4C73" w:rsidRDefault="004E4C73" w:rsidP="00B56936">
            <w:pPr>
              <w:pStyle w:val="101"/>
              <w:rPr>
                <w:lang w:eastAsia="ar-SA"/>
              </w:rPr>
            </w:pPr>
            <w:r w:rsidRPr="004E4C73">
              <w:rPr>
                <w:lang w:eastAsia="ar-SA"/>
              </w:rPr>
              <w:t>Книга 1. Предварительная экологическая оценка. Техническое задание на ОВОС</w:t>
            </w:r>
          </w:p>
        </w:tc>
        <w:tc>
          <w:tcPr>
            <w:tcW w:w="2410" w:type="dxa"/>
            <w:tcBorders>
              <w:top w:val="single" w:sz="4" w:space="0" w:color="auto"/>
              <w:left w:val="single" w:sz="4" w:space="0" w:color="auto"/>
              <w:bottom w:val="single" w:sz="4" w:space="0" w:color="auto"/>
              <w:right w:val="single" w:sz="4" w:space="0" w:color="auto"/>
            </w:tcBorders>
            <w:vAlign w:val="center"/>
          </w:tcPr>
          <w:p w14:paraId="79C0DA78" w14:textId="77777777" w:rsidR="004E4C73" w:rsidRPr="004E4C73" w:rsidRDefault="004E4C73" w:rsidP="00B56936">
            <w:pPr>
              <w:pStyle w:val="101"/>
              <w:rPr>
                <w:lang w:eastAsia="ar-SA"/>
              </w:rPr>
            </w:pPr>
            <w:r w:rsidRPr="004E4C73">
              <w:rPr>
                <w:lang w:eastAsia="ar-SA"/>
              </w:rPr>
              <w:t>АО «ГК ШАНЭКО»</w:t>
            </w:r>
          </w:p>
        </w:tc>
      </w:tr>
      <w:tr w:rsidR="004E4C73" w:rsidRPr="004E4C73" w14:paraId="79C0DA7F"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9C0DA7A" w14:textId="77777777" w:rsidR="004E4C73" w:rsidRPr="004E4C73" w:rsidRDefault="004E4C73" w:rsidP="00B56936">
            <w:pPr>
              <w:pStyle w:val="101"/>
              <w:rPr>
                <w:lang w:eastAsia="ar-SA"/>
              </w:rPr>
            </w:pPr>
            <w:r w:rsidRPr="004E4C73">
              <w:rPr>
                <w:lang w:eastAsia="ar-SA"/>
              </w:rPr>
              <w:t>Том 12.4.2</w:t>
            </w:r>
          </w:p>
        </w:tc>
        <w:tc>
          <w:tcPr>
            <w:tcW w:w="2060" w:type="dxa"/>
            <w:tcBorders>
              <w:top w:val="single" w:sz="4" w:space="0" w:color="auto"/>
              <w:left w:val="single" w:sz="4" w:space="0" w:color="auto"/>
              <w:bottom w:val="single" w:sz="4" w:space="0" w:color="auto"/>
              <w:right w:val="single" w:sz="4" w:space="0" w:color="auto"/>
            </w:tcBorders>
            <w:vAlign w:val="center"/>
          </w:tcPr>
          <w:p w14:paraId="79C0DA7B" w14:textId="77777777" w:rsidR="004E4C73" w:rsidRPr="004E4C73" w:rsidRDefault="004E4C73" w:rsidP="00B56936">
            <w:pPr>
              <w:pStyle w:val="101"/>
              <w:rPr>
                <w:lang w:eastAsia="ar-SA"/>
              </w:rPr>
            </w:pPr>
            <w:r w:rsidRPr="004E4C73">
              <w:rPr>
                <w:lang w:eastAsia="ar-SA"/>
              </w:rPr>
              <w:t>006-0555-ОВОС2</w:t>
            </w:r>
          </w:p>
        </w:tc>
        <w:tc>
          <w:tcPr>
            <w:tcW w:w="4460" w:type="dxa"/>
            <w:tcBorders>
              <w:top w:val="single" w:sz="4" w:space="0" w:color="auto"/>
              <w:left w:val="single" w:sz="4" w:space="0" w:color="auto"/>
              <w:bottom w:val="single" w:sz="4" w:space="0" w:color="auto"/>
              <w:right w:val="single" w:sz="4" w:space="0" w:color="auto"/>
            </w:tcBorders>
            <w:vAlign w:val="center"/>
          </w:tcPr>
          <w:p w14:paraId="79C0DA7C" w14:textId="4B602E43" w:rsidR="004E4C73" w:rsidRPr="004E4C73" w:rsidRDefault="004E4C73" w:rsidP="00B56936">
            <w:pPr>
              <w:pStyle w:val="101"/>
              <w:rPr>
                <w:lang w:eastAsia="ar-SA"/>
              </w:rPr>
            </w:pPr>
            <w:r w:rsidRPr="004E4C73">
              <w:rPr>
                <w:lang w:eastAsia="ar-SA"/>
              </w:rPr>
              <w:t xml:space="preserve">Часть 4. </w:t>
            </w:r>
            <w:r w:rsidR="009808AF">
              <w:t>Материалы о</w:t>
            </w:r>
            <w:r w:rsidRPr="004E4C73">
              <w:rPr>
                <w:lang w:eastAsia="ar-SA"/>
              </w:rPr>
              <w:t>ценк</w:t>
            </w:r>
            <w:r w:rsidR="009808AF">
              <w:t>и</w:t>
            </w:r>
            <w:r w:rsidRPr="004E4C73">
              <w:rPr>
                <w:lang w:eastAsia="ar-SA"/>
              </w:rPr>
              <w:t xml:space="preserve"> воздействия на окружающую среду</w:t>
            </w:r>
          </w:p>
          <w:p w14:paraId="79C0DA7D" w14:textId="77777777" w:rsidR="004E4C73" w:rsidRPr="004E4C73" w:rsidRDefault="004E4C73" w:rsidP="00B56936">
            <w:pPr>
              <w:pStyle w:val="101"/>
              <w:rPr>
                <w:lang w:eastAsia="ar-SA"/>
              </w:rPr>
            </w:pPr>
            <w:r w:rsidRPr="004E4C73">
              <w:rPr>
                <w:lang w:eastAsia="ar-SA"/>
              </w:rPr>
              <w:t>Книга 2. Материалы исследований ОВОС. Пояснительная записка</w:t>
            </w:r>
          </w:p>
        </w:tc>
        <w:tc>
          <w:tcPr>
            <w:tcW w:w="2410" w:type="dxa"/>
            <w:tcBorders>
              <w:top w:val="single" w:sz="4" w:space="0" w:color="auto"/>
              <w:left w:val="single" w:sz="4" w:space="0" w:color="auto"/>
              <w:bottom w:val="single" w:sz="4" w:space="0" w:color="auto"/>
              <w:right w:val="single" w:sz="4" w:space="0" w:color="auto"/>
            </w:tcBorders>
            <w:vAlign w:val="center"/>
          </w:tcPr>
          <w:p w14:paraId="79C0DA7E" w14:textId="77777777" w:rsidR="004E4C73" w:rsidRPr="004E4C73" w:rsidRDefault="004E4C73" w:rsidP="00B56936">
            <w:pPr>
              <w:pStyle w:val="101"/>
              <w:rPr>
                <w:lang w:eastAsia="ar-SA"/>
              </w:rPr>
            </w:pPr>
            <w:r w:rsidRPr="004E4C73">
              <w:rPr>
                <w:lang w:eastAsia="ar-SA"/>
              </w:rPr>
              <w:t>АО «ГК ШАНЭКО»</w:t>
            </w:r>
          </w:p>
        </w:tc>
      </w:tr>
      <w:tr w:rsidR="004E4C73" w:rsidRPr="004E4C73" w14:paraId="79C0DA85"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9C0DA80" w14:textId="77777777" w:rsidR="004E4C73" w:rsidRPr="004E4C73" w:rsidRDefault="004E4C73" w:rsidP="00B56936">
            <w:pPr>
              <w:pStyle w:val="101"/>
              <w:rPr>
                <w:lang w:eastAsia="ar-SA"/>
              </w:rPr>
            </w:pPr>
            <w:r w:rsidRPr="004E4C73">
              <w:rPr>
                <w:lang w:eastAsia="ar-SA"/>
              </w:rPr>
              <w:t>Том 12.4.3</w:t>
            </w:r>
          </w:p>
        </w:tc>
        <w:tc>
          <w:tcPr>
            <w:tcW w:w="2060" w:type="dxa"/>
            <w:tcBorders>
              <w:top w:val="single" w:sz="4" w:space="0" w:color="auto"/>
              <w:left w:val="single" w:sz="4" w:space="0" w:color="auto"/>
              <w:bottom w:val="single" w:sz="4" w:space="0" w:color="auto"/>
              <w:right w:val="single" w:sz="4" w:space="0" w:color="auto"/>
            </w:tcBorders>
            <w:vAlign w:val="center"/>
          </w:tcPr>
          <w:p w14:paraId="79C0DA81" w14:textId="77777777" w:rsidR="004E4C73" w:rsidRPr="004E4C73" w:rsidRDefault="004E4C73" w:rsidP="00B56936">
            <w:pPr>
              <w:pStyle w:val="101"/>
              <w:rPr>
                <w:lang w:eastAsia="ar-SA"/>
              </w:rPr>
            </w:pPr>
            <w:r w:rsidRPr="004E4C73">
              <w:rPr>
                <w:lang w:eastAsia="ar-SA"/>
              </w:rPr>
              <w:t>006-0555-ОВОС3</w:t>
            </w:r>
          </w:p>
        </w:tc>
        <w:tc>
          <w:tcPr>
            <w:tcW w:w="4460" w:type="dxa"/>
            <w:tcBorders>
              <w:top w:val="single" w:sz="4" w:space="0" w:color="auto"/>
              <w:left w:val="single" w:sz="4" w:space="0" w:color="auto"/>
              <w:bottom w:val="single" w:sz="4" w:space="0" w:color="auto"/>
              <w:right w:val="single" w:sz="4" w:space="0" w:color="auto"/>
            </w:tcBorders>
            <w:vAlign w:val="center"/>
          </w:tcPr>
          <w:p w14:paraId="79C0DA82" w14:textId="324CD13A" w:rsidR="004E4C73" w:rsidRPr="004E4C73" w:rsidRDefault="004E4C73" w:rsidP="00B56936">
            <w:pPr>
              <w:pStyle w:val="101"/>
              <w:rPr>
                <w:lang w:eastAsia="ar-SA"/>
              </w:rPr>
            </w:pPr>
            <w:r w:rsidRPr="004E4C73">
              <w:rPr>
                <w:lang w:eastAsia="ar-SA"/>
              </w:rPr>
              <w:t xml:space="preserve">Часть 4. </w:t>
            </w:r>
            <w:r w:rsidR="009808AF">
              <w:t>М</w:t>
            </w:r>
            <w:r w:rsidR="009808AF" w:rsidRPr="009808AF">
              <w:t xml:space="preserve">атериалы оценки </w:t>
            </w:r>
            <w:r w:rsidRPr="004E4C73">
              <w:rPr>
                <w:lang w:eastAsia="ar-SA"/>
              </w:rPr>
              <w:t>воздействия на окружающую среду</w:t>
            </w:r>
          </w:p>
          <w:p w14:paraId="79C0DA83" w14:textId="77777777" w:rsidR="004E4C73" w:rsidRPr="004E4C73" w:rsidRDefault="004E4C73" w:rsidP="00B56936">
            <w:pPr>
              <w:pStyle w:val="101"/>
              <w:rPr>
                <w:lang w:eastAsia="ar-SA"/>
              </w:rPr>
            </w:pPr>
            <w:r w:rsidRPr="004E4C73">
              <w:rPr>
                <w:lang w:eastAsia="ar-SA"/>
              </w:rPr>
              <w:t>Книга 3. Материалы исследований ОВОС. Приложения</w:t>
            </w:r>
          </w:p>
        </w:tc>
        <w:tc>
          <w:tcPr>
            <w:tcW w:w="2410" w:type="dxa"/>
            <w:tcBorders>
              <w:top w:val="single" w:sz="4" w:space="0" w:color="auto"/>
              <w:left w:val="single" w:sz="4" w:space="0" w:color="auto"/>
              <w:bottom w:val="single" w:sz="4" w:space="0" w:color="auto"/>
              <w:right w:val="single" w:sz="4" w:space="0" w:color="auto"/>
            </w:tcBorders>
            <w:vAlign w:val="center"/>
          </w:tcPr>
          <w:p w14:paraId="79C0DA84" w14:textId="77777777" w:rsidR="004E4C73" w:rsidRPr="004E4C73" w:rsidRDefault="004E4C73" w:rsidP="00B56936">
            <w:pPr>
              <w:pStyle w:val="101"/>
              <w:rPr>
                <w:lang w:eastAsia="ar-SA"/>
              </w:rPr>
            </w:pPr>
            <w:r w:rsidRPr="004E4C73">
              <w:rPr>
                <w:lang w:eastAsia="ar-SA"/>
              </w:rPr>
              <w:t>АО «ГК ШАНЭКО»</w:t>
            </w:r>
          </w:p>
        </w:tc>
      </w:tr>
      <w:tr w:rsidR="004E4C73" w:rsidRPr="004E4C73" w14:paraId="79C0DA91"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9C0DA8C" w14:textId="0AF1AA93" w:rsidR="004E4C73" w:rsidRPr="004E4C73" w:rsidRDefault="003B09B6" w:rsidP="00B56936">
            <w:pPr>
              <w:pStyle w:val="101"/>
              <w:rPr>
                <w:lang w:eastAsia="ar-SA"/>
              </w:rPr>
            </w:pPr>
            <w:r>
              <w:rPr>
                <w:lang w:eastAsia="ar-SA"/>
              </w:rPr>
              <w:t>Том 12.4.</w:t>
            </w:r>
            <w:r>
              <w:t>4</w:t>
            </w:r>
          </w:p>
        </w:tc>
        <w:tc>
          <w:tcPr>
            <w:tcW w:w="2060" w:type="dxa"/>
            <w:tcBorders>
              <w:top w:val="single" w:sz="4" w:space="0" w:color="auto"/>
              <w:left w:val="single" w:sz="4" w:space="0" w:color="auto"/>
              <w:bottom w:val="single" w:sz="4" w:space="0" w:color="auto"/>
              <w:right w:val="single" w:sz="4" w:space="0" w:color="auto"/>
            </w:tcBorders>
            <w:vAlign w:val="center"/>
          </w:tcPr>
          <w:p w14:paraId="79C0DA8D" w14:textId="0C7CBF8A" w:rsidR="004E4C73" w:rsidRPr="004E4C73" w:rsidRDefault="003B09B6" w:rsidP="00B56936">
            <w:pPr>
              <w:pStyle w:val="101"/>
              <w:rPr>
                <w:lang w:eastAsia="ar-SA"/>
              </w:rPr>
            </w:pPr>
            <w:r>
              <w:rPr>
                <w:lang w:eastAsia="ar-SA"/>
              </w:rPr>
              <w:t>006-0555-ОВОС</w:t>
            </w:r>
            <w:r>
              <w:t>4</w:t>
            </w:r>
          </w:p>
        </w:tc>
        <w:tc>
          <w:tcPr>
            <w:tcW w:w="4460" w:type="dxa"/>
            <w:tcBorders>
              <w:top w:val="single" w:sz="4" w:space="0" w:color="auto"/>
              <w:left w:val="single" w:sz="4" w:space="0" w:color="auto"/>
              <w:bottom w:val="single" w:sz="4" w:space="0" w:color="auto"/>
              <w:right w:val="single" w:sz="4" w:space="0" w:color="auto"/>
            </w:tcBorders>
            <w:vAlign w:val="center"/>
          </w:tcPr>
          <w:p w14:paraId="79C0DA8E" w14:textId="5A3DAAF0" w:rsidR="004E4C73" w:rsidRPr="004E4C73" w:rsidRDefault="004E4C73" w:rsidP="00B56936">
            <w:pPr>
              <w:pStyle w:val="101"/>
              <w:rPr>
                <w:lang w:eastAsia="ar-SA"/>
              </w:rPr>
            </w:pPr>
            <w:r w:rsidRPr="004E4C73">
              <w:rPr>
                <w:lang w:eastAsia="ar-SA"/>
              </w:rPr>
              <w:t xml:space="preserve">Часть 4. </w:t>
            </w:r>
            <w:r w:rsidR="009808AF">
              <w:t>М</w:t>
            </w:r>
            <w:r w:rsidR="009808AF" w:rsidRPr="009808AF">
              <w:t>атериалы оценки</w:t>
            </w:r>
            <w:r w:rsidRPr="004E4C73">
              <w:rPr>
                <w:lang w:eastAsia="ar-SA"/>
              </w:rPr>
              <w:t xml:space="preserve"> воздействия на окружающую среду</w:t>
            </w:r>
          </w:p>
          <w:p w14:paraId="79C0DA8F" w14:textId="37BC09F2" w:rsidR="004E4C73" w:rsidRPr="004E4C73" w:rsidRDefault="003B09B6" w:rsidP="00B56936">
            <w:pPr>
              <w:pStyle w:val="101"/>
              <w:rPr>
                <w:lang w:eastAsia="ar-SA"/>
              </w:rPr>
            </w:pPr>
            <w:r>
              <w:rPr>
                <w:lang w:eastAsia="ar-SA"/>
              </w:rPr>
              <w:t xml:space="preserve">Книга </w:t>
            </w:r>
            <w:r>
              <w:t>4</w:t>
            </w:r>
            <w:r w:rsidR="004E4C73" w:rsidRPr="004E4C73">
              <w:rPr>
                <w:lang w:eastAsia="ar-SA"/>
              </w:rPr>
              <w:t xml:space="preserve">. </w:t>
            </w:r>
            <w:r w:rsidR="00B56936" w:rsidRPr="00126886">
              <w:t>Материалы общественных обсуждений проекта технического задания на проведение ОВОС и результатов оценки воздействия на окружающую среду</w:t>
            </w:r>
          </w:p>
        </w:tc>
        <w:tc>
          <w:tcPr>
            <w:tcW w:w="2410" w:type="dxa"/>
            <w:tcBorders>
              <w:top w:val="single" w:sz="4" w:space="0" w:color="auto"/>
              <w:left w:val="single" w:sz="4" w:space="0" w:color="auto"/>
              <w:bottom w:val="single" w:sz="4" w:space="0" w:color="auto"/>
              <w:right w:val="single" w:sz="4" w:space="0" w:color="auto"/>
            </w:tcBorders>
            <w:vAlign w:val="center"/>
          </w:tcPr>
          <w:p w14:paraId="79C0DA90" w14:textId="77777777" w:rsidR="004E4C73" w:rsidRPr="004E4C73" w:rsidRDefault="004E4C73" w:rsidP="00B56936">
            <w:pPr>
              <w:pStyle w:val="101"/>
              <w:rPr>
                <w:lang w:eastAsia="ar-SA"/>
              </w:rPr>
            </w:pPr>
            <w:r w:rsidRPr="004E4C73">
              <w:rPr>
                <w:lang w:eastAsia="ar-SA"/>
              </w:rPr>
              <w:t>АО «ГК ШАНЭКО»</w:t>
            </w:r>
          </w:p>
        </w:tc>
      </w:tr>
      <w:tr w:rsidR="00B56936" w:rsidRPr="004E4C73" w14:paraId="723156D1" w14:textId="77777777" w:rsidTr="004E4C73">
        <w:trPr>
          <w:cantSplit/>
          <w:trHeight w:val="20"/>
        </w:trPr>
        <w:tc>
          <w:tcPr>
            <w:tcW w:w="993" w:type="dxa"/>
            <w:tcBorders>
              <w:top w:val="single" w:sz="4" w:space="0" w:color="auto"/>
              <w:left w:val="single" w:sz="4" w:space="0" w:color="auto"/>
              <w:bottom w:val="single" w:sz="4" w:space="0" w:color="auto"/>
              <w:right w:val="single" w:sz="4" w:space="0" w:color="auto"/>
            </w:tcBorders>
            <w:vAlign w:val="center"/>
          </w:tcPr>
          <w:p w14:paraId="0B1DF61B" w14:textId="49ACC5E1" w:rsidR="00B56936" w:rsidRPr="00B56936" w:rsidRDefault="003B09B6" w:rsidP="00B56936">
            <w:pPr>
              <w:pStyle w:val="101"/>
            </w:pPr>
            <w:r>
              <w:t>Том 12.4.5</w:t>
            </w:r>
          </w:p>
        </w:tc>
        <w:tc>
          <w:tcPr>
            <w:tcW w:w="2060" w:type="dxa"/>
            <w:tcBorders>
              <w:top w:val="single" w:sz="4" w:space="0" w:color="auto"/>
              <w:left w:val="single" w:sz="4" w:space="0" w:color="auto"/>
              <w:bottom w:val="single" w:sz="4" w:space="0" w:color="auto"/>
              <w:right w:val="single" w:sz="4" w:space="0" w:color="auto"/>
            </w:tcBorders>
            <w:vAlign w:val="center"/>
          </w:tcPr>
          <w:p w14:paraId="177717AB" w14:textId="2544E713" w:rsidR="00B56936" w:rsidRPr="00B56936" w:rsidRDefault="00B56936" w:rsidP="00B56936">
            <w:pPr>
              <w:pStyle w:val="101"/>
            </w:pPr>
            <w:r>
              <w:t>006-0555-</w:t>
            </w:r>
            <w:r w:rsidR="003B09B6">
              <w:t>ОВОС5</w:t>
            </w:r>
          </w:p>
        </w:tc>
        <w:tc>
          <w:tcPr>
            <w:tcW w:w="4460" w:type="dxa"/>
            <w:tcBorders>
              <w:top w:val="single" w:sz="4" w:space="0" w:color="auto"/>
              <w:left w:val="single" w:sz="4" w:space="0" w:color="auto"/>
              <w:bottom w:val="single" w:sz="4" w:space="0" w:color="auto"/>
              <w:right w:val="single" w:sz="4" w:space="0" w:color="auto"/>
            </w:tcBorders>
            <w:vAlign w:val="center"/>
          </w:tcPr>
          <w:p w14:paraId="35EC357E" w14:textId="77777777" w:rsidR="00B56936" w:rsidRPr="00B56936" w:rsidRDefault="00B56936" w:rsidP="00B56936">
            <w:pPr>
              <w:pStyle w:val="101"/>
              <w:rPr>
                <w:rStyle w:val="aff7"/>
              </w:rPr>
            </w:pPr>
            <w:r w:rsidRPr="00B56936">
              <w:rPr>
                <w:rStyle w:val="aff7"/>
              </w:rPr>
              <w:t>Часть 4. Материалы оценки воздействия на окружающую среду</w:t>
            </w:r>
          </w:p>
          <w:p w14:paraId="4ED3B4E4" w14:textId="406B239E" w:rsidR="00B56936" w:rsidRPr="00B56936" w:rsidRDefault="00B56936" w:rsidP="00B56936">
            <w:pPr>
              <w:pStyle w:val="101"/>
            </w:pPr>
            <w:r w:rsidRPr="00B56936">
              <w:rPr>
                <w:rStyle w:val="aff7"/>
              </w:rPr>
              <w:t xml:space="preserve">Книга </w:t>
            </w:r>
            <w:r w:rsidR="003B09B6">
              <w:rPr>
                <w:rStyle w:val="aff7"/>
              </w:rPr>
              <w:t>5</w:t>
            </w:r>
            <w:bookmarkStart w:id="3" w:name="_GoBack"/>
            <w:bookmarkEnd w:id="3"/>
            <w:r w:rsidRPr="00B56936">
              <w:rPr>
                <w:rStyle w:val="aff7"/>
              </w:rPr>
              <w:t xml:space="preserve">. </w:t>
            </w:r>
            <w:r>
              <w:rPr>
                <w:rStyle w:val="aff7"/>
              </w:rPr>
              <w:t>Резюме нетехнического характера</w:t>
            </w:r>
          </w:p>
        </w:tc>
        <w:tc>
          <w:tcPr>
            <w:tcW w:w="2410" w:type="dxa"/>
            <w:tcBorders>
              <w:top w:val="single" w:sz="4" w:space="0" w:color="auto"/>
              <w:left w:val="single" w:sz="4" w:space="0" w:color="auto"/>
              <w:bottom w:val="single" w:sz="4" w:space="0" w:color="auto"/>
              <w:right w:val="single" w:sz="4" w:space="0" w:color="auto"/>
            </w:tcBorders>
            <w:vAlign w:val="center"/>
          </w:tcPr>
          <w:p w14:paraId="2ACF6A64" w14:textId="66D8782B" w:rsidR="00B56936" w:rsidRPr="00B56936" w:rsidRDefault="00B56936" w:rsidP="00B56936">
            <w:pPr>
              <w:pStyle w:val="101"/>
            </w:pPr>
            <w:r w:rsidRPr="00B56936">
              <w:t>АО «ГК ШАНЭКО»</w:t>
            </w:r>
          </w:p>
        </w:tc>
      </w:tr>
    </w:tbl>
    <w:p w14:paraId="79C0DA92" w14:textId="77777777" w:rsidR="00EA2D97" w:rsidRDefault="00EA2D97" w:rsidP="00EA2D97"/>
    <w:p w14:paraId="79C0DA93" w14:textId="77777777" w:rsidR="00EA2D97" w:rsidRPr="004E4C73" w:rsidRDefault="004E4C73" w:rsidP="00553352">
      <w:pPr>
        <w:pStyle w:val="00"/>
        <w:rPr>
          <w:lang w:val="en-US"/>
        </w:rPr>
      </w:pPr>
      <w:bookmarkStart w:id="4" w:name="_Toc451388308"/>
      <w:r w:rsidRPr="004E4C73">
        <w:lastRenderedPageBreak/>
        <w:t>СПИСОК ПРИЛОЖЕНИЙ</w:t>
      </w:r>
      <w:bookmarkEnd w:id="4"/>
    </w:p>
    <w:p w14:paraId="79C0DA94" w14:textId="77777777" w:rsidR="004E4C73" w:rsidRPr="004E4C73" w:rsidRDefault="004E4C73" w:rsidP="004E4C73">
      <w:pPr>
        <w:rPr>
          <w:rStyle w:val="af1"/>
        </w:rPr>
      </w:pPr>
      <w:r w:rsidRPr="004E4C73">
        <w:rPr>
          <w:rStyle w:val="af1"/>
        </w:rPr>
        <w:t>Приложение 1 –Техническое задание на проведение ОВОС</w:t>
      </w:r>
    </w:p>
    <w:p w14:paraId="79C0DA95" w14:textId="77777777" w:rsidR="004E4C73" w:rsidRPr="004E4C73" w:rsidRDefault="004E4C73" w:rsidP="004E4C73">
      <w:pPr>
        <w:rPr>
          <w:rStyle w:val="af1"/>
        </w:rPr>
      </w:pPr>
      <w:r w:rsidRPr="004E4C73">
        <w:rPr>
          <w:rStyle w:val="af1"/>
        </w:rPr>
        <w:t>Приложение 2 – Ситуационный план</w:t>
      </w:r>
    </w:p>
    <w:p w14:paraId="79C0DA96" w14:textId="77777777" w:rsidR="004E4C73" w:rsidRPr="004E4C73" w:rsidRDefault="004E4C73" w:rsidP="004E4C73">
      <w:pPr>
        <w:rPr>
          <w:rStyle w:val="af1"/>
        </w:rPr>
      </w:pPr>
      <w:r w:rsidRPr="004E4C73">
        <w:rPr>
          <w:rStyle w:val="af1"/>
        </w:rPr>
        <w:t>Приложение 3 – Генплан хвостохранилища</w:t>
      </w:r>
    </w:p>
    <w:p w14:paraId="79C0DA97" w14:textId="77777777" w:rsidR="004E4C73" w:rsidRPr="004E4C73" w:rsidRDefault="004E4C73" w:rsidP="004E4C73">
      <w:pPr>
        <w:rPr>
          <w:rStyle w:val="af1"/>
        </w:rPr>
      </w:pPr>
      <w:r w:rsidRPr="004E4C73">
        <w:rPr>
          <w:rStyle w:val="af1"/>
        </w:rPr>
        <w:t>Приложение 4 – Письмо ФГБУ «Колымское УГМС» №04/1106 от 09.09.2015 г.</w:t>
      </w:r>
    </w:p>
    <w:p w14:paraId="79C0DA98" w14:textId="77777777" w:rsidR="004E4C73" w:rsidRPr="004E4C73" w:rsidRDefault="004E4C73" w:rsidP="004E4C73">
      <w:pPr>
        <w:rPr>
          <w:rStyle w:val="af1"/>
        </w:rPr>
      </w:pPr>
      <w:r w:rsidRPr="004E4C73">
        <w:rPr>
          <w:rStyle w:val="af1"/>
        </w:rPr>
        <w:t>Приложение 5 – Письмо Департамента Госохотнадзора №04/926 от 13.11.2015г.</w:t>
      </w:r>
    </w:p>
    <w:p w14:paraId="79C0DA99" w14:textId="77777777" w:rsidR="004E4C73" w:rsidRPr="004E4C73" w:rsidRDefault="004E4C73" w:rsidP="004E4C73">
      <w:pPr>
        <w:rPr>
          <w:rStyle w:val="af1"/>
        </w:rPr>
      </w:pPr>
      <w:r w:rsidRPr="004E4C73">
        <w:rPr>
          <w:rStyle w:val="af1"/>
        </w:rPr>
        <w:t>Приложение 6 – Письмо СВКНИИ ДВО РАН №288-34/683 от 22.10.2015 г.</w:t>
      </w:r>
    </w:p>
    <w:p w14:paraId="79C0DA9A" w14:textId="77777777" w:rsidR="004E4C73" w:rsidRPr="004E4C73" w:rsidRDefault="004E4C73" w:rsidP="004E4C73">
      <w:pPr>
        <w:rPr>
          <w:rStyle w:val="af1"/>
        </w:rPr>
      </w:pPr>
      <w:r w:rsidRPr="004E4C73">
        <w:rPr>
          <w:rStyle w:val="af1"/>
        </w:rPr>
        <w:t>Приложение 7 – Письмо Министерства культуры и туризма Магаданской области №2313 от 13.10.2015 г.</w:t>
      </w:r>
    </w:p>
    <w:p w14:paraId="79C0DA9B" w14:textId="77777777" w:rsidR="004E4C73" w:rsidRPr="004E4C73" w:rsidRDefault="004E4C73" w:rsidP="004E4C73">
      <w:pPr>
        <w:rPr>
          <w:rStyle w:val="af1"/>
        </w:rPr>
      </w:pPr>
      <w:r w:rsidRPr="004E4C73">
        <w:rPr>
          <w:rStyle w:val="af1"/>
        </w:rPr>
        <w:t>Приложение 8 – Письмо Управления Роспотребнадзора по Магаданской области №2906/08 от 02.09.2015 г.</w:t>
      </w:r>
    </w:p>
    <w:p w14:paraId="79C0DA9C" w14:textId="77777777" w:rsidR="004E4C73" w:rsidRPr="004E4C73" w:rsidRDefault="004E4C73" w:rsidP="004E4C73">
      <w:pPr>
        <w:rPr>
          <w:rStyle w:val="af1"/>
        </w:rPr>
      </w:pPr>
      <w:r w:rsidRPr="004E4C73">
        <w:rPr>
          <w:rStyle w:val="af1"/>
        </w:rPr>
        <w:t>Приложение 9 – Отчет  о состоянии водных биологических ресурсов ручья Кварцевый и его приустьевой акватории в Колымском водохранилище в зоне влияния стока с хвостохранилища фабрики рудника «Ветренский»</w:t>
      </w:r>
    </w:p>
    <w:p w14:paraId="79C0DA9D" w14:textId="36181AD0" w:rsidR="004E4C73" w:rsidRPr="004E4C73" w:rsidRDefault="004E4C73" w:rsidP="004E4C73">
      <w:pPr>
        <w:rPr>
          <w:rStyle w:val="af1"/>
        </w:rPr>
      </w:pPr>
      <w:r w:rsidRPr="004E4C73">
        <w:rPr>
          <w:rStyle w:val="af1"/>
        </w:rPr>
        <w:t xml:space="preserve">Приложение 10 – Протокол </w:t>
      </w:r>
      <w:r w:rsidR="00A61115">
        <w:rPr>
          <w:rStyle w:val="af1"/>
        </w:rPr>
        <w:t>ЦЛАТИ по Приморскому краю №07 о</w:t>
      </w:r>
      <w:r w:rsidRPr="004E4C73">
        <w:rPr>
          <w:rStyle w:val="af1"/>
        </w:rPr>
        <w:t>т</w:t>
      </w:r>
      <w:r w:rsidR="00A61115">
        <w:rPr>
          <w:rStyle w:val="af1"/>
        </w:rPr>
        <w:t xml:space="preserve"> </w:t>
      </w:r>
      <w:r w:rsidRPr="004E4C73">
        <w:rPr>
          <w:rStyle w:val="af1"/>
        </w:rPr>
        <w:t>11.05.2006 г. определения класса опасности хвостов обогащения ЗИФ рудника «Ветренский»</w:t>
      </w:r>
    </w:p>
    <w:p w14:paraId="79C0DA9E" w14:textId="1177EF68" w:rsidR="004E4C73" w:rsidRPr="004E4C73" w:rsidRDefault="00A61115" w:rsidP="004E4C73">
      <w:pPr>
        <w:rPr>
          <w:rStyle w:val="af1"/>
        </w:rPr>
      </w:pPr>
      <w:r>
        <w:rPr>
          <w:rStyle w:val="af1"/>
        </w:rPr>
        <w:t>Приложение 11 - Протокол</w:t>
      </w:r>
      <w:r w:rsidR="004E4C73" w:rsidRPr="004E4C73">
        <w:rPr>
          <w:rStyle w:val="af1"/>
        </w:rPr>
        <w:t xml:space="preserve"> КХА хвостовой пульпы</w:t>
      </w:r>
    </w:p>
    <w:p w14:paraId="79C0DA9F" w14:textId="77777777" w:rsidR="004E4C73" w:rsidRPr="004E4C73" w:rsidRDefault="004E4C73" w:rsidP="004E4C73">
      <w:pPr>
        <w:rPr>
          <w:rStyle w:val="af1"/>
        </w:rPr>
      </w:pPr>
      <w:r w:rsidRPr="004E4C73">
        <w:rPr>
          <w:rStyle w:val="af1"/>
        </w:rPr>
        <w:t>Приложение 12 – Расчет класса опасности хвостов</w:t>
      </w:r>
    </w:p>
    <w:p w14:paraId="79C0DAA0" w14:textId="77777777" w:rsidR="004E4C73" w:rsidRPr="004E4C73" w:rsidRDefault="004E4C73" w:rsidP="004E4C73">
      <w:pPr>
        <w:rPr>
          <w:rStyle w:val="af1"/>
        </w:rPr>
      </w:pPr>
      <w:r w:rsidRPr="004E4C73">
        <w:rPr>
          <w:rStyle w:val="af1"/>
        </w:rPr>
        <w:t>Приложение 13 – Письма Администрации Тенькинского района Магаданской области №2325 и №2324 от 28.07.2015 г.</w:t>
      </w:r>
    </w:p>
    <w:p w14:paraId="79C0DAA1" w14:textId="77777777" w:rsidR="004E4C73" w:rsidRPr="004E4C73" w:rsidRDefault="004E4C73" w:rsidP="004E4C73">
      <w:pPr>
        <w:rPr>
          <w:rStyle w:val="af1"/>
        </w:rPr>
      </w:pPr>
      <w:r w:rsidRPr="004E4C73">
        <w:rPr>
          <w:rStyle w:val="af1"/>
        </w:rPr>
        <w:t>Приложение 14 – Письмо Администрации Тенькинского района Магаданской области №2968 от 18.09.2015 г.</w:t>
      </w:r>
    </w:p>
    <w:p w14:paraId="79C0DAA2" w14:textId="77777777" w:rsidR="004E4C73" w:rsidRPr="004E4C73" w:rsidRDefault="004E4C73" w:rsidP="004E4C73">
      <w:pPr>
        <w:rPr>
          <w:rStyle w:val="af1"/>
        </w:rPr>
      </w:pPr>
      <w:r w:rsidRPr="004E4C73">
        <w:rPr>
          <w:rStyle w:val="af1"/>
        </w:rPr>
        <w:t>Приложение 15 – Письмо Минприроды России №12-47/24188 от 30.09.2015 г.</w:t>
      </w:r>
    </w:p>
    <w:p w14:paraId="79C0DAA3" w14:textId="77777777" w:rsidR="004E4C73" w:rsidRPr="004E4C73" w:rsidRDefault="004E4C73" w:rsidP="004E4C73">
      <w:pPr>
        <w:rPr>
          <w:rStyle w:val="af1"/>
        </w:rPr>
      </w:pPr>
      <w:r w:rsidRPr="004E4C73">
        <w:rPr>
          <w:rStyle w:val="af1"/>
        </w:rPr>
        <w:t>Приложение 16 – Письмо Департамента госохотнадзора №04/788 от 22.09.2015 г.</w:t>
      </w:r>
    </w:p>
    <w:p w14:paraId="79C0DAA4" w14:textId="77777777" w:rsidR="004E4C73" w:rsidRPr="004E4C73" w:rsidRDefault="004E4C73" w:rsidP="004E4C73">
      <w:pPr>
        <w:rPr>
          <w:rStyle w:val="af1"/>
        </w:rPr>
      </w:pPr>
      <w:r w:rsidRPr="004E4C73">
        <w:rPr>
          <w:rStyle w:val="af1"/>
        </w:rPr>
        <w:t>Приложение 17 – Письмо Управления Россельхознадзора по Магаданской области №02-28/2621 от 16.08.2015 г.</w:t>
      </w:r>
    </w:p>
    <w:p w14:paraId="79C0DAA5" w14:textId="5AE1DF58" w:rsidR="004E4C73" w:rsidRPr="004E4C73" w:rsidRDefault="004E4C73" w:rsidP="004E4C73">
      <w:pPr>
        <w:rPr>
          <w:rStyle w:val="af1"/>
        </w:rPr>
      </w:pPr>
      <w:r w:rsidRPr="004E4C73">
        <w:rPr>
          <w:rStyle w:val="af1"/>
        </w:rPr>
        <w:t xml:space="preserve">Приложение 18 - </w:t>
      </w:r>
      <w:r w:rsidR="00140020">
        <w:rPr>
          <w:rStyle w:val="af1"/>
        </w:rPr>
        <w:t>Письмо Департамента Лесного хозяйства</w:t>
      </w:r>
      <w:r w:rsidRPr="004E4C73">
        <w:rPr>
          <w:rStyle w:val="af1"/>
        </w:rPr>
        <w:t xml:space="preserve"> о </w:t>
      </w:r>
      <w:r w:rsidR="00140020">
        <w:rPr>
          <w:rStyle w:val="af1"/>
        </w:rPr>
        <w:t>лесных растениях №СК-01/2985 от 18.11.2015 г.</w:t>
      </w:r>
    </w:p>
    <w:p w14:paraId="79C0DAA6" w14:textId="77777777" w:rsidR="004E4C73" w:rsidRPr="004E4C73" w:rsidRDefault="004E4C73" w:rsidP="004E4C73">
      <w:pPr>
        <w:rPr>
          <w:rStyle w:val="af1"/>
        </w:rPr>
      </w:pPr>
      <w:r w:rsidRPr="004E4C73">
        <w:rPr>
          <w:rStyle w:val="af1"/>
        </w:rPr>
        <w:t>Приложение 19 - Справка ФГБУ "ГГО" о коэффициенте рельефа</w:t>
      </w:r>
    </w:p>
    <w:p w14:paraId="79C0DAA7" w14:textId="77777777" w:rsidR="004E4C73" w:rsidRPr="004E4C73" w:rsidRDefault="004E4C73" w:rsidP="004E4C73">
      <w:pPr>
        <w:rPr>
          <w:rStyle w:val="af1"/>
        </w:rPr>
      </w:pPr>
      <w:r w:rsidRPr="004E4C73">
        <w:rPr>
          <w:rStyle w:val="af1"/>
        </w:rPr>
        <w:t>Приложение 20 - Расчеты выделений загрязняющих веществ (период эксплуатации)</w:t>
      </w:r>
    </w:p>
    <w:p w14:paraId="79C0DAA8" w14:textId="77777777" w:rsidR="004E4C73" w:rsidRPr="004E4C73" w:rsidRDefault="004E4C73" w:rsidP="004E4C73">
      <w:pPr>
        <w:rPr>
          <w:rStyle w:val="af1"/>
        </w:rPr>
      </w:pPr>
      <w:r w:rsidRPr="004E4C73">
        <w:rPr>
          <w:rStyle w:val="af1"/>
        </w:rPr>
        <w:t>Приложение 21 - Параметры ИЗА (полностью рудник + новое хвостохранилище, период эксплуатации)</w:t>
      </w:r>
    </w:p>
    <w:p w14:paraId="79C0DAA9" w14:textId="77777777" w:rsidR="004E4C73" w:rsidRPr="004E4C73" w:rsidRDefault="004E4C73" w:rsidP="004E4C73">
      <w:pPr>
        <w:rPr>
          <w:rStyle w:val="af1"/>
        </w:rPr>
      </w:pPr>
      <w:r w:rsidRPr="004E4C73">
        <w:rPr>
          <w:rStyle w:val="af1"/>
        </w:rPr>
        <w:t>Приложение 22 -  Расчет рассеивания загрязняющих веществ в атмосфере (период эксплуатации) – на CD и в печатном виде</w:t>
      </w:r>
    </w:p>
    <w:p w14:paraId="79C0DAAA" w14:textId="2DACC65F" w:rsidR="004E4C73" w:rsidRPr="004E4C73" w:rsidRDefault="004E4C73" w:rsidP="004E4C73">
      <w:pPr>
        <w:rPr>
          <w:rStyle w:val="af1"/>
        </w:rPr>
      </w:pPr>
      <w:r w:rsidRPr="004E4C73">
        <w:rPr>
          <w:rStyle w:val="af1"/>
        </w:rPr>
        <w:t xml:space="preserve">Приложение 23 – План </w:t>
      </w:r>
      <w:r w:rsidR="00140020">
        <w:rPr>
          <w:rStyle w:val="af1"/>
        </w:rPr>
        <w:t xml:space="preserve">проведения </w:t>
      </w:r>
      <w:r w:rsidRPr="004E4C73">
        <w:rPr>
          <w:rStyle w:val="af1"/>
        </w:rPr>
        <w:t>общественных обсуждений</w:t>
      </w:r>
      <w:r w:rsidR="00140020">
        <w:rPr>
          <w:rStyle w:val="af1"/>
        </w:rPr>
        <w:t xml:space="preserve"> по проекту</w:t>
      </w:r>
    </w:p>
    <w:p w14:paraId="79C0DAAB" w14:textId="2E78CB68" w:rsidR="004E4C73" w:rsidRPr="004E4C73" w:rsidRDefault="004E4C73" w:rsidP="004E4C73">
      <w:pPr>
        <w:rPr>
          <w:rStyle w:val="af1"/>
        </w:rPr>
      </w:pPr>
      <w:r w:rsidRPr="004E4C73">
        <w:rPr>
          <w:rStyle w:val="af1"/>
        </w:rPr>
        <w:t xml:space="preserve">Приложение 24 – </w:t>
      </w:r>
      <w:r w:rsidR="00140020">
        <w:rPr>
          <w:rStyle w:val="af1"/>
        </w:rPr>
        <w:t>Информационное объявление</w:t>
      </w:r>
      <w:r w:rsidR="00A415FC">
        <w:rPr>
          <w:rStyle w:val="af1"/>
        </w:rPr>
        <w:t xml:space="preserve"> в газете </w:t>
      </w:r>
      <w:r w:rsidR="00140020">
        <w:rPr>
          <w:rStyle w:val="af1"/>
        </w:rPr>
        <w:t>"</w:t>
      </w:r>
      <w:r w:rsidR="00A415FC">
        <w:rPr>
          <w:rStyle w:val="af1"/>
        </w:rPr>
        <w:t>Тенька</w:t>
      </w:r>
      <w:r w:rsidR="00140020">
        <w:rPr>
          <w:rStyle w:val="af1"/>
        </w:rPr>
        <w:t>" по материалам ПЭО</w:t>
      </w:r>
    </w:p>
    <w:p w14:paraId="79C0DAAC" w14:textId="2F5928EB" w:rsidR="004E4C73" w:rsidRPr="004E4C73" w:rsidRDefault="004E4C73" w:rsidP="004E4C73">
      <w:pPr>
        <w:rPr>
          <w:rStyle w:val="af1"/>
        </w:rPr>
      </w:pPr>
      <w:r w:rsidRPr="004E4C73">
        <w:rPr>
          <w:rStyle w:val="af1"/>
        </w:rPr>
        <w:lastRenderedPageBreak/>
        <w:t>Приложение 25 –</w:t>
      </w:r>
      <w:r w:rsidR="006342D3">
        <w:rPr>
          <w:rStyle w:val="af1"/>
        </w:rPr>
        <w:t xml:space="preserve"> </w:t>
      </w:r>
      <w:r w:rsidR="00140020">
        <w:rPr>
          <w:rStyle w:val="af1"/>
        </w:rPr>
        <w:t>Информационное объявление в газете "Магаданская правда" по материалам ПЭО</w:t>
      </w:r>
    </w:p>
    <w:p w14:paraId="79C0DAAD" w14:textId="6EBE7B9D" w:rsidR="00EA2D97" w:rsidRPr="00A06658" w:rsidRDefault="004E4C73" w:rsidP="004E4C73">
      <w:pPr>
        <w:rPr>
          <w:rStyle w:val="af1"/>
        </w:rPr>
      </w:pPr>
      <w:r w:rsidRPr="004E4C73">
        <w:rPr>
          <w:rStyle w:val="af1"/>
        </w:rPr>
        <w:t>Приложение 26</w:t>
      </w:r>
      <w:r w:rsidR="00140020">
        <w:rPr>
          <w:rStyle w:val="af1"/>
        </w:rPr>
        <w:t xml:space="preserve"> - Информационное объявление в Российской газете по материалам ПЭО</w:t>
      </w:r>
    </w:p>
    <w:p w14:paraId="1C993A49" w14:textId="77777777" w:rsidR="00140020" w:rsidRDefault="00140020" w:rsidP="004E4C73">
      <w:pPr>
        <w:rPr>
          <w:rStyle w:val="af1"/>
        </w:rPr>
      </w:pPr>
      <w:r>
        <w:rPr>
          <w:rStyle w:val="af1"/>
        </w:rPr>
        <w:t>Приложение 27 - Договора аренды земельных участков</w:t>
      </w:r>
    </w:p>
    <w:p w14:paraId="3D5DCCEC" w14:textId="55F643F2" w:rsidR="00140020" w:rsidRDefault="00140020" w:rsidP="00140020">
      <w:pPr>
        <w:rPr>
          <w:rStyle w:val="af1"/>
        </w:rPr>
      </w:pPr>
      <w:r>
        <w:rPr>
          <w:rStyle w:val="af1"/>
        </w:rPr>
        <w:t xml:space="preserve">Приложение 28 - </w:t>
      </w:r>
      <w:r w:rsidR="00E14484">
        <w:rPr>
          <w:rStyle w:val="af1"/>
        </w:rPr>
        <w:t>Письмо ФГБУ "Охотскрыбвод" №1900 от 06.11.2014 г.</w:t>
      </w:r>
    </w:p>
    <w:p w14:paraId="36092672" w14:textId="177E1858" w:rsidR="00A06658" w:rsidRDefault="00A06658" w:rsidP="00A06658">
      <w:pPr>
        <w:rPr>
          <w:rStyle w:val="af1"/>
        </w:rPr>
      </w:pPr>
      <w:r>
        <w:rPr>
          <w:rStyle w:val="af1"/>
        </w:rPr>
        <w:t xml:space="preserve">Приложение 29 - </w:t>
      </w:r>
      <w:r w:rsidR="00080F1E">
        <w:rPr>
          <w:rStyle w:val="af1"/>
        </w:rPr>
        <w:t>Письмо Ленского БВУ №ЛМ/166 от 31.03.2008 г. о предоставлении сведений о водных объектах</w:t>
      </w:r>
    </w:p>
    <w:p w14:paraId="158E1F89" w14:textId="35484ECE" w:rsidR="00080F1E" w:rsidRDefault="00080F1E" w:rsidP="00080F1E">
      <w:pPr>
        <w:rPr>
          <w:rStyle w:val="af1"/>
        </w:rPr>
      </w:pPr>
      <w:r>
        <w:rPr>
          <w:rStyle w:val="af1"/>
        </w:rPr>
        <w:t>Приложение 30 - Письмо ФГБУ "Колымское УГМС" №04/978 от 05.08.2009 г. по гидрологическим характеристикам ручья Кварцевый</w:t>
      </w:r>
    </w:p>
    <w:p w14:paraId="2D241C54" w14:textId="50DB5F99" w:rsidR="00080F1E" w:rsidRDefault="00080F1E" w:rsidP="00080F1E">
      <w:pPr>
        <w:rPr>
          <w:rStyle w:val="af1"/>
        </w:rPr>
      </w:pPr>
      <w:r>
        <w:rPr>
          <w:rStyle w:val="af1"/>
        </w:rPr>
        <w:t>Приложение 31 - Письмо ФГБУ "Колымское УГМС" №07/300 от 18.06.2014 г. о фоновых концентрациях ручья Кварцевый</w:t>
      </w:r>
    </w:p>
    <w:p w14:paraId="1632FB17" w14:textId="05A500E9" w:rsidR="00080F1E" w:rsidRDefault="00080F1E" w:rsidP="00080F1E">
      <w:pPr>
        <w:rPr>
          <w:rStyle w:val="af1"/>
        </w:rPr>
      </w:pPr>
      <w:r>
        <w:rPr>
          <w:rStyle w:val="af1"/>
        </w:rPr>
        <w:t>Приложение 32 - Разрешение №89с/14 на сброс загрязняющих веществ в водные объекты</w:t>
      </w:r>
    </w:p>
    <w:p w14:paraId="4E8C83D8" w14:textId="7A62626F" w:rsidR="00080F1E" w:rsidRDefault="00080F1E" w:rsidP="00080F1E">
      <w:pPr>
        <w:rPr>
          <w:rStyle w:val="af1"/>
        </w:rPr>
      </w:pPr>
      <w:r>
        <w:rPr>
          <w:rStyle w:val="af1"/>
        </w:rPr>
        <w:t>Приложение 33 - Регламент работы очистительного комплекса "АЛЬФА-7"</w:t>
      </w:r>
    </w:p>
    <w:p w14:paraId="30E06BEE" w14:textId="395CA3B3" w:rsidR="00080F1E" w:rsidRDefault="00080F1E" w:rsidP="00080F1E">
      <w:pPr>
        <w:rPr>
          <w:rStyle w:val="af1"/>
        </w:rPr>
      </w:pPr>
      <w:r>
        <w:rPr>
          <w:rStyle w:val="af1"/>
        </w:rPr>
        <w:t xml:space="preserve">Приложение 34 - </w:t>
      </w:r>
      <w:r w:rsidR="00746EAA">
        <w:rPr>
          <w:rStyle w:val="af1"/>
        </w:rPr>
        <w:t>Характеристика адсорбента "Петросорб"</w:t>
      </w:r>
    </w:p>
    <w:p w14:paraId="2C9965ED" w14:textId="125A66ED" w:rsidR="00080F1E" w:rsidRDefault="00080F1E" w:rsidP="00080F1E">
      <w:pPr>
        <w:rPr>
          <w:rStyle w:val="af1"/>
        </w:rPr>
      </w:pPr>
      <w:r>
        <w:rPr>
          <w:rStyle w:val="af1"/>
        </w:rPr>
        <w:t xml:space="preserve">Приложение 35 - </w:t>
      </w:r>
      <w:r w:rsidR="00746EAA">
        <w:rPr>
          <w:rStyle w:val="af1"/>
        </w:rPr>
        <w:t>Расчет объемов поверхностного стока</w:t>
      </w:r>
    </w:p>
    <w:p w14:paraId="46913326" w14:textId="3C51C7AA" w:rsidR="00746EAA" w:rsidRDefault="00746EAA" w:rsidP="00746EAA">
      <w:pPr>
        <w:rPr>
          <w:rStyle w:val="af1"/>
        </w:rPr>
      </w:pPr>
      <w:r>
        <w:rPr>
          <w:rStyle w:val="af1"/>
        </w:rPr>
        <w:t>Приложение 36 - Расчет разбавления ручья Кварцевый</w:t>
      </w:r>
    </w:p>
    <w:p w14:paraId="5AB94553" w14:textId="73F65911" w:rsidR="00746EAA" w:rsidRDefault="00746EAA" w:rsidP="00746EAA">
      <w:pPr>
        <w:rPr>
          <w:rStyle w:val="af1"/>
        </w:rPr>
      </w:pPr>
      <w:r>
        <w:rPr>
          <w:rStyle w:val="af1"/>
        </w:rPr>
        <w:t>Приложение 37 - Расчет разбавления ручья Кварцевый на максимальный расход с учетом фоновых показателей</w:t>
      </w:r>
    </w:p>
    <w:p w14:paraId="0D3AAAFF" w14:textId="00DEC8BE" w:rsidR="00746EAA" w:rsidRDefault="00746EAA" w:rsidP="00746EAA">
      <w:pPr>
        <w:rPr>
          <w:rStyle w:val="af1"/>
        </w:rPr>
      </w:pPr>
      <w:r>
        <w:rPr>
          <w:rStyle w:val="af1"/>
        </w:rPr>
        <w:t>Приложение 38 - Лицензия на деятельность по обращению с отходами ООО "Электрум плюс"</w:t>
      </w:r>
    </w:p>
    <w:p w14:paraId="744784CF" w14:textId="190B1567" w:rsidR="00746EAA" w:rsidRDefault="00746EAA" w:rsidP="00746EAA">
      <w:pPr>
        <w:rPr>
          <w:rStyle w:val="af1"/>
        </w:rPr>
      </w:pPr>
      <w:r>
        <w:rPr>
          <w:rStyle w:val="af1"/>
        </w:rPr>
        <w:t>Приложение 39 - Документ №11/12 об утверждении нормативов образования отходов и лимитов на их размещение</w:t>
      </w:r>
    </w:p>
    <w:p w14:paraId="4C735DB5" w14:textId="77777777" w:rsidR="00746EAA" w:rsidRDefault="00746EAA" w:rsidP="00746EAA">
      <w:pPr>
        <w:rPr>
          <w:rStyle w:val="af1"/>
        </w:rPr>
      </w:pPr>
    </w:p>
    <w:p w14:paraId="7DC7C848" w14:textId="77777777" w:rsidR="00746EAA" w:rsidRDefault="00746EAA" w:rsidP="00746EAA">
      <w:pPr>
        <w:rPr>
          <w:rStyle w:val="af1"/>
        </w:rPr>
      </w:pPr>
    </w:p>
    <w:p w14:paraId="554C877B" w14:textId="77777777" w:rsidR="00746EAA" w:rsidRDefault="00746EAA" w:rsidP="00746EAA">
      <w:pPr>
        <w:rPr>
          <w:rStyle w:val="af1"/>
        </w:rPr>
      </w:pPr>
    </w:p>
    <w:p w14:paraId="312B3F81" w14:textId="77777777" w:rsidR="00746EAA" w:rsidRDefault="00746EAA" w:rsidP="00080F1E">
      <w:pPr>
        <w:rPr>
          <w:rStyle w:val="af1"/>
        </w:rPr>
      </w:pPr>
    </w:p>
    <w:p w14:paraId="61DD1B04" w14:textId="77777777" w:rsidR="00080F1E" w:rsidRDefault="00080F1E" w:rsidP="00080F1E">
      <w:pPr>
        <w:rPr>
          <w:rStyle w:val="af1"/>
        </w:rPr>
      </w:pPr>
    </w:p>
    <w:p w14:paraId="54EC3B1F" w14:textId="77777777" w:rsidR="00080F1E" w:rsidRDefault="00080F1E" w:rsidP="00080F1E">
      <w:pPr>
        <w:rPr>
          <w:rStyle w:val="af1"/>
        </w:rPr>
      </w:pPr>
    </w:p>
    <w:p w14:paraId="0AEF60C1" w14:textId="77777777" w:rsidR="00080F1E" w:rsidRDefault="00080F1E" w:rsidP="00080F1E">
      <w:pPr>
        <w:rPr>
          <w:rStyle w:val="af1"/>
        </w:rPr>
      </w:pPr>
    </w:p>
    <w:p w14:paraId="293A9F1D" w14:textId="77777777" w:rsidR="00080F1E" w:rsidRDefault="00080F1E" w:rsidP="00080F1E">
      <w:pPr>
        <w:rPr>
          <w:rStyle w:val="af1"/>
        </w:rPr>
      </w:pPr>
    </w:p>
    <w:p w14:paraId="085C770E" w14:textId="77777777" w:rsidR="00080F1E" w:rsidRDefault="00080F1E" w:rsidP="00080F1E">
      <w:pPr>
        <w:rPr>
          <w:rStyle w:val="af1"/>
        </w:rPr>
      </w:pPr>
    </w:p>
    <w:p w14:paraId="0CFE6BE6" w14:textId="77777777" w:rsidR="00080F1E" w:rsidRDefault="00080F1E" w:rsidP="00A06658">
      <w:pPr>
        <w:rPr>
          <w:rStyle w:val="af1"/>
        </w:rPr>
      </w:pPr>
    </w:p>
    <w:p w14:paraId="1814B95C" w14:textId="77777777" w:rsidR="00A06658" w:rsidRDefault="00A06658" w:rsidP="00A06658">
      <w:pPr>
        <w:rPr>
          <w:rStyle w:val="af1"/>
        </w:rPr>
      </w:pPr>
    </w:p>
    <w:p w14:paraId="079ABAA0" w14:textId="77777777" w:rsidR="00A06658" w:rsidRDefault="00A06658" w:rsidP="00140020">
      <w:pPr>
        <w:rPr>
          <w:rStyle w:val="af1"/>
        </w:rPr>
      </w:pPr>
    </w:p>
    <w:p w14:paraId="528B61BC" w14:textId="77777777" w:rsidR="00E14484" w:rsidRDefault="00E14484" w:rsidP="00140020">
      <w:pPr>
        <w:rPr>
          <w:rStyle w:val="af1"/>
        </w:rPr>
      </w:pPr>
    </w:p>
    <w:p w14:paraId="483147A2" w14:textId="77777777" w:rsidR="00140020" w:rsidRDefault="00140020" w:rsidP="004E4C73">
      <w:pPr>
        <w:rPr>
          <w:rStyle w:val="af1"/>
        </w:rPr>
      </w:pPr>
    </w:p>
    <w:p w14:paraId="2595DFA1" w14:textId="77777777" w:rsidR="00140020" w:rsidRPr="00140020" w:rsidRDefault="00140020" w:rsidP="004E4C73">
      <w:pPr>
        <w:rPr>
          <w:rStyle w:val="af1"/>
        </w:rPr>
      </w:pPr>
    </w:p>
    <w:p w14:paraId="79C0DAAE" w14:textId="77777777" w:rsidR="004E4C73" w:rsidRDefault="004E4C73" w:rsidP="004E4C73">
      <w:pPr>
        <w:pStyle w:val="00"/>
        <w:rPr>
          <w:rStyle w:val="af1"/>
          <w:i w:val="0"/>
          <w:lang w:val="en-US"/>
        </w:rPr>
      </w:pPr>
      <w:bookmarkStart w:id="5" w:name="_Toc451388309"/>
      <w:r w:rsidRPr="004E4C73">
        <w:rPr>
          <w:rStyle w:val="af1"/>
          <w:i w:val="0"/>
          <w:lang w:val="en-US"/>
        </w:rPr>
        <w:lastRenderedPageBreak/>
        <w:t>Список сокращений</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505"/>
        <w:gridCol w:w="1180"/>
        <w:gridCol w:w="3501"/>
      </w:tblGrid>
      <w:tr w:rsidR="004E4C73" w:rsidRPr="004E4C73" w14:paraId="79C0DAB3" w14:textId="77777777" w:rsidTr="004E4C73">
        <w:trPr>
          <w:trHeight w:val="620"/>
        </w:trPr>
        <w:tc>
          <w:tcPr>
            <w:tcW w:w="1951" w:type="dxa"/>
            <w:tcBorders>
              <w:top w:val="single" w:sz="4" w:space="0" w:color="auto"/>
              <w:left w:val="single" w:sz="4" w:space="0" w:color="auto"/>
              <w:bottom w:val="single" w:sz="4" w:space="0" w:color="auto"/>
              <w:right w:val="single" w:sz="4" w:space="0" w:color="auto"/>
            </w:tcBorders>
          </w:tcPr>
          <w:p w14:paraId="79C0DAAF" w14:textId="77777777" w:rsidR="004E4C73" w:rsidRPr="004E4C73" w:rsidRDefault="004E4C73" w:rsidP="004E4C73">
            <w:pPr>
              <w:spacing w:before="0" w:after="0"/>
              <w:ind w:firstLine="0"/>
              <w:rPr>
                <w:rFonts w:eastAsia="Calibri"/>
                <w:sz w:val="20"/>
              </w:rPr>
            </w:pPr>
            <w:r w:rsidRPr="004E4C73">
              <w:rPr>
                <w:rFonts w:eastAsia="Calibri"/>
                <w:sz w:val="20"/>
              </w:rPr>
              <w:t>ОАО «Сусуманзолото»</w:t>
            </w:r>
          </w:p>
        </w:tc>
        <w:tc>
          <w:tcPr>
            <w:tcW w:w="3505" w:type="dxa"/>
            <w:tcBorders>
              <w:top w:val="single" w:sz="4" w:space="0" w:color="auto"/>
              <w:left w:val="single" w:sz="4" w:space="0" w:color="auto"/>
              <w:bottom w:val="single" w:sz="4" w:space="0" w:color="auto"/>
              <w:right w:val="single" w:sz="4" w:space="0" w:color="auto"/>
            </w:tcBorders>
          </w:tcPr>
          <w:p w14:paraId="79C0DAB0" w14:textId="77777777" w:rsidR="004E4C73" w:rsidRPr="004E4C73" w:rsidRDefault="004E4C73" w:rsidP="004E4C73">
            <w:pPr>
              <w:spacing w:before="0" w:after="0"/>
              <w:ind w:firstLine="0"/>
              <w:rPr>
                <w:rFonts w:eastAsia="Calibri"/>
                <w:sz w:val="20"/>
              </w:rPr>
            </w:pPr>
            <w:r w:rsidRPr="004E4C73">
              <w:rPr>
                <w:rFonts w:eastAsia="Calibri"/>
                <w:sz w:val="20"/>
              </w:rPr>
              <w:t>Открытое акционерное общество «Сусуманский горно-обогатительный комбинат «Сусуманзолото»</w:t>
            </w:r>
          </w:p>
        </w:tc>
        <w:tc>
          <w:tcPr>
            <w:tcW w:w="1180" w:type="dxa"/>
            <w:tcBorders>
              <w:top w:val="single" w:sz="4" w:space="0" w:color="auto"/>
              <w:left w:val="single" w:sz="4" w:space="0" w:color="auto"/>
              <w:bottom w:val="single" w:sz="4" w:space="0" w:color="auto"/>
              <w:right w:val="single" w:sz="4" w:space="0" w:color="auto"/>
            </w:tcBorders>
          </w:tcPr>
          <w:p w14:paraId="79C0DAB1" w14:textId="77777777" w:rsidR="004E4C73" w:rsidRPr="004E4C73" w:rsidRDefault="004E4C73" w:rsidP="004E4C73">
            <w:pPr>
              <w:spacing w:before="0" w:after="0"/>
              <w:ind w:firstLine="0"/>
              <w:rPr>
                <w:rFonts w:eastAsia="Calibri"/>
                <w:sz w:val="20"/>
              </w:rPr>
            </w:pPr>
            <w:r w:rsidRPr="004E4C73">
              <w:rPr>
                <w:rFonts w:eastAsia="Calibri"/>
                <w:sz w:val="20"/>
              </w:rPr>
              <w:t>ПЗЗ</w:t>
            </w:r>
          </w:p>
        </w:tc>
        <w:tc>
          <w:tcPr>
            <w:tcW w:w="3501" w:type="dxa"/>
            <w:tcBorders>
              <w:top w:val="single" w:sz="4" w:space="0" w:color="auto"/>
              <w:left w:val="single" w:sz="4" w:space="0" w:color="auto"/>
              <w:bottom w:val="single" w:sz="4" w:space="0" w:color="auto"/>
              <w:right w:val="single" w:sz="4" w:space="0" w:color="auto"/>
            </w:tcBorders>
          </w:tcPr>
          <w:p w14:paraId="79C0DAB2" w14:textId="77777777" w:rsidR="004E4C73" w:rsidRPr="004E4C73" w:rsidRDefault="004E4C73" w:rsidP="004E4C73">
            <w:pPr>
              <w:spacing w:before="0" w:after="0"/>
              <w:ind w:firstLine="0"/>
              <w:rPr>
                <w:rFonts w:eastAsia="Calibri"/>
                <w:sz w:val="20"/>
              </w:rPr>
            </w:pPr>
            <w:r w:rsidRPr="004E4C73">
              <w:rPr>
                <w:rFonts w:eastAsia="Calibri"/>
                <w:sz w:val="20"/>
              </w:rPr>
              <w:t>Правила землепользования и застройки</w:t>
            </w:r>
          </w:p>
        </w:tc>
      </w:tr>
      <w:tr w:rsidR="004E4C73" w:rsidRPr="004E4C73" w14:paraId="79C0DAB8" w14:textId="77777777" w:rsidTr="004E4C73">
        <w:trPr>
          <w:trHeight w:val="620"/>
        </w:trPr>
        <w:tc>
          <w:tcPr>
            <w:tcW w:w="1951" w:type="dxa"/>
            <w:tcBorders>
              <w:top w:val="single" w:sz="4" w:space="0" w:color="auto"/>
              <w:left w:val="single" w:sz="4" w:space="0" w:color="auto"/>
              <w:bottom w:val="single" w:sz="4" w:space="0" w:color="auto"/>
              <w:right w:val="single" w:sz="4" w:space="0" w:color="auto"/>
            </w:tcBorders>
          </w:tcPr>
          <w:p w14:paraId="79C0DAB4" w14:textId="77777777" w:rsidR="004E4C73" w:rsidRPr="004E4C73" w:rsidRDefault="004E4C73" w:rsidP="004E4C73">
            <w:pPr>
              <w:spacing w:before="0" w:after="0"/>
              <w:ind w:firstLine="0"/>
              <w:rPr>
                <w:rFonts w:eastAsia="Calibri"/>
                <w:sz w:val="20"/>
              </w:rPr>
            </w:pPr>
            <w:r w:rsidRPr="004E4C73">
              <w:rPr>
                <w:rFonts w:eastAsia="Calibri"/>
                <w:sz w:val="20"/>
              </w:rPr>
              <w:t>БПК</w:t>
            </w:r>
          </w:p>
        </w:tc>
        <w:tc>
          <w:tcPr>
            <w:tcW w:w="3505" w:type="dxa"/>
            <w:tcBorders>
              <w:top w:val="single" w:sz="4" w:space="0" w:color="auto"/>
              <w:left w:val="single" w:sz="4" w:space="0" w:color="auto"/>
              <w:bottom w:val="single" w:sz="4" w:space="0" w:color="auto"/>
              <w:right w:val="single" w:sz="4" w:space="0" w:color="auto"/>
            </w:tcBorders>
          </w:tcPr>
          <w:p w14:paraId="79C0DAB5" w14:textId="77777777" w:rsidR="004E4C73" w:rsidRPr="004E4C73" w:rsidRDefault="004E4C73" w:rsidP="004E4C73">
            <w:pPr>
              <w:spacing w:before="0" w:after="0"/>
              <w:ind w:firstLine="0"/>
              <w:rPr>
                <w:rFonts w:eastAsia="Calibri"/>
                <w:sz w:val="20"/>
              </w:rPr>
            </w:pPr>
            <w:r w:rsidRPr="004E4C73">
              <w:rPr>
                <w:rFonts w:eastAsia="Calibri"/>
                <w:sz w:val="20"/>
              </w:rPr>
              <w:t>Биохимическое потребление кислорода</w:t>
            </w:r>
          </w:p>
        </w:tc>
        <w:tc>
          <w:tcPr>
            <w:tcW w:w="1180" w:type="dxa"/>
            <w:tcBorders>
              <w:top w:val="single" w:sz="4" w:space="0" w:color="auto"/>
              <w:left w:val="single" w:sz="4" w:space="0" w:color="auto"/>
              <w:bottom w:val="single" w:sz="4" w:space="0" w:color="auto"/>
              <w:right w:val="single" w:sz="4" w:space="0" w:color="auto"/>
            </w:tcBorders>
          </w:tcPr>
          <w:p w14:paraId="79C0DAB6" w14:textId="77777777" w:rsidR="004E4C73" w:rsidRPr="004E4C73" w:rsidRDefault="004E4C73" w:rsidP="004E4C73">
            <w:pPr>
              <w:spacing w:before="0" w:after="0"/>
              <w:ind w:firstLine="0"/>
              <w:rPr>
                <w:rFonts w:eastAsia="Calibri"/>
                <w:sz w:val="20"/>
              </w:rPr>
            </w:pPr>
            <w:r w:rsidRPr="004E4C73">
              <w:rPr>
                <w:rFonts w:eastAsia="Calibri"/>
                <w:sz w:val="20"/>
              </w:rPr>
              <w:t>ПЗУ</w:t>
            </w:r>
          </w:p>
        </w:tc>
        <w:tc>
          <w:tcPr>
            <w:tcW w:w="3501" w:type="dxa"/>
            <w:tcBorders>
              <w:top w:val="single" w:sz="4" w:space="0" w:color="auto"/>
              <w:left w:val="single" w:sz="4" w:space="0" w:color="auto"/>
              <w:bottom w:val="single" w:sz="4" w:space="0" w:color="auto"/>
              <w:right w:val="single" w:sz="4" w:space="0" w:color="auto"/>
            </w:tcBorders>
          </w:tcPr>
          <w:p w14:paraId="79C0DAB7" w14:textId="77777777" w:rsidR="004E4C73" w:rsidRPr="004E4C73" w:rsidRDefault="004E4C73" w:rsidP="004E4C73">
            <w:pPr>
              <w:spacing w:before="0" w:after="0"/>
              <w:ind w:firstLine="0"/>
              <w:rPr>
                <w:rFonts w:eastAsia="Calibri"/>
                <w:sz w:val="20"/>
              </w:rPr>
            </w:pPr>
            <w:r w:rsidRPr="004E4C73">
              <w:rPr>
                <w:rFonts w:eastAsia="Calibri"/>
                <w:sz w:val="20"/>
              </w:rPr>
              <w:t>Схема планировочной организации земельного участка</w:t>
            </w:r>
          </w:p>
        </w:tc>
      </w:tr>
      <w:tr w:rsidR="004E4C73" w:rsidRPr="004E4C73" w14:paraId="79C0DABD" w14:textId="77777777" w:rsidTr="004E4C73">
        <w:trPr>
          <w:trHeight w:val="620"/>
        </w:trPr>
        <w:tc>
          <w:tcPr>
            <w:tcW w:w="1951" w:type="dxa"/>
            <w:tcBorders>
              <w:top w:val="single" w:sz="4" w:space="0" w:color="auto"/>
              <w:left w:val="single" w:sz="4" w:space="0" w:color="auto"/>
              <w:bottom w:val="single" w:sz="4" w:space="0" w:color="auto"/>
              <w:right w:val="single" w:sz="4" w:space="0" w:color="auto"/>
            </w:tcBorders>
          </w:tcPr>
          <w:p w14:paraId="79C0DAB9" w14:textId="77777777" w:rsidR="004E4C73" w:rsidRPr="004E4C73" w:rsidRDefault="004E4C73" w:rsidP="004E4C73">
            <w:pPr>
              <w:spacing w:before="0" w:after="0"/>
              <w:ind w:firstLine="0"/>
              <w:rPr>
                <w:rFonts w:eastAsia="Calibri"/>
                <w:sz w:val="20"/>
              </w:rPr>
            </w:pPr>
            <w:r w:rsidRPr="004E4C73">
              <w:rPr>
                <w:rFonts w:eastAsia="Calibri"/>
                <w:sz w:val="20"/>
              </w:rPr>
              <w:t>ВБР</w:t>
            </w:r>
          </w:p>
        </w:tc>
        <w:tc>
          <w:tcPr>
            <w:tcW w:w="3505" w:type="dxa"/>
            <w:tcBorders>
              <w:top w:val="single" w:sz="4" w:space="0" w:color="auto"/>
              <w:left w:val="single" w:sz="4" w:space="0" w:color="auto"/>
              <w:bottom w:val="single" w:sz="4" w:space="0" w:color="auto"/>
              <w:right w:val="single" w:sz="4" w:space="0" w:color="auto"/>
            </w:tcBorders>
          </w:tcPr>
          <w:p w14:paraId="79C0DABA" w14:textId="77777777" w:rsidR="004E4C73" w:rsidRPr="004E4C73" w:rsidRDefault="004E4C73" w:rsidP="004E4C73">
            <w:pPr>
              <w:spacing w:before="0" w:after="0"/>
              <w:ind w:firstLine="0"/>
              <w:rPr>
                <w:rFonts w:eastAsia="Calibri"/>
                <w:sz w:val="20"/>
              </w:rPr>
            </w:pPr>
            <w:r w:rsidRPr="004E4C73">
              <w:rPr>
                <w:rFonts w:eastAsia="Calibri"/>
                <w:sz w:val="20"/>
              </w:rPr>
              <w:t>Водные биологические ресурсы</w:t>
            </w:r>
          </w:p>
        </w:tc>
        <w:tc>
          <w:tcPr>
            <w:tcW w:w="1180" w:type="dxa"/>
            <w:tcBorders>
              <w:top w:val="single" w:sz="4" w:space="0" w:color="auto"/>
              <w:left w:val="single" w:sz="4" w:space="0" w:color="auto"/>
              <w:bottom w:val="single" w:sz="4" w:space="0" w:color="auto"/>
              <w:right w:val="single" w:sz="4" w:space="0" w:color="auto"/>
            </w:tcBorders>
          </w:tcPr>
          <w:p w14:paraId="79C0DABB" w14:textId="77777777" w:rsidR="004E4C73" w:rsidRPr="004E4C73" w:rsidRDefault="004E4C73" w:rsidP="004E4C73">
            <w:pPr>
              <w:spacing w:before="0" w:after="0"/>
              <w:ind w:firstLine="0"/>
              <w:rPr>
                <w:rFonts w:eastAsia="Calibri"/>
                <w:sz w:val="20"/>
              </w:rPr>
            </w:pPr>
            <w:r w:rsidRPr="004E4C73">
              <w:rPr>
                <w:rFonts w:eastAsia="Calibri"/>
                <w:sz w:val="20"/>
              </w:rPr>
              <w:t>ПМ ООС</w:t>
            </w:r>
          </w:p>
        </w:tc>
        <w:tc>
          <w:tcPr>
            <w:tcW w:w="3501" w:type="dxa"/>
            <w:tcBorders>
              <w:top w:val="single" w:sz="4" w:space="0" w:color="auto"/>
              <w:left w:val="single" w:sz="4" w:space="0" w:color="auto"/>
              <w:bottom w:val="single" w:sz="4" w:space="0" w:color="auto"/>
              <w:right w:val="single" w:sz="4" w:space="0" w:color="auto"/>
            </w:tcBorders>
          </w:tcPr>
          <w:p w14:paraId="79C0DABC" w14:textId="77777777" w:rsidR="004E4C73" w:rsidRPr="004E4C73" w:rsidRDefault="004E4C73" w:rsidP="004E4C73">
            <w:pPr>
              <w:spacing w:before="0" w:after="0"/>
              <w:ind w:firstLine="0"/>
              <w:rPr>
                <w:rFonts w:eastAsia="Calibri"/>
                <w:sz w:val="20"/>
              </w:rPr>
            </w:pPr>
            <w:r w:rsidRPr="004E4C73">
              <w:rPr>
                <w:rFonts w:eastAsia="Calibri"/>
                <w:sz w:val="20"/>
              </w:rPr>
              <w:t>Перечень мероприятий по охране окружающей среды</w:t>
            </w:r>
          </w:p>
        </w:tc>
      </w:tr>
      <w:tr w:rsidR="004E4C73" w:rsidRPr="004E4C73" w14:paraId="79C0DAC2" w14:textId="77777777" w:rsidTr="004E4C73">
        <w:trPr>
          <w:trHeight w:val="620"/>
        </w:trPr>
        <w:tc>
          <w:tcPr>
            <w:tcW w:w="1951" w:type="dxa"/>
            <w:tcBorders>
              <w:top w:val="single" w:sz="4" w:space="0" w:color="auto"/>
              <w:left w:val="single" w:sz="4" w:space="0" w:color="auto"/>
              <w:bottom w:val="single" w:sz="4" w:space="0" w:color="auto"/>
              <w:right w:val="single" w:sz="4" w:space="0" w:color="auto"/>
            </w:tcBorders>
          </w:tcPr>
          <w:p w14:paraId="79C0DABE" w14:textId="77777777" w:rsidR="004E4C73" w:rsidRPr="004E4C73" w:rsidRDefault="004E4C73" w:rsidP="004E4C73">
            <w:pPr>
              <w:spacing w:before="0" w:after="0"/>
              <w:ind w:firstLine="0"/>
              <w:rPr>
                <w:rFonts w:eastAsia="Calibri"/>
                <w:sz w:val="20"/>
              </w:rPr>
            </w:pPr>
            <w:r w:rsidRPr="004E4C73">
              <w:rPr>
                <w:rFonts w:eastAsia="Calibri"/>
                <w:sz w:val="20"/>
              </w:rPr>
              <w:t>ВОЗ</w:t>
            </w:r>
          </w:p>
        </w:tc>
        <w:tc>
          <w:tcPr>
            <w:tcW w:w="3505" w:type="dxa"/>
            <w:tcBorders>
              <w:top w:val="single" w:sz="4" w:space="0" w:color="auto"/>
              <w:left w:val="single" w:sz="4" w:space="0" w:color="auto"/>
              <w:bottom w:val="single" w:sz="4" w:space="0" w:color="auto"/>
              <w:right w:val="single" w:sz="4" w:space="0" w:color="auto"/>
            </w:tcBorders>
          </w:tcPr>
          <w:p w14:paraId="79C0DABF" w14:textId="77777777" w:rsidR="004E4C73" w:rsidRPr="004E4C73" w:rsidRDefault="004E4C73" w:rsidP="004E4C73">
            <w:pPr>
              <w:spacing w:before="0" w:after="0"/>
              <w:ind w:firstLine="0"/>
              <w:rPr>
                <w:rFonts w:eastAsia="Calibri"/>
                <w:sz w:val="20"/>
              </w:rPr>
            </w:pPr>
            <w:r w:rsidRPr="004E4C73">
              <w:rPr>
                <w:rFonts w:eastAsia="Calibri"/>
                <w:sz w:val="20"/>
              </w:rPr>
              <w:t>Водоохранная зона</w:t>
            </w:r>
          </w:p>
        </w:tc>
        <w:tc>
          <w:tcPr>
            <w:tcW w:w="1180" w:type="dxa"/>
            <w:tcBorders>
              <w:top w:val="single" w:sz="4" w:space="0" w:color="auto"/>
              <w:left w:val="single" w:sz="4" w:space="0" w:color="auto"/>
              <w:bottom w:val="single" w:sz="4" w:space="0" w:color="auto"/>
              <w:right w:val="single" w:sz="4" w:space="0" w:color="auto"/>
            </w:tcBorders>
          </w:tcPr>
          <w:p w14:paraId="79C0DAC0" w14:textId="77777777" w:rsidR="004E4C73" w:rsidRPr="004E4C73" w:rsidRDefault="004E4C73" w:rsidP="004E4C73">
            <w:pPr>
              <w:spacing w:before="0" w:after="0"/>
              <w:ind w:firstLine="0"/>
              <w:rPr>
                <w:rFonts w:eastAsia="Calibri"/>
                <w:sz w:val="20"/>
              </w:rPr>
            </w:pPr>
            <w:r w:rsidRPr="004E4C73">
              <w:rPr>
                <w:rFonts w:eastAsia="Calibri"/>
                <w:sz w:val="20"/>
              </w:rPr>
              <w:t>ПРС</w:t>
            </w:r>
          </w:p>
        </w:tc>
        <w:tc>
          <w:tcPr>
            <w:tcW w:w="3501" w:type="dxa"/>
            <w:tcBorders>
              <w:top w:val="single" w:sz="4" w:space="0" w:color="auto"/>
              <w:left w:val="single" w:sz="4" w:space="0" w:color="auto"/>
              <w:bottom w:val="single" w:sz="4" w:space="0" w:color="auto"/>
              <w:right w:val="single" w:sz="4" w:space="0" w:color="auto"/>
            </w:tcBorders>
          </w:tcPr>
          <w:p w14:paraId="79C0DAC1" w14:textId="77777777" w:rsidR="004E4C73" w:rsidRPr="004E4C73" w:rsidRDefault="004E4C73" w:rsidP="004E4C73">
            <w:pPr>
              <w:spacing w:before="0" w:after="0"/>
              <w:ind w:firstLine="0"/>
              <w:rPr>
                <w:rFonts w:eastAsia="Calibri"/>
                <w:sz w:val="20"/>
              </w:rPr>
            </w:pPr>
            <w:r w:rsidRPr="004E4C73">
              <w:rPr>
                <w:rFonts w:eastAsia="Calibri"/>
                <w:sz w:val="20"/>
              </w:rPr>
              <w:t>Почвенно-растительный слой</w:t>
            </w:r>
          </w:p>
        </w:tc>
      </w:tr>
      <w:tr w:rsidR="004E4C73" w:rsidRPr="004E4C73" w14:paraId="79C0DAC7" w14:textId="77777777" w:rsidTr="004E4C73">
        <w:trPr>
          <w:trHeight w:val="186"/>
        </w:trPr>
        <w:tc>
          <w:tcPr>
            <w:tcW w:w="1951" w:type="dxa"/>
            <w:tcBorders>
              <w:top w:val="single" w:sz="4" w:space="0" w:color="auto"/>
              <w:left w:val="single" w:sz="4" w:space="0" w:color="auto"/>
              <w:bottom w:val="single" w:sz="4" w:space="0" w:color="auto"/>
              <w:right w:val="single" w:sz="4" w:space="0" w:color="auto"/>
            </w:tcBorders>
          </w:tcPr>
          <w:p w14:paraId="79C0DAC3" w14:textId="77777777" w:rsidR="004E4C73" w:rsidRPr="004E4C73" w:rsidRDefault="004E4C73" w:rsidP="004E4C73">
            <w:pPr>
              <w:spacing w:before="0" w:after="0"/>
              <w:ind w:firstLine="0"/>
              <w:rPr>
                <w:rFonts w:eastAsia="Calibri"/>
                <w:sz w:val="20"/>
              </w:rPr>
            </w:pPr>
            <w:r w:rsidRPr="004E4C73">
              <w:rPr>
                <w:rFonts w:eastAsia="Calibri"/>
                <w:sz w:val="20"/>
              </w:rPr>
              <w:t>ГПЗУ</w:t>
            </w:r>
          </w:p>
        </w:tc>
        <w:tc>
          <w:tcPr>
            <w:tcW w:w="3505" w:type="dxa"/>
            <w:tcBorders>
              <w:top w:val="single" w:sz="4" w:space="0" w:color="auto"/>
              <w:left w:val="single" w:sz="4" w:space="0" w:color="auto"/>
              <w:bottom w:val="single" w:sz="4" w:space="0" w:color="auto"/>
              <w:right w:val="single" w:sz="4" w:space="0" w:color="auto"/>
            </w:tcBorders>
          </w:tcPr>
          <w:p w14:paraId="79C0DAC4" w14:textId="77777777" w:rsidR="004E4C73" w:rsidRPr="004E4C73" w:rsidRDefault="004E4C73" w:rsidP="004E4C73">
            <w:pPr>
              <w:spacing w:before="0" w:after="0"/>
              <w:ind w:firstLine="0"/>
              <w:rPr>
                <w:rFonts w:eastAsia="Calibri"/>
                <w:sz w:val="20"/>
              </w:rPr>
            </w:pPr>
            <w:r w:rsidRPr="004E4C73">
              <w:rPr>
                <w:rFonts w:eastAsia="Calibri"/>
                <w:sz w:val="20"/>
              </w:rPr>
              <w:t>Градостроительный план земельного участка</w:t>
            </w:r>
          </w:p>
        </w:tc>
        <w:tc>
          <w:tcPr>
            <w:tcW w:w="1180" w:type="dxa"/>
            <w:tcBorders>
              <w:top w:val="single" w:sz="4" w:space="0" w:color="auto"/>
              <w:left w:val="single" w:sz="4" w:space="0" w:color="auto"/>
              <w:bottom w:val="single" w:sz="4" w:space="0" w:color="auto"/>
              <w:right w:val="single" w:sz="4" w:space="0" w:color="auto"/>
            </w:tcBorders>
          </w:tcPr>
          <w:p w14:paraId="79C0DAC5" w14:textId="77777777" w:rsidR="004E4C73" w:rsidRPr="004E4C73" w:rsidRDefault="004E4C73" w:rsidP="004E4C73">
            <w:pPr>
              <w:spacing w:before="0" w:after="0"/>
              <w:ind w:firstLine="0"/>
              <w:rPr>
                <w:rFonts w:eastAsia="Calibri"/>
                <w:sz w:val="20"/>
              </w:rPr>
            </w:pPr>
            <w:r w:rsidRPr="004E4C73">
              <w:rPr>
                <w:rFonts w:eastAsia="Calibri"/>
                <w:sz w:val="20"/>
              </w:rPr>
              <w:t>ПСП</w:t>
            </w:r>
          </w:p>
        </w:tc>
        <w:tc>
          <w:tcPr>
            <w:tcW w:w="3501" w:type="dxa"/>
            <w:tcBorders>
              <w:top w:val="single" w:sz="4" w:space="0" w:color="auto"/>
              <w:left w:val="single" w:sz="4" w:space="0" w:color="auto"/>
              <w:bottom w:val="single" w:sz="4" w:space="0" w:color="auto"/>
              <w:right w:val="single" w:sz="4" w:space="0" w:color="auto"/>
            </w:tcBorders>
          </w:tcPr>
          <w:p w14:paraId="79C0DAC6" w14:textId="77777777" w:rsidR="004E4C73" w:rsidRPr="004E4C73" w:rsidRDefault="004E4C73" w:rsidP="004E4C73">
            <w:pPr>
              <w:spacing w:before="0" w:after="0"/>
              <w:ind w:firstLine="0"/>
              <w:rPr>
                <w:rFonts w:eastAsia="Calibri"/>
                <w:sz w:val="20"/>
              </w:rPr>
            </w:pPr>
            <w:r w:rsidRPr="004E4C73">
              <w:rPr>
                <w:rFonts w:eastAsia="Calibri"/>
                <w:sz w:val="20"/>
              </w:rPr>
              <w:t>Плодородный слой почвы</w:t>
            </w:r>
          </w:p>
        </w:tc>
      </w:tr>
      <w:tr w:rsidR="004E4C73" w:rsidRPr="004E4C73" w14:paraId="79C0DACC" w14:textId="77777777" w:rsidTr="004E4C73">
        <w:trPr>
          <w:trHeight w:val="186"/>
        </w:trPr>
        <w:tc>
          <w:tcPr>
            <w:tcW w:w="1951" w:type="dxa"/>
            <w:tcBorders>
              <w:top w:val="single" w:sz="4" w:space="0" w:color="auto"/>
              <w:left w:val="single" w:sz="4" w:space="0" w:color="auto"/>
              <w:bottom w:val="single" w:sz="4" w:space="0" w:color="auto"/>
              <w:right w:val="single" w:sz="4" w:space="0" w:color="auto"/>
            </w:tcBorders>
          </w:tcPr>
          <w:p w14:paraId="79C0DAC8" w14:textId="77777777" w:rsidR="004E4C73" w:rsidRPr="004E4C73" w:rsidRDefault="004E4C73" w:rsidP="004E4C73">
            <w:pPr>
              <w:spacing w:before="0" w:after="0"/>
              <w:ind w:firstLine="0"/>
              <w:rPr>
                <w:rFonts w:eastAsia="Calibri"/>
                <w:sz w:val="20"/>
              </w:rPr>
            </w:pPr>
            <w:r w:rsidRPr="004E4C73">
              <w:rPr>
                <w:rFonts w:eastAsia="Calibri"/>
                <w:sz w:val="20"/>
              </w:rPr>
              <w:t>ГН</w:t>
            </w:r>
          </w:p>
        </w:tc>
        <w:tc>
          <w:tcPr>
            <w:tcW w:w="3505" w:type="dxa"/>
            <w:tcBorders>
              <w:top w:val="single" w:sz="4" w:space="0" w:color="auto"/>
              <w:left w:val="single" w:sz="4" w:space="0" w:color="auto"/>
              <w:bottom w:val="single" w:sz="4" w:space="0" w:color="auto"/>
              <w:right w:val="single" w:sz="4" w:space="0" w:color="auto"/>
            </w:tcBorders>
          </w:tcPr>
          <w:p w14:paraId="79C0DAC9" w14:textId="77777777" w:rsidR="004E4C73" w:rsidRPr="004E4C73" w:rsidRDefault="004E4C73" w:rsidP="004E4C73">
            <w:pPr>
              <w:spacing w:before="0" w:after="0"/>
              <w:ind w:firstLine="0"/>
              <w:rPr>
                <w:rFonts w:eastAsia="Calibri"/>
                <w:sz w:val="20"/>
              </w:rPr>
            </w:pPr>
            <w:r w:rsidRPr="004E4C73">
              <w:rPr>
                <w:rFonts w:eastAsia="Calibri"/>
                <w:sz w:val="20"/>
              </w:rPr>
              <w:t>Гигиенические нормативы</w:t>
            </w:r>
          </w:p>
        </w:tc>
        <w:tc>
          <w:tcPr>
            <w:tcW w:w="1180" w:type="dxa"/>
            <w:tcBorders>
              <w:top w:val="single" w:sz="4" w:space="0" w:color="auto"/>
              <w:left w:val="single" w:sz="4" w:space="0" w:color="auto"/>
              <w:bottom w:val="single" w:sz="4" w:space="0" w:color="auto"/>
              <w:right w:val="single" w:sz="4" w:space="0" w:color="auto"/>
            </w:tcBorders>
          </w:tcPr>
          <w:p w14:paraId="79C0DACA" w14:textId="77777777" w:rsidR="004E4C73" w:rsidRPr="004E4C73" w:rsidRDefault="004E4C73" w:rsidP="004E4C73">
            <w:pPr>
              <w:spacing w:before="0" w:after="0"/>
              <w:ind w:firstLine="0"/>
              <w:rPr>
                <w:rFonts w:eastAsia="Calibri"/>
                <w:sz w:val="20"/>
              </w:rPr>
            </w:pPr>
            <w:r w:rsidRPr="004E4C73">
              <w:rPr>
                <w:rFonts w:eastAsia="Calibri"/>
                <w:sz w:val="20"/>
              </w:rPr>
              <w:t>ПЭО</w:t>
            </w:r>
          </w:p>
        </w:tc>
        <w:tc>
          <w:tcPr>
            <w:tcW w:w="3501" w:type="dxa"/>
            <w:tcBorders>
              <w:top w:val="single" w:sz="4" w:space="0" w:color="auto"/>
              <w:left w:val="single" w:sz="4" w:space="0" w:color="auto"/>
              <w:bottom w:val="single" w:sz="4" w:space="0" w:color="auto"/>
              <w:right w:val="single" w:sz="4" w:space="0" w:color="auto"/>
            </w:tcBorders>
          </w:tcPr>
          <w:p w14:paraId="79C0DACB" w14:textId="77777777" w:rsidR="004E4C73" w:rsidRPr="004E4C73" w:rsidRDefault="004E4C73" w:rsidP="004E4C73">
            <w:pPr>
              <w:spacing w:before="0" w:after="0"/>
              <w:ind w:firstLine="0"/>
              <w:rPr>
                <w:rFonts w:eastAsia="Calibri"/>
                <w:sz w:val="20"/>
              </w:rPr>
            </w:pPr>
            <w:r w:rsidRPr="004E4C73">
              <w:rPr>
                <w:rFonts w:eastAsia="Calibri"/>
                <w:sz w:val="20"/>
              </w:rPr>
              <w:t>Предварительная экологическая оценка</w:t>
            </w:r>
          </w:p>
        </w:tc>
      </w:tr>
      <w:tr w:rsidR="004E4C73" w:rsidRPr="004E4C73" w14:paraId="79C0DAD1" w14:textId="77777777" w:rsidTr="004E4C73">
        <w:trPr>
          <w:trHeight w:val="186"/>
        </w:trPr>
        <w:tc>
          <w:tcPr>
            <w:tcW w:w="1951" w:type="dxa"/>
            <w:tcBorders>
              <w:top w:val="single" w:sz="4" w:space="0" w:color="auto"/>
              <w:left w:val="single" w:sz="4" w:space="0" w:color="auto"/>
              <w:bottom w:val="single" w:sz="4" w:space="0" w:color="auto"/>
              <w:right w:val="single" w:sz="4" w:space="0" w:color="auto"/>
            </w:tcBorders>
          </w:tcPr>
          <w:p w14:paraId="79C0DACD" w14:textId="77777777" w:rsidR="004E4C73" w:rsidRPr="004E4C73" w:rsidRDefault="004E4C73" w:rsidP="004E4C73">
            <w:pPr>
              <w:spacing w:before="0" w:after="0"/>
              <w:ind w:firstLine="0"/>
              <w:rPr>
                <w:rFonts w:eastAsia="Calibri"/>
                <w:sz w:val="20"/>
              </w:rPr>
            </w:pPr>
            <w:r w:rsidRPr="004E4C73">
              <w:rPr>
                <w:rFonts w:eastAsia="Calibri"/>
                <w:sz w:val="20"/>
              </w:rPr>
              <w:t>ГЭЭ</w:t>
            </w:r>
          </w:p>
        </w:tc>
        <w:tc>
          <w:tcPr>
            <w:tcW w:w="3505" w:type="dxa"/>
            <w:tcBorders>
              <w:top w:val="single" w:sz="4" w:space="0" w:color="auto"/>
              <w:left w:val="single" w:sz="4" w:space="0" w:color="auto"/>
              <w:bottom w:val="single" w:sz="4" w:space="0" w:color="auto"/>
              <w:right w:val="single" w:sz="4" w:space="0" w:color="auto"/>
            </w:tcBorders>
          </w:tcPr>
          <w:p w14:paraId="79C0DACE" w14:textId="77777777" w:rsidR="004E4C73" w:rsidRPr="004E4C73" w:rsidRDefault="004E4C73" w:rsidP="004E4C73">
            <w:pPr>
              <w:spacing w:before="0" w:after="0"/>
              <w:ind w:firstLine="0"/>
              <w:rPr>
                <w:rFonts w:eastAsia="Calibri"/>
                <w:sz w:val="20"/>
              </w:rPr>
            </w:pPr>
            <w:r w:rsidRPr="004E4C73">
              <w:rPr>
                <w:rFonts w:eastAsia="Calibri"/>
                <w:sz w:val="20"/>
              </w:rPr>
              <w:t>Государственная экологическая экспертиза</w:t>
            </w:r>
          </w:p>
        </w:tc>
        <w:tc>
          <w:tcPr>
            <w:tcW w:w="1180" w:type="dxa"/>
            <w:tcBorders>
              <w:top w:val="single" w:sz="4" w:space="0" w:color="auto"/>
              <w:left w:val="single" w:sz="4" w:space="0" w:color="auto"/>
              <w:bottom w:val="single" w:sz="4" w:space="0" w:color="auto"/>
              <w:right w:val="single" w:sz="4" w:space="0" w:color="auto"/>
            </w:tcBorders>
          </w:tcPr>
          <w:p w14:paraId="79C0DACF" w14:textId="77777777" w:rsidR="004E4C73" w:rsidRPr="004E4C73" w:rsidRDefault="004E4C73" w:rsidP="004E4C73">
            <w:pPr>
              <w:spacing w:before="0" w:after="0"/>
              <w:ind w:firstLine="0"/>
              <w:rPr>
                <w:rFonts w:eastAsia="Calibri"/>
                <w:sz w:val="20"/>
              </w:rPr>
            </w:pPr>
            <w:r w:rsidRPr="004E4C73">
              <w:rPr>
                <w:rFonts w:eastAsia="Calibri"/>
                <w:sz w:val="20"/>
              </w:rPr>
              <w:t>СанПиН</w:t>
            </w:r>
          </w:p>
        </w:tc>
        <w:tc>
          <w:tcPr>
            <w:tcW w:w="3501" w:type="dxa"/>
            <w:tcBorders>
              <w:top w:val="single" w:sz="4" w:space="0" w:color="auto"/>
              <w:left w:val="single" w:sz="4" w:space="0" w:color="auto"/>
              <w:bottom w:val="single" w:sz="4" w:space="0" w:color="auto"/>
              <w:right w:val="single" w:sz="4" w:space="0" w:color="auto"/>
            </w:tcBorders>
          </w:tcPr>
          <w:p w14:paraId="79C0DAD0" w14:textId="77777777" w:rsidR="004E4C73" w:rsidRPr="004E4C73" w:rsidRDefault="004E4C73" w:rsidP="004E4C73">
            <w:pPr>
              <w:spacing w:before="0" w:after="0"/>
              <w:ind w:firstLine="0"/>
              <w:rPr>
                <w:rFonts w:eastAsia="Calibri"/>
                <w:sz w:val="20"/>
              </w:rPr>
            </w:pPr>
            <w:r w:rsidRPr="004E4C73">
              <w:rPr>
                <w:rFonts w:eastAsia="Calibri"/>
                <w:sz w:val="20"/>
              </w:rPr>
              <w:t>Санитарно-эпидемиологические правила и нормативы</w:t>
            </w:r>
          </w:p>
        </w:tc>
      </w:tr>
      <w:tr w:rsidR="004E4C73" w:rsidRPr="004E4C73" w14:paraId="79C0DAD6" w14:textId="77777777" w:rsidTr="004E4C73">
        <w:trPr>
          <w:trHeight w:val="186"/>
        </w:trPr>
        <w:tc>
          <w:tcPr>
            <w:tcW w:w="1951" w:type="dxa"/>
            <w:tcBorders>
              <w:top w:val="single" w:sz="4" w:space="0" w:color="auto"/>
              <w:left w:val="single" w:sz="4" w:space="0" w:color="auto"/>
              <w:bottom w:val="single" w:sz="4" w:space="0" w:color="auto"/>
              <w:right w:val="single" w:sz="4" w:space="0" w:color="auto"/>
            </w:tcBorders>
          </w:tcPr>
          <w:p w14:paraId="79C0DAD2" w14:textId="77777777" w:rsidR="004E4C73" w:rsidRPr="004E4C73" w:rsidRDefault="004E4C73" w:rsidP="004E4C73">
            <w:pPr>
              <w:spacing w:before="0" w:after="0"/>
              <w:ind w:firstLine="0"/>
              <w:rPr>
                <w:rFonts w:eastAsia="Calibri"/>
                <w:sz w:val="20"/>
                <w:shd w:val="clear" w:color="auto" w:fill="FFFF00"/>
              </w:rPr>
            </w:pPr>
            <w:r w:rsidRPr="004E4C73">
              <w:rPr>
                <w:rFonts w:eastAsia="Calibri"/>
                <w:sz w:val="20"/>
              </w:rPr>
              <w:t>ЗВ</w:t>
            </w:r>
          </w:p>
        </w:tc>
        <w:tc>
          <w:tcPr>
            <w:tcW w:w="3505" w:type="dxa"/>
            <w:tcBorders>
              <w:top w:val="single" w:sz="4" w:space="0" w:color="auto"/>
              <w:left w:val="single" w:sz="4" w:space="0" w:color="auto"/>
              <w:bottom w:val="single" w:sz="4" w:space="0" w:color="auto"/>
              <w:right w:val="single" w:sz="4" w:space="0" w:color="auto"/>
            </w:tcBorders>
          </w:tcPr>
          <w:p w14:paraId="79C0DAD3" w14:textId="77777777" w:rsidR="004E4C73" w:rsidRPr="004E4C73" w:rsidRDefault="004E4C73" w:rsidP="004E4C73">
            <w:pPr>
              <w:spacing w:before="0" w:after="0"/>
              <w:ind w:firstLine="0"/>
              <w:rPr>
                <w:rFonts w:eastAsia="Calibri"/>
                <w:sz w:val="20"/>
                <w:shd w:val="clear" w:color="auto" w:fill="FFFF00"/>
              </w:rPr>
            </w:pPr>
            <w:r w:rsidRPr="004E4C73">
              <w:rPr>
                <w:rFonts w:eastAsia="Calibri"/>
                <w:sz w:val="20"/>
              </w:rPr>
              <w:t>Загрязняющие вещества</w:t>
            </w:r>
          </w:p>
        </w:tc>
        <w:tc>
          <w:tcPr>
            <w:tcW w:w="1180" w:type="dxa"/>
            <w:tcBorders>
              <w:top w:val="single" w:sz="4" w:space="0" w:color="auto"/>
              <w:left w:val="single" w:sz="4" w:space="0" w:color="auto"/>
              <w:bottom w:val="single" w:sz="4" w:space="0" w:color="auto"/>
              <w:right w:val="single" w:sz="4" w:space="0" w:color="auto"/>
            </w:tcBorders>
          </w:tcPr>
          <w:p w14:paraId="79C0DAD4" w14:textId="77777777" w:rsidR="004E4C73" w:rsidRPr="004E4C73" w:rsidRDefault="004E4C73" w:rsidP="004E4C73">
            <w:pPr>
              <w:spacing w:before="0" w:after="0"/>
              <w:ind w:firstLine="0"/>
              <w:rPr>
                <w:rFonts w:eastAsia="Calibri"/>
                <w:sz w:val="20"/>
              </w:rPr>
            </w:pPr>
            <w:r w:rsidRPr="004E4C73">
              <w:rPr>
                <w:rFonts w:eastAsia="Calibri"/>
                <w:sz w:val="20"/>
              </w:rPr>
              <w:t>СЗЗ</w:t>
            </w:r>
          </w:p>
        </w:tc>
        <w:tc>
          <w:tcPr>
            <w:tcW w:w="3501" w:type="dxa"/>
            <w:tcBorders>
              <w:top w:val="single" w:sz="4" w:space="0" w:color="auto"/>
              <w:left w:val="single" w:sz="4" w:space="0" w:color="auto"/>
              <w:bottom w:val="single" w:sz="4" w:space="0" w:color="auto"/>
              <w:right w:val="single" w:sz="4" w:space="0" w:color="auto"/>
            </w:tcBorders>
          </w:tcPr>
          <w:p w14:paraId="79C0DAD5" w14:textId="77777777" w:rsidR="004E4C73" w:rsidRPr="004E4C73" w:rsidRDefault="004E4C73" w:rsidP="004E4C73">
            <w:pPr>
              <w:spacing w:before="0" w:after="0"/>
              <w:ind w:firstLine="0"/>
              <w:rPr>
                <w:rFonts w:eastAsia="Calibri"/>
                <w:sz w:val="20"/>
              </w:rPr>
            </w:pPr>
            <w:r w:rsidRPr="004E4C73">
              <w:rPr>
                <w:rFonts w:eastAsia="Calibri"/>
                <w:sz w:val="20"/>
              </w:rPr>
              <w:t>Санитарно-защитная зона</w:t>
            </w:r>
          </w:p>
        </w:tc>
      </w:tr>
      <w:tr w:rsidR="004E4C73" w:rsidRPr="004E4C73" w14:paraId="79C0DADB" w14:textId="77777777" w:rsidTr="004E4C73">
        <w:tc>
          <w:tcPr>
            <w:tcW w:w="1951" w:type="dxa"/>
            <w:tcBorders>
              <w:top w:val="single" w:sz="4" w:space="0" w:color="auto"/>
              <w:left w:val="single" w:sz="4" w:space="0" w:color="auto"/>
              <w:bottom w:val="single" w:sz="4" w:space="0" w:color="auto"/>
              <w:right w:val="single" w:sz="4" w:space="0" w:color="auto"/>
            </w:tcBorders>
            <w:shd w:val="clear" w:color="auto" w:fill="auto"/>
          </w:tcPr>
          <w:p w14:paraId="79C0DAD7" w14:textId="77777777" w:rsidR="004E4C73" w:rsidRPr="004E4C73" w:rsidRDefault="004E4C73" w:rsidP="004E4C73">
            <w:pPr>
              <w:spacing w:before="0" w:after="0"/>
              <w:ind w:firstLine="0"/>
              <w:rPr>
                <w:rFonts w:eastAsia="Calibri"/>
                <w:sz w:val="20"/>
                <w:shd w:val="clear" w:color="auto" w:fill="FFFF00"/>
              </w:rPr>
            </w:pPr>
            <w:r w:rsidRPr="004E4C73">
              <w:rPr>
                <w:rFonts w:eastAsia="Calibri"/>
                <w:sz w:val="20"/>
              </w:rPr>
              <w:t>ЗИФ</w:t>
            </w:r>
          </w:p>
        </w:tc>
        <w:tc>
          <w:tcPr>
            <w:tcW w:w="3505" w:type="dxa"/>
            <w:tcBorders>
              <w:top w:val="single" w:sz="4" w:space="0" w:color="auto"/>
              <w:left w:val="single" w:sz="4" w:space="0" w:color="auto"/>
              <w:bottom w:val="single" w:sz="4" w:space="0" w:color="auto"/>
              <w:right w:val="single" w:sz="4" w:space="0" w:color="auto"/>
            </w:tcBorders>
          </w:tcPr>
          <w:p w14:paraId="79C0DAD8" w14:textId="77777777" w:rsidR="004E4C73" w:rsidRPr="004E4C73" w:rsidRDefault="008E7322" w:rsidP="004E4C73">
            <w:pPr>
              <w:spacing w:before="0" w:after="0"/>
              <w:ind w:firstLine="0"/>
              <w:rPr>
                <w:rFonts w:eastAsia="Calibri"/>
                <w:sz w:val="20"/>
                <w:shd w:val="clear" w:color="auto" w:fill="FFFF00"/>
              </w:rPr>
            </w:pPr>
            <w:r>
              <w:rPr>
                <w:rFonts w:eastAsia="Calibri"/>
                <w:sz w:val="20"/>
              </w:rPr>
              <w:t>Золото</w:t>
            </w:r>
            <w:r w:rsidR="004E4C73" w:rsidRPr="004E4C73">
              <w:rPr>
                <w:rFonts w:eastAsia="Calibri"/>
                <w:sz w:val="20"/>
              </w:rPr>
              <w:t>извлекательная фабрика</w:t>
            </w:r>
          </w:p>
        </w:tc>
        <w:tc>
          <w:tcPr>
            <w:tcW w:w="1180" w:type="dxa"/>
            <w:tcBorders>
              <w:top w:val="single" w:sz="4" w:space="0" w:color="auto"/>
              <w:left w:val="single" w:sz="4" w:space="0" w:color="auto"/>
              <w:bottom w:val="single" w:sz="4" w:space="0" w:color="auto"/>
              <w:right w:val="single" w:sz="4" w:space="0" w:color="auto"/>
            </w:tcBorders>
          </w:tcPr>
          <w:p w14:paraId="79C0DAD9" w14:textId="77777777" w:rsidR="004E4C73" w:rsidRPr="004E4C73" w:rsidRDefault="004E4C73" w:rsidP="004E4C73">
            <w:pPr>
              <w:spacing w:before="0" w:after="0"/>
              <w:ind w:firstLine="0"/>
              <w:rPr>
                <w:rFonts w:eastAsia="Calibri"/>
                <w:sz w:val="20"/>
              </w:rPr>
            </w:pPr>
            <w:r w:rsidRPr="004E4C73">
              <w:rPr>
                <w:rFonts w:eastAsia="Calibri"/>
                <w:sz w:val="20"/>
              </w:rPr>
              <w:t>СП</w:t>
            </w:r>
          </w:p>
        </w:tc>
        <w:tc>
          <w:tcPr>
            <w:tcW w:w="3501" w:type="dxa"/>
            <w:tcBorders>
              <w:top w:val="single" w:sz="4" w:space="0" w:color="auto"/>
              <w:left w:val="single" w:sz="4" w:space="0" w:color="auto"/>
              <w:bottom w:val="single" w:sz="4" w:space="0" w:color="auto"/>
              <w:right w:val="single" w:sz="4" w:space="0" w:color="auto"/>
            </w:tcBorders>
          </w:tcPr>
          <w:p w14:paraId="79C0DADA" w14:textId="77777777" w:rsidR="004E4C73" w:rsidRPr="004E4C73" w:rsidRDefault="004E4C73" w:rsidP="004E4C73">
            <w:pPr>
              <w:spacing w:before="0" w:after="0"/>
              <w:ind w:firstLine="0"/>
              <w:rPr>
                <w:rFonts w:eastAsia="Calibri"/>
                <w:sz w:val="20"/>
              </w:rPr>
            </w:pPr>
            <w:r w:rsidRPr="004E4C73">
              <w:rPr>
                <w:rFonts w:eastAsia="Calibri"/>
                <w:sz w:val="20"/>
              </w:rPr>
              <w:t>Строительные правила</w:t>
            </w:r>
          </w:p>
        </w:tc>
      </w:tr>
      <w:tr w:rsidR="004E4C73" w:rsidRPr="004E4C73" w14:paraId="79C0DAE0" w14:textId="77777777" w:rsidTr="004E4C73">
        <w:tc>
          <w:tcPr>
            <w:tcW w:w="1951" w:type="dxa"/>
            <w:tcBorders>
              <w:top w:val="single" w:sz="4" w:space="0" w:color="auto"/>
              <w:left w:val="single" w:sz="4" w:space="0" w:color="auto"/>
              <w:bottom w:val="single" w:sz="4" w:space="0" w:color="auto"/>
              <w:right w:val="single" w:sz="4" w:space="0" w:color="auto"/>
            </w:tcBorders>
          </w:tcPr>
          <w:p w14:paraId="79C0DADC" w14:textId="77777777" w:rsidR="004E4C73" w:rsidRPr="004E4C73" w:rsidRDefault="004E4C73" w:rsidP="004E4C73">
            <w:pPr>
              <w:spacing w:before="0" w:after="0"/>
              <w:ind w:firstLine="0"/>
              <w:rPr>
                <w:rFonts w:eastAsia="Calibri"/>
                <w:sz w:val="20"/>
              </w:rPr>
            </w:pPr>
            <w:r w:rsidRPr="004E4C73">
              <w:rPr>
                <w:rFonts w:eastAsia="Calibri"/>
                <w:sz w:val="20"/>
              </w:rPr>
              <w:t>ЗСО</w:t>
            </w:r>
          </w:p>
        </w:tc>
        <w:tc>
          <w:tcPr>
            <w:tcW w:w="3505" w:type="dxa"/>
            <w:tcBorders>
              <w:top w:val="single" w:sz="4" w:space="0" w:color="auto"/>
              <w:left w:val="single" w:sz="4" w:space="0" w:color="auto"/>
              <w:bottom w:val="single" w:sz="4" w:space="0" w:color="auto"/>
              <w:right w:val="single" w:sz="4" w:space="0" w:color="auto"/>
            </w:tcBorders>
          </w:tcPr>
          <w:p w14:paraId="79C0DADD" w14:textId="77777777" w:rsidR="004E4C73" w:rsidRPr="004E4C73" w:rsidRDefault="004E4C73" w:rsidP="004E4C73">
            <w:pPr>
              <w:spacing w:before="0" w:after="0"/>
              <w:ind w:firstLine="0"/>
              <w:rPr>
                <w:rFonts w:eastAsia="Calibri"/>
                <w:sz w:val="20"/>
              </w:rPr>
            </w:pPr>
            <w:r w:rsidRPr="004E4C73">
              <w:rPr>
                <w:rFonts w:eastAsia="Calibri"/>
                <w:sz w:val="20"/>
              </w:rPr>
              <w:t>Зона санитарной охраны</w:t>
            </w:r>
          </w:p>
        </w:tc>
        <w:tc>
          <w:tcPr>
            <w:tcW w:w="1180" w:type="dxa"/>
            <w:tcBorders>
              <w:top w:val="single" w:sz="4" w:space="0" w:color="auto"/>
              <w:left w:val="single" w:sz="4" w:space="0" w:color="auto"/>
              <w:bottom w:val="single" w:sz="4" w:space="0" w:color="auto"/>
              <w:right w:val="single" w:sz="4" w:space="0" w:color="auto"/>
            </w:tcBorders>
          </w:tcPr>
          <w:p w14:paraId="79C0DADE" w14:textId="77777777" w:rsidR="004E4C73" w:rsidRPr="004E4C73" w:rsidRDefault="004E4C73" w:rsidP="004E4C73">
            <w:pPr>
              <w:spacing w:before="0" w:after="0"/>
              <w:ind w:firstLine="0"/>
              <w:rPr>
                <w:rFonts w:eastAsia="Calibri"/>
                <w:sz w:val="20"/>
              </w:rPr>
            </w:pPr>
            <w:r w:rsidRPr="004E4C73">
              <w:rPr>
                <w:rFonts w:eastAsia="Calibri"/>
                <w:sz w:val="20"/>
              </w:rPr>
              <w:t>ТБО</w:t>
            </w:r>
          </w:p>
        </w:tc>
        <w:tc>
          <w:tcPr>
            <w:tcW w:w="3501" w:type="dxa"/>
            <w:tcBorders>
              <w:top w:val="single" w:sz="4" w:space="0" w:color="auto"/>
              <w:left w:val="single" w:sz="4" w:space="0" w:color="auto"/>
              <w:bottom w:val="single" w:sz="4" w:space="0" w:color="auto"/>
              <w:right w:val="single" w:sz="4" w:space="0" w:color="auto"/>
            </w:tcBorders>
          </w:tcPr>
          <w:p w14:paraId="79C0DADF" w14:textId="77777777" w:rsidR="004E4C73" w:rsidRPr="004E4C73" w:rsidRDefault="004E4C73" w:rsidP="004E4C73">
            <w:pPr>
              <w:spacing w:before="0" w:after="0"/>
              <w:ind w:firstLine="0"/>
              <w:rPr>
                <w:rFonts w:eastAsia="Calibri"/>
                <w:sz w:val="20"/>
              </w:rPr>
            </w:pPr>
            <w:r w:rsidRPr="004E4C73">
              <w:rPr>
                <w:rFonts w:eastAsia="Calibri"/>
                <w:sz w:val="20"/>
              </w:rPr>
              <w:t>Твердые бытовые отходы</w:t>
            </w:r>
          </w:p>
        </w:tc>
      </w:tr>
      <w:tr w:rsidR="004E4C73" w:rsidRPr="004E4C73" w14:paraId="79C0DAE5" w14:textId="77777777" w:rsidTr="004E4C73">
        <w:tc>
          <w:tcPr>
            <w:tcW w:w="1951" w:type="dxa"/>
            <w:tcBorders>
              <w:top w:val="single" w:sz="4" w:space="0" w:color="auto"/>
              <w:left w:val="single" w:sz="4" w:space="0" w:color="auto"/>
              <w:bottom w:val="single" w:sz="4" w:space="0" w:color="auto"/>
              <w:right w:val="single" w:sz="4" w:space="0" w:color="auto"/>
            </w:tcBorders>
          </w:tcPr>
          <w:p w14:paraId="79C0DAE1" w14:textId="77777777" w:rsidR="004E4C73" w:rsidRPr="004E4C73" w:rsidRDefault="004E4C73" w:rsidP="004E4C73">
            <w:pPr>
              <w:spacing w:before="0" w:after="0"/>
              <w:ind w:firstLine="0"/>
              <w:rPr>
                <w:rFonts w:eastAsia="Calibri"/>
                <w:sz w:val="20"/>
              </w:rPr>
            </w:pPr>
            <w:r w:rsidRPr="004E4C73">
              <w:rPr>
                <w:rFonts w:eastAsia="Calibri"/>
                <w:sz w:val="20"/>
              </w:rPr>
              <w:t xml:space="preserve">ИГИ </w:t>
            </w:r>
          </w:p>
        </w:tc>
        <w:tc>
          <w:tcPr>
            <w:tcW w:w="3505" w:type="dxa"/>
            <w:tcBorders>
              <w:top w:val="single" w:sz="4" w:space="0" w:color="auto"/>
              <w:left w:val="single" w:sz="4" w:space="0" w:color="auto"/>
              <w:bottom w:val="single" w:sz="4" w:space="0" w:color="auto"/>
              <w:right w:val="single" w:sz="4" w:space="0" w:color="auto"/>
            </w:tcBorders>
          </w:tcPr>
          <w:p w14:paraId="79C0DAE2" w14:textId="77777777" w:rsidR="004E4C73" w:rsidRPr="004E4C73" w:rsidRDefault="004E4C73" w:rsidP="004E4C73">
            <w:pPr>
              <w:spacing w:before="0" w:after="0"/>
              <w:ind w:firstLine="0"/>
              <w:rPr>
                <w:rFonts w:eastAsia="Calibri"/>
                <w:sz w:val="20"/>
              </w:rPr>
            </w:pPr>
            <w:r w:rsidRPr="004E4C73">
              <w:rPr>
                <w:rFonts w:eastAsia="Calibri"/>
                <w:sz w:val="20"/>
              </w:rPr>
              <w:t>Инженерно-геологические изыскания</w:t>
            </w:r>
          </w:p>
        </w:tc>
        <w:tc>
          <w:tcPr>
            <w:tcW w:w="1180" w:type="dxa"/>
            <w:tcBorders>
              <w:top w:val="single" w:sz="4" w:space="0" w:color="auto"/>
              <w:left w:val="single" w:sz="4" w:space="0" w:color="auto"/>
              <w:bottom w:val="single" w:sz="4" w:space="0" w:color="auto"/>
              <w:right w:val="single" w:sz="4" w:space="0" w:color="auto"/>
            </w:tcBorders>
          </w:tcPr>
          <w:p w14:paraId="79C0DAE3" w14:textId="77777777" w:rsidR="004E4C73" w:rsidRPr="004E4C73" w:rsidRDefault="004E4C73" w:rsidP="004E4C73">
            <w:pPr>
              <w:spacing w:before="0" w:after="0"/>
              <w:ind w:firstLine="0"/>
              <w:rPr>
                <w:rFonts w:eastAsia="Calibri"/>
                <w:sz w:val="20"/>
              </w:rPr>
            </w:pPr>
            <w:r w:rsidRPr="004E4C73">
              <w:rPr>
                <w:rFonts w:eastAsia="Calibri"/>
                <w:sz w:val="20"/>
              </w:rPr>
              <w:t>ТКО</w:t>
            </w:r>
          </w:p>
        </w:tc>
        <w:tc>
          <w:tcPr>
            <w:tcW w:w="3501" w:type="dxa"/>
            <w:tcBorders>
              <w:top w:val="single" w:sz="4" w:space="0" w:color="auto"/>
              <w:left w:val="single" w:sz="4" w:space="0" w:color="auto"/>
              <w:bottom w:val="single" w:sz="4" w:space="0" w:color="auto"/>
              <w:right w:val="single" w:sz="4" w:space="0" w:color="auto"/>
            </w:tcBorders>
          </w:tcPr>
          <w:p w14:paraId="79C0DAE4" w14:textId="77777777" w:rsidR="004E4C73" w:rsidRPr="004E4C73" w:rsidRDefault="004E4C73" w:rsidP="004E4C73">
            <w:pPr>
              <w:spacing w:before="0" w:after="0"/>
              <w:ind w:firstLine="0"/>
              <w:rPr>
                <w:rFonts w:eastAsia="Calibri"/>
                <w:sz w:val="20"/>
              </w:rPr>
            </w:pPr>
            <w:r w:rsidRPr="004E4C73">
              <w:rPr>
                <w:rFonts w:eastAsia="Calibri"/>
                <w:sz w:val="20"/>
              </w:rPr>
              <w:t>Твердые коммунальные отходы</w:t>
            </w:r>
          </w:p>
        </w:tc>
      </w:tr>
      <w:tr w:rsidR="004E4C73" w:rsidRPr="004E4C73" w14:paraId="79C0DAEA" w14:textId="77777777" w:rsidTr="004E4C73">
        <w:tc>
          <w:tcPr>
            <w:tcW w:w="1951" w:type="dxa"/>
            <w:tcBorders>
              <w:top w:val="single" w:sz="4" w:space="0" w:color="auto"/>
              <w:left w:val="single" w:sz="4" w:space="0" w:color="auto"/>
              <w:bottom w:val="single" w:sz="4" w:space="0" w:color="auto"/>
              <w:right w:val="single" w:sz="4" w:space="0" w:color="auto"/>
            </w:tcBorders>
          </w:tcPr>
          <w:p w14:paraId="79C0DAE6" w14:textId="77777777" w:rsidR="004E4C73" w:rsidRPr="004E4C73" w:rsidRDefault="004E4C73" w:rsidP="004E4C73">
            <w:pPr>
              <w:spacing w:before="0" w:after="0"/>
              <w:ind w:firstLine="0"/>
              <w:rPr>
                <w:rFonts w:eastAsia="Calibri"/>
                <w:sz w:val="20"/>
              </w:rPr>
            </w:pPr>
            <w:r w:rsidRPr="004E4C73">
              <w:rPr>
                <w:rFonts w:eastAsia="Calibri"/>
                <w:sz w:val="20"/>
              </w:rPr>
              <w:t>ИЭИ</w:t>
            </w:r>
          </w:p>
        </w:tc>
        <w:tc>
          <w:tcPr>
            <w:tcW w:w="3505" w:type="dxa"/>
            <w:tcBorders>
              <w:top w:val="single" w:sz="4" w:space="0" w:color="auto"/>
              <w:left w:val="single" w:sz="4" w:space="0" w:color="auto"/>
              <w:bottom w:val="single" w:sz="4" w:space="0" w:color="auto"/>
              <w:right w:val="single" w:sz="4" w:space="0" w:color="auto"/>
            </w:tcBorders>
          </w:tcPr>
          <w:p w14:paraId="79C0DAE7" w14:textId="77777777" w:rsidR="004E4C73" w:rsidRPr="004E4C73" w:rsidRDefault="004E4C73" w:rsidP="004E4C73">
            <w:pPr>
              <w:spacing w:before="0" w:after="0"/>
              <w:ind w:firstLine="0"/>
              <w:rPr>
                <w:rFonts w:eastAsia="Calibri"/>
                <w:sz w:val="20"/>
              </w:rPr>
            </w:pPr>
            <w:r w:rsidRPr="004E4C73">
              <w:rPr>
                <w:rFonts w:eastAsia="Calibri"/>
                <w:sz w:val="20"/>
              </w:rPr>
              <w:t>Инженерно-экологические изыскания</w:t>
            </w:r>
          </w:p>
        </w:tc>
        <w:tc>
          <w:tcPr>
            <w:tcW w:w="1180" w:type="dxa"/>
            <w:tcBorders>
              <w:top w:val="single" w:sz="4" w:space="0" w:color="auto"/>
              <w:left w:val="single" w:sz="4" w:space="0" w:color="auto"/>
              <w:bottom w:val="single" w:sz="4" w:space="0" w:color="auto"/>
              <w:right w:val="single" w:sz="4" w:space="0" w:color="auto"/>
            </w:tcBorders>
          </w:tcPr>
          <w:p w14:paraId="79C0DAE8" w14:textId="77777777" w:rsidR="004E4C73" w:rsidRPr="004E4C73" w:rsidRDefault="004E4C73" w:rsidP="004E4C73">
            <w:pPr>
              <w:spacing w:before="0" w:after="0"/>
              <w:ind w:firstLine="0"/>
              <w:rPr>
                <w:rFonts w:eastAsia="Calibri"/>
                <w:sz w:val="20"/>
              </w:rPr>
            </w:pPr>
            <w:r w:rsidRPr="004E4C73">
              <w:rPr>
                <w:rFonts w:eastAsia="Calibri"/>
                <w:sz w:val="20"/>
              </w:rPr>
              <w:t>ТЗ</w:t>
            </w:r>
          </w:p>
        </w:tc>
        <w:tc>
          <w:tcPr>
            <w:tcW w:w="3501" w:type="dxa"/>
            <w:tcBorders>
              <w:top w:val="single" w:sz="4" w:space="0" w:color="auto"/>
              <w:left w:val="single" w:sz="4" w:space="0" w:color="auto"/>
              <w:bottom w:val="single" w:sz="4" w:space="0" w:color="auto"/>
              <w:right w:val="single" w:sz="4" w:space="0" w:color="auto"/>
            </w:tcBorders>
          </w:tcPr>
          <w:p w14:paraId="79C0DAE9" w14:textId="77777777" w:rsidR="004E4C73" w:rsidRPr="004E4C73" w:rsidRDefault="004E4C73" w:rsidP="004E4C73">
            <w:pPr>
              <w:spacing w:before="0" w:after="0"/>
              <w:ind w:firstLine="0"/>
              <w:rPr>
                <w:rFonts w:eastAsia="Calibri"/>
                <w:sz w:val="20"/>
              </w:rPr>
            </w:pPr>
            <w:r w:rsidRPr="004E4C73">
              <w:rPr>
                <w:rFonts w:eastAsia="Calibri"/>
                <w:sz w:val="20"/>
              </w:rPr>
              <w:t>Техническое задание</w:t>
            </w:r>
          </w:p>
        </w:tc>
      </w:tr>
      <w:tr w:rsidR="004E4C73" w:rsidRPr="004E4C73" w14:paraId="79C0DAEF" w14:textId="77777777" w:rsidTr="004E4C73">
        <w:tc>
          <w:tcPr>
            <w:tcW w:w="1951" w:type="dxa"/>
            <w:tcBorders>
              <w:top w:val="single" w:sz="4" w:space="0" w:color="auto"/>
              <w:left w:val="single" w:sz="4" w:space="0" w:color="auto"/>
              <w:bottom w:val="single" w:sz="4" w:space="0" w:color="auto"/>
              <w:right w:val="single" w:sz="4" w:space="0" w:color="auto"/>
            </w:tcBorders>
          </w:tcPr>
          <w:p w14:paraId="79C0DAEB" w14:textId="77777777" w:rsidR="004E4C73" w:rsidRPr="004E4C73" w:rsidRDefault="004E4C73" w:rsidP="004E4C73">
            <w:pPr>
              <w:spacing w:before="0" w:after="0"/>
              <w:ind w:firstLine="0"/>
              <w:rPr>
                <w:rFonts w:eastAsia="Calibri"/>
                <w:sz w:val="20"/>
                <w:shd w:val="clear" w:color="auto" w:fill="FFFF00"/>
              </w:rPr>
            </w:pPr>
            <w:r w:rsidRPr="004E4C73">
              <w:rPr>
                <w:rFonts w:eastAsia="Calibri"/>
                <w:sz w:val="20"/>
              </w:rPr>
              <w:t>КН</w:t>
            </w:r>
          </w:p>
        </w:tc>
        <w:tc>
          <w:tcPr>
            <w:tcW w:w="3505" w:type="dxa"/>
            <w:tcBorders>
              <w:top w:val="single" w:sz="4" w:space="0" w:color="auto"/>
              <w:left w:val="single" w:sz="4" w:space="0" w:color="auto"/>
              <w:bottom w:val="single" w:sz="4" w:space="0" w:color="auto"/>
              <w:right w:val="single" w:sz="4" w:space="0" w:color="auto"/>
            </w:tcBorders>
          </w:tcPr>
          <w:p w14:paraId="79C0DAEC" w14:textId="77777777" w:rsidR="004E4C73" w:rsidRPr="004E4C73" w:rsidRDefault="004E4C73" w:rsidP="004E4C73">
            <w:pPr>
              <w:spacing w:before="0" w:after="0"/>
              <w:ind w:firstLine="0"/>
              <w:rPr>
                <w:rFonts w:eastAsia="Calibri"/>
                <w:sz w:val="20"/>
                <w:shd w:val="clear" w:color="auto" w:fill="FFFF00"/>
              </w:rPr>
            </w:pPr>
            <w:r w:rsidRPr="004E4C73">
              <w:rPr>
                <w:rFonts w:eastAsia="Calibri"/>
                <w:sz w:val="20"/>
              </w:rPr>
              <w:t>Кадастровый номер</w:t>
            </w:r>
          </w:p>
        </w:tc>
        <w:tc>
          <w:tcPr>
            <w:tcW w:w="1180" w:type="dxa"/>
            <w:tcBorders>
              <w:top w:val="single" w:sz="4" w:space="0" w:color="auto"/>
              <w:left w:val="single" w:sz="4" w:space="0" w:color="auto"/>
              <w:bottom w:val="single" w:sz="4" w:space="0" w:color="auto"/>
              <w:right w:val="single" w:sz="4" w:space="0" w:color="auto"/>
            </w:tcBorders>
          </w:tcPr>
          <w:p w14:paraId="79C0DAED" w14:textId="77777777" w:rsidR="004E4C73" w:rsidRPr="004E4C73" w:rsidRDefault="004E4C73" w:rsidP="004E4C73">
            <w:pPr>
              <w:spacing w:before="0" w:after="0"/>
              <w:ind w:firstLine="0"/>
              <w:rPr>
                <w:rFonts w:eastAsia="Calibri"/>
                <w:sz w:val="20"/>
              </w:rPr>
            </w:pPr>
            <w:r w:rsidRPr="004E4C73">
              <w:rPr>
                <w:rFonts w:eastAsia="Calibri"/>
                <w:sz w:val="20"/>
              </w:rPr>
              <w:t>ТЗ ОВОС</w:t>
            </w:r>
          </w:p>
        </w:tc>
        <w:tc>
          <w:tcPr>
            <w:tcW w:w="3501" w:type="dxa"/>
            <w:tcBorders>
              <w:top w:val="single" w:sz="4" w:space="0" w:color="auto"/>
              <w:left w:val="single" w:sz="4" w:space="0" w:color="auto"/>
              <w:bottom w:val="single" w:sz="4" w:space="0" w:color="auto"/>
              <w:right w:val="single" w:sz="4" w:space="0" w:color="auto"/>
            </w:tcBorders>
          </w:tcPr>
          <w:p w14:paraId="79C0DAEE" w14:textId="77777777" w:rsidR="004E4C73" w:rsidRPr="004E4C73" w:rsidRDefault="004E4C73" w:rsidP="004E4C73">
            <w:pPr>
              <w:spacing w:before="0" w:after="0"/>
              <w:ind w:firstLine="0"/>
              <w:rPr>
                <w:rFonts w:eastAsia="Calibri"/>
                <w:sz w:val="20"/>
              </w:rPr>
            </w:pPr>
            <w:r w:rsidRPr="004E4C73">
              <w:rPr>
                <w:rFonts w:eastAsia="Calibri"/>
                <w:sz w:val="20"/>
              </w:rPr>
              <w:t>Техническое задание на проведение ОВОС</w:t>
            </w:r>
          </w:p>
        </w:tc>
      </w:tr>
      <w:tr w:rsidR="004E4C73" w:rsidRPr="004E4C73" w14:paraId="79C0DAF4" w14:textId="77777777" w:rsidTr="004E4C73">
        <w:trPr>
          <w:trHeight w:val="326"/>
        </w:trPr>
        <w:tc>
          <w:tcPr>
            <w:tcW w:w="1951" w:type="dxa"/>
            <w:tcBorders>
              <w:top w:val="single" w:sz="4" w:space="0" w:color="auto"/>
              <w:left w:val="single" w:sz="4" w:space="0" w:color="auto"/>
              <w:bottom w:val="single" w:sz="4" w:space="0" w:color="auto"/>
              <w:right w:val="single" w:sz="4" w:space="0" w:color="auto"/>
            </w:tcBorders>
          </w:tcPr>
          <w:p w14:paraId="79C0DAF0" w14:textId="77777777" w:rsidR="004E4C73" w:rsidRPr="004E4C73" w:rsidRDefault="004E4C73" w:rsidP="004E4C73">
            <w:pPr>
              <w:spacing w:before="0" w:after="0"/>
              <w:ind w:firstLine="0"/>
              <w:rPr>
                <w:rFonts w:eastAsia="Calibri"/>
                <w:sz w:val="20"/>
              </w:rPr>
            </w:pPr>
            <w:r w:rsidRPr="004E4C73">
              <w:rPr>
                <w:rFonts w:eastAsia="Calibri"/>
                <w:sz w:val="20"/>
              </w:rPr>
              <w:t>ЛОС</w:t>
            </w:r>
          </w:p>
        </w:tc>
        <w:tc>
          <w:tcPr>
            <w:tcW w:w="3505" w:type="dxa"/>
            <w:tcBorders>
              <w:top w:val="single" w:sz="4" w:space="0" w:color="auto"/>
              <w:left w:val="single" w:sz="4" w:space="0" w:color="auto"/>
              <w:bottom w:val="single" w:sz="4" w:space="0" w:color="auto"/>
              <w:right w:val="single" w:sz="4" w:space="0" w:color="auto"/>
            </w:tcBorders>
          </w:tcPr>
          <w:p w14:paraId="79C0DAF1" w14:textId="77777777" w:rsidR="004E4C73" w:rsidRPr="004E4C73" w:rsidRDefault="004E4C73" w:rsidP="004E4C73">
            <w:pPr>
              <w:spacing w:before="0" w:after="0"/>
              <w:ind w:firstLine="0"/>
              <w:rPr>
                <w:rFonts w:eastAsia="Calibri"/>
                <w:sz w:val="20"/>
              </w:rPr>
            </w:pPr>
            <w:r w:rsidRPr="004E4C73">
              <w:rPr>
                <w:rFonts w:eastAsia="Calibri"/>
                <w:sz w:val="20"/>
              </w:rPr>
              <w:t>Локальные очистные сооружения</w:t>
            </w:r>
          </w:p>
        </w:tc>
        <w:tc>
          <w:tcPr>
            <w:tcW w:w="1180" w:type="dxa"/>
            <w:tcBorders>
              <w:top w:val="single" w:sz="4" w:space="0" w:color="auto"/>
              <w:left w:val="single" w:sz="4" w:space="0" w:color="auto"/>
              <w:bottom w:val="single" w:sz="4" w:space="0" w:color="auto"/>
              <w:right w:val="single" w:sz="4" w:space="0" w:color="auto"/>
            </w:tcBorders>
          </w:tcPr>
          <w:p w14:paraId="79C0DAF2" w14:textId="77777777" w:rsidR="004E4C73" w:rsidRPr="004E4C73" w:rsidRDefault="004E4C73" w:rsidP="004E4C73">
            <w:pPr>
              <w:spacing w:before="0" w:after="0"/>
              <w:ind w:firstLine="0"/>
              <w:rPr>
                <w:rFonts w:eastAsia="Calibri"/>
                <w:sz w:val="20"/>
              </w:rPr>
            </w:pPr>
            <w:r w:rsidRPr="004E4C73">
              <w:rPr>
                <w:rFonts w:eastAsia="Calibri"/>
                <w:sz w:val="20"/>
              </w:rPr>
              <w:t>ТО</w:t>
            </w:r>
          </w:p>
        </w:tc>
        <w:tc>
          <w:tcPr>
            <w:tcW w:w="3501" w:type="dxa"/>
            <w:tcBorders>
              <w:top w:val="single" w:sz="4" w:space="0" w:color="auto"/>
              <w:left w:val="single" w:sz="4" w:space="0" w:color="auto"/>
              <w:bottom w:val="single" w:sz="4" w:space="0" w:color="auto"/>
              <w:right w:val="single" w:sz="4" w:space="0" w:color="auto"/>
            </w:tcBorders>
          </w:tcPr>
          <w:p w14:paraId="79C0DAF3" w14:textId="77777777" w:rsidR="004E4C73" w:rsidRPr="004E4C73" w:rsidRDefault="004E4C73" w:rsidP="004E4C73">
            <w:pPr>
              <w:spacing w:before="0" w:after="0"/>
              <w:ind w:firstLine="0"/>
              <w:rPr>
                <w:rFonts w:eastAsia="Calibri"/>
                <w:sz w:val="20"/>
              </w:rPr>
            </w:pPr>
            <w:r w:rsidRPr="004E4C73">
              <w:rPr>
                <w:rFonts w:eastAsia="Calibri"/>
                <w:sz w:val="20"/>
              </w:rPr>
              <w:t xml:space="preserve">Технологическое обслуживание </w:t>
            </w:r>
          </w:p>
        </w:tc>
      </w:tr>
      <w:tr w:rsidR="004E4C73" w:rsidRPr="004E4C73" w14:paraId="79C0DAF9" w14:textId="77777777" w:rsidTr="004E4C73">
        <w:tc>
          <w:tcPr>
            <w:tcW w:w="1951" w:type="dxa"/>
            <w:tcBorders>
              <w:top w:val="single" w:sz="4" w:space="0" w:color="auto"/>
              <w:left w:val="single" w:sz="4" w:space="0" w:color="auto"/>
              <w:bottom w:val="single" w:sz="4" w:space="0" w:color="auto"/>
              <w:right w:val="single" w:sz="4" w:space="0" w:color="auto"/>
            </w:tcBorders>
          </w:tcPr>
          <w:p w14:paraId="79C0DAF5" w14:textId="77777777" w:rsidR="004E4C73" w:rsidRPr="004E4C73" w:rsidRDefault="004E4C73" w:rsidP="004E4C73">
            <w:pPr>
              <w:spacing w:before="0" w:after="0"/>
              <w:ind w:firstLine="0"/>
              <w:rPr>
                <w:rFonts w:eastAsia="Calibri"/>
                <w:sz w:val="20"/>
              </w:rPr>
            </w:pPr>
            <w:r w:rsidRPr="004E4C73">
              <w:rPr>
                <w:rFonts w:eastAsia="Calibri"/>
                <w:sz w:val="20"/>
              </w:rPr>
              <w:t>МПР</w:t>
            </w:r>
          </w:p>
        </w:tc>
        <w:tc>
          <w:tcPr>
            <w:tcW w:w="3505" w:type="dxa"/>
            <w:tcBorders>
              <w:top w:val="single" w:sz="4" w:space="0" w:color="auto"/>
              <w:left w:val="single" w:sz="4" w:space="0" w:color="auto"/>
              <w:bottom w:val="single" w:sz="4" w:space="0" w:color="auto"/>
              <w:right w:val="single" w:sz="4" w:space="0" w:color="auto"/>
            </w:tcBorders>
          </w:tcPr>
          <w:p w14:paraId="79C0DAF6" w14:textId="77777777" w:rsidR="004E4C73" w:rsidRPr="004E4C73" w:rsidRDefault="004E4C73" w:rsidP="004E4C73">
            <w:pPr>
              <w:spacing w:before="0" w:after="0"/>
              <w:ind w:firstLine="0"/>
              <w:rPr>
                <w:rFonts w:eastAsia="Calibri"/>
                <w:sz w:val="20"/>
              </w:rPr>
            </w:pPr>
            <w:r w:rsidRPr="004E4C73">
              <w:rPr>
                <w:rFonts w:eastAsia="Calibri"/>
                <w:sz w:val="20"/>
              </w:rPr>
              <w:t>Министерство природных ресурсов и экологии РФ</w:t>
            </w:r>
          </w:p>
        </w:tc>
        <w:tc>
          <w:tcPr>
            <w:tcW w:w="1180" w:type="dxa"/>
            <w:tcBorders>
              <w:top w:val="single" w:sz="4" w:space="0" w:color="auto"/>
              <w:left w:val="single" w:sz="4" w:space="0" w:color="auto"/>
              <w:bottom w:val="single" w:sz="4" w:space="0" w:color="auto"/>
              <w:right w:val="single" w:sz="4" w:space="0" w:color="auto"/>
            </w:tcBorders>
          </w:tcPr>
          <w:p w14:paraId="79C0DAF7" w14:textId="77777777" w:rsidR="004E4C73" w:rsidRPr="004E4C73" w:rsidRDefault="004E4C73" w:rsidP="004E4C73">
            <w:pPr>
              <w:spacing w:before="0" w:after="0"/>
              <w:ind w:firstLine="0"/>
              <w:rPr>
                <w:rFonts w:eastAsia="Calibri"/>
                <w:sz w:val="20"/>
              </w:rPr>
            </w:pPr>
            <w:r w:rsidRPr="004E4C73">
              <w:rPr>
                <w:rFonts w:eastAsia="Calibri"/>
                <w:sz w:val="20"/>
              </w:rPr>
              <w:t>ТР</w:t>
            </w:r>
          </w:p>
        </w:tc>
        <w:tc>
          <w:tcPr>
            <w:tcW w:w="3501" w:type="dxa"/>
            <w:tcBorders>
              <w:top w:val="single" w:sz="4" w:space="0" w:color="auto"/>
              <w:left w:val="single" w:sz="4" w:space="0" w:color="auto"/>
              <w:bottom w:val="single" w:sz="4" w:space="0" w:color="auto"/>
              <w:right w:val="single" w:sz="4" w:space="0" w:color="auto"/>
            </w:tcBorders>
          </w:tcPr>
          <w:p w14:paraId="79C0DAF8" w14:textId="77777777" w:rsidR="004E4C73" w:rsidRPr="004E4C73" w:rsidRDefault="004E4C73" w:rsidP="004E4C73">
            <w:pPr>
              <w:spacing w:before="0" w:after="0"/>
              <w:ind w:firstLine="0"/>
              <w:rPr>
                <w:rFonts w:eastAsia="Calibri"/>
                <w:sz w:val="20"/>
              </w:rPr>
            </w:pPr>
            <w:r w:rsidRPr="004E4C73">
              <w:rPr>
                <w:rFonts w:eastAsia="Calibri"/>
                <w:sz w:val="20"/>
              </w:rPr>
              <w:t>Технологический регламент</w:t>
            </w:r>
          </w:p>
        </w:tc>
      </w:tr>
      <w:tr w:rsidR="004E4C73" w:rsidRPr="004E4C73" w14:paraId="79C0DAFE" w14:textId="77777777" w:rsidTr="004E4C73">
        <w:tc>
          <w:tcPr>
            <w:tcW w:w="1951" w:type="dxa"/>
            <w:tcBorders>
              <w:top w:val="single" w:sz="4" w:space="0" w:color="auto"/>
              <w:left w:val="single" w:sz="4" w:space="0" w:color="auto"/>
              <w:bottom w:val="single" w:sz="4" w:space="0" w:color="auto"/>
              <w:right w:val="single" w:sz="4" w:space="0" w:color="auto"/>
            </w:tcBorders>
          </w:tcPr>
          <w:p w14:paraId="79C0DAFA" w14:textId="77777777" w:rsidR="004E4C73" w:rsidRPr="004E4C73" w:rsidRDefault="004E4C73" w:rsidP="004E4C73">
            <w:pPr>
              <w:spacing w:before="0" w:after="0"/>
              <w:ind w:firstLine="0"/>
              <w:rPr>
                <w:rFonts w:eastAsia="Calibri"/>
                <w:sz w:val="20"/>
              </w:rPr>
            </w:pPr>
            <w:r w:rsidRPr="004E4C73">
              <w:rPr>
                <w:rFonts w:eastAsia="Calibri"/>
                <w:sz w:val="20"/>
              </w:rPr>
              <w:t>МР</w:t>
            </w:r>
          </w:p>
        </w:tc>
        <w:tc>
          <w:tcPr>
            <w:tcW w:w="3505" w:type="dxa"/>
            <w:tcBorders>
              <w:top w:val="single" w:sz="4" w:space="0" w:color="auto"/>
              <w:left w:val="single" w:sz="4" w:space="0" w:color="auto"/>
              <w:bottom w:val="single" w:sz="4" w:space="0" w:color="auto"/>
              <w:right w:val="single" w:sz="4" w:space="0" w:color="auto"/>
            </w:tcBorders>
          </w:tcPr>
          <w:p w14:paraId="79C0DAFB" w14:textId="77777777" w:rsidR="004E4C73" w:rsidRPr="004E4C73" w:rsidRDefault="004E4C73" w:rsidP="004E4C73">
            <w:pPr>
              <w:spacing w:before="0" w:after="0"/>
              <w:ind w:firstLine="0"/>
              <w:rPr>
                <w:rFonts w:eastAsia="Calibri"/>
                <w:sz w:val="20"/>
              </w:rPr>
            </w:pPr>
            <w:r w:rsidRPr="004E4C73">
              <w:rPr>
                <w:rFonts w:eastAsia="Calibri"/>
                <w:sz w:val="20"/>
              </w:rPr>
              <w:t>Муниципальный район</w:t>
            </w:r>
          </w:p>
        </w:tc>
        <w:tc>
          <w:tcPr>
            <w:tcW w:w="1180" w:type="dxa"/>
            <w:tcBorders>
              <w:top w:val="single" w:sz="4" w:space="0" w:color="auto"/>
              <w:left w:val="single" w:sz="4" w:space="0" w:color="auto"/>
              <w:bottom w:val="single" w:sz="4" w:space="0" w:color="auto"/>
              <w:right w:val="single" w:sz="4" w:space="0" w:color="auto"/>
            </w:tcBorders>
          </w:tcPr>
          <w:p w14:paraId="79C0DAFC" w14:textId="77777777" w:rsidR="004E4C73" w:rsidRPr="004E4C73" w:rsidRDefault="004E4C73" w:rsidP="004E4C73">
            <w:pPr>
              <w:spacing w:before="0" w:after="0"/>
              <w:ind w:firstLine="0"/>
              <w:rPr>
                <w:rFonts w:eastAsia="Calibri"/>
                <w:sz w:val="20"/>
              </w:rPr>
            </w:pPr>
            <w:r w:rsidRPr="004E4C73">
              <w:rPr>
                <w:rFonts w:eastAsia="Calibri"/>
                <w:sz w:val="20"/>
              </w:rPr>
              <w:t>УГМС</w:t>
            </w:r>
          </w:p>
        </w:tc>
        <w:tc>
          <w:tcPr>
            <w:tcW w:w="3501" w:type="dxa"/>
            <w:tcBorders>
              <w:top w:val="single" w:sz="4" w:space="0" w:color="auto"/>
              <w:left w:val="single" w:sz="4" w:space="0" w:color="auto"/>
              <w:bottom w:val="single" w:sz="4" w:space="0" w:color="auto"/>
              <w:right w:val="single" w:sz="4" w:space="0" w:color="auto"/>
            </w:tcBorders>
          </w:tcPr>
          <w:p w14:paraId="79C0DAFD" w14:textId="77777777" w:rsidR="004E4C73" w:rsidRPr="004E4C73" w:rsidRDefault="004E4C73" w:rsidP="004E4C73">
            <w:pPr>
              <w:spacing w:before="0" w:after="0"/>
              <w:ind w:firstLine="0"/>
              <w:rPr>
                <w:rFonts w:eastAsia="Calibri"/>
                <w:sz w:val="20"/>
              </w:rPr>
            </w:pPr>
            <w:r w:rsidRPr="004E4C73">
              <w:rPr>
                <w:rFonts w:eastAsia="Calibri"/>
                <w:sz w:val="20"/>
              </w:rPr>
              <w:t>Управление по гидрометеорологии и мониторингу окружающей среды Росгидромета</w:t>
            </w:r>
          </w:p>
        </w:tc>
      </w:tr>
      <w:tr w:rsidR="004E4C73" w:rsidRPr="004E4C73" w14:paraId="79C0DB03" w14:textId="77777777" w:rsidTr="004E4C73">
        <w:tc>
          <w:tcPr>
            <w:tcW w:w="1951" w:type="dxa"/>
            <w:tcBorders>
              <w:top w:val="single" w:sz="4" w:space="0" w:color="auto"/>
              <w:left w:val="single" w:sz="4" w:space="0" w:color="auto"/>
              <w:bottom w:val="single" w:sz="4" w:space="0" w:color="auto"/>
              <w:right w:val="single" w:sz="4" w:space="0" w:color="auto"/>
            </w:tcBorders>
          </w:tcPr>
          <w:p w14:paraId="79C0DAFF" w14:textId="77777777" w:rsidR="004E4C73" w:rsidRPr="004E4C73" w:rsidRDefault="004E4C73" w:rsidP="004E4C73">
            <w:pPr>
              <w:spacing w:before="0" w:after="0"/>
              <w:ind w:firstLine="0"/>
              <w:rPr>
                <w:rFonts w:eastAsia="Calibri"/>
                <w:sz w:val="20"/>
              </w:rPr>
            </w:pPr>
            <w:r w:rsidRPr="004E4C73">
              <w:rPr>
                <w:rFonts w:eastAsia="Calibri"/>
                <w:sz w:val="20"/>
              </w:rPr>
              <w:t>НДС</w:t>
            </w:r>
          </w:p>
        </w:tc>
        <w:tc>
          <w:tcPr>
            <w:tcW w:w="3505" w:type="dxa"/>
            <w:tcBorders>
              <w:top w:val="single" w:sz="4" w:space="0" w:color="auto"/>
              <w:left w:val="single" w:sz="4" w:space="0" w:color="auto"/>
              <w:bottom w:val="single" w:sz="4" w:space="0" w:color="auto"/>
              <w:right w:val="single" w:sz="4" w:space="0" w:color="auto"/>
            </w:tcBorders>
          </w:tcPr>
          <w:p w14:paraId="79C0DB00" w14:textId="77777777" w:rsidR="004E4C73" w:rsidRPr="004E4C73" w:rsidRDefault="004E4C73" w:rsidP="004E4C73">
            <w:pPr>
              <w:spacing w:before="0" w:after="0"/>
              <w:ind w:firstLine="0"/>
              <w:rPr>
                <w:rFonts w:eastAsia="Calibri"/>
                <w:sz w:val="20"/>
              </w:rPr>
            </w:pPr>
            <w:r w:rsidRPr="004E4C73">
              <w:rPr>
                <w:rFonts w:eastAsia="Calibri"/>
                <w:sz w:val="20"/>
              </w:rPr>
              <w:t>Нормативы допустимых сбросов загрязняющих веществ и микроорганизмов (в водные объекты или централизованные системы водоотведения)</w:t>
            </w:r>
          </w:p>
        </w:tc>
        <w:tc>
          <w:tcPr>
            <w:tcW w:w="1180" w:type="dxa"/>
            <w:tcBorders>
              <w:top w:val="single" w:sz="4" w:space="0" w:color="auto"/>
              <w:left w:val="single" w:sz="4" w:space="0" w:color="auto"/>
              <w:bottom w:val="single" w:sz="4" w:space="0" w:color="auto"/>
              <w:right w:val="single" w:sz="4" w:space="0" w:color="auto"/>
            </w:tcBorders>
          </w:tcPr>
          <w:p w14:paraId="79C0DB01" w14:textId="77777777" w:rsidR="004E4C73" w:rsidRPr="004E4C73" w:rsidRDefault="004E4C73" w:rsidP="004E4C73">
            <w:pPr>
              <w:spacing w:before="0" w:after="0"/>
              <w:ind w:firstLine="0"/>
              <w:rPr>
                <w:rFonts w:eastAsia="Calibri"/>
                <w:sz w:val="20"/>
              </w:rPr>
            </w:pPr>
            <w:r w:rsidRPr="004E4C73">
              <w:rPr>
                <w:rFonts w:eastAsia="Calibri"/>
                <w:sz w:val="20"/>
              </w:rPr>
              <w:t>УПРЗА</w:t>
            </w:r>
          </w:p>
        </w:tc>
        <w:tc>
          <w:tcPr>
            <w:tcW w:w="3501" w:type="dxa"/>
            <w:tcBorders>
              <w:top w:val="single" w:sz="4" w:space="0" w:color="auto"/>
              <w:left w:val="single" w:sz="4" w:space="0" w:color="auto"/>
              <w:bottom w:val="single" w:sz="4" w:space="0" w:color="auto"/>
              <w:right w:val="single" w:sz="4" w:space="0" w:color="auto"/>
            </w:tcBorders>
          </w:tcPr>
          <w:p w14:paraId="79C0DB02" w14:textId="77777777" w:rsidR="004E4C73" w:rsidRPr="004E4C73" w:rsidRDefault="004E4C73" w:rsidP="004E4C73">
            <w:pPr>
              <w:spacing w:before="0" w:after="0"/>
              <w:ind w:firstLine="0"/>
              <w:rPr>
                <w:rFonts w:eastAsia="Calibri"/>
                <w:sz w:val="20"/>
              </w:rPr>
            </w:pPr>
            <w:r w:rsidRPr="004E4C73">
              <w:rPr>
                <w:rFonts w:eastAsia="Calibri"/>
                <w:sz w:val="20"/>
              </w:rPr>
              <w:t>Унифицированная программа расчета загрязнения атмосферы</w:t>
            </w:r>
          </w:p>
        </w:tc>
      </w:tr>
      <w:tr w:rsidR="004E4C73" w:rsidRPr="004E4C73" w14:paraId="79C0DB08" w14:textId="77777777" w:rsidTr="004E4C73">
        <w:tc>
          <w:tcPr>
            <w:tcW w:w="1951" w:type="dxa"/>
            <w:tcBorders>
              <w:top w:val="single" w:sz="4" w:space="0" w:color="auto"/>
              <w:left w:val="single" w:sz="4" w:space="0" w:color="auto"/>
              <w:bottom w:val="single" w:sz="4" w:space="0" w:color="auto"/>
              <w:right w:val="single" w:sz="4" w:space="0" w:color="auto"/>
            </w:tcBorders>
          </w:tcPr>
          <w:p w14:paraId="79C0DB04" w14:textId="77777777" w:rsidR="004E4C73" w:rsidRPr="004E4C73" w:rsidDel="00AC41CE" w:rsidRDefault="004E4C73" w:rsidP="004E4C73">
            <w:pPr>
              <w:spacing w:before="0" w:after="0"/>
              <w:ind w:firstLine="0"/>
              <w:rPr>
                <w:rFonts w:eastAsia="Calibri"/>
                <w:sz w:val="20"/>
              </w:rPr>
            </w:pPr>
            <w:r w:rsidRPr="004E4C73">
              <w:rPr>
                <w:rFonts w:eastAsia="Calibri"/>
                <w:sz w:val="20"/>
              </w:rPr>
              <w:t>ОВОС</w:t>
            </w:r>
          </w:p>
        </w:tc>
        <w:tc>
          <w:tcPr>
            <w:tcW w:w="3505" w:type="dxa"/>
            <w:tcBorders>
              <w:top w:val="single" w:sz="4" w:space="0" w:color="auto"/>
              <w:left w:val="single" w:sz="4" w:space="0" w:color="auto"/>
              <w:bottom w:val="single" w:sz="4" w:space="0" w:color="auto"/>
              <w:right w:val="single" w:sz="4" w:space="0" w:color="auto"/>
            </w:tcBorders>
          </w:tcPr>
          <w:p w14:paraId="79C0DB05" w14:textId="77777777" w:rsidR="004E4C73" w:rsidRPr="004E4C73" w:rsidDel="00AC41CE" w:rsidRDefault="004E4C73" w:rsidP="004E4C73">
            <w:pPr>
              <w:spacing w:before="0" w:after="0"/>
              <w:ind w:firstLine="0"/>
              <w:rPr>
                <w:rFonts w:eastAsia="Calibri"/>
                <w:sz w:val="20"/>
              </w:rPr>
            </w:pPr>
            <w:r w:rsidRPr="004E4C73">
              <w:rPr>
                <w:rFonts w:eastAsia="Calibri"/>
                <w:sz w:val="20"/>
              </w:rPr>
              <w:t>Оценка воздействия на окружающую среду</w:t>
            </w:r>
          </w:p>
        </w:tc>
        <w:tc>
          <w:tcPr>
            <w:tcW w:w="1180" w:type="dxa"/>
            <w:tcBorders>
              <w:top w:val="single" w:sz="4" w:space="0" w:color="auto"/>
              <w:left w:val="single" w:sz="4" w:space="0" w:color="auto"/>
              <w:bottom w:val="single" w:sz="4" w:space="0" w:color="auto"/>
              <w:right w:val="single" w:sz="4" w:space="0" w:color="auto"/>
            </w:tcBorders>
          </w:tcPr>
          <w:p w14:paraId="79C0DB06" w14:textId="77777777" w:rsidR="004E4C73" w:rsidRPr="004E4C73" w:rsidRDefault="004E4C73" w:rsidP="004E4C73">
            <w:pPr>
              <w:spacing w:before="0" w:after="0"/>
              <w:ind w:firstLine="0"/>
              <w:rPr>
                <w:rFonts w:eastAsia="Calibri"/>
                <w:sz w:val="20"/>
              </w:rPr>
            </w:pPr>
            <w:r w:rsidRPr="004E4C73">
              <w:rPr>
                <w:rFonts w:eastAsia="Calibri"/>
                <w:sz w:val="20"/>
              </w:rPr>
              <w:t>ФАР</w:t>
            </w:r>
          </w:p>
        </w:tc>
        <w:tc>
          <w:tcPr>
            <w:tcW w:w="3501" w:type="dxa"/>
            <w:tcBorders>
              <w:top w:val="single" w:sz="4" w:space="0" w:color="auto"/>
              <w:left w:val="single" w:sz="4" w:space="0" w:color="auto"/>
              <w:bottom w:val="single" w:sz="4" w:space="0" w:color="auto"/>
              <w:right w:val="single" w:sz="4" w:space="0" w:color="auto"/>
            </w:tcBorders>
          </w:tcPr>
          <w:p w14:paraId="79C0DB07" w14:textId="77777777" w:rsidR="004E4C73" w:rsidRPr="004E4C73" w:rsidRDefault="004E4C73" w:rsidP="004E4C73">
            <w:pPr>
              <w:spacing w:before="0" w:after="0"/>
              <w:ind w:firstLine="0"/>
              <w:rPr>
                <w:rFonts w:eastAsia="Calibri"/>
                <w:sz w:val="20"/>
              </w:rPr>
            </w:pPr>
            <w:r w:rsidRPr="004E4C73">
              <w:rPr>
                <w:rFonts w:eastAsia="Calibri"/>
                <w:sz w:val="20"/>
              </w:rPr>
              <w:t>Федеральное агентство по рыболовству</w:t>
            </w:r>
          </w:p>
        </w:tc>
      </w:tr>
      <w:tr w:rsidR="004E4C73" w:rsidRPr="004E4C73" w14:paraId="79C0DB0D" w14:textId="77777777" w:rsidTr="004E4C73">
        <w:tc>
          <w:tcPr>
            <w:tcW w:w="1951" w:type="dxa"/>
            <w:tcBorders>
              <w:top w:val="single" w:sz="4" w:space="0" w:color="auto"/>
              <w:left w:val="single" w:sz="4" w:space="0" w:color="auto"/>
              <w:bottom w:val="single" w:sz="4" w:space="0" w:color="auto"/>
              <w:right w:val="single" w:sz="4" w:space="0" w:color="auto"/>
            </w:tcBorders>
          </w:tcPr>
          <w:p w14:paraId="79C0DB09" w14:textId="77777777" w:rsidR="004E4C73" w:rsidRPr="004E4C73" w:rsidRDefault="004E4C73" w:rsidP="004E4C73">
            <w:pPr>
              <w:spacing w:before="0" w:after="0"/>
              <w:ind w:firstLine="0"/>
              <w:rPr>
                <w:rFonts w:eastAsia="Calibri"/>
                <w:sz w:val="20"/>
              </w:rPr>
            </w:pPr>
            <w:r w:rsidRPr="004E4C73">
              <w:rPr>
                <w:rFonts w:eastAsia="Calibri"/>
                <w:sz w:val="20"/>
              </w:rPr>
              <w:t>ОКС</w:t>
            </w:r>
          </w:p>
        </w:tc>
        <w:tc>
          <w:tcPr>
            <w:tcW w:w="3505" w:type="dxa"/>
            <w:tcBorders>
              <w:top w:val="single" w:sz="4" w:space="0" w:color="auto"/>
              <w:left w:val="single" w:sz="4" w:space="0" w:color="auto"/>
              <w:bottom w:val="single" w:sz="4" w:space="0" w:color="auto"/>
              <w:right w:val="single" w:sz="4" w:space="0" w:color="auto"/>
            </w:tcBorders>
          </w:tcPr>
          <w:p w14:paraId="79C0DB0A" w14:textId="77777777" w:rsidR="004E4C73" w:rsidRPr="004E4C73" w:rsidRDefault="004E4C73" w:rsidP="004E4C73">
            <w:pPr>
              <w:spacing w:before="0" w:after="0"/>
              <w:ind w:firstLine="0"/>
              <w:rPr>
                <w:rFonts w:eastAsia="Calibri"/>
                <w:sz w:val="20"/>
              </w:rPr>
            </w:pPr>
            <w:r w:rsidRPr="004E4C73">
              <w:rPr>
                <w:rFonts w:eastAsia="Calibri"/>
                <w:sz w:val="20"/>
              </w:rPr>
              <w:t>Объект капитального строительства</w:t>
            </w:r>
          </w:p>
        </w:tc>
        <w:tc>
          <w:tcPr>
            <w:tcW w:w="1180" w:type="dxa"/>
            <w:tcBorders>
              <w:top w:val="single" w:sz="4" w:space="0" w:color="auto"/>
              <w:left w:val="single" w:sz="4" w:space="0" w:color="auto"/>
              <w:bottom w:val="single" w:sz="4" w:space="0" w:color="auto"/>
              <w:right w:val="single" w:sz="4" w:space="0" w:color="auto"/>
            </w:tcBorders>
          </w:tcPr>
          <w:p w14:paraId="79C0DB0B" w14:textId="77777777" w:rsidR="004E4C73" w:rsidRPr="004E4C73" w:rsidRDefault="004E4C73" w:rsidP="004E4C73">
            <w:pPr>
              <w:spacing w:before="0" w:after="0"/>
              <w:ind w:firstLine="0"/>
              <w:rPr>
                <w:rFonts w:eastAsia="Calibri"/>
                <w:sz w:val="20"/>
              </w:rPr>
            </w:pPr>
            <w:r w:rsidRPr="004E4C73">
              <w:rPr>
                <w:rFonts w:eastAsia="Calibri"/>
                <w:sz w:val="20"/>
              </w:rPr>
              <w:t>ФККО</w:t>
            </w:r>
          </w:p>
        </w:tc>
        <w:tc>
          <w:tcPr>
            <w:tcW w:w="3501" w:type="dxa"/>
            <w:tcBorders>
              <w:top w:val="single" w:sz="4" w:space="0" w:color="auto"/>
              <w:left w:val="single" w:sz="4" w:space="0" w:color="auto"/>
              <w:bottom w:val="single" w:sz="4" w:space="0" w:color="auto"/>
              <w:right w:val="single" w:sz="4" w:space="0" w:color="auto"/>
            </w:tcBorders>
          </w:tcPr>
          <w:p w14:paraId="79C0DB0C" w14:textId="77777777" w:rsidR="004E4C73" w:rsidRPr="004E4C73" w:rsidRDefault="004E4C73" w:rsidP="004E4C73">
            <w:pPr>
              <w:spacing w:before="0" w:after="0"/>
              <w:ind w:firstLine="0"/>
              <w:rPr>
                <w:rFonts w:eastAsia="Calibri"/>
                <w:sz w:val="20"/>
              </w:rPr>
            </w:pPr>
            <w:r w:rsidRPr="004E4C73">
              <w:rPr>
                <w:rFonts w:eastAsia="Calibri"/>
                <w:sz w:val="20"/>
              </w:rPr>
              <w:t>Федеральный классификационный каталог отходов</w:t>
            </w:r>
          </w:p>
        </w:tc>
      </w:tr>
      <w:tr w:rsidR="004E4C73" w:rsidRPr="004E4C73" w14:paraId="79C0DB12" w14:textId="77777777" w:rsidTr="004E4C73">
        <w:tc>
          <w:tcPr>
            <w:tcW w:w="1951" w:type="dxa"/>
            <w:tcBorders>
              <w:top w:val="single" w:sz="4" w:space="0" w:color="auto"/>
              <w:left w:val="single" w:sz="4" w:space="0" w:color="auto"/>
              <w:bottom w:val="single" w:sz="4" w:space="0" w:color="auto"/>
              <w:right w:val="single" w:sz="4" w:space="0" w:color="auto"/>
            </w:tcBorders>
          </w:tcPr>
          <w:p w14:paraId="79C0DB0E" w14:textId="77777777" w:rsidR="004E4C73" w:rsidRPr="004E4C73" w:rsidRDefault="004E4C73" w:rsidP="004E4C73">
            <w:pPr>
              <w:spacing w:before="0" w:after="0"/>
              <w:ind w:firstLine="0"/>
              <w:rPr>
                <w:rFonts w:eastAsia="Calibri"/>
                <w:sz w:val="20"/>
              </w:rPr>
            </w:pPr>
            <w:r w:rsidRPr="004E4C73">
              <w:rPr>
                <w:rFonts w:eastAsia="Calibri"/>
                <w:sz w:val="20"/>
              </w:rPr>
              <w:t>ОНД</w:t>
            </w:r>
          </w:p>
        </w:tc>
        <w:tc>
          <w:tcPr>
            <w:tcW w:w="3505" w:type="dxa"/>
            <w:tcBorders>
              <w:top w:val="single" w:sz="4" w:space="0" w:color="auto"/>
              <w:left w:val="single" w:sz="4" w:space="0" w:color="auto"/>
              <w:bottom w:val="single" w:sz="4" w:space="0" w:color="auto"/>
              <w:right w:val="single" w:sz="4" w:space="0" w:color="auto"/>
            </w:tcBorders>
          </w:tcPr>
          <w:p w14:paraId="79C0DB0F" w14:textId="77777777" w:rsidR="004E4C73" w:rsidRPr="004E4C73" w:rsidRDefault="004E4C73" w:rsidP="004E4C73">
            <w:pPr>
              <w:spacing w:before="0" w:after="0"/>
              <w:ind w:firstLine="0"/>
              <w:rPr>
                <w:rFonts w:eastAsia="Calibri"/>
                <w:sz w:val="20"/>
              </w:rPr>
            </w:pPr>
            <w:r w:rsidRPr="004E4C73">
              <w:rPr>
                <w:rFonts w:eastAsia="Calibri"/>
                <w:sz w:val="20"/>
              </w:rPr>
              <w:t>Общесоюзный нормативный документ</w:t>
            </w:r>
          </w:p>
        </w:tc>
        <w:tc>
          <w:tcPr>
            <w:tcW w:w="1180" w:type="dxa"/>
            <w:tcBorders>
              <w:top w:val="single" w:sz="4" w:space="0" w:color="auto"/>
              <w:left w:val="single" w:sz="4" w:space="0" w:color="auto"/>
              <w:bottom w:val="single" w:sz="4" w:space="0" w:color="auto"/>
              <w:right w:val="single" w:sz="4" w:space="0" w:color="auto"/>
            </w:tcBorders>
          </w:tcPr>
          <w:p w14:paraId="79C0DB10" w14:textId="77777777" w:rsidR="004E4C73" w:rsidRPr="004E4C73" w:rsidRDefault="004E4C73" w:rsidP="004E4C73">
            <w:pPr>
              <w:spacing w:before="0" w:after="0"/>
              <w:ind w:firstLine="0"/>
              <w:rPr>
                <w:rFonts w:eastAsia="Calibri"/>
                <w:sz w:val="20"/>
              </w:rPr>
            </w:pPr>
            <w:r w:rsidRPr="004E4C73">
              <w:rPr>
                <w:rFonts w:eastAsia="Calibri"/>
                <w:sz w:val="20"/>
              </w:rPr>
              <w:t>ХПК</w:t>
            </w:r>
          </w:p>
        </w:tc>
        <w:tc>
          <w:tcPr>
            <w:tcW w:w="3501" w:type="dxa"/>
            <w:tcBorders>
              <w:top w:val="single" w:sz="4" w:space="0" w:color="auto"/>
              <w:left w:val="single" w:sz="4" w:space="0" w:color="auto"/>
              <w:bottom w:val="single" w:sz="4" w:space="0" w:color="auto"/>
              <w:right w:val="single" w:sz="4" w:space="0" w:color="auto"/>
            </w:tcBorders>
          </w:tcPr>
          <w:p w14:paraId="79C0DB11" w14:textId="77777777" w:rsidR="004E4C73" w:rsidRPr="004E4C73" w:rsidRDefault="004E4C73" w:rsidP="004E4C73">
            <w:pPr>
              <w:spacing w:before="0" w:after="0"/>
              <w:ind w:firstLine="0"/>
              <w:rPr>
                <w:rFonts w:eastAsia="Calibri"/>
                <w:sz w:val="20"/>
              </w:rPr>
            </w:pPr>
            <w:r w:rsidRPr="004E4C73">
              <w:rPr>
                <w:rFonts w:eastAsia="Calibri"/>
                <w:sz w:val="20"/>
              </w:rPr>
              <w:t>Химическое потребление кислорода</w:t>
            </w:r>
          </w:p>
        </w:tc>
      </w:tr>
      <w:tr w:rsidR="004E4C73" w:rsidRPr="004E4C73" w14:paraId="79C0DB17" w14:textId="77777777" w:rsidTr="004E4C73">
        <w:tc>
          <w:tcPr>
            <w:tcW w:w="1951" w:type="dxa"/>
            <w:tcBorders>
              <w:top w:val="single" w:sz="4" w:space="0" w:color="auto"/>
              <w:left w:val="single" w:sz="4" w:space="0" w:color="auto"/>
              <w:bottom w:val="single" w:sz="4" w:space="0" w:color="auto"/>
              <w:right w:val="single" w:sz="4" w:space="0" w:color="auto"/>
            </w:tcBorders>
          </w:tcPr>
          <w:p w14:paraId="79C0DB13" w14:textId="77777777" w:rsidR="004E4C73" w:rsidRPr="004E4C73" w:rsidRDefault="004E4C73" w:rsidP="004E4C73">
            <w:pPr>
              <w:spacing w:before="0" w:after="0"/>
              <w:ind w:firstLine="0"/>
              <w:rPr>
                <w:rFonts w:eastAsia="Calibri"/>
                <w:sz w:val="20"/>
              </w:rPr>
            </w:pPr>
            <w:r w:rsidRPr="004E4C73">
              <w:rPr>
                <w:rFonts w:eastAsia="Calibri"/>
                <w:sz w:val="20"/>
              </w:rPr>
              <w:t>ООПТ</w:t>
            </w:r>
          </w:p>
        </w:tc>
        <w:tc>
          <w:tcPr>
            <w:tcW w:w="3505" w:type="dxa"/>
            <w:tcBorders>
              <w:top w:val="single" w:sz="4" w:space="0" w:color="auto"/>
              <w:left w:val="single" w:sz="4" w:space="0" w:color="auto"/>
              <w:bottom w:val="single" w:sz="4" w:space="0" w:color="auto"/>
              <w:right w:val="single" w:sz="4" w:space="0" w:color="auto"/>
            </w:tcBorders>
          </w:tcPr>
          <w:p w14:paraId="79C0DB14" w14:textId="77777777" w:rsidR="004E4C73" w:rsidRPr="004E4C73" w:rsidRDefault="004E4C73" w:rsidP="004E4C73">
            <w:pPr>
              <w:spacing w:before="0" w:after="0"/>
              <w:ind w:firstLine="0"/>
              <w:rPr>
                <w:rFonts w:eastAsia="Calibri"/>
                <w:sz w:val="20"/>
              </w:rPr>
            </w:pPr>
            <w:r w:rsidRPr="004E4C73">
              <w:rPr>
                <w:rFonts w:eastAsia="Calibri"/>
                <w:sz w:val="20"/>
              </w:rPr>
              <w:t>Особо охраняемые природные территории</w:t>
            </w:r>
          </w:p>
        </w:tc>
        <w:tc>
          <w:tcPr>
            <w:tcW w:w="1180" w:type="dxa"/>
            <w:tcBorders>
              <w:top w:val="single" w:sz="4" w:space="0" w:color="auto"/>
              <w:left w:val="single" w:sz="4" w:space="0" w:color="auto"/>
              <w:bottom w:val="single" w:sz="4" w:space="0" w:color="auto"/>
              <w:right w:val="single" w:sz="4" w:space="0" w:color="auto"/>
            </w:tcBorders>
          </w:tcPr>
          <w:p w14:paraId="79C0DB15" w14:textId="77777777" w:rsidR="004E4C73" w:rsidRPr="004E4C73" w:rsidRDefault="004E4C73" w:rsidP="004E4C73">
            <w:pPr>
              <w:spacing w:before="0" w:after="0"/>
              <w:ind w:firstLine="0"/>
              <w:rPr>
                <w:rFonts w:eastAsia="Calibri"/>
                <w:sz w:val="20"/>
              </w:rPr>
            </w:pPr>
            <w:r w:rsidRPr="004E4C73">
              <w:rPr>
                <w:rFonts w:eastAsia="Calibri"/>
                <w:sz w:val="20"/>
              </w:rPr>
              <w:t>ЦСВ</w:t>
            </w:r>
          </w:p>
        </w:tc>
        <w:tc>
          <w:tcPr>
            <w:tcW w:w="3501" w:type="dxa"/>
            <w:tcBorders>
              <w:top w:val="single" w:sz="4" w:space="0" w:color="auto"/>
              <w:left w:val="single" w:sz="4" w:space="0" w:color="auto"/>
              <w:bottom w:val="single" w:sz="4" w:space="0" w:color="auto"/>
              <w:right w:val="single" w:sz="4" w:space="0" w:color="auto"/>
            </w:tcBorders>
          </w:tcPr>
          <w:p w14:paraId="79C0DB16" w14:textId="77777777" w:rsidR="004E4C73" w:rsidRPr="004E4C73" w:rsidRDefault="004E4C73" w:rsidP="004E4C73">
            <w:pPr>
              <w:spacing w:before="0" w:after="0"/>
              <w:ind w:firstLine="0"/>
              <w:rPr>
                <w:rFonts w:eastAsia="Calibri"/>
                <w:sz w:val="20"/>
              </w:rPr>
            </w:pPr>
            <w:r w:rsidRPr="004E4C73">
              <w:rPr>
                <w:rFonts w:eastAsia="Calibri"/>
                <w:sz w:val="20"/>
              </w:rPr>
              <w:t>Централизованная система водоотведения</w:t>
            </w:r>
          </w:p>
        </w:tc>
      </w:tr>
      <w:tr w:rsidR="004E4C73" w:rsidRPr="004E4C73" w14:paraId="79C0DB1C" w14:textId="77777777" w:rsidTr="004E4C73">
        <w:tc>
          <w:tcPr>
            <w:tcW w:w="1951" w:type="dxa"/>
            <w:tcBorders>
              <w:top w:val="single" w:sz="4" w:space="0" w:color="auto"/>
              <w:left w:val="single" w:sz="4" w:space="0" w:color="auto"/>
              <w:bottom w:val="single" w:sz="4" w:space="0" w:color="auto"/>
              <w:right w:val="single" w:sz="4" w:space="0" w:color="auto"/>
            </w:tcBorders>
          </w:tcPr>
          <w:p w14:paraId="79C0DB18" w14:textId="77777777" w:rsidR="004E4C73" w:rsidRPr="004E4C73" w:rsidRDefault="004E4C73" w:rsidP="004E4C73">
            <w:pPr>
              <w:spacing w:before="0" w:after="0"/>
              <w:ind w:firstLine="0"/>
              <w:rPr>
                <w:rFonts w:eastAsia="Calibri"/>
                <w:sz w:val="20"/>
              </w:rPr>
            </w:pPr>
            <w:r w:rsidRPr="004E4C73">
              <w:rPr>
                <w:rFonts w:eastAsia="Calibri"/>
                <w:sz w:val="20"/>
              </w:rPr>
              <w:t>ПДК</w:t>
            </w:r>
          </w:p>
        </w:tc>
        <w:tc>
          <w:tcPr>
            <w:tcW w:w="3505" w:type="dxa"/>
            <w:tcBorders>
              <w:top w:val="single" w:sz="4" w:space="0" w:color="auto"/>
              <w:left w:val="single" w:sz="4" w:space="0" w:color="auto"/>
              <w:bottom w:val="single" w:sz="4" w:space="0" w:color="auto"/>
              <w:right w:val="single" w:sz="4" w:space="0" w:color="auto"/>
            </w:tcBorders>
          </w:tcPr>
          <w:p w14:paraId="79C0DB19" w14:textId="77777777" w:rsidR="004E4C73" w:rsidRPr="004E4C73" w:rsidRDefault="004E4C73" w:rsidP="004E4C73">
            <w:pPr>
              <w:spacing w:before="0" w:after="0"/>
              <w:ind w:firstLine="0"/>
              <w:rPr>
                <w:rFonts w:eastAsia="Calibri"/>
                <w:sz w:val="20"/>
              </w:rPr>
            </w:pPr>
            <w:r w:rsidRPr="004E4C73">
              <w:rPr>
                <w:rFonts w:eastAsia="Calibri"/>
                <w:sz w:val="20"/>
              </w:rPr>
              <w:t>Предельно-допустимая концентрация загрязняющего вещества (мр – максимально разовая для атмосферного воздуха населенных мест; рх – для водных объектов рыбохозяйственного назначения, хп/кб – для водных объектов хозяйственно-питьевого и культурно-бытового назначения)</w:t>
            </w:r>
          </w:p>
        </w:tc>
        <w:tc>
          <w:tcPr>
            <w:tcW w:w="1180" w:type="dxa"/>
            <w:tcBorders>
              <w:top w:val="single" w:sz="4" w:space="0" w:color="auto"/>
              <w:left w:val="single" w:sz="4" w:space="0" w:color="auto"/>
              <w:bottom w:val="single" w:sz="4" w:space="0" w:color="auto"/>
              <w:right w:val="single" w:sz="4" w:space="0" w:color="auto"/>
            </w:tcBorders>
          </w:tcPr>
          <w:p w14:paraId="79C0DB1A" w14:textId="77777777" w:rsidR="004E4C73" w:rsidRPr="004E4C73" w:rsidRDefault="004E4C73" w:rsidP="004E4C73">
            <w:pPr>
              <w:spacing w:before="0" w:after="0"/>
              <w:ind w:firstLine="0"/>
              <w:rPr>
                <w:rFonts w:eastAsia="Calibri"/>
                <w:sz w:val="20"/>
              </w:rPr>
            </w:pPr>
          </w:p>
        </w:tc>
        <w:tc>
          <w:tcPr>
            <w:tcW w:w="3501" w:type="dxa"/>
            <w:tcBorders>
              <w:top w:val="single" w:sz="4" w:space="0" w:color="auto"/>
              <w:left w:val="single" w:sz="4" w:space="0" w:color="auto"/>
              <w:bottom w:val="single" w:sz="4" w:space="0" w:color="auto"/>
              <w:right w:val="single" w:sz="4" w:space="0" w:color="auto"/>
            </w:tcBorders>
          </w:tcPr>
          <w:p w14:paraId="79C0DB1B" w14:textId="77777777" w:rsidR="004E4C73" w:rsidRPr="004E4C73" w:rsidRDefault="004E4C73" w:rsidP="004E4C73">
            <w:pPr>
              <w:spacing w:before="0" w:after="0"/>
              <w:ind w:firstLine="0"/>
              <w:rPr>
                <w:rFonts w:eastAsia="Calibri"/>
                <w:sz w:val="20"/>
              </w:rPr>
            </w:pPr>
          </w:p>
        </w:tc>
      </w:tr>
    </w:tbl>
    <w:p w14:paraId="79C0DB1D" w14:textId="77777777" w:rsidR="004E4C73" w:rsidRPr="008E7322" w:rsidRDefault="004E4C73" w:rsidP="004E4C73"/>
    <w:p w14:paraId="79C0DB1E" w14:textId="77777777" w:rsidR="004E4C73" w:rsidRDefault="004E4C73" w:rsidP="004E4C73">
      <w:pPr>
        <w:pStyle w:val="00"/>
      </w:pPr>
      <w:bookmarkStart w:id="6" w:name="_Toc451388310"/>
      <w:r>
        <w:lastRenderedPageBreak/>
        <w:t>Аннотация</w:t>
      </w:r>
      <w:bookmarkEnd w:id="6"/>
    </w:p>
    <w:p w14:paraId="79C0DB1F" w14:textId="58C95CAD" w:rsidR="004E4C73" w:rsidRDefault="004E4C73" w:rsidP="004E4C73">
      <w:r>
        <w:t>В настоящем разделе представлены предварительные материалы оценки воздействия на окружающую среду (ОВОС) планируемой деятельности – строительство «Хвостохр</w:t>
      </w:r>
      <w:r w:rsidR="00B56936">
        <w:t>анилища на руднике «Ветренский», резюме нетехнического характера и материалы общественных обсуждений.</w:t>
      </w:r>
    </w:p>
    <w:p w14:paraId="79C0DB20" w14:textId="77777777" w:rsidR="004E4C73" w:rsidRDefault="004E4C73" w:rsidP="004E4C73">
      <w:r>
        <w:t>Подготовленные материалы и выполненные качественные и количественные оценки позволяют сделать вывод, что реализация планируемой деятельности по строительству объекта не несет в себе недопустимых негативных воздействий и связанных с ними последствий. Воздействия на окружающую среду, оказываемые работами на площадке проектируемого хвостохранилища в период строительства и в процессе эксплуатации, не превысят допустимых значений.</w:t>
      </w:r>
    </w:p>
    <w:p w14:paraId="79C0DB21" w14:textId="77777777" w:rsidR="004E4C73" w:rsidRDefault="004E4C73" w:rsidP="004E4C73">
      <w:r>
        <w:t>По результатам исследований ОВОС обоснован перечень проектных, специальных технических и организационных мероприятий по охране окружающей среды, обеспечивающих допустимость воздействия, сформированы мероприятия по производственному контролю и мониторингу состояния окружающей среды.</w:t>
      </w:r>
    </w:p>
    <w:p w14:paraId="79C0DB22" w14:textId="77777777" w:rsidR="004E4C73" w:rsidRDefault="004E4C73" w:rsidP="004E4C73">
      <w:r>
        <w:t xml:space="preserve">Объем выполненных исследований соответствуют Техническому заданию на проведение ОВОС (приложение 1). </w:t>
      </w:r>
    </w:p>
    <w:p w14:paraId="79C0DB23" w14:textId="77777777" w:rsidR="004E4C73" w:rsidRDefault="004E4C73" w:rsidP="004E4C73">
      <w:r>
        <w:t>В соответствии с требованиями процедуры ОВОС, материалы оценки находятся в открытом доступе для ознакомления заинтересованных сторон.</w:t>
      </w:r>
    </w:p>
    <w:p w14:paraId="79C0DB24" w14:textId="77777777" w:rsidR="004E4C73" w:rsidRDefault="004E4C73" w:rsidP="004E4C73">
      <w:pPr>
        <w:pStyle w:val="00"/>
      </w:pPr>
      <w:bookmarkStart w:id="7" w:name="_Toc451388311"/>
      <w:r>
        <w:lastRenderedPageBreak/>
        <w:t>Введение</w:t>
      </w:r>
      <w:bookmarkEnd w:id="7"/>
    </w:p>
    <w:p w14:paraId="79C0DB25" w14:textId="77777777" w:rsidR="004E4C73" w:rsidRDefault="004E4C73" w:rsidP="004E4C73">
      <w:r>
        <w:t>Основанием разработки проектной документации, организации и проведения ОВОС по планируемой деятельности строительства «Хвостохранилища на руднике «Ветренский» является Договор № 0555 от «07» июля 2015 г. между АО «ГК ШАНЭКО» и ОАО «Сусуманзолото» и Техническое задание к Договору № 0555 от «07» июля 2015</w:t>
      </w:r>
      <w:r w:rsidR="003D286B">
        <w:t> </w:t>
      </w:r>
      <w:r>
        <w:t>г.</w:t>
      </w:r>
    </w:p>
    <w:p w14:paraId="79C0DB26" w14:textId="77777777" w:rsidR="004E4C73" w:rsidRDefault="004E4C73" w:rsidP="004E4C73">
      <w:r>
        <w:t xml:space="preserve">Техническое задание на проведение ОВОС представлено в приложении 1. </w:t>
      </w:r>
    </w:p>
    <w:p w14:paraId="79C0DB27" w14:textId="77777777" w:rsidR="004E4C73" w:rsidRDefault="004E4C73" w:rsidP="004E4C73">
      <w:r>
        <w:t>В настоящей части материалов представлены результаты исследований по оценке воздействия на окружающую среду при реализации планируемой деятельности - строительство хвостохранилища.</w:t>
      </w:r>
    </w:p>
    <w:p w14:paraId="79C0DB28" w14:textId="77777777" w:rsidR="004E4C73" w:rsidRDefault="004E4C73" w:rsidP="004E4C73">
      <w:r>
        <w:t>АО "ГК ШАНЭКО" имеет Свидетельство о допуске к работам по подготовке проектной документации, которые оказывают влияние на безопасность объектов капитального строительства рег. № 66-П-09122009 от 02.04.2015 г., выданное саморегулируемой организацией НП «Лига проектировщиков строительного комплекса».</w:t>
      </w:r>
    </w:p>
    <w:p w14:paraId="79C0DB29" w14:textId="77777777" w:rsidR="004E4C73" w:rsidRDefault="004E4C73" w:rsidP="004E4C73">
      <w:r>
        <w:t>Необходимость проведения ОВОС определяется требованиями Федерального Закона "Об охране окружающей среды" от 10.01.2002 № 7-ФЗ, статья 32 – оценка воздействия на окружающую среду проводится в отношении планируемой хозяйственной и иной деятельности, которая может оказать прямое или косвенное воздействие на окружающую среду. Презумпция потенциальной экологической опасности планируемой хозяйственной и иной деятельности и обязательность оценки воздействия на окружающую среду при принятии решений об осуществлении хозяйственной и иной деятельности являются одними из основных принципов охраны окружающей среды.</w:t>
      </w:r>
    </w:p>
    <w:p w14:paraId="79C0DB2A" w14:textId="77777777" w:rsidR="004E4C73" w:rsidRDefault="004E4C73" w:rsidP="004E4C73">
      <w:r>
        <w:t>Постановлением Правительства РФ № 87 от 16.02.2008 г. "О составе разделов проектной документации и требованиях к их содержанию" установлено представление результатов ОВОС в качестве материалов, обосновывающих принятые проектные решения. Материалы ОВОС входят в общий перечень состава разделов проектной документации в разделе 12 "Иная документация в случаях, предусмотренных федеральными законами".</w:t>
      </w:r>
    </w:p>
    <w:p w14:paraId="79C0DB2B" w14:textId="77777777" w:rsidR="004E4C73" w:rsidRDefault="004E4C73" w:rsidP="004E4C73">
      <w:r w:rsidRPr="004E4C73">
        <w:rPr>
          <w:rStyle w:val="ad"/>
        </w:rPr>
        <w:t>Целью проведения ОВОС</w:t>
      </w:r>
      <w:r>
        <w:t xml:space="preserve"> является оценка допустимости и условий строительства хвостохранилища, предотвращение или смягчение воздействия планируемой деятельности и связанных с ней экологических, социальных и иных последствий посредством:</w:t>
      </w:r>
    </w:p>
    <w:p w14:paraId="79C0DB2C" w14:textId="77777777" w:rsidR="004E4C73" w:rsidRDefault="004E4C73" w:rsidP="003D286B">
      <w:pPr>
        <w:pStyle w:val="a"/>
        <w:spacing w:before="60" w:after="60"/>
      </w:pPr>
      <w:r>
        <w:t xml:space="preserve">определения экологических аспектов деятельности, возможных негативных воздействий; </w:t>
      </w:r>
    </w:p>
    <w:p w14:paraId="79C0DB2D" w14:textId="77777777" w:rsidR="004E4C73" w:rsidRDefault="004E4C73" w:rsidP="003D286B">
      <w:pPr>
        <w:pStyle w:val="a"/>
        <w:spacing w:before="60" w:after="60"/>
      </w:pPr>
      <w:r>
        <w:t>расчетных оценок загрязнения окружающей среды для значимых экологических аспектов;</w:t>
      </w:r>
    </w:p>
    <w:p w14:paraId="79C0DB2E" w14:textId="77777777" w:rsidR="004E4C73" w:rsidRDefault="004E4C73" w:rsidP="003D286B">
      <w:pPr>
        <w:pStyle w:val="a"/>
        <w:spacing w:before="60" w:after="60"/>
      </w:pPr>
      <w:r>
        <w:t>учета общественного мнения;</w:t>
      </w:r>
    </w:p>
    <w:p w14:paraId="79C0DB2F" w14:textId="77777777" w:rsidR="004E4C73" w:rsidRDefault="004E4C73" w:rsidP="003D286B">
      <w:pPr>
        <w:pStyle w:val="a"/>
        <w:spacing w:before="60" w:after="60"/>
      </w:pPr>
      <w:r>
        <w:t>разработки мер по предотвращению и уменьшению негативных воздействий, и связанных с ними последствий;</w:t>
      </w:r>
    </w:p>
    <w:p w14:paraId="79C0DB30" w14:textId="77777777" w:rsidR="004E4C73" w:rsidRDefault="004E4C73" w:rsidP="003D286B">
      <w:pPr>
        <w:pStyle w:val="a"/>
        <w:spacing w:before="60" w:after="60"/>
      </w:pPr>
      <w:r>
        <w:t>предложений по программе производственного контроля и экологического мониторинга;</w:t>
      </w:r>
    </w:p>
    <w:p w14:paraId="79C0DB31" w14:textId="77777777" w:rsidR="004E4C73" w:rsidRDefault="004E4C73" w:rsidP="003D286B">
      <w:pPr>
        <w:pStyle w:val="a"/>
        <w:spacing w:before="60" w:after="60"/>
      </w:pPr>
      <w:r>
        <w:t>разработки компенсационных мероприятий.</w:t>
      </w:r>
    </w:p>
    <w:p w14:paraId="79C0DB32" w14:textId="77777777" w:rsidR="004E4C73" w:rsidRDefault="004E4C73" w:rsidP="003D286B">
      <w:pPr>
        <w:spacing w:before="60" w:after="60"/>
      </w:pPr>
      <w:r>
        <w:t>Оценка воздействия на окружающую среду проведена в 2 этапа:</w:t>
      </w:r>
    </w:p>
    <w:p w14:paraId="79C0DB33" w14:textId="77777777" w:rsidR="004E4C73" w:rsidRDefault="004E4C73" w:rsidP="003D286B">
      <w:pPr>
        <w:pStyle w:val="a"/>
        <w:spacing w:before="60" w:after="60"/>
      </w:pPr>
      <w:r>
        <w:t>этап предварительной экологической оценки (ПЭО);</w:t>
      </w:r>
    </w:p>
    <w:p w14:paraId="79C0DB34" w14:textId="77777777" w:rsidR="004E4C73" w:rsidRDefault="004E4C73" w:rsidP="003D286B">
      <w:pPr>
        <w:pStyle w:val="a"/>
        <w:spacing w:before="60" w:after="60"/>
      </w:pPr>
      <w:r>
        <w:lastRenderedPageBreak/>
        <w:t>этап исследований ОВОС.</w:t>
      </w:r>
    </w:p>
    <w:p w14:paraId="79C0DB35" w14:textId="77777777" w:rsidR="004E4C73" w:rsidRDefault="004E4C73" w:rsidP="004E4C73">
      <w:r>
        <w:t>На этапе первоначального анализа возможных неблагоприятных воздействий и последствий планируемой деятельности была проведена предварительная экологическая оценка (ПЭО). С учетом результатов ПЭО разработан проект Технического задания на проведение ОВОС (ТЗ на проведение ОВОС) (см. Том ПЭО; 006-0555-ОВОС1). Данные материалы были  размещены в общественной приемной, организованной органом местного самоуправления - Администрацией МО Тенькинского района Магаданской области, в целях предоставления общественности возможности высказать свои замечания и предложения.</w:t>
      </w:r>
    </w:p>
    <w:p w14:paraId="79C0DB36" w14:textId="77777777" w:rsidR="004E4C73" w:rsidRDefault="004E4C73" w:rsidP="004E4C73">
      <w:r>
        <w:t xml:space="preserve">Замечаний и предложений от представителей общественности о внесении изменений и дополнений в проект ТЗ на проведение ОВОС не поступало. На основании утвержденного ТЗ были проведены исследования ОВОС и подготовлен предварительный вариант материалов ОВОС. </w:t>
      </w:r>
    </w:p>
    <w:p w14:paraId="79C0DB37" w14:textId="77777777" w:rsidR="004E4C73" w:rsidRDefault="004E4C73" w:rsidP="004E4C73">
      <w:r>
        <w:t>В ходе разработки ПЭО к рассмотрению в исследованиях ОВОС были предложены стадии жизненного цикла объекта: строительство и эксплуатация, рассмотрены различные варианты реализации планируемой деятельности (в том числе альтернативные варианты технологических решений по размещению дамбы хвостохранилища). Оценка воздействия на стадии ОВОС проводилась на основании окончательных проектных технологических, планировочных и иных решений.</w:t>
      </w:r>
    </w:p>
    <w:p w14:paraId="79C0DB38" w14:textId="77777777" w:rsidR="004E4C73" w:rsidRDefault="004E4C73" w:rsidP="004E4C73">
      <w:r>
        <w:t>На стадии исследований ОВОС решались следующие задачи и выполнялись соответствующие работы:</w:t>
      </w:r>
    </w:p>
    <w:p w14:paraId="79C0DB39" w14:textId="77777777" w:rsidR="004E4C73" w:rsidRDefault="004E4C73" w:rsidP="003D286B">
      <w:pPr>
        <w:pStyle w:val="a"/>
        <w:spacing w:before="60" w:after="60"/>
      </w:pPr>
      <w:r>
        <w:t>обоснование перечня и проведение требуемых дополнительных инженерно-экологических изысканий;</w:t>
      </w:r>
    </w:p>
    <w:p w14:paraId="79C0DB3A" w14:textId="77777777" w:rsidR="004E4C73" w:rsidRDefault="004E4C73" w:rsidP="003D286B">
      <w:pPr>
        <w:pStyle w:val="a"/>
        <w:spacing w:before="60" w:after="60"/>
      </w:pPr>
      <w:r>
        <w:t>проведение детальной оценки воздействия объекта планируемой деятельности на окружающую среду по выявленным экологически значимым аспектам;</w:t>
      </w:r>
    </w:p>
    <w:p w14:paraId="79C0DB3B" w14:textId="77777777" w:rsidR="004E4C73" w:rsidRDefault="004E4C73" w:rsidP="003D286B">
      <w:pPr>
        <w:pStyle w:val="a"/>
        <w:spacing w:before="60" w:after="60"/>
      </w:pPr>
      <w:r>
        <w:t>установление условий допустимости и возможности реализации планируемой деятельности, определяющих основные направления проектных мероприятий по охране окружающей среды;</w:t>
      </w:r>
    </w:p>
    <w:p w14:paraId="79C0DB3C" w14:textId="77777777" w:rsidR="004E4C73" w:rsidRDefault="004E4C73" w:rsidP="003D286B">
      <w:pPr>
        <w:pStyle w:val="a"/>
        <w:spacing w:before="60" w:after="60"/>
      </w:pPr>
      <w:r>
        <w:t>решение процедурных вопросов проведения ОВОС, подготовка материалов для проведения информирования общественности и обсуждений.</w:t>
      </w:r>
    </w:p>
    <w:p w14:paraId="79C0DB3D" w14:textId="77777777" w:rsidR="004E4C73" w:rsidRDefault="004E4C73" w:rsidP="004E4C73">
      <w:r>
        <w:t>Для проведения ОВОС были использованы следующие исходные данные (отдельные ссылки на источники представлены в разделах документа):</w:t>
      </w:r>
    </w:p>
    <w:p w14:paraId="79C0DB3E" w14:textId="77777777" w:rsidR="004E4C73" w:rsidRDefault="004E4C73" w:rsidP="003D286B">
      <w:pPr>
        <w:pStyle w:val="a"/>
        <w:spacing w:before="60" w:after="60"/>
      </w:pPr>
      <w:r>
        <w:t>фондовые материалы;</w:t>
      </w:r>
    </w:p>
    <w:p w14:paraId="79C0DB3F" w14:textId="77777777" w:rsidR="004E4C73" w:rsidRDefault="004E4C73" w:rsidP="003D286B">
      <w:pPr>
        <w:pStyle w:val="a"/>
        <w:spacing w:before="60" w:after="60"/>
      </w:pPr>
      <w:r>
        <w:t>ранее выполненная нормативно-разрешительная природоохранная документация Заказчика;</w:t>
      </w:r>
    </w:p>
    <w:p w14:paraId="79C0DB40" w14:textId="77777777" w:rsidR="004E4C73" w:rsidRDefault="004E4C73" w:rsidP="003D286B">
      <w:pPr>
        <w:pStyle w:val="a"/>
        <w:spacing w:before="60" w:after="60"/>
      </w:pPr>
      <w:r>
        <w:t>технические отчеты по результатам инженерных изысканий на площадке проектируемого хвостохранилища;</w:t>
      </w:r>
    </w:p>
    <w:p w14:paraId="79C0DB41" w14:textId="77777777" w:rsidR="004E4C73" w:rsidRDefault="004E4C73" w:rsidP="003D286B">
      <w:pPr>
        <w:pStyle w:val="a"/>
        <w:spacing w:before="60" w:after="60"/>
      </w:pPr>
      <w:r>
        <w:t>проектные технологические и конструктивные решения по строительству и эксплуатации хвостохранилища;</w:t>
      </w:r>
    </w:p>
    <w:p w14:paraId="79C0DB42" w14:textId="77777777" w:rsidR="004E4C73" w:rsidRDefault="004E4C73" w:rsidP="003D286B">
      <w:pPr>
        <w:pStyle w:val="a"/>
        <w:spacing w:before="60" w:after="60"/>
      </w:pPr>
      <w:r>
        <w:t>технические характеристики оборудования, планируемого к использованию на объекте;</w:t>
      </w:r>
    </w:p>
    <w:p w14:paraId="79C0DB43" w14:textId="77777777" w:rsidR="004E4C73" w:rsidRDefault="004E4C73" w:rsidP="003D286B">
      <w:pPr>
        <w:pStyle w:val="a"/>
        <w:spacing w:before="60" w:after="60"/>
      </w:pPr>
      <w:r>
        <w:t>ситуационный план предприятия (приложение 2);</w:t>
      </w:r>
    </w:p>
    <w:p w14:paraId="79C0DB44" w14:textId="77777777" w:rsidR="004E4C73" w:rsidRDefault="004E4C73" w:rsidP="003D286B">
      <w:pPr>
        <w:pStyle w:val="a"/>
        <w:spacing w:before="60" w:after="60"/>
      </w:pPr>
      <w:r>
        <w:t>схема планировочной организации земельного участка (Приложение 3).</w:t>
      </w:r>
    </w:p>
    <w:p w14:paraId="79C0DB45" w14:textId="77777777" w:rsidR="004E4C73" w:rsidRDefault="004E4C73" w:rsidP="004E4C73">
      <w:r>
        <w:t>Проектные решения сформированы в Проектную документацию, подготовленную в соответствии с требованиями постановления Правительства РФ от 16 февраля 2008 г. № 87.</w:t>
      </w:r>
    </w:p>
    <w:p w14:paraId="79C0DB46" w14:textId="77777777" w:rsidR="004E4C73" w:rsidRDefault="004E4C73" w:rsidP="003D286B">
      <w:pPr>
        <w:pStyle w:val="10"/>
      </w:pPr>
      <w:bookmarkStart w:id="8" w:name="_Toc451388312"/>
      <w:r>
        <w:lastRenderedPageBreak/>
        <w:t>ОБЩИЕ СВЕДЕНИЯ О ПЛАНИРУЕМОЙ ДЕЯТЕЛЬНОСТИ</w:t>
      </w:r>
      <w:bookmarkEnd w:id="8"/>
    </w:p>
    <w:p w14:paraId="79C0DB47" w14:textId="77777777" w:rsidR="004E4C73" w:rsidRPr="003D286B" w:rsidRDefault="004E4C73" w:rsidP="004E4C73">
      <w:pPr>
        <w:rPr>
          <w:rStyle w:val="af0"/>
        </w:rPr>
      </w:pPr>
      <w:r w:rsidRPr="003D286B">
        <w:rPr>
          <w:rStyle w:val="af0"/>
        </w:rPr>
        <w:t>Планируемая деятельность:</w:t>
      </w:r>
    </w:p>
    <w:p w14:paraId="79C0DB48" w14:textId="77777777" w:rsidR="004E4C73" w:rsidRDefault="004E4C73" w:rsidP="004E4C73">
      <w:r>
        <w:t>Строительство хвостохранилища на руднике "Ветренский"</w:t>
      </w:r>
    </w:p>
    <w:p w14:paraId="79C0DB49" w14:textId="77777777" w:rsidR="004E4C73" w:rsidRPr="003D286B" w:rsidRDefault="004E4C73" w:rsidP="004E4C73">
      <w:pPr>
        <w:rPr>
          <w:rStyle w:val="af0"/>
        </w:rPr>
      </w:pPr>
      <w:r w:rsidRPr="003D286B">
        <w:rPr>
          <w:rStyle w:val="af0"/>
        </w:rPr>
        <w:t>Заказчик планируемой деятельности:</w:t>
      </w:r>
    </w:p>
    <w:p w14:paraId="79C0DB4A" w14:textId="77777777" w:rsidR="004E4C73" w:rsidRDefault="004E4C73" w:rsidP="004E4C73">
      <w:r>
        <w:t>ОАО "Сусуманзолото"</w:t>
      </w:r>
    </w:p>
    <w:p w14:paraId="79C0DB4B" w14:textId="77777777" w:rsidR="004E4C73" w:rsidRDefault="004E4C73" w:rsidP="004E4C73">
      <w:r>
        <w:t xml:space="preserve">Юридический адрес: 685000, г. Магадан, ул. Пролетарская, 17. </w:t>
      </w:r>
    </w:p>
    <w:p w14:paraId="79C0DB4C" w14:textId="77777777" w:rsidR="004E4C73" w:rsidRDefault="004E4C73" w:rsidP="004E4C73">
      <w:r>
        <w:t>Фактический адрес: 686310, Магаданская обл., г. Сусуман, ул. Первомайская, 5а.</w:t>
      </w:r>
    </w:p>
    <w:p w14:paraId="79C0DB4D" w14:textId="77777777" w:rsidR="004E4C73" w:rsidRPr="003D286B" w:rsidRDefault="004E4C73" w:rsidP="004E4C73">
      <w:pPr>
        <w:rPr>
          <w:rStyle w:val="af0"/>
        </w:rPr>
      </w:pPr>
      <w:r w:rsidRPr="003D286B">
        <w:rPr>
          <w:rStyle w:val="af0"/>
        </w:rPr>
        <w:t>Эксплуатирующая организация:</w:t>
      </w:r>
    </w:p>
    <w:p w14:paraId="79C0DB4E" w14:textId="77777777" w:rsidR="004E4C73" w:rsidRDefault="004E4C73" w:rsidP="004E4C73">
      <w:r>
        <w:t xml:space="preserve">ООО «Электрум Плюс». </w:t>
      </w:r>
    </w:p>
    <w:p w14:paraId="79C0DB4F" w14:textId="77777777" w:rsidR="004E4C73" w:rsidRDefault="004E4C73" w:rsidP="004E4C73">
      <w:r>
        <w:t>Адрес: 685000, г.Магадан, ул. Пролетарская, 17; п.Усть-Омчуг, ул. Комсомольская, 35.</w:t>
      </w:r>
    </w:p>
    <w:p w14:paraId="79C0DB50" w14:textId="77777777" w:rsidR="004E4C73" w:rsidRPr="003D286B" w:rsidRDefault="004E4C73" w:rsidP="004E4C73">
      <w:pPr>
        <w:rPr>
          <w:rStyle w:val="af0"/>
        </w:rPr>
      </w:pPr>
      <w:r w:rsidRPr="003D286B">
        <w:rPr>
          <w:rStyle w:val="af0"/>
        </w:rPr>
        <w:t>Генеральная проектная организация, ответственный исполнитель ОВОС:</w:t>
      </w:r>
    </w:p>
    <w:p w14:paraId="79C0DB51" w14:textId="77777777" w:rsidR="004E4C73" w:rsidRDefault="004E4C73" w:rsidP="004E4C73">
      <w:r>
        <w:t>Акционерное общество «Группа Компаний ШАНЭКО» (АО «ГК ШАНЭКО»)</w:t>
      </w:r>
    </w:p>
    <w:p w14:paraId="79C0DB52" w14:textId="77777777" w:rsidR="004E4C73" w:rsidRDefault="004E4C73" w:rsidP="004E4C73">
      <w:r>
        <w:t>115522, г. Москва, ул. Москворечье, д.4, корп. 3.</w:t>
      </w:r>
    </w:p>
    <w:p w14:paraId="79C0DB53" w14:textId="77777777" w:rsidR="004E4C73" w:rsidRPr="003D286B" w:rsidRDefault="004E4C73" w:rsidP="004E4C73">
      <w:pPr>
        <w:rPr>
          <w:rStyle w:val="af0"/>
        </w:rPr>
      </w:pPr>
      <w:r w:rsidRPr="003D286B">
        <w:rPr>
          <w:rStyle w:val="af0"/>
        </w:rPr>
        <w:t xml:space="preserve">Основание для проведения работ: </w:t>
      </w:r>
    </w:p>
    <w:p w14:paraId="79C0DB54" w14:textId="77777777" w:rsidR="004E4C73" w:rsidRDefault="004E4C73" w:rsidP="004E4C73">
      <w:r>
        <w:t xml:space="preserve">Договор № 0555 от «07» июля 2015 г. между АО «ГК ШАНЭКО» и ОАО «Сусуманзолото». Техническое задание к Договору № 0555 от «07» июля 2015 г. </w:t>
      </w:r>
    </w:p>
    <w:p w14:paraId="79C0DB55" w14:textId="77777777" w:rsidR="004E4C73" w:rsidRDefault="004E4C73" w:rsidP="003D286B">
      <w:pPr>
        <w:pStyle w:val="20"/>
      </w:pPr>
      <w:bookmarkStart w:id="9" w:name="_Toc451388313"/>
      <w:r>
        <w:t>Правовые основания планируемой деятельности</w:t>
      </w:r>
      <w:bookmarkEnd w:id="9"/>
    </w:p>
    <w:p w14:paraId="79C0DB56" w14:textId="77777777" w:rsidR="004E4C73" w:rsidRDefault="004E4C73" w:rsidP="004E4C73">
      <w:r>
        <w:t>Участок проектируемого хвостохранилища расположен в границах лицензионного участка Ветренского золоторудного месторождения на территории Тенькинского района Магаданской области. Территория Ветренского золоторудного месторождения входит в границы Тенькинского лесничества, Детринского участкового лесничества.</w:t>
      </w:r>
    </w:p>
    <w:p w14:paraId="79C0DB57" w14:textId="3BA2E9ED" w:rsidR="004E4C73" w:rsidRDefault="004E4C73" w:rsidP="004E4C73">
      <w:r>
        <w:t xml:space="preserve">Согласно схеме территориального планирования МО Тенькинского района Магаданской области, утв. решением Тенькинского районного Собрания представителей п. Усть-Омчуг от 28.06.2010 № 193, территория Ветренского золоторудного месторождения отнесена к </w:t>
      </w:r>
      <w:r w:rsidR="002B6C5B">
        <w:t>категории земель</w:t>
      </w:r>
      <w:r>
        <w:t xml:space="preserve">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w:t>
      </w:r>
    </w:p>
    <w:p w14:paraId="79C0DB58" w14:textId="77777777" w:rsidR="004E4C73" w:rsidRDefault="004E4C73" w:rsidP="004E4C73">
      <w:r>
        <w:t>В соответствии с Федеральными законами от 25.10.2001 г. № 136-ФЗ "Земельный кодекс РФ", от 29.12.2004 г. № 190-ФЗ "Градостроительный кодекс РФ" необходимыми условиями для осуществления градостроительной деятельности по освоению территории для строительства являются права пользования и наличие градостроительного плана земельного участка, отражающего требования документации территориального планирования и градостроительного зонирования.</w:t>
      </w:r>
    </w:p>
    <w:p w14:paraId="79C0DB59" w14:textId="5D886C4F" w:rsidR="003D286B" w:rsidRDefault="000F6019" w:rsidP="003D286B">
      <w:r w:rsidRPr="000F6019">
        <w:t>Для осваиваемого земельного участка с целью строительства и эксплуатации хвостохранилища оформлены договора аренды лесных участков от 26.05.2008 г. № 44/08 (в редакции соглашения от 17.11.2014 г. № 44/08-210/14) (площадь – 20,74 га; срок действия по 31.12.2022 г.), от 16.10.2015 г. № 237/15 (площадь – 9,3 га; срок действия по 31.12.2018 г</w:t>
      </w:r>
      <w:r w:rsidRPr="00A06658">
        <w:rPr>
          <w:rStyle w:val="aff7"/>
        </w:rPr>
        <w:t>.) (приложение</w:t>
      </w:r>
      <w:r w:rsidR="00140020" w:rsidRPr="00140020">
        <w:rPr>
          <w:rStyle w:val="aff7"/>
        </w:rPr>
        <w:t xml:space="preserve"> 2</w:t>
      </w:r>
      <w:r w:rsidR="00140020">
        <w:rPr>
          <w:rStyle w:val="aff7"/>
        </w:rPr>
        <w:t>7</w:t>
      </w:r>
      <w:r w:rsidRPr="00140020">
        <w:rPr>
          <w:rStyle w:val="aff7"/>
        </w:rPr>
        <w:t>).</w:t>
      </w:r>
      <w:r w:rsidRPr="000F6019">
        <w:t xml:space="preserve"> Площадь арендуемых лесных участков под проектируемое хвостохранилище составляет 30,04 га.</w:t>
      </w:r>
    </w:p>
    <w:p w14:paraId="79C0DB5A" w14:textId="77777777" w:rsidR="003D286B" w:rsidRDefault="003D286B" w:rsidP="003D286B">
      <w:r>
        <w:lastRenderedPageBreak/>
        <w:t>Градостроительный план земельного участка для проектируемого хвостохранилища</w:t>
      </w:r>
      <w:r w:rsidR="000F6019">
        <w:t xml:space="preserve"> находится в стадии оформления</w:t>
      </w:r>
      <w:r>
        <w:t>.</w:t>
      </w:r>
    </w:p>
    <w:p w14:paraId="79C0DB5B" w14:textId="77777777" w:rsidR="003D286B" w:rsidRDefault="003D286B" w:rsidP="003D286B">
      <w:r>
        <w:t>ОАО "Сусуманзолото" имеет Лицензию на право пользования недрами от 23.06.2000 г. МАГ № 03079 БЭ, целевое назначение и вид работ - добыча золота на Ветренском золоторудном месторождении. Срок действия лицензии - 31.12.2022 г. (Дополнение 1 к лицензии МАГ № 03079 БЭ).</w:t>
      </w:r>
    </w:p>
    <w:p w14:paraId="79C0DB5C" w14:textId="77777777" w:rsidR="003D286B" w:rsidRDefault="003D286B" w:rsidP="003D286B">
      <w:r>
        <w:t>Горноотводными актами от 14.05.2001 г. № 2862, от 04.03.2015 г. № 4386 (приложение к лицензии, Приложение 4 и Приложение 9) удостоверены уточненные границы горного отвода для эксплуатации золоторудного месторождения "Ветренское". В соответствии с горноотводным актом от 04.03.2015 г. № 4386 площадь проекции горного отвода составляет 2030 га. Срок действия горноотводного акта от 04.03.2015 г. № 4386 – по 31.12.2018 г.</w:t>
      </w:r>
    </w:p>
    <w:p w14:paraId="79C0DB5D" w14:textId="77777777" w:rsidR="003D286B" w:rsidRDefault="003D286B" w:rsidP="003D286B">
      <w:pPr>
        <w:pStyle w:val="20"/>
      </w:pPr>
      <w:bookmarkStart w:id="10" w:name="_Toc451388314"/>
      <w:r>
        <w:t>Назначение и цели планируемой деятельности</w:t>
      </w:r>
      <w:bookmarkEnd w:id="10"/>
    </w:p>
    <w:p w14:paraId="79C0DB5E" w14:textId="77777777" w:rsidR="003D286B" w:rsidRDefault="003D286B" w:rsidP="003D286B">
      <w:r>
        <w:t>В настоящее время складирование хвостов гравитационного обогащения ЗИФ рудника "Ветренский" производится в существующее хвостохранилище, эксплуатация которого заканчивается. Планируемая деятельность предусматривает строительство нового хвостохранилища для возможности продолжения работы ЗИФ в непрерывном режиме на весь период отработки разведанных запасов руды (9 лет).</w:t>
      </w:r>
    </w:p>
    <w:p w14:paraId="79C0DB5F" w14:textId="77777777" w:rsidR="003D286B" w:rsidRDefault="003D286B" w:rsidP="003D286B">
      <w:pPr>
        <w:pStyle w:val="20"/>
      </w:pPr>
      <w:bookmarkStart w:id="11" w:name="_Toc451388315"/>
      <w:r>
        <w:t>Краткая характеристика существующего хвостохранилища</w:t>
      </w:r>
      <w:bookmarkEnd w:id="11"/>
    </w:p>
    <w:p w14:paraId="79C0DB60" w14:textId="77777777" w:rsidR="003D286B" w:rsidRDefault="003D286B" w:rsidP="003D286B">
      <w:r>
        <w:t>Существующее хвостохранилище предназначено для складирования гидравлическим способом хвостов после обогащения руды гравитационным методом на золотоизвлекательной фабрике (ЗИФ). Хвостохранилище овражного типа по рельефу, наливного типа по способу заполнения, состоит из двух секций: хвостохранилище и пруд-отстойник.</w:t>
      </w:r>
    </w:p>
    <w:p w14:paraId="79C0DB61" w14:textId="77777777" w:rsidR="003D286B" w:rsidRDefault="003D286B" w:rsidP="003D286B">
      <w:r>
        <w:t>В состав ГТС существующего хвостового хозяйства рудника "Ветренский" входят:</w:t>
      </w:r>
    </w:p>
    <w:p w14:paraId="79C0DB62" w14:textId="77777777" w:rsidR="003D286B" w:rsidRDefault="003D286B" w:rsidP="003D286B">
      <w:pPr>
        <w:pStyle w:val="a"/>
      </w:pPr>
      <w:r>
        <w:t>ограждающая дамба;</w:t>
      </w:r>
    </w:p>
    <w:p w14:paraId="79C0DB63" w14:textId="77777777" w:rsidR="003D286B" w:rsidRDefault="003D286B" w:rsidP="003D286B">
      <w:pPr>
        <w:pStyle w:val="a"/>
      </w:pPr>
      <w:r>
        <w:t xml:space="preserve">чаша хвостохранилища; </w:t>
      </w:r>
    </w:p>
    <w:p w14:paraId="79C0DB64" w14:textId="77777777" w:rsidR="003D286B" w:rsidRDefault="003D286B" w:rsidP="003D286B">
      <w:pPr>
        <w:pStyle w:val="a"/>
      </w:pPr>
      <w:r>
        <w:t>пруд–отстойник;</w:t>
      </w:r>
    </w:p>
    <w:p w14:paraId="79C0DB65" w14:textId="77777777" w:rsidR="003D286B" w:rsidRDefault="003D286B" w:rsidP="003D286B">
      <w:pPr>
        <w:pStyle w:val="a"/>
      </w:pPr>
      <w:r>
        <w:t>отсекающая дамба;</w:t>
      </w:r>
    </w:p>
    <w:p w14:paraId="79C0DB66" w14:textId="77777777" w:rsidR="003D286B" w:rsidRDefault="003D286B" w:rsidP="003D286B">
      <w:pPr>
        <w:pStyle w:val="a"/>
      </w:pPr>
      <w:r>
        <w:t>система оборотного водоснабжения;</w:t>
      </w:r>
    </w:p>
    <w:p w14:paraId="79C0DB67" w14:textId="77777777" w:rsidR="003D286B" w:rsidRDefault="003D286B" w:rsidP="003D286B">
      <w:pPr>
        <w:pStyle w:val="a"/>
      </w:pPr>
      <w:r>
        <w:t>система гидротранспорта и складирования хвостов;</w:t>
      </w:r>
    </w:p>
    <w:p w14:paraId="79C0DB68" w14:textId="77777777" w:rsidR="003D286B" w:rsidRDefault="003D286B" w:rsidP="003D286B">
      <w:pPr>
        <w:pStyle w:val="a"/>
      </w:pPr>
      <w:r>
        <w:t>дренажная система.</w:t>
      </w:r>
    </w:p>
    <w:p w14:paraId="79C0DB69" w14:textId="77777777" w:rsidR="003D286B" w:rsidRDefault="003D286B" w:rsidP="003D286B">
      <w:r>
        <w:t xml:space="preserve">Проектный полный объём чаши хвостохранилища —1,185 млн. м³ при общей площади 8,753 га, полезный объем составляет 0,784 млн. м³, при полезной площади 6,04 га. </w:t>
      </w:r>
    </w:p>
    <w:p w14:paraId="79C0DB6A" w14:textId="77777777" w:rsidR="003D286B" w:rsidRDefault="003D286B" w:rsidP="003D286B">
      <w:r>
        <w:t>Пруд-отстойник хвостохранилища имеет полезную площадь 0,030 га и объём 0,244 млн. м³. Средняя глубина пруда составляет 10,8 м, при максимальной глубине 13,2 м.</w:t>
      </w:r>
    </w:p>
    <w:p w14:paraId="79C0DB6B" w14:textId="77777777" w:rsidR="003D286B" w:rsidRPr="003D286B" w:rsidRDefault="003D286B" w:rsidP="003D286B">
      <w:pPr>
        <w:rPr>
          <w:rStyle w:val="af0"/>
        </w:rPr>
      </w:pPr>
      <w:r w:rsidRPr="003D286B">
        <w:rPr>
          <w:rStyle w:val="af0"/>
        </w:rPr>
        <w:t>Сведения о материалах и параметрах основных элементов хвостохранилища.</w:t>
      </w:r>
    </w:p>
    <w:p w14:paraId="79C0DB6C" w14:textId="77777777" w:rsidR="003D286B" w:rsidRDefault="003D286B" w:rsidP="003D286B">
      <w:r>
        <w:t xml:space="preserve">Ограждающая дамба хвостохранилища перекрывает долину ручья Цветочный в месте его слияния с руч. Безымянный, образуя ёмкости хвостохранилища, находится </w:t>
      </w:r>
      <w:r>
        <w:lastRenderedPageBreak/>
        <w:t xml:space="preserve">преимущественно в талом состоянии, исключение составляет верхняя часть, находящаяся в мерзлом и вяломерзлом состоянии. </w:t>
      </w:r>
    </w:p>
    <w:p w14:paraId="79C0DB6D" w14:textId="77777777" w:rsidR="003D286B" w:rsidRDefault="003D286B" w:rsidP="003D286B">
      <w:r>
        <w:t xml:space="preserve">Дамба отсыпана из талых местных элювиальных и делювиальных крупнообломочных грунтов с песчаным и супесчано-суглинистым заполнителем в три очереди. На верховом откосе устроен противофильтрационный экран из местного суглинистого грунта. </w:t>
      </w:r>
    </w:p>
    <w:p w14:paraId="79C0DB6E" w14:textId="77777777" w:rsidR="003D286B" w:rsidRDefault="003D286B" w:rsidP="003D286B">
      <w:r>
        <w:t>Согласно Акту Государственной комиссии № 176 от 25.06.2002 г. в ложе хвостохранилища и основании ограждающей дамбы выполнена выемка торфяно-растительного слоя и отсыпка суглинистого экрана.</w:t>
      </w:r>
    </w:p>
    <w:p w14:paraId="79C0DB6F" w14:textId="77777777" w:rsidR="003D286B" w:rsidRDefault="003D286B" w:rsidP="003D286B">
      <w:r>
        <w:t>Фактические параметры ограждающей дамбы следующие:</w:t>
      </w:r>
    </w:p>
    <w:p w14:paraId="79C0DB70" w14:textId="77777777" w:rsidR="003D286B" w:rsidRDefault="003D286B" w:rsidP="003D286B">
      <w:pPr>
        <w:pStyle w:val="a"/>
      </w:pPr>
      <w:r>
        <w:t>отметка гребня — 641,50–642,00 м;</w:t>
      </w:r>
    </w:p>
    <w:p w14:paraId="79C0DB71" w14:textId="77777777" w:rsidR="003D286B" w:rsidRDefault="003D286B" w:rsidP="003D286B">
      <w:pPr>
        <w:pStyle w:val="a"/>
      </w:pPr>
      <w:r>
        <w:t>максимальная высота — 40,75 м;</w:t>
      </w:r>
    </w:p>
    <w:p w14:paraId="79C0DB72" w14:textId="77777777" w:rsidR="003D286B" w:rsidRDefault="003D286B" w:rsidP="003D286B">
      <w:pPr>
        <w:pStyle w:val="a"/>
      </w:pPr>
      <w:r>
        <w:t>длина по гребню — 260,35 м;</w:t>
      </w:r>
    </w:p>
    <w:p w14:paraId="79C0DB73" w14:textId="77777777" w:rsidR="003D286B" w:rsidRDefault="003D286B" w:rsidP="003D286B">
      <w:pPr>
        <w:pStyle w:val="a"/>
      </w:pPr>
      <w:r>
        <w:t xml:space="preserve">ширина по гребню — 8,32–32,0 м; </w:t>
      </w:r>
    </w:p>
    <w:p w14:paraId="79C0DB74" w14:textId="77777777" w:rsidR="003D286B" w:rsidRDefault="003D286B" w:rsidP="003D286B">
      <w:pPr>
        <w:pStyle w:val="a"/>
      </w:pPr>
      <w:r>
        <w:t>ширина по подошве — до 157,64 м;</w:t>
      </w:r>
    </w:p>
    <w:p w14:paraId="79C0DB75" w14:textId="77777777" w:rsidR="003D286B" w:rsidRDefault="003D286B" w:rsidP="003D286B">
      <w:pPr>
        <w:pStyle w:val="a"/>
      </w:pPr>
      <w:r>
        <w:t>заложенное верхового откоса — 1:1,66;</w:t>
      </w:r>
    </w:p>
    <w:p w14:paraId="79C0DB76" w14:textId="77777777" w:rsidR="003D286B" w:rsidRDefault="003D286B" w:rsidP="003D286B">
      <w:pPr>
        <w:pStyle w:val="a"/>
      </w:pPr>
      <w:r>
        <w:t>заложение низового откоса — 1:1,73.</w:t>
      </w:r>
    </w:p>
    <w:p w14:paraId="79C0DB77" w14:textId="77777777" w:rsidR="003D286B" w:rsidRDefault="003D286B" w:rsidP="003D286B">
      <w:r>
        <w:t>В районе левобережного примыкания дамбы пригрузка низового откоса размыта в результате аварийного сброса воды их хвостохранилища с целью исключить перелив через гребень. В примыкании уложены две трубы диаметром 229 мм для аварийного сброса воды. На низовом откосе дамбы имеется два участка выхода фильтрационной воды.</w:t>
      </w:r>
    </w:p>
    <w:p w14:paraId="79C0DB78" w14:textId="77777777" w:rsidR="003D286B" w:rsidRDefault="003D286B" w:rsidP="003D286B">
      <w:r>
        <w:t xml:space="preserve">Отсекающая дамба насыпная из талых местных элювиальных и делювиальных крупнообломочных грунтов с супесчано-суглинистым заполнителем, образует пруд-отстойник хвостохранилища. </w:t>
      </w:r>
    </w:p>
    <w:p w14:paraId="79C0DB79" w14:textId="77777777" w:rsidR="003D286B" w:rsidRDefault="003D286B" w:rsidP="003D286B">
      <w:r>
        <w:t xml:space="preserve">Отметки гребня отсекающей дамбы — 631,55–633,59 м, длина дамбы по гребню — 150 м, ширина по гребню — от 5,00 м до 7,57 м. </w:t>
      </w:r>
    </w:p>
    <w:p w14:paraId="79C0DB7A" w14:textId="77777777" w:rsidR="003D286B" w:rsidRDefault="003D286B" w:rsidP="003D286B">
      <w:r>
        <w:t>Оборотная система водоснабжения напорного типа, состоит из расположенной в пруду-отстойнике хвостохранилища плавучей насосной станции оборотного водоснабжения ЗИФ и идущего от неё напорного водовода оборотного водоснабжения ЗИФ.</w:t>
      </w:r>
    </w:p>
    <w:p w14:paraId="79C0DB7B" w14:textId="77777777" w:rsidR="003D286B" w:rsidRDefault="003D286B" w:rsidP="003D286B">
      <w:r>
        <w:t>Плавучая насосная станция оборотного водоснабжения ЗИФ предназначена для подачи осветленной воды на ЗИФ для технологических нужд. Представляет собой плавучий понтон, на котором в утепленной надстройке установлены два насоса Д 200-90 (рабочий и резервный). Понтон состоит из четырех стальных цилиндрических поплавков, соединенных между собой в единую конструкцию. Насосная станция соединена с берегом служебным мостиком. Контроль работы насосов осуществляется из помещения диспетчерской ЗИФ.</w:t>
      </w:r>
    </w:p>
    <w:p w14:paraId="79C0DB7C" w14:textId="77777777" w:rsidR="003D286B" w:rsidRDefault="003D286B" w:rsidP="003D286B">
      <w:r>
        <w:t xml:space="preserve">Водовод напорный, диаметром 159 мм и длиной 219,6 м, предназначен для подачи насосами осветленной воды в главный корпус ЗИФ для технологических нужд. Водовод проложен в одну нитку от насосной станции оборотного водоснабжения до главного корпуса ЗИФ. </w:t>
      </w:r>
    </w:p>
    <w:p w14:paraId="79C0DB7D" w14:textId="77777777" w:rsidR="003D286B" w:rsidRDefault="003D286B" w:rsidP="003D286B">
      <w:r>
        <w:t xml:space="preserve">Система подпитки ЗИФ включает: насосную станцию в пойме Колымского водохранилища (водозабор подземных вод), копань, плавучую насосную станцию </w:t>
      </w:r>
      <w:r>
        <w:lastRenderedPageBreak/>
        <w:t>подпитки на копани и водовод подпитки от водозабора через копань до прудка-отстойника хвостохранилища.</w:t>
      </w:r>
    </w:p>
    <w:p w14:paraId="79C0DB7E" w14:textId="77777777" w:rsidR="003D286B" w:rsidRDefault="003D286B" w:rsidP="003D286B">
      <w:r>
        <w:t>Насосная станция в пойме Колымского водохранилища (водозабор подземных вод) предназначена для подачи воды из скважины до копани, оборудована двумя насосами ЭЦВ 8-25-100.</w:t>
      </w:r>
    </w:p>
    <w:p w14:paraId="79C0DB7F" w14:textId="77777777" w:rsidR="003D286B" w:rsidRDefault="003D286B" w:rsidP="003D286B">
      <w:r>
        <w:t>Копань представляет собой котлован неправильной формы с размерами в плане 324,22 x 114,17 м. Средняя глубина котлована от поверхности земли около 4,0 м, объём воды в нем — 400 тыс. м .</w:t>
      </w:r>
    </w:p>
    <w:p w14:paraId="79C0DB80" w14:textId="77777777" w:rsidR="003D286B" w:rsidRDefault="003D286B" w:rsidP="003D286B">
      <w:r>
        <w:t xml:space="preserve">Система гидротранспорта хвостов самотечная. Магистральный пульповод диаметром 219 мм, длиной 153,0 м. Проложенная под автодорогой часть пульповода длиной 48 м уложена в металлический кожух. </w:t>
      </w:r>
    </w:p>
    <w:p w14:paraId="79C0DB81" w14:textId="77777777" w:rsidR="003D286B" w:rsidRDefault="003D286B" w:rsidP="003D286B">
      <w:r>
        <w:t xml:space="preserve">Распределительный пульповод диаметром 219 мм, длиной 238,0 м является продолжением магистрального, но перекладывается в процессе намыва хвостов. </w:t>
      </w:r>
    </w:p>
    <w:p w14:paraId="79C0DB82" w14:textId="77777777" w:rsidR="003D286B" w:rsidRDefault="003D286B" w:rsidP="003D286B">
      <w:r>
        <w:t>Укладка хвостов в хвостохранилище в теплый период года осуществляется рассредоточенным способом, а в холодный период — сосредоточенным.</w:t>
      </w:r>
    </w:p>
    <w:p w14:paraId="79C0DB83" w14:textId="77777777" w:rsidR="003D286B" w:rsidRDefault="003D286B" w:rsidP="003D286B">
      <w:r>
        <w:t>При температуре ниже -5° выпуск пульпы происходит под лед из торца распределительного пульповода.</w:t>
      </w:r>
    </w:p>
    <w:p w14:paraId="79C0DB84" w14:textId="77777777" w:rsidR="003D286B" w:rsidRDefault="003D286B" w:rsidP="003D286B">
      <w:r>
        <w:t xml:space="preserve">Дренажная система. В связи с возникновением с начала возведения ограждающей дамбы сосредоточенной фильтрации (левобережное примыкание ограждающей дамбы к коренному склону) была сооружена дренажная система для перехвата фильтрационных вод из хвостохранилища и их возврата. </w:t>
      </w:r>
    </w:p>
    <w:p w14:paraId="79C0DB85" w14:textId="77777777" w:rsidR="003D286B" w:rsidRDefault="003D286B" w:rsidP="003D286B">
      <w:r>
        <w:t>Дренажная система состоит из: дренажной емкости полезным объемом 23 тыс. м³, ограждающей дамбы насыпной неоднородной, талой, стального водовода длиной 200,0 м, проложенного в одну нитку, двух дренажных насосных станций.</w:t>
      </w:r>
    </w:p>
    <w:p w14:paraId="79C0DB86" w14:textId="77777777" w:rsidR="003D286B" w:rsidRDefault="003D286B" w:rsidP="003D286B">
      <w:pPr>
        <w:pStyle w:val="20"/>
      </w:pPr>
      <w:bookmarkStart w:id="12" w:name="_Toc451388316"/>
      <w:r>
        <w:t>Основные проектные решения</w:t>
      </w:r>
      <w:bookmarkEnd w:id="12"/>
    </w:p>
    <w:p w14:paraId="79C0DB87" w14:textId="77777777" w:rsidR="003D286B" w:rsidRDefault="003D286B" w:rsidP="003D286B">
      <w:r>
        <w:t xml:space="preserve">Настоящей проектной документацией предусматривается строительство наливного хвостохранилища овражного типа, односекционное. Режим работы по складированию хвостов – 24 час/сутки, 345 дней в году. Объем транспортируемой пульпы – 77,62 м3/ч, 679924,53 м3/год. Годовой выход твердых хвостов – 180 тыс. т/год. Соотношение твердой фазы к жидкой – 1:4,3. </w:t>
      </w:r>
    </w:p>
    <w:p w14:paraId="79C0DB88" w14:textId="77777777" w:rsidR="003D286B" w:rsidRDefault="003D286B" w:rsidP="003D286B">
      <w:r>
        <w:t>В соответствии с техническим заданием ориентировочный срок доработки запасов и эксплуатации хвостохранилища составляет 9 лет, необходимая емкость хвостохранилища - 1 250 000 м3 (с учетом прудка оборотной воды - 1 500 000 м3).</w:t>
      </w:r>
    </w:p>
    <w:p w14:paraId="79C0DB89" w14:textId="77777777" w:rsidR="003D286B" w:rsidRPr="003D286B" w:rsidRDefault="003D286B" w:rsidP="003D286B">
      <w:pPr>
        <w:rPr>
          <w:rStyle w:val="af2"/>
        </w:rPr>
      </w:pPr>
      <w:r w:rsidRPr="003D286B">
        <w:rPr>
          <w:rStyle w:val="af2"/>
        </w:rPr>
        <w:t>Состав сооружений проектируемого хвостохранилища</w:t>
      </w:r>
    </w:p>
    <w:p w14:paraId="79C0DB8A" w14:textId="77777777" w:rsidR="003D286B" w:rsidRDefault="003D286B" w:rsidP="003D286B">
      <w:r>
        <w:t>Ограждающая дамба хвостохранилища с насосной станцией оборотного водоснабжения.</w:t>
      </w:r>
    </w:p>
    <w:p w14:paraId="79C0DB8B" w14:textId="77777777" w:rsidR="003D286B" w:rsidRDefault="003D286B" w:rsidP="003D286B">
      <w:r>
        <w:t xml:space="preserve">Подпорная дамба на руч. Кварцевый. </w:t>
      </w:r>
    </w:p>
    <w:p w14:paraId="79C0DB8C" w14:textId="77777777" w:rsidR="003D286B" w:rsidRDefault="003D286B" w:rsidP="003D286B">
      <w:r>
        <w:t>Водосбросной канал вокруг хвостохранилища для отвода руч. Кварцевый.</w:t>
      </w:r>
    </w:p>
    <w:p w14:paraId="79C0DB8D" w14:textId="77777777" w:rsidR="003D286B" w:rsidRDefault="003D286B" w:rsidP="003D286B">
      <w:r>
        <w:t>Сифоны на дамбе существующего хвостохранилища для переброса вод ручья Цветочный в новое хвостохранилище и на подпорной дамбе ручья Кварцевый для пополнения прудка оборотного водоснабжения в новом хвостохранилище.</w:t>
      </w:r>
    </w:p>
    <w:p w14:paraId="79C0DB8E" w14:textId="77777777" w:rsidR="003D286B" w:rsidRDefault="003D286B" w:rsidP="003D286B">
      <w:r>
        <w:t xml:space="preserve">Система гидротранспорта хвостов. </w:t>
      </w:r>
    </w:p>
    <w:p w14:paraId="79C0DB8F" w14:textId="77777777" w:rsidR="003D286B" w:rsidRPr="003D286B" w:rsidRDefault="003D286B" w:rsidP="003D286B">
      <w:pPr>
        <w:rPr>
          <w:rStyle w:val="af1"/>
        </w:rPr>
      </w:pPr>
      <w:r w:rsidRPr="003D286B">
        <w:rPr>
          <w:rStyle w:val="af1"/>
        </w:rPr>
        <w:t>Технология формирования дамб и противофильтрационного экрана.</w:t>
      </w:r>
    </w:p>
    <w:p w14:paraId="79C0DB90" w14:textId="77777777" w:rsidR="003D286B" w:rsidRDefault="003D286B" w:rsidP="003D286B">
      <w:r>
        <w:lastRenderedPageBreak/>
        <w:t>Строительство дамб хвостохранилища предусматривается производить по этапам с постепенным наращиванием их ярусами. Дамбы отсыпаются ярусами высотой 5 м с оставлением межъярусных берм шириной 2 м. Формирование происходит путем засыпки скальными породами первоначальной площади первого яруса дамбы, после чего отсыпанная порода планируется бульдозером.</w:t>
      </w:r>
    </w:p>
    <w:p w14:paraId="79C0DB91" w14:textId="77777777" w:rsidR="003D286B" w:rsidRDefault="003D286B" w:rsidP="003D286B">
      <w:pPr>
        <w:rPr>
          <w:rStyle w:val="aff7"/>
        </w:rPr>
      </w:pPr>
      <w:r>
        <w:rPr>
          <w:rStyle w:val="aff7"/>
        </w:rPr>
        <w:t>Ограждающая д</w:t>
      </w:r>
      <w:r w:rsidRPr="00640ED2">
        <w:rPr>
          <w:rStyle w:val="aff7"/>
        </w:rPr>
        <w:t xml:space="preserve">амба </w:t>
      </w:r>
      <w:r>
        <w:rPr>
          <w:rStyle w:val="aff7"/>
        </w:rPr>
        <w:t xml:space="preserve">хвостохранилища </w:t>
      </w:r>
      <w:r w:rsidRPr="00640ED2">
        <w:rPr>
          <w:rStyle w:val="aff7"/>
        </w:rPr>
        <w:t xml:space="preserve">строится из скальной наброски </w:t>
      </w:r>
      <w:r w:rsidRPr="00A06658">
        <w:rPr>
          <w:rStyle w:val="aff7"/>
        </w:rPr>
        <w:t xml:space="preserve">в 3 очереди. </w:t>
      </w:r>
      <w:r w:rsidRPr="00640ED2">
        <w:rPr>
          <w:rStyle w:val="aff7"/>
        </w:rPr>
        <w:t>Заложение низового откоса 1:1,73 (угол откоса 300), заложение верхового откоса 1:2,0 (угол откоса 260).</w:t>
      </w:r>
      <w:r>
        <w:rPr>
          <w:rStyle w:val="aff7"/>
        </w:rPr>
        <w:t xml:space="preserve"> </w:t>
      </w:r>
    </w:p>
    <w:p w14:paraId="79C0DB92" w14:textId="77777777" w:rsidR="003D286B" w:rsidRDefault="003D286B" w:rsidP="003D286B">
      <w:r>
        <w:rPr>
          <w:rStyle w:val="aff7"/>
        </w:rPr>
        <w:t xml:space="preserve">Подпорная дамба хвостохранилища </w:t>
      </w:r>
      <w:r w:rsidRPr="00640ED2">
        <w:t>строится из с</w:t>
      </w:r>
      <w:r>
        <w:t>кальной наброски в одну очередь</w:t>
      </w:r>
      <w:r w:rsidRPr="00640ED2">
        <w:t>. Заложение верхового и низового откосов 1:1,73 (углы откосов 300).</w:t>
      </w:r>
    </w:p>
    <w:p w14:paraId="79C0DB93" w14:textId="77777777" w:rsidR="003D286B" w:rsidRPr="00640ED2" w:rsidRDefault="003D286B" w:rsidP="003D286B">
      <w:pPr>
        <w:rPr>
          <w:rStyle w:val="aff7"/>
        </w:rPr>
      </w:pPr>
      <w:r w:rsidRPr="00640ED2">
        <w:rPr>
          <w:rStyle w:val="aff7"/>
        </w:rPr>
        <w:t xml:space="preserve">По верховому откосу </w:t>
      </w:r>
      <w:r>
        <w:rPr>
          <w:rStyle w:val="aff7"/>
        </w:rPr>
        <w:t xml:space="preserve">ограждающей </w:t>
      </w:r>
      <w:r w:rsidRPr="00640ED2">
        <w:rPr>
          <w:rStyle w:val="aff7"/>
        </w:rPr>
        <w:t>дамбы возводится противофильтрационный экран из геомембраны GSE</w:t>
      </w:r>
      <w:r>
        <w:rPr>
          <w:rStyle w:val="aff7"/>
        </w:rPr>
        <w:t xml:space="preserve"> толщиной 1,5 мм</w:t>
      </w:r>
      <w:r w:rsidRPr="00640ED2">
        <w:rPr>
          <w:rStyle w:val="aff7"/>
        </w:rPr>
        <w:t>, в районе нижней бровки строится «зуб» по всей длине дамбы для подавления фильтрации воды через трещиноватые породы основания.</w:t>
      </w:r>
      <w:r>
        <w:rPr>
          <w:rStyle w:val="aff7"/>
        </w:rPr>
        <w:t xml:space="preserve"> </w:t>
      </w:r>
      <w:r w:rsidRPr="00775DE1">
        <w:t xml:space="preserve">Формирование зуба </w:t>
      </w:r>
      <w:r>
        <w:t xml:space="preserve">и гидроизоляция дамбы </w:t>
      </w:r>
      <w:r w:rsidRPr="00775DE1">
        <w:t>производ</w:t>
      </w:r>
      <w:r>
        <w:t>я</w:t>
      </w:r>
      <w:r w:rsidRPr="00775DE1">
        <w:t xml:space="preserve">тся по мере </w:t>
      </w:r>
      <w:r>
        <w:t xml:space="preserve">ее </w:t>
      </w:r>
      <w:r w:rsidRPr="00775DE1">
        <w:t xml:space="preserve">наращивания. </w:t>
      </w:r>
      <w:r>
        <w:t xml:space="preserve">Под противофильтрационный экран из геомембраны на верховом откосе дамбы и в ложе хвостохранилища </w:t>
      </w:r>
      <w:r w:rsidRPr="00B00749">
        <w:t>устраивается подстилающий слой грунта из хвостов, извлекаемых из отделения обезвоженных хвостов с</w:t>
      </w:r>
      <w:r>
        <w:t>уществующего</w:t>
      </w:r>
      <w:r w:rsidRPr="00B00749">
        <w:t xml:space="preserve"> хвостохранилища.</w:t>
      </w:r>
      <w:r>
        <w:t xml:space="preserve"> Литологический состав хвостов – песок мелкозернистый, несвязный, плотность минеральной части 2,65 </w:t>
      </w:r>
      <w:r w:rsidRPr="003E05BB">
        <w:t>т/м</w:t>
      </w:r>
      <w:r w:rsidRPr="00952247">
        <w:t>³</w:t>
      </w:r>
      <w:r>
        <w:t xml:space="preserve">. </w:t>
      </w:r>
      <w:r w:rsidRPr="00E56355">
        <w:t xml:space="preserve">В зуб на подстилающий слой хвостов </w:t>
      </w:r>
      <w:r>
        <w:t>укладывается геомембрана</w:t>
      </w:r>
      <w:r w:rsidRPr="00E56355">
        <w:t>, которая сверху засыпается хвостами из отделения обезв</w:t>
      </w:r>
      <w:r w:rsidRPr="002F153D">
        <w:t>о</w:t>
      </w:r>
      <w:r w:rsidRPr="00E56355">
        <w:t>женных хвостов с</w:t>
      </w:r>
      <w:r>
        <w:t>уществующего</w:t>
      </w:r>
      <w:r w:rsidRPr="00E56355">
        <w:t xml:space="preserve"> хвостохранилища.</w:t>
      </w:r>
      <w:r>
        <w:t xml:space="preserve"> </w:t>
      </w:r>
      <w:r w:rsidRPr="00D303C6">
        <w:t xml:space="preserve">Крепление </w:t>
      </w:r>
      <w:r>
        <w:t>геомембраны</w:t>
      </w:r>
      <w:r w:rsidRPr="00D303C6">
        <w:t xml:space="preserve"> выполняется на каждой межъярусной берме и у о</w:t>
      </w:r>
      <w:r w:rsidRPr="002F153D">
        <w:t>с</w:t>
      </w:r>
      <w:r w:rsidRPr="00D303C6">
        <w:t>нования дамбы на поверхности земли.</w:t>
      </w:r>
    </w:p>
    <w:p w14:paraId="79C0DB94" w14:textId="77777777" w:rsidR="003D286B" w:rsidRDefault="003D286B" w:rsidP="003D286B">
      <w:pPr>
        <w:rPr>
          <w:i/>
        </w:rPr>
      </w:pPr>
      <w:r w:rsidRPr="00D7332C">
        <w:rPr>
          <w:i/>
        </w:rPr>
        <w:t>Система гидротранспорта хвостов</w:t>
      </w:r>
    </w:p>
    <w:p w14:paraId="79C0DB95" w14:textId="77777777" w:rsidR="003D286B" w:rsidRPr="00952247" w:rsidRDefault="003D286B" w:rsidP="003D286B">
      <w:r>
        <w:t xml:space="preserve">Предусматривается использовать существующую на фабрике систему гидротранспорта хвостов </w:t>
      </w:r>
      <w:r w:rsidRPr="000A5526">
        <w:t>с постепенным наращиванием пульповода по правому берегу долины в сторону ограждающей дамбы.</w:t>
      </w:r>
      <w:r>
        <w:t xml:space="preserve"> </w:t>
      </w:r>
      <w:r w:rsidRPr="00511609">
        <w:t xml:space="preserve">Система гидротранспорта </w:t>
      </w:r>
      <w:r>
        <w:t xml:space="preserve">хвостов - </w:t>
      </w:r>
      <w:r w:rsidRPr="00511609">
        <w:t>напорно-самотечная, состо</w:t>
      </w:r>
      <w:r>
        <w:t>ящая</w:t>
      </w:r>
      <w:r w:rsidRPr="00511609">
        <w:t xml:space="preserve"> из магистрального и распределительного пульпопроводов, отводов, запорной арматуры.</w:t>
      </w:r>
      <w:r>
        <w:t xml:space="preserve"> </w:t>
      </w:r>
      <w:r w:rsidRPr="00E074FC">
        <w:t>Укладка хвостов в х</w:t>
      </w:r>
      <w:r>
        <w:t>востохранилище</w:t>
      </w:r>
      <w:r w:rsidRPr="00E074FC">
        <w:t xml:space="preserve"> предусматривается методом </w:t>
      </w:r>
      <w:r>
        <w:t xml:space="preserve"> «от берегов к плотине» с </w:t>
      </w:r>
      <w:r w:rsidRPr="00E074FC">
        <w:t>расч</w:t>
      </w:r>
      <w:r w:rsidRPr="00952247">
        <w:t>е</w:t>
      </w:r>
      <w:r w:rsidRPr="00E074FC">
        <w:t>том, чтобы у ограждающей дамбы сохранялась наиболее глубокая част</w:t>
      </w:r>
      <w:r>
        <w:t xml:space="preserve">ь в виде прудка-отстойника для </w:t>
      </w:r>
      <w:r w:rsidRPr="00E074FC">
        <w:t>осветления оборотной воды</w:t>
      </w:r>
      <w:r>
        <w:t xml:space="preserve">. После получения вблизи </w:t>
      </w:r>
      <w:r w:rsidRPr="00E074FC">
        <w:t xml:space="preserve">точки сброса </w:t>
      </w:r>
      <w:r>
        <w:t xml:space="preserve">хвостов </w:t>
      </w:r>
      <w:r w:rsidRPr="00E074FC">
        <w:t>площадки из уложенных хвостов, произв</w:t>
      </w:r>
      <w:r w:rsidRPr="00952247">
        <w:t>о</w:t>
      </w:r>
      <w:r w:rsidRPr="00E074FC">
        <w:t>дится перекладка пульповода ближе к центральной части ложа хвостохранилища.</w:t>
      </w:r>
      <w:r>
        <w:t xml:space="preserve"> П</w:t>
      </w:r>
      <w:r w:rsidRPr="00E1598B">
        <w:t>лотность укладки хвостов в хвостохранилище</w:t>
      </w:r>
      <w:r>
        <w:t xml:space="preserve"> </w:t>
      </w:r>
      <w:r w:rsidRPr="00E1598B">
        <w:t>– 1,3, т/м</w:t>
      </w:r>
      <w:r w:rsidRPr="00952247">
        <w:t>³</w:t>
      </w:r>
      <w:r>
        <w:t>.</w:t>
      </w:r>
      <w:r w:rsidRPr="006E6EC4">
        <w:t xml:space="preserve"> </w:t>
      </w:r>
      <w:r>
        <w:t>П</w:t>
      </w:r>
      <w:r w:rsidRPr="00E074FC">
        <w:t>рактически все время вся площадь уложенных хвостов будет обводнена и не будет пылить.</w:t>
      </w:r>
      <w:r>
        <w:t xml:space="preserve"> </w:t>
      </w:r>
    </w:p>
    <w:p w14:paraId="79C0DB96" w14:textId="77777777" w:rsidR="003D286B" w:rsidRDefault="003D286B" w:rsidP="003D286B">
      <w:pPr>
        <w:rPr>
          <w:i/>
        </w:rPr>
      </w:pPr>
      <w:r w:rsidRPr="00D7332C">
        <w:rPr>
          <w:i/>
        </w:rPr>
        <w:t>Оборотное водоснабжение</w:t>
      </w:r>
    </w:p>
    <w:p w14:paraId="79C0DB97" w14:textId="0F54BDDE" w:rsidR="003D286B" w:rsidRPr="00827370" w:rsidRDefault="003D286B" w:rsidP="003D286B">
      <w:r w:rsidRPr="00511609">
        <w:t xml:space="preserve">Система оборотного водоснабжения – </w:t>
      </w:r>
      <w:r>
        <w:t xml:space="preserve">стационарная колодезная </w:t>
      </w:r>
      <w:r w:rsidRPr="0046050F">
        <w:t>по сообщающимся трубопроводам и перекачкой скважинными насосами</w:t>
      </w:r>
      <w:r>
        <w:t xml:space="preserve">. </w:t>
      </w:r>
      <w:r w:rsidRPr="00B53698">
        <w:t>Забор отжатой от хвостов воды осуществляется в самой низкой точке хвостохранилища (точке максимального скопления воды), в противоположной стороне сброса хвостов.</w:t>
      </w:r>
      <w:r>
        <w:t xml:space="preserve"> </w:t>
      </w:r>
      <w:r w:rsidRPr="00827370">
        <w:t xml:space="preserve">По мере заполнения хвостохранилища водозаборная труба наращивается со специально оборудованной понтонной площадки. </w:t>
      </w:r>
    </w:p>
    <w:p w14:paraId="79C0DB98" w14:textId="77777777" w:rsidR="003D286B" w:rsidRDefault="003D286B" w:rsidP="003D286B">
      <w:r w:rsidRPr="0046050F">
        <w:t>В колодезную систему вода поступает через секции заборного перфорированного трубопровода. Покрытие секций трубопровода выполнено из двухслойного полипропиленового геотекстиля с поверхностной плотностью 250 кг/м</w:t>
      </w:r>
      <w:r w:rsidRPr="00B45DE9">
        <w:rPr>
          <w:rStyle w:val="af4"/>
        </w:rPr>
        <w:t>3</w:t>
      </w:r>
      <w:r w:rsidRPr="0046050F">
        <w:t xml:space="preserve">, </w:t>
      </w:r>
      <w:r w:rsidRPr="005C1603">
        <w:rPr>
          <w:rStyle w:val="aff7"/>
        </w:rPr>
        <w:t>что исключает попадание в систему твердых включений хвостов.</w:t>
      </w:r>
      <w:r>
        <w:rPr>
          <w:rStyle w:val="aff7"/>
        </w:rPr>
        <w:t xml:space="preserve"> Система забора воды и </w:t>
      </w:r>
      <w:r>
        <w:t>в</w:t>
      </w:r>
      <w:r w:rsidRPr="008E60D2">
        <w:t>одовод предусматривается в две линии, рабочая и резервная.</w:t>
      </w:r>
    </w:p>
    <w:p w14:paraId="79C0DB99" w14:textId="77777777" w:rsidR="003D286B" w:rsidRDefault="003D286B" w:rsidP="003D286B">
      <w:r w:rsidRPr="004233AD">
        <w:t xml:space="preserve">Объем потребления оборотной воды – 73,91, м³/ч, 612000 м³/год. </w:t>
      </w:r>
    </w:p>
    <w:p w14:paraId="79C0DB9A" w14:textId="77777777" w:rsidR="003D286B" w:rsidRDefault="003D286B" w:rsidP="003D286B">
      <w:pPr>
        <w:rPr>
          <w:rStyle w:val="af1"/>
        </w:rPr>
      </w:pPr>
      <w:r w:rsidRPr="00947DFB">
        <w:rPr>
          <w:rStyle w:val="af1"/>
        </w:rPr>
        <w:lastRenderedPageBreak/>
        <w:t>Водосбросные сооружения</w:t>
      </w:r>
    </w:p>
    <w:p w14:paraId="79C0DB9B" w14:textId="43655712" w:rsidR="003D286B" w:rsidRDefault="003D286B" w:rsidP="003D286B">
      <w:r>
        <w:t>Для отвода руч.</w:t>
      </w:r>
      <w:r w:rsidRPr="00335882">
        <w:t xml:space="preserve"> Кварцевый от емкости хвостохранилища из скального грунта отсыпается дамба высотой 26 м с углами верхового и низового откосов 30</w:t>
      </w:r>
      <w:r w:rsidRPr="00335882">
        <w:rPr>
          <w:rStyle w:val="af4"/>
        </w:rPr>
        <w:t>0</w:t>
      </w:r>
      <w:r w:rsidRPr="00335882">
        <w:t>.</w:t>
      </w:r>
      <w:r>
        <w:t xml:space="preserve"> </w:t>
      </w:r>
      <w:r w:rsidRPr="00335882">
        <w:t>С южной стороны дамбы строится водосбросной канал длиной 4</w:t>
      </w:r>
      <w:r>
        <w:t>60 м с постоянным уклоном 0,017</w:t>
      </w:r>
      <w:r w:rsidRPr="00640ED2">
        <w:t xml:space="preserve">. </w:t>
      </w:r>
    </w:p>
    <w:p w14:paraId="79C0DB9C" w14:textId="4916BE4F" w:rsidR="003D286B" w:rsidRPr="00FB3E19" w:rsidRDefault="003D286B" w:rsidP="003D286B">
      <w:pPr>
        <w:rPr>
          <w:rStyle w:val="af1"/>
        </w:rPr>
      </w:pPr>
      <w:r w:rsidRPr="00FB3E19">
        <w:t xml:space="preserve">В период летней межени предусматривается подпитка прудка хвостохранилища водами руч. Кварцевый и руч.Цветочный. Для подпитки из руч.Кварцевый через гребень дамбы сооружается сифон из труб </w:t>
      </w:r>
      <w:r w:rsidRPr="00FB3E19">
        <w:sym w:font="Symbol" w:char="F0C6"/>
      </w:r>
      <w:r w:rsidRPr="00FB3E19">
        <w:t>89х4мм с пропускной способностью 19,5 м</w:t>
      </w:r>
      <w:r w:rsidRPr="00FB3E19">
        <w:rPr>
          <w:rStyle w:val="af4"/>
        </w:rPr>
        <w:t>3</w:t>
      </w:r>
      <w:r w:rsidRPr="00FB3E19">
        <w:t xml:space="preserve">/час. Система сифона состоит из водозаборного узла, заливного узла, трубопровода и вспомогательной запорной арматуры. </w:t>
      </w:r>
    </w:p>
    <w:p w14:paraId="79C0DB9D" w14:textId="77777777" w:rsidR="003D286B" w:rsidRPr="00D7332C" w:rsidRDefault="003D286B" w:rsidP="003D286B">
      <w:pPr>
        <w:rPr>
          <w:i/>
        </w:rPr>
      </w:pPr>
      <w:r w:rsidRPr="00D7332C">
        <w:rPr>
          <w:i/>
        </w:rPr>
        <w:t>Потребность в ресурсах и технике</w:t>
      </w:r>
    </w:p>
    <w:p w14:paraId="79C0DB9E" w14:textId="77777777" w:rsidR="003D286B" w:rsidRDefault="003D286B" w:rsidP="003D286B">
      <w:pPr>
        <w:pStyle w:val="0"/>
      </w:pPr>
      <w:r w:rsidRPr="00775DE1">
        <w:t>Для производства работ по отсыпке дамбы предлагается использовать: экскаватор – Doosan solar 470LCV, автосамосвалы КамАЗ 4528-20 или аналоги, бульдозер ЧТЗ Б11.</w:t>
      </w:r>
    </w:p>
    <w:p w14:paraId="79C0DB9F" w14:textId="77777777" w:rsidR="003D286B" w:rsidRDefault="003D286B" w:rsidP="003D286B">
      <w:pPr>
        <w:pStyle w:val="0"/>
      </w:pPr>
      <w:r w:rsidRPr="003E05BB">
        <w:t xml:space="preserve">Эксплуатация хвостохранилища </w:t>
      </w:r>
      <w:r>
        <w:t>будет осуществляться</w:t>
      </w:r>
      <w:r w:rsidRPr="003E05BB">
        <w:t xml:space="preserve"> </w:t>
      </w:r>
      <w:r>
        <w:t>сотрудниками</w:t>
      </w:r>
      <w:r w:rsidRPr="00BD5C6F">
        <w:t xml:space="preserve"> из числа</w:t>
      </w:r>
      <w:r>
        <w:t xml:space="preserve"> имеющегося на руднике</w:t>
      </w:r>
      <w:r w:rsidRPr="00BD5C6F">
        <w:t xml:space="preserve"> персонала</w:t>
      </w:r>
      <w:r>
        <w:t xml:space="preserve"> хвостового хозяйства (</w:t>
      </w:r>
      <w:r w:rsidRPr="0054368F">
        <w:t>отдельно выделенн</w:t>
      </w:r>
      <w:r>
        <w:t>ая</w:t>
      </w:r>
      <w:r w:rsidRPr="0054368F">
        <w:t xml:space="preserve"> служб</w:t>
      </w:r>
      <w:r>
        <w:t>а</w:t>
      </w:r>
      <w:r w:rsidRPr="0054368F">
        <w:t xml:space="preserve"> в составе персонала </w:t>
      </w:r>
      <w:r>
        <w:t>ЗИФ)</w:t>
      </w:r>
      <w:r w:rsidRPr="0054368F">
        <w:t>.</w:t>
      </w:r>
    </w:p>
    <w:p w14:paraId="79C0DBA0" w14:textId="77777777" w:rsidR="003D286B" w:rsidRDefault="003D286B" w:rsidP="003D286B">
      <w:pPr>
        <w:pStyle w:val="20"/>
      </w:pPr>
      <w:bookmarkStart w:id="13" w:name="_Toc450920299"/>
      <w:bookmarkStart w:id="14" w:name="_Toc451388317"/>
      <w:r w:rsidRPr="00692078">
        <w:t>Оценка аварийных ситуаций и их последствий</w:t>
      </w:r>
      <w:bookmarkEnd w:id="13"/>
      <w:bookmarkEnd w:id="14"/>
    </w:p>
    <w:p w14:paraId="79C0DBA1" w14:textId="77777777" w:rsidR="003D286B" w:rsidRDefault="003D286B" w:rsidP="003D286B">
      <w:r>
        <w:t xml:space="preserve">По классификации </w:t>
      </w:r>
      <w:r w:rsidRPr="00E340D0">
        <w:t>Федеральн</w:t>
      </w:r>
      <w:r>
        <w:t>ого</w:t>
      </w:r>
      <w:r w:rsidRPr="00E340D0">
        <w:t xml:space="preserve"> закон</w:t>
      </w:r>
      <w:r>
        <w:t xml:space="preserve">а </w:t>
      </w:r>
      <w:r w:rsidRPr="00E340D0">
        <w:t>от 21.07.1997</w:t>
      </w:r>
      <w:r>
        <w:t xml:space="preserve"> г.</w:t>
      </w:r>
      <w:r w:rsidRPr="00E340D0">
        <w:t xml:space="preserve"> </w:t>
      </w:r>
      <w:r>
        <w:t>№</w:t>
      </w:r>
      <w:r w:rsidRPr="00E340D0">
        <w:t xml:space="preserve"> 116-ФЗ "О промышленной безопасности опасных производственных объектов"</w:t>
      </w:r>
      <w:r>
        <w:t xml:space="preserve"> проектируемое хвостохранилище как гидротехническое сооружение относится к 4 классу опасности производственных объектов.</w:t>
      </w:r>
    </w:p>
    <w:p w14:paraId="79C0DBA2" w14:textId="77777777" w:rsidR="003D286B" w:rsidRDefault="003D286B" w:rsidP="003D286B">
      <w:r>
        <w:t>Н</w:t>
      </w:r>
      <w:r w:rsidRPr="00BA38DF">
        <w:t>а этапе Предварительной экологической оценки были рассмотрены следующие варианты</w:t>
      </w:r>
      <w:r>
        <w:t xml:space="preserve"> аварийных ситуаций</w:t>
      </w:r>
      <w:r w:rsidRPr="00BA38DF">
        <w:t>:</w:t>
      </w:r>
    </w:p>
    <w:p w14:paraId="79C0DBA3" w14:textId="77777777" w:rsidR="003D286B" w:rsidRDefault="003D286B" w:rsidP="003D286B">
      <w:pPr>
        <w:pStyle w:val="a"/>
      </w:pPr>
      <w:r>
        <w:t xml:space="preserve">гидродинамическая авария в результате разрушения тела ограждающей дамбы хвостохранилища при форс-мажорных обстоятельствах, </w:t>
      </w:r>
    </w:p>
    <w:p w14:paraId="79C0DBA4" w14:textId="77777777" w:rsidR="003D286B" w:rsidRDefault="003D286B" w:rsidP="003D286B">
      <w:pPr>
        <w:pStyle w:val="a"/>
      </w:pPr>
      <w:r>
        <w:t>переполнение пруда-накопителя в результате аномальных погодных условий.</w:t>
      </w:r>
    </w:p>
    <w:p w14:paraId="79C0DBA5" w14:textId="77777777" w:rsidR="003D286B" w:rsidRDefault="003D286B" w:rsidP="003D286B">
      <w:r>
        <w:t>Последствиями аварийных ситуаций являются п</w:t>
      </w:r>
      <w:r w:rsidRPr="004F5CBA">
        <w:t xml:space="preserve">оступление отходов и </w:t>
      </w:r>
      <w:r>
        <w:t>неочищенных стоков на рельеф и</w:t>
      </w:r>
      <w:r w:rsidRPr="004F5CBA">
        <w:t xml:space="preserve"> в поверхностные водные объекты, нарушение среды обитания </w:t>
      </w:r>
      <w:r>
        <w:t>объектов животного мира.</w:t>
      </w:r>
    </w:p>
    <w:p w14:paraId="79C0DBA6" w14:textId="77777777" w:rsidR="003D286B" w:rsidRDefault="003D286B" w:rsidP="003D286B">
      <w:r>
        <w:t>В качестве мероприятий по предотвращению аварий и ликвидации последствий: рекомендовано:</w:t>
      </w:r>
    </w:p>
    <w:p w14:paraId="79C0DBA7" w14:textId="77777777" w:rsidR="003D286B" w:rsidRDefault="003D286B" w:rsidP="003D286B">
      <w:pPr>
        <w:pStyle w:val="a"/>
      </w:pPr>
      <w:r>
        <w:t>о</w:t>
      </w:r>
      <w:r w:rsidRPr="00E340D0">
        <w:t>борудование</w:t>
      </w:r>
      <w:r>
        <w:t xml:space="preserve"> хвостохранилища гидроизоляцией;</w:t>
      </w:r>
    </w:p>
    <w:p w14:paraId="79C0DBA8" w14:textId="77777777" w:rsidR="003D286B" w:rsidRDefault="003D286B" w:rsidP="003D286B">
      <w:pPr>
        <w:pStyle w:val="a"/>
      </w:pPr>
      <w:r>
        <w:t>м</w:t>
      </w:r>
      <w:r w:rsidRPr="004F5CBA">
        <w:t xml:space="preserve">ониторинг </w:t>
      </w:r>
      <w:r>
        <w:t>безопасности ГТС;</w:t>
      </w:r>
    </w:p>
    <w:p w14:paraId="79C0DBA9" w14:textId="77777777" w:rsidR="003D286B" w:rsidRDefault="003D286B" w:rsidP="003D286B">
      <w:pPr>
        <w:pStyle w:val="a"/>
      </w:pPr>
      <w:r>
        <w:t>к</w:t>
      </w:r>
      <w:r w:rsidRPr="00E340D0">
        <w:t xml:space="preserve">онтроль качества </w:t>
      </w:r>
      <w:r>
        <w:t>ведения</w:t>
      </w:r>
      <w:r w:rsidRPr="00E340D0">
        <w:t xml:space="preserve"> работ</w:t>
      </w:r>
      <w:r>
        <w:t>;</w:t>
      </w:r>
    </w:p>
    <w:p w14:paraId="79C0DBAA" w14:textId="77777777" w:rsidR="003D286B" w:rsidRDefault="003D286B" w:rsidP="003D286B">
      <w:pPr>
        <w:pStyle w:val="a"/>
      </w:pPr>
      <w:r>
        <w:t>к</w:t>
      </w:r>
      <w:r w:rsidRPr="000B4439">
        <w:t>онтроль параметра превышения отметки надводного пляжа над уровнем воды в хвостохранилище</w:t>
      </w:r>
      <w:r>
        <w:t>;</w:t>
      </w:r>
    </w:p>
    <w:p w14:paraId="79C0DBAB" w14:textId="77777777" w:rsidR="003D286B" w:rsidRDefault="003D286B" w:rsidP="003D286B">
      <w:pPr>
        <w:pStyle w:val="a"/>
      </w:pPr>
      <w:r>
        <w:t>н</w:t>
      </w:r>
      <w:r w:rsidRPr="004F5CBA">
        <w:t>аличие системы оповещения о неблагоприятных метеорологических условиях</w:t>
      </w:r>
      <w:r>
        <w:t>;</w:t>
      </w:r>
    </w:p>
    <w:p w14:paraId="79C0DBAC" w14:textId="77777777" w:rsidR="003D286B" w:rsidRDefault="003D286B" w:rsidP="003D286B">
      <w:pPr>
        <w:pStyle w:val="a"/>
      </w:pPr>
      <w:r>
        <w:t>у</w:t>
      </w:r>
      <w:r w:rsidRPr="00E340D0">
        <w:t>стройство перехватывающих сооружений для сбора аварийных стоков и последующего их возвращения в технологический процесс</w:t>
      </w:r>
      <w:r>
        <w:t>.</w:t>
      </w:r>
    </w:p>
    <w:p w14:paraId="79C0DBAD" w14:textId="77777777" w:rsidR="003D286B" w:rsidRDefault="003D286B" w:rsidP="003D286B">
      <w:r w:rsidRPr="007E7095">
        <w:t>С учетом применения стандартных мер по защите и организации ликвидационных мероприятий аварийные ситуации не приведут к необратимым негативным последствиям для компонентов природной среды</w:t>
      </w:r>
      <w:r>
        <w:t>.</w:t>
      </w:r>
    </w:p>
    <w:p w14:paraId="79C0DBAE" w14:textId="77777777" w:rsidR="003D286B" w:rsidRPr="007E7095" w:rsidRDefault="003D286B" w:rsidP="003D286B">
      <w:pPr>
        <w:pStyle w:val="10"/>
      </w:pPr>
      <w:bookmarkStart w:id="15" w:name="_Toc450920300"/>
      <w:bookmarkStart w:id="16" w:name="_Toc426478406"/>
      <w:bookmarkStart w:id="17" w:name="_Toc426488354"/>
      <w:bookmarkStart w:id="18" w:name="_Toc451388318"/>
      <w:r w:rsidRPr="007E7095">
        <w:lastRenderedPageBreak/>
        <w:t>Результаты предварительной экологической оценки</w:t>
      </w:r>
      <w:bookmarkEnd w:id="15"/>
      <w:bookmarkEnd w:id="18"/>
    </w:p>
    <w:p w14:paraId="79C0DBAF" w14:textId="77777777" w:rsidR="003D286B" w:rsidRPr="00B66D8D" w:rsidRDefault="003D286B" w:rsidP="003D286B">
      <w:r w:rsidRPr="00B66D8D">
        <w:t xml:space="preserve">Предварительная экологическая оценка, в том числе идентификация и классификация объекта проектирования, рассмотрение альтернатив и вариантов реализации, </w:t>
      </w:r>
      <w:r>
        <w:t>представлены в томе ПЭО (</w:t>
      </w:r>
      <w:r w:rsidRPr="00170BDB">
        <w:t>00</w:t>
      </w:r>
      <w:r>
        <w:t>6-0555</w:t>
      </w:r>
      <w:r w:rsidRPr="00170BDB">
        <w:t>-ОВОС1</w:t>
      </w:r>
      <w:r>
        <w:t>)</w:t>
      </w:r>
      <w:r w:rsidRPr="00B66D8D">
        <w:t>.</w:t>
      </w:r>
    </w:p>
    <w:p w14:paraId="79C0DBB0" w14:textId="77777777" w:rsidR="003D286B" w:rsidRDefault="003D286B" w:rsidP="003D286B">
      <w:r w:rsidRPr="00B66D8D">
        <w:t>В настоящем разделе представлены основные выводы и результаты предварительной экологической оценки.</w:t>
      </w:r>
    </w:p>
    <w:p w14:paraId="79C0DBB1" w14:textId="77777777" w:rsidR="003D286B" w:rsidRDefault="003D286B" w:rsidP="003D286B">
      <w:pPr>
        <w:pStyle w:val="20"/>
      </w:pPr>
      <w:bookmarkStart w:id="19" w:name="_Toc436768069"/>
      <w:bookmarkStart w:id="20" w:name="_Toc436778970"/>
      <w:bookmarkStart w:id="21" w:name="_Toc437704758"/>
      <w:bookmarkStart w:id="22" w:name="_Toc450920301"/>
      <w:bookmarkStart w:id="23" w:name="_Toc451388319"/>
      <w:r w:rsidRPr="00B66D8D">
        <w:t>Идентификация и классификация. Требования</w:t>
      </w:r>
      <w:r w:rsidRPr="006D2F81">
        <w:t xml:space="preserve"> разработки проектных решений, </w:t>
      </w:r>
      <w:r w:rsidRPr="00B66D8D">
        <w:t>проведения процедуры ОВОС</w:t>
      </w:r>
      <w:bookmarkEnd w:id="19"/>
      <w:bookmarkEnd w:id="20"/>
      <w:bookmarkEnd w:id="21"/>
      <w:bookmarkEnd w:id="22"/>
      <w:bookmarkEnd w:id="23"/>
    </w:p>
    <w:p w14:paraId="79C0DBB2" w14:textId="77777777" w:rsidR="003D286B" w:rsidRDefault="003D286B" w:rsidP="003D286B">
      <w:r w:rsidRPr="00D86D6F">
        <w:t>В процессе проектных работ были устранены неопределенности</w:t>
      </w:r>
      <w:r>
        <w:t>,</w:t>
      </w:r>
      <w:r w:rsidRPr="00D86D6F">
        <w:t xml:space="preserve"> имеющиеся на стадии ПЭО</w:t>
      </w:r>
      <w:r>
        <w:t>:</w:t>
      </w:r>
    </w:p>
    <w:p w14:paraId="79C0DBB3" w14:textId="77777777" w:rsidR="003D286B" w:rsidRDefault="003D286B" w:rsidP="003D286B">
      <w:pPr>
        <w:pStyle w:val="a"/>
        <w:rPr>
          <w:rStyle w:val="af3"/>
          <w:u w:val="none"/>
        </w:rPr>
      </w:pPr>
      <w:r>
        <w:t xml:space="preserve">по идентификации хвостохранилища как ГТС </w:t>
      </w:r>
      <w:r>
        <w:rPr>
          <w:rStyle w:val="af3"/>
          <w:u w:val="none"/>
        </w:rPr>
        <w:t>у</w:t>
      </w:r>
      <w:r w:rsidRPr="005058DE">
        <w:rPr>
          <w:rStyle w:val="af3"/>
          <w:u w:val="none"/>
        </w:rPr>
        <w:t xml:space="preserve">становлен </w:t>
      </w:r>
      <w:r w:rsidRPr="005058DE">
        <w:rPr>
          <w:rStyle w:val="af3"/>
          <w:u w:val="none"/>
          <w:lang w:val="en-US"/>
        </w:rPr>
        <w:t>IV</w:t>
      </w:r>
      <w:r w:rsidRPr="005058DE">
        <w:rPr>
          <w:rStyle w:val="af3"/>
          <w:u w:val="none"/>
        </w:rPr>
        <w:t xml:space="preserve"> класс опасности </w:t>
      </w:r>
      <w:r>
        <w:rPr>
          <w:rStyle w:val="af3"/>
          <w:u w:val="none"/>
        </w:rPr>
        <w:t>(классификация</w:t>
      </w:r>
      <w:r w:rsidRPr="005058DE">
        <w:rPr>
          <w:rStyle w:val="af3"/>
          <w:u w:val="none"/>
        </w:rPr>
        <w:t xml:space="preserve"> </w:t>
      </w:r>
      <w:r>
        <w:rPr>
          <w:rStyle w:val="af3"/>
          <w:u w:val="none"/>
        </w:rPr>
        <w:t xml:space="preserve">согласно </w:t>
      </w:r>
      <w:r w:rsidRPr="00E340D0">
        <w:t>Федеральн</w:t>
      </w:r>
      <w:r>
        <w:t>ому</w:t>
      </w:r>
      <w:r w:rsidRPr="00E340D0">
        <w:t xml:space="preserve"> закон</w:t>
      </w:r>
      <w:r>
        <w:t xml:space="preserve">у </w:t>
      </w:r>
      <w:r w:rsidRPr="00E340D0">
        <w:t>от 21.07.1997</w:t>
      </w:r>
      <w:r>
        <w:t xml:space="preserve"> г.</w:t>
      </w:r>
      <w:r w:rsidRPr="00E340D0">
        <w:t xml:space="preserve"> </w:t>
      </w:r>
      <w:r>
        <w:t>№</w:t>
      </w:r>
      <w:r w:rsidRPr="00E340D0">
        <w:t xml:space="preserve"> 116-ФЗ "О промышленной безопасности опасных производственных объектов"</w:t>
      </w:r>
      <w:r>
        <w:rPr>
          <w:rStyle w:val="af3"/>
          <w:u w:val="none"/>
        </w:rPr>
        <w:t>)</w:t>
      </w:r>
      <w:r>
        <w:rPr>
          <w:rStyle w:val="af3"/>
        </w:rPr>
        <w:t>;</w:t>
      </w:r>
    </w:p>
    <w:p w14:paraId="79C0DBB4" w14:textId="77777777" w:rsidR="003D286B" w:rsidRDefault="003D286B" w:rsidP="003D286B">
      <w:pPr>
        <w:pStyle w:val="a"/>
      </w:pPr>
      <w:r>
        <w:rPr>
          <w:rStyle w:val="af3"/>
          <w:u w:val="none"/>
        </w:rPr>
        <w:t xml:space="preserve">определена </w:t>
      </w:r>
      <w:r w:rsidRPr="005058DE">
        <w:rPr>
          <w:rStyle w:val="af3"/>
          <w:u w:val="none"/>
        </w:rPr>
        <w:t xml:space="preserve">необходимость разработки </w:t>
      </w:r>
      <w:r>
        <w:rPr>
          <w:rStyle w:val="af3"/>
          <w:u w:val="none"/>
        </w:rPr>
        <w:t>в составе проектной документации Д</w:t>
      </w:r>
      <w:r w:rsidRPr="005058DE">
        <w:rPr>
          <w:rStyle w:val="af3"/>
          <w:u w:val="none"/>
        </w:rPr>
        <w:t>екларации промышленной безопасности для ГТС</w:t>
      </w:r>
      <w:r>
        <w:rPr>
          <w:rStyle w:val="af3"/>
        </w:rPr>
        <w:t>;</w:t>
      </w:r>
    </w:p>
    <w:p w14:paraId="79C0DBB5" w14:textId="77777777" w:rsidR="003D286B" w:rsidRDefault="003D286B" w:rsidP="003D286B">
      <w:pPr>
        <w:pStyle w:val="a"/>
      </w:pPr>
      <w:r>
        <w:t>необходимость в установлении размеров и границ СЗЗ для проектируемого хвостохранилища</w:t>
      </w:r>
      <w:r w:rsidRPr="00D86D6F">
        <w:t xml:space="preserve"> </w:t>
      </w:r>
      <w:r>
        <w:t>отсутствует (Письмо Управления Федеральной службы по надзору в сфере защиты прав потребителей и благополучия человека по Магаданской области №2906/08 от 02.09.2015 г. - приложение 8).</w:t>
      </w:r>
    </w:p>
    <w:p w14:paraId="79C0DBB6" w14:textId="77777777" w:rsidR="003D286B" w:rsidRDefault="003D286B" w:rsidP="003D286B">
      <w:r w:rsidRPr="007B3472">
        <w:t xml:space="preserve">В соответствии с требованиями ст. 32 </w:t>
      </w:r>
      <w:r w:rsidRPr="00A365EC">
        <w:t>Федеральн</w:t>
      </w:r>
      <w:r>
        <w:t>ого</w:t>
      </w:r>
      <w:r w:rsidRPr="00A365EC">
        <w:t xml:space="preserve"> закон</w:t>
      </w:r>
      <w:r>
        <w:t>а</w:t>
      </w:r>
      <w:r w:rsidRPr="00A365EC">
        <w:t xml:space="preserve"> от 10.01.2002 </w:t>
      </w:r>
      <w:r>
        <w:t xml:space="preserve">г. № </w:t>
      </w:r>
      <w:r w:rsidRPr="00A365EC">
        <w:t>7-ФЗ "Об охране окружающей среды"</w:t>
      </w:r>
      <w:r>
        <w:t xml:space="preserve"> </w:t>
      </w:r>
      <w:r w:rsidRPr="007B3472">
        <w:t xml:space="preserve">для </w:t>
      </w:r>
      <w:r>
        <w:t>намечаем</w:t>
      </w:r>
      <w:r w:rsidRPr="007B3472">
        <w:t>ой хозяйственной и иной деятельности, которая может оказать прямое или косвенное воздействие на окружающую среду, необходима оценка воздействия на окружающую среду (ОВОС).</w:t>
      </w:r>
    </w:p>
    <w:p w14:paraId="79C0DBB7" w14:textId="77777777" w:rsidR="003D286B" w:rsidRDefault="003D286B" w:rsidP="003D286B">
      <w:r>
        <w:t>П</w:t>
      </w:r>
      <w:r w:rsidRPr="007B3472">
        <w:t>орядок проведения и состав материалов ОВОС по объектам государственной экологической экспертизы</w:t>
      </w:r>
      <w:r>
        <w:t xml:space="preserve"> </w:t>
      </w:r>
      <w:r w:rsidRPr="007B3472">
        <w:t>определены</w:t>
      </w:r>
      <w:r>
        <w:t xml:space="preserve"> «</w:t>
      </w:r>
      <w:r w:rsidRPr="007B3472">
        <w:t>Положением об оценке воздействия намечаемой хозяйственной и иной деятельности на окружающую среду в Российской Федерации</w:t>
      </w:r>
      <w:r>
        <w:t>»</w:t>
      </w:r>
      <w:r w:rsidRPr="007B3472">
        <w:t xml:space="preserve"> (утв. Приказом Госкомэкологии от 16.05.2000 г. № 372). </w:t>
      </w:r>
    </w:p>
    <w:p w14:paraId="79C0DBB8" w14:textId="77777777" w:rsidR="003D286B" w:rsidRDefault="003D286B" w:rsidP="003D286B">
      <w:pPr>
        <w:rPr>
          <w:lang w:eastAsia="ru-RU"/>
        </w:rPr>
      </w:pPr>
      <w:r w:rsidRPr="001658DD">
        <w:t>В соответствии с</w:t>
      </w:r>
      <w:r>
        <w:t xml:space="preserve"> п.п. 1, 2</w:t>
      </w:r>
      <w:r w:rsidRPr="001658DD">
        <w:t xml:space="preserve"> </w:t>
      </w:r>
      <w:r>
        <w:t>ст. 50</w:t>
      </w:r>
      <w:r w:rsidRPr="001658DD">
        <w:t xml:space="preserve"> </w:t>
      </w:r>
      <w:r>
        <w:t xml:space="preserve">Федерального закона </w:t>
      </w:r>
      <w:r w:rsidRPr="001658DD">
        <w:t xml:space="preserve">от 20.12.2004 г. № 166-ФЗ «О рыболовстве и сохранении водных биологических ресурсов» </w:t>
      </w:r>
      <w:r>
        <w:t>планируемая деятельность по строительству</w:t>
      </w:r>
      <w:r w:rsidRPr="00A11BC1">
        <w:t xml:space="preserve"> </w:t>
      </w:r>
      <w:r>
        <w:t xml:space="preserve">хвостохранилища </w:t>
      </w:r>
      <w:r w:rsidRPr="00A11BC1">
        <w:rPr>
          <w:lang w:eastAsia="ru-RU"/>
        </w:rPr>
        <w:t>осуществл</w:t>
      </w:r>
      <w:r>
        <w:rPr>
          <w:lang w:eastAsia="ru-RU"/>
        </w:rPr>
        <w:t xml:space="preserve">яется только по согласованию с </w:t>
      </w:r>
      <w:r>
        <w:t>Ф</w:t>
      </w:r>
      <w:r w:rsidRPr="00A11BC1">
        <w:rPr>
          <w:lang w:eastAsia="ru-RU"/>
        </w:rPr>
        <w:t>едеральным органом исполнительной власти в области рыболовства в порядке, установленном Правительством Российской Федерации.</w:t>
      </w:r>
      <w:r>
        <w:rPr>
          <w:lang w:eastAsia="ru-RU"/>
        </w:rPr>
        <w:t xml:space="preserve"> </w:t>
      </w:r>
      <w:r>
        <w:t>П</w:t>
      </w:r>
      <w:r w:rsidRPr="009757DF">
        <w:t xml:space="preserve">орядок согласования </w:t>
      </w:r>
      <w:r>
        <w:t xml:space="preserve">с </w:t>
      </w:r>
      <w:r w:rsidRPr="009757DF">
        <w:t xml:space="preserve">Федеральным агентством по рыболовству (ФАР) или его территориальными органами </w:t>
      </w:r>
      <w:r w:rsidRPr="00992173">
        <w:t xml:space="preserve">установлен </w:t>
      </w:r>
      <w:r>
        <w:t>п</w:t>
      </w:r>
      <w:r w:rsidRPr="009757DF">
        <w:t>оста</w:t>
      </w:r>
      <w:r>
        <w:t xml:space="preserve">новлением Правительства РФ </w:t>
      </w:r>
      <w:r w:rsidRPr="009757DF">
        <w:t>от 30</w:t>
      </w:r>
      <w:r>
        <w:t>.04.</w:t>
      </w:r>
      <w:r w:rsidRPr="009757DF">
        <w:t>2013 г.</w:t>
      </w:r>
      <w:r>
        <w:t xml:space="preserve"> № 384.</w:t>
      </w:r>
    </w:p>
    <w:p w14:paraId="79C0DBB9" w14:textId="77777777" w:rsidR="003D286B" w:rsidRDefault="003D286B" w:rsidP="003D286B">
      <w:r>
        <w:t>Согласно</w:t>
      </w:r>
      <w:r w:rsidRPr="00E72021">
        <w:t xml:space="preserve"> СанПиН 2.2.1/2.1.1.1200-03 «Санитарно-защитные зоны и санитарная классификация предприя</w:t>
      </w:r>
      <w:r>
        <w:t>тий, сооружений и иных объектов» проектируемое</w:t>
      </w:r>
      <w:r w:rsidRPr="00E72021">
        <w:t xml:space="preserve"> </w:t>
      </w:r>
      <w:r>
        <w:t>хвостохранилище</w:t>
      </w:r>
      <w:r w:rsidRPr="00E72021">
        <w:t xml:space="preserve"> относится к</w:t>
      </w:r>
      <w:r>
        <w:t>о второму</w:t>
      </w:r>
      <w:r w:rsidRPr="00E72021">
        <w:t xml:space="preserve"> классу </w:t>
      </w:r>
      <w:r>
        <w:t>опасности</w:t>
      </w:r>
      <w:r w:rsidRPr="00E72021">
        <w:t xml:space="preserve"> с размером ориентировочной санитарно-защитной зоны </w:t>
      </w:r>
      <w:r>
        <w:t>500</w:t>
      </w:r>
      <w:r w:rsidRPr="00E72021">
        <w:t xml:space="preserve"> м (</w:t>
      </w:r>
      <w:r w:rsidRPr="00B522CD">
        <w:t>п. 4</w:t>
      </w:r>
      <w:r>
        <w:t xml:space="preserve"> "</w:t>
      </w:r>
      <w:r w:rsidRPr="00B522CD">
        <w:t>Отвалы и шламонакопители при добыче цветных металлов</w:t>
      </w:r>
      <w:r>
        <w:t xml:space="preserve">" </w:t>
      </w:r>
      <w:r w:rsidRPr="00B522CD">
        <w:t>класса II группы 7.1.3. «Добыча руд и нерудных ископаемых»</w:t>
      </w:r>
      <w:r w:rsidRPr="00E72021">
        <w:t>).</w:t>
      </w:r>
    </w:p>
    <w:p w14:paraId="79C0DBBA" w14:textId="77777777" w:rsidR="003D286B" w:rsidRPr="00B66D8D" w:rsidRDefault="003D286B" w:rsidP="003D286B">
      <w:r w:rsidRPr="00411584">
        <w:t xml:space="preserve">Согласно </w:t>
      </w:r>
      <w:r>
        <w:t xml:space="preserve">п. 7.2 ст. 11 </w:t>
      </w:r>
      <w:r w:rsidRPr="00411584">
        <w:t xml:space="preserve">Федерального закона </w:t>
      </w:r>
      <w:r>
        <w:t xml:space="preserve">от </w:t>
      </w:r>
      <w:r w:rsidRPr="00093E61">
        <w:t>23</w:t>
      </w:r>
      <w:r>
        <w:t>.11.1995 г.</w:t>
      </w:r>
      <w:r w:rsidRPr="00411584">
        <w:t xml:space="preserve"> № 174-ФЗ «Об экологической экспертизе» </w:t>
      </w:r>
      <w:r>
        <w:t>проектная документация хвостохранилища, как объекта размещения отходов,</w:t>
      </w:r>
      <w:r w:rsidRPr="00411584">
        <w:t xml:space="preserve"> </w:t>
      </w:r>
      <w:r>
        <w:t xml:space="preserve">является </w:t>
      </w:r>
      <w:r w:rsidRPr="00411584">
        <w:t>объект</w:t>
      </w:r>
      <w:r>
        <w:t>ом</w:t>
      </w:r>
      <w:r w:rsidRPr="00411584">
        <w:t xml:space="preserve"> государственной экологической экспертизы </w:t>
      </w:r>
      <w:r>
        <w:t>федерального уровня</w:t>
      </w:r>
      <w:r w:rsidRPr="00411584">
        <w:t>.</w:t>
      </w:r>
    </w:p>
    <w:p w14:paraId="79C0DBBB" w14:textId="77777777" w:rsidR="003D286B" w:rsidRDefault="003D286B" w:rsidP="003D286B">
      <w:r w:rsidRPr="00711E33">
        <w:rPr>
          <w:i/>
        </w:rPr>
        <w:lastRenderedPageBreak/>
        <w:t>По назначению объекта проектирования</w:t>
      </w:r>
      <w:r>
        <w:t xml:space="preserve"> планируемая</w:t>
      </w:r>
      <w:r w:rsidRPr="007B3472">
        <w:t xml:space="preserve"> деятельность </w:t>
      </w:r>
      <w:r>
        <w:t>с</w:t>
      </w:r>
      <w:r w:rsidRPr="007B3472">
        <w:t>огласно Градостроительному кодексу РФ №190-ФЗ от 29 декабря 2004 года относится к градостроительной деятельности</w:t>
      </w:r>
      <w:r>
        <w:t>,</w:t>
      </w:r>
      <w:r w:rsidRPr="007B3472">
        <w:t xml:space="preserve"> так как предусматривает </w:t>
      </w:r>
      <w:r>
        <w:t>создание и последующую эксплуатацию объекта капитального строительства - гидротехнического сооружения.</w:t>
      </w:r>
      <w:r w:rsidRPr="000D7051">
        <w:t xml:space="preserve"> </w:t>
      </w:r>
      <w:r w:rsidRPr="00411584">
        <w:t>В соответствии с действующим законодательством (</w:t>
      </w:r>
      <w:r>
        <w:t>ч. 4.1, ст.49 Градостроительного</w:t>
      </w:r>
      <w:r w:rsidRPr="00411584">
        <w:t xml:space="preserve"> кодекс</w:t>
      </w:r>
      <w:r>
        <w:t>а</w:t>
      </w:r>
      <w:r w:rsidRPr="00411584">
        <w:t xml:space="preserve"> РФ) инженерные изыскания и проектная документация </w:t>
      </w:r>
      <w:r>
        <w:t xml:space="preserve">для хвостохранилища </w:t>
      </w:r>
      <w:r w:rsidRPr="00411584">
        <w:t>готовятся в необходимом объеме</w:t>
      </w:r>
      <w:r>
        <w:t xml:space="preserve"> в соответствии с требованиями (в том числе к составу и содержанию разделов документации, установленными Постановлением Правительства РФ №87 от 16.02.2008 г.)</w:t>
      </w:r>
      <w:r w:rsidRPr="00411584">
        <w:t xml:space="preserve"> и подлежат Государственной экспертизе</w:t>
      </w:r>
      <w:r>
        <w:t xml:space="preserve"> на федеральном уровне.</w:t>
      </w:r>
      <w:r w:rsidRPr="00D575C0">
        <w:t xml:space="preserve"> </w:t>
      </w:r>
    </w:p>
    <w:p w14:paraId="79C0DBBC" w14:textId="77777777" w:rsidR="003D286B" w:rsidRDefault="003D286B" w:rsidP="003D286B">
      <w:pPr>
        <w:pStyle w:val="20"/>
      </w:pPr>
      <w:bookmarkStart w:id="24" w:name="_Toc437704759"/>
      <w:bookmarkStart w:id="25" w:name="_Toc450920302"/>
      <w:bookmarkStart w:id="26" w:name="_Toc451388320"/>
      <w:r w:rsidRPr="00530B57">
        <w:t>Нормативные правовые, нормативно-технические и инструктивно-методические требования</w:t>
      </w:r>
      <w:bookmarkEnd w:id="24"/>
      <w:bookmarkEnd w:id="25"/>
      <w:bookmarkEnd w:id="26"/>
    </w:p>
    <w:p w14:paraId="79C0DBBD" w14:textId="77777777" w:rsidR="003D286B" w:rsidRDefault="003D286B" w:rsidP="003D286B">
      <w:r w:rsidRPr="006D2F81">
        <w:t>Нормативные правовые, нормативно-технические и инструктивно-методические требования</w:t>
      </w:r>
      <w:r>
        <w:t>, учитываемые при разработке проектной документации и проведении ОВОС</w:t>
      </w:r>
      <w:r w:rsidRPr="006D2F81">
        <w:t>:</w:t>
      </w:r>
    </w:p>
    <w:p w14:paraId="79C0DBBE" w14:textId="77777777" w:rsidR="003D286B" w:rsidRPr="008E7322" w:rsidRDefault="003D286B" w:rsidP="00F41700">
      <w:pPr>
        <w:pStyle w:val="a1"/>
        <w:numPr>
          <w:ilvl w:val="0"/>
          <w:numId w:val="8"/>
        </w:numPr>
      </w:pPr>
      <w:r w:rsidRPr="008E7322">
        <w:t>Федеральный закон от 25.10.2001 г. № 136-ФЗ "Земельный кодекс Российской Федерации".</w:t>
      </w:r>
    </w:p>
    <w:p w14:paraId="79C0DBBF" w14:textId="77777777" w:rsidR="003D286B" w:rsidRPr="008E7322" w:rsidRDefault="003D286B" w:rsidP="008E7322">
      <w:pPr>
        <w:pStyle w:val="a1"/>
      </w:pPr>
      <w:r w:rsidRPr="008E7322">
        <w:t>Федеральный закон РФ от 04.12.2006 г. № 200-ФЗ "Лесной кодекс Российской Федерации".</w:t>
      </w:r>
    </w:p>
    <w:p w14:paraId="79C0DBC0" w14:textId="77777777" w:rsidR="003D286B" w:rsidRPr="008E7322" w:rsidRDefault="003D286B" w:rsidP="008E7322">
      <w:pPr>
        <w:pStyle w:val="a1"/>
      </w:pPr>
      <w:r w:rsidRPr="008E7322">
        <w:t>Федеральный закон от 03.06.2006 г. №74-ФЗ "Водный кодекс Российской Федерации".</w:t>
      </w:r>
    </w:p>
    <w:p w14:paraId="79C0DBC1" w14:textId="77777777" w:rsidR="003D286B" w:rsidRPr="008E7322" w:rsidRDefault="003D286B" w:rsidP="008E7322">
      <w:pPr>
        <w:pStyle w:val="a1"/>
      </w:pPr>
      <w:r w:rsidRPr="008E7322">
        <w:t>Федеральный закон от 10.01.2002 г. № 7-ФЗ «Об охране окружающей среды».</w:t>
      </w:r>
    </w:p>
    <w:p w14:paraId="79C0DBC2" w14:textId="77777777" w:rsidR="003D286B" w:rsidRPr="008E7322" w:rsidRDefault="003D286B" w:rsidP="008E7322">
      <w:pPr>
        <w:pStyle w:val="a1"/>
      </w:pPr>
      <w:r w:rsidRPr="008E7322">
        <w:t>Закон РФ от 21.02.1992 г. № 2395-1 "О недрах".</w:t>
      </w:r>
    </w:p>
    <w:p w14:paraId="79C0DBC3" w14:textId="77777777" w:rsidR="003D286B" w:rsidRPr="008E7322" w:rsidRDefault="003D286B" w:rsidP="008E7322">
      <w:pPr>
        <w:pStyle w:val="a1"/>
      </w:pPr>
      <w:r w:rsidRPr="008E7322">
        <w:t>Федеральный закон от 14.03.1995 г. № 33-ФЗ "Об особо охраняемых природных территориях".</w:t>
      </w:r>
    </w:p>
    <w:p w14:paraId="79C0DBC4" w14:textId="77777777" w:rsidR="003D286B" w:rsidRPr="008E7322" w:rsidRDefault="003D286B" w:rsidP="008E7322">
      <w:pPr>
        <w:pStyle w:val="a1"/>
      </w:pPr>
      <w:r w:rsidRPr="008E7322">
        <w:t>Федеральный закон от 24.04.1995 г. № 52-ФЗ "О животном мире".</w:t>
      </w:r>
    </w:p>
    <w:p w14:paraId="79C0DBC5" w14:textId="77777777" w:rsidR="003D286B" w:rsidRPr="008E7322" w:rsidRDefault="003D286B" w:rsidP="008E7322">
      <w:pPr>
        <w:pStyle w:val="a1"/>
      </w:pPr>
      <w:r w:rsidRPr="008E7322">
        <w:t xml:space="preserve">Федеральный закон от 23.11.1995 г. №174-ФЗ "Об экологической экспертизе". </w:t>
      </w:r>
    </w:p>
    <w:p w14:paraId="79C0DBC6" w14:textId="77777777" w:rsidR="003D286B" w:rsidRPr="008E7322" w:rsidRDefault="003D286B" w:rsidP="008E7322">
      <w:pPr>
        <w:pStyle w:val="a1"/>
      </w:pPr>
      <w:r w:rsidRPr="008E7322">
        <w:t>Федеральный закон «О санитарно-эпидемиологической благополучии населения» от 30.03.1999 г. № 52-ФЗ.</w:t>
      </w:r>
    </w:p>
    <w:p w14:paraId="79C0DBC7" w14:textId="77777777" w:rsidR="003D286B" w:rsidRPr="008E7322" w:rsidRDefault="003D286B" w:rsidP="008E7322">
      <w:pPr>
        <w:pStyle w:val="a1"/>
      </w:pPr>
      <w:r w:rsidRPr="008E7322">
        <w:t>Федеральный закон «Об охране атмосферного воздуха» от 04.05.99 г. № 96-ФЗ.</w:t>
      </w:r>
    </w:p>
    <w:p w14:paraId="79C0DBC8" w14:textId="77777777" w:rsidR="003D286B" w:rsidRPr="008E7322" w:rsidRDefault="003D286B" w:rsidP="008E7322">
      <w:pPr>
        <w:pStyle w:val="a1"/>
      </w:pPr>
      <w:r w:rsidRPr="008E7322">
        <w:t>Федеральный закон «Об отходах производства и потребления» от 24 июня 1998 г. №89-ФЗ.</w:t>
      </w:r>
    </w:p>
    <w:p w14:paraId="79C0DBC9" w14:textId="77777777" w:rsidR="003D286B" w:rsidRPr="008E7322" w:rsidRDefault="003D286B" w:rsidP="008E7322">
      <w:pPr>
        <w:pStyle w:val="a1"/>
      </w:pPr>
      <w:r w:rsidRPr="008E7322">
        <w:t>Федеральный закон от 29.12.2004 г. № 191-ФЗ «Градостроительный кодекс Российской Федерации».</w:t>
      </w:r>
    </w:p>
    <w:p w14:paraId="79C0DBCA" w14:textId="77777777" w:rsidR="003D286B" w:rsidRPr="008E7322" w:rsidRDefault="003D286B" w:rsidP="008E7322">
      <w:pPr>
        <w:pStyle w:val="a1"/>
      </w:pPr>
      <w:r w:rsidRPr="008E7322">
        <w:t xml:space="preserve">Положение об оценке воздействия планируемой хозяйственной и иной деятельности на окружающую среду в Российской Федерации (Приложение к приказу Госкомэкологии РФ от 16.05.2000 г. № 372). </w:t>
      </w:r>
    </w:p>
    <w:p w14:paraId="79C0DBCB" w14:textId="77777777" w:rsidR="003D286B" w:rsidRPr="008E7322" w:rsidRDefault="003D286B" w:rsidP="008E7322">
      <w:pPr>
        <w:pStyle w:val="a1"/>
      </w:pPr>
      <w:r w:rsidRPr="008E7322">
        <w:t>Постановление Правительства РФ от 16.02.2008 г. № 87 «О составе разделов проектной документации и требованиях к их содержанию».</w:t>
      </w:r>
    </w:p>
    <w:p w14:paraId="79C0DBCC" w14:textId="77777777" w:rsidR="003D286B" w:rsidRPr="008E7322" w:rsidRDefault="003D286B" w:rsidP="008E7322">
      <w:pPr>
        <w:pStyle w:val="a1"/>
      </w:pPr>
      <w:r w:rsidRPr="008E7322">
        <w:t>Постановление Администрации Магаданской области от 25.05.2006 г. № 141-па "О Красной книге Магаданской области";</w:t>
      </w:r>
    </w:p>
    <w:p w14:paraId="79C0DBCD" w14:textId="77777777" w:rsidR="003D286B" w:rsidRPr="008E7322" w:rsidRDefault="003D286B" w:rsidP="008E7322">
      <w:pPr>
        <w:pStyle w:val="a1"/>
      </w:pPr>
      <w:r w:rsidRPr="008E7322">
        <w:t xml:space="preserve">Схема территориального планирования муниципального образования Тенькинского района Магаданской области, утвержденная решением </w:t>
      </w:r>
      <w:r w:rsidRPr="008E7322">
        <w:lastRenderedPageBreak/>
        <w:t>Тенькинского районного Собрания представителей п. Усть-Омчуг от 28.06.2010 № 193.</w:t>
      </w:r>
    </w:p>
    <w:p w14:paraId="79C0DBCE" w14:textId="77777777" w:rsidR="003D286B" w:rsidRPr="008E7322" w:rsidRDefault="003D286B" w:rsidP="008E7322">
      <w:pPr>
        <w:pStyle w:val="a1"/>
      </w:pPr>
      <w:r w:rsidRPr="008E7322">
        <w:t>Приказ Росрыболовства от 18.01.2010 г. № 20 «Об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w:t>
      </w:r>
    </w:p>
    <w:p w14:paraId="79C0DBCF" w14:textId="77777777" w:rsidR="003D286B" w:rsidRPr="008E7322" w:rsidRDefault="003D286B" w:rsidP="008E7322">
      <w:pPr>
        <w:pStyle w:val="a1"/>
      </w:pPr>
      <w:r w:rsidRPr="008E7322">
        <w:t>ГОСТ 17.4.3.02-85 «Охрана природы. Почвы. Требования к охране плодородного слоя почвы при производстве земляных работ»;</w:t>
      </w:r>
    </w:p>
    <w:p w14:paraId="79C0DBD0" w14:textId="77777777" w:rsidR="003D286B" w:rsidRPr="008E7322" w:rsidRDefault="003D286B" w:rsidP="008E7322">
      <w:pPr>
        <w:pStyle w:val="a1"/>
      </w:pPr>
      <w:r w:rsidRPr="008E7322">
        <w:t>Требования к мониторингу месторождений твердых полезных ископаемых (утв. Министерством природных ресурсов РФ 4 августа 2000 г.)</w:t>
      </w:r>
    </w:p>
    <w:p w14:paraId="79C0DBD1" w14:textId="77777777" w:rsidR="003D286B" w:rsidRPr="008E7322" w:rsidRDefault="003D286B" w:rsidP="008E7322">
      <w:pPr>
        <w:pStyle w:val="a1"/>
      </w:pPr>
      <w:r w:rsidRPr="008E7322">
        <w:t>Иные нормативные правовые, нормативно-технические и инструктивно-методические документы федерального и регионального уровней.</w:t>
      </w:r>
    </w:p>
    <w:p w14:paraId="79C0DBD2" w14:textId="77777777" w:rsidR="003D286B" w:rsidRDefault="003D286B" w:rsidP="003D286B">
      <w:pPr>
        <w:pStyle w:val="20"/>
      </w:pPr>
      <w:bookmarkStart w:id="27" w:name="_Toc436768070"/>
      <w:bookmarkStart w:id="28" w:name="_Toc436778971"/>
      <w:bookmarkStart w:id="29" w:name="_Toc437704760"/>
      <w:bookmarkStart w:id="30" w:name="_Toc450920303"/>
      <w:bookmarkStart w:id="31" w:name="_Toc451388321"/>
      <w:r w:rsidRPr="00B66D8D">
        <w:t>Результаты анализа экологических аспектов деятельности</w:t>
      </w:r>
      <w:bookmarkEnd w:id="27"/>
      <w:bookmarkEnd w:id="28"/>
      <w:bookmarkEnd w:id="29"/>
      <w:bookmarkEnd w:id="30"/>
      <w:bookmarkEnd w:id="31"/>
    </w:p>
    <w:p w14:paraId="79C0DBD3" w14:textId="77777777" w:rsidR="003D286B" w:rsidRDefault="003D286B" w:rsidP="003D286B">
      <w:r w:rsidRPr="002D590F">
        <w:t>По результатам проведения ПЭО были определены значимые и незначимые экологические аспекты воздействия планируемой деятельности. Незначимые аспекты: воздействие на недра</w:t>
      </w:r>
      <w:r>
        <w:t xml:space="preserve"> (подземные ископаемые)</w:t>
      </w:r>
      <w:r w:rsidRPr="002D590F">
        <w:t>,</w:t>
      </w:r>
      <w:r>
        <w:t xml:space="preserve"> природный ландшафт </w:t>
      </w:r>
      <w:r w:rsidRPr="005973E9">
        <w:t>и природные комплексы, не подвергшиеся антропогенному воздействию</w:t>
      </w:r>
      <w:r>
        <w:t>.</w:t>
      </w:r>
      <w:r w:rsidRPr="002D590F">
        <w:t xml:space="preserve"> </w:t>
      </w:r>
      <w:r>
        <w:t>В связи с тем, что проектируемое хвостохранилище располагается на безрудной и антропогенно нарушенной территории, н</w:t>
      </w:r>
      <w:r w:rsidRPr="002D590F">
        <w:t>еобходимость исследований ОВОС по перечисленным аспектам отсутствует.</w:t>
      </w:r>
    </w:p>
    <w:p w14:paraId="79C0DBD4" w14:textId="77777777" w:rsidR="003D286B" w:rsidRPr="009C7434" w:rsidRDefault="003D286B" w:rsidP="003D286B">
      <w:r>
        <w:t>З</w:t>
      </w:r>
      <w:r w:rsidRPr="009C7434">
        <w:t xml:space="preserve">начимые экологические аспекты воздействия </w:t>
      </w:r>
      <w:r>
        <w:t>планируемой</w:t>
      </w:r>
      <w:r w:rsidRPr="009C7434">
        <w:t xml:space="preserve"> деятельности на окружающую среду:</w:t>
      </w:r>
    </w:p>
    <w:p w14:paraId="79C0DBD5" w14:textId="77777777" w:rsidR="003D286B" w:rsidRDefault="003D286B" w:rsidP="003D286B">
      <w:pPr>
        <w:pStyle w:val="a"/>
      </w:pPr>
      <w:r w:rsidRPr="003D3F8B">
        <w:t>Воздействие на окружающую среду, связанное с землепользованием</w:t>
      </w:r>
      <w:r>
        <w:t>;</w:t>
      </w:r>
    </w:p>
    <w:p w14:paraId="79C0DBD6" w14:textId="77777777" w:rsidR="003D286B" w:rsidRDefault="003D286B" w:rsidP="003D286B">
      <w:pPr>
        <w:pStyle w:val="a"/>
      </w:pPr>
      <w:r w:rsidRPr="003D3F8B">
        <w:t>Воздействие на окружающую среду, связанное с обращением с отходами</w:t>
      </w:r>
      <w:r>
        <w:t>;</w:t>
      </w:r>
    </w:p>
    <w:p w14:paraId="79C0DBD7" w14:textId="77777777" w:rsidR="003D286B" w:rsidRDefault="003D286B" w:rsidP="003D286B">
      <w:pPr>
        <w:pStyle w:val="a"/>
      </w:pPr>
      <w:r w:rsidRPr="003D3F8B">
        <w:t>Воздействие на поверхностные воды</w:t>
      </w:r>
      <w:r>
        <w:t>;</w:t>
      </w:r>
    </w:p>
    <w:p w14:paraId="79C0DBD8" w14:textId="77777777" w:rsidR="003D286B" w:rsidRDefault="003D286B" w:rsidP="003D286B">
      <w:pPr>
        <w:pStyle w:val="a"/>
      </w:pPr>
      <w:r w:rsidRPr="003D3F8B">
        <w:t>Воздействие на геологическую среду (в т.ч. на подземные воды)</w:t>
      </w:r>
      <w:r>
        <w:t>;</w:t>
      </w:r>
    </w:p>
    <w:p w14:paraId="79C0DBD9" w14:textId="77777777" w:rsidR="003D286B" w:rsidRDefault="003D286B" w:rsidP="003D286B">
      <w:pPr>
        <w:pStyle w:val="a"/>
      </w:pPr>
      <w:r w:rsidRPr="003D3F8B">
        <w:t>Воздействие на водные биологические ресурсы</w:t>
      </w:r>
      <w:r>
        <w:t>;</w:t>
      </w:r>
    </w:p>
    <w:p w14:paraId="79C0DBDA" w14:textId="77777777" w:rsidR="003D286B" w:rsidRDefault="003D286B" w:rsidP="003D286B">
      <w:pPr>
        <w:pStyle w:val="a"/>
      </w:pPr>
      <w:r w:rsidRPr="003D3F8B">
        <w:t>Воздействие на почвенный покров</w:t>
      </w:r>
      <w:r>
        <w:t>;</w:t>
      </w:r>
    </w:p>
    <w:p w14:paraId="79C0DBDB" w14:textId="77777777" w:rsidR="003D286B" w:rsidRDefault="003D286B" w:rsidP="003D286B">
      <w:pPr>
        <w:pStyle w:val="a"/>
      </w:pPr>
      <w:r w:rsidRPr="003D3F8B">
        <w:t>Воздействие на растительный мир</w:t>
      </w:r>
      <w:r>
        <w:t>;</w:t>
      </w:r>
    </w:p>
    <w:p w14:paraId="79C0DBDC" w14:textId="77777777" w:rsidR="003D286B" w:rsidRDefault="003D286B" w:rsidP="003D286B">
      <w:pPr>
        <w:pStyle w:val="a"/>
      </w:pPr>
      <w:r w:rsidRPr="003D3F8B">
        <w:t>Воздействие на наземный животный мир</w:t>
      </w:r>
      <w:r>
        <w:t>;</w:t>
      </w:r>
    </w:p>
    <w:p w14:paraId="79C0DBDD" w14:textId="77777777" w:rsidR="003D286B" w:rsidRDefault="003D286B" w:rsidP="003D286B">
      <w:pPr>
        <w:pStyle w:val="a"/>
      </w:pPr>
      <w:r w:rsidRPr="003D3F8B">
        <w:t>Воздействие на атмосферный воздух</w:t>
      </w:r>
      <w:r>
        <w:t>;</w:t>
      </w:r>
    </w:p>
    <w:p w14:paraId="79C0DBDE" w14:textId="77777777" w:rsidR="003D286B" w:rsidRDefault="003D286B" w:rsidP="003D286B">
      <w:pPr>
        <w:pStyle w:val="a"/>
      </w:pPr>
      <w:r w:rsidRPr="003D3F8B">
        <w:t>Воздействие физических полей и излучений</w:t>
      </w:r>
      <w:r>
        <w:t>;</w:t>
      </w:r>
    </w:p>
    <w:p w14:paraId="79C0DBDF" w14:textId="77777777" w:rsidR="003D286B" w:rsidRPr="002D590F" w:rsidRDefault="003D286B" w:rsidP="003D286B">
      <w:r w:rsidRPr="002D590F">
        <w:t>Результаты проведенных оценок представлены ниже в соответствующих подразделах документа.</w:t>
      </w:r>
    </w:p>
    <w:p w14:paraId="79C0DBE0" w14:textId="77777777" w:rsidR="003D286B" w:rsidRPr="0032216B" w:rsidRDefault="003D286B" w:rsidP="003D286B">
      <w:pPr>
        <w:pStyle w:val="20"/>
      </w:pPr>
      <w:bookmarkStart w:id="32" w:name="_Toc436768071"/>
      <w:bookmarkStart w:id="33" w:name="_Toc436778972"/>
      <w:bookmarkStart w:id="34" w:name="_Toc437704761"/>
      <w:bookmarkStart w:id="35" w:name="_Toc450920304"/>
      <w:bookmarkStart w:id="36" w:name="_Toc451388322"/>
      <w:r w:rsidRPr="0032216B">
        <w:t>Результаты рассмотрения альтернатив и вариантов реализации намечаемой деятельности</w:t>
      </w:r>
      <w:bookmarkEnd w:id="32"/>
      <w:bookmarkEnd w:id="33"/>
      <w:bookmarkEnd w:id="34"/>
      <w:bookmarkEnd w:id="35"/>
      <w:bookmarkEnd w:id="36"/>
    </w:p>
    <w:p w14:paraId="79C0DBE1" w14:textId="77777777" w:rsidR="003D286B" w:rsidRDefault="003D286B" w:rsidP="003D286B">
      <w:r w:rsidRPr="00B70A7F">
        <w:t>В рамках ПЭО была проведена оценка альтернатив и планируемой деятельности</w:t>
      </w:r>
      <w:r>
        <w:t>, в том числе:</w:t>
      </w:r>
    </w:p>
    <w:p w14:paraId="79C0DBE2" w14:textId="77777777" w:rsidR="003D286B" w:rsidRDefault="003D286B" w:rsidP="003D286B">
      <w:pPr>
        <w:pStyle w:val="a"/>
      </w:pPr>
      <w:r>
        <w:t>отказ от деятельности ("нулевой вариант");</w:t>
      </w:r>
    </w:p>
    <w:p w14:paraId="79C0DBE3" w14:textId="77777777" w:rsidR="003D286B" w:rsidRDefault="003D286B" w:rsidP="003D286B">
      <w:pPr>
        <w:pStyle w:val="a"/>
      </w:pPr>
      <w:r>
        <w:t>реализация планируемой деятельности на другой площадке;</w:t>
      </w:r>
    </w:p>
    <w:p w14:paraId="79C0DBE4" w14:textId="77777777" w:rsidR="003D286B" w:rsidRPr="00B70A7F" w:rsidRDefault="003D286B" w:rsidP="003D286B">
      <w:pPr>
        <w:pStyle w:val="a"/>
      </w:pPr>
      <w:r>
        <w:lastRenderedPageBreak/>
        <w:t>различные варианты проектных решений расположения дамб хвостохранилища, устройства гидроизоляционного экрана и организации руслоотвода ручья Кварцевый.</w:t>
      </w:r>
    </w:p>
    <w:p w14:paraId="79C0DBE5" w14:textId="77777777" w:rsidR="003D286B" w:rsidRDefault="003D286B" w:rsidP="003D286B">
      <w:r w:rsidRPr="00B70A7F">
        <w:t xml:space="preserve">По результатам проведенных оценок определено, что выбранный вариант реализации планируемой деятельности является наиболее оптимальным с точки зрения соблюдения действующих </w:t>
      </w:r>
      <w:r>
        <w:t>экологических, санитарно-эпидемиологических</w:t>
      </w:r>
      <w:r w:rsidRPr="00B70A7F">
        <w:t xml:space="preserve"> и иных норм.</w:t>
      </w:r>
    </w:p>
    <w:p w14:paraId="79C0DBE6" w14:textId="77777777" w:rsidR="003D286B" w:rsidRDefault="003D286B" w:rsidP="003D286B">
      <w:pPr>
        <w:pStyle w:val="10"/>
      </w:pPr>
      <w:bookmarkStart w:id="37" w:name="_Toc450920305"/>
      <w:bookmarkStart w:id="38" w:name="_Toc451388323"/>
      <w:r w:rsidRPr="00E8212B">
        <w:lastRenderedPageBreak/>
        <w:t xml:space="preserve">ХАРАКТЕРИСТИКА </w:t>
      </w:r>
      <w:r>
        <w:t>РАЙОНА ПЛАНИРУЕМОЙ</w:t>
      </w:r>
      <w:r w:rsidRPr="00E8212B">
        <w:t xml:space="preserve"> ДЕЯТЕЛЬНОСТИ</w:t>
      </w:r>
      <w:bookmarkEnd w:id="16"/>
      <w:bookmarkEnd w:id="17"/>
      <w:bookmarkEnd w:id="37"/>
      <w:bookmarkEnd w:id="38"/>
    </w:p>
    <w:p w14:paraId="79C0DBE7" w14:textId="77777777" w:rsidR="003D286B" w:rsidRDefault="003D286B" w:rsidP="003D286B">
      <w:pPr>
        <w:pStyle w:val="20"/>
      </w:pPr>
      <w:bookmarkStart w:id="39" w:name="_Toc426478407"/>
      <w:bookmarkStart w:id="40" w:name="_Toc426488355"/>
      <w:bookmarkStart w:id="41" w:name="_Toc450920306"/>
      <w:bookmarkStart w:id="42" w:name="_Toc451388324"/>
      <w:r w:rsidRPr="00E8212B">
        <w:t xml:space="preserve">Район </w:t>
      </w:r>
      <w:r>
        <w:t>планируемой</w:t>
      </w:r>
      <w:r w:rsidRPr="00E8212B">
        <w:t xml:space="preserve"> деятельности</w:t>
      </w:r>
      <w:bookmarkEnd w:id="39"/>
      <w:bookmarkEnd w:id="40"/>
      <w:bookmarkEnd w:id="41"/>
      <w:bookmarkEnd w:id="42"/>
    </w:p>
    <w:p w14:paraId="79C0DBE8" w14:textId="77777777" w:rsidR="003D286B" w:rsidRDefault="003D286B" w:rsidP="008E7322">
      <w:pPr>
        <w:pStyle w:val="20"/>
      </w:pPr>
      <w:bookmarkStart w:id="43" w:name="_Toc426478408"/>
      <w:bookmarkStart w:id="44" w:name="_Toc426488356"/>
      <w:bookmarkStart w:id="45" w:name="_Toc450920307"/>
      <w:bookmarkStart w:id="46" w:name="_Toc451388325"/>
      <w:r w:rsidRPr="00F275FB">
        <w:t xml:space="preserve">Административно-территориальное расположение объекта </w:t>
      </w:r>
      <w:r>
        <w:t>планируемой</w:t>
      </w:r>
      <w:r w:rsidRPr="00F275FB">
        <w:t xml:space="preserve"> деятельности</w:t>
      </w:r>
      <w:bookmarkEnd w:id="43"/>
      <w:bookmarkEnd w:id="44"/>
      <w:bookmarkEnd w:id="45"/>
      <w:bookmarkEnd w:id="46"/>
    </w:p>
    <w:p w14:paraId="79C0DBE9" w14:textId="33C49B4A" w:rsidR="003D286B" w:rsidRDefault="003D286B" w:rsidP="003D286B">
      <w:r w:rsidRPr="008762CE">
        <w:t>В административном отношении Ветренское золотор</w:t>
      </w:r>
      <w:r>
        <w:t xml:space="preserve">удное месторождение находится в </w:t>
      </w:r>
      <w:r w:rsidRPr="008762CE">
        <w:t xml:space="preserve">Тенькинском районе Магаданской области. </w:t>
      </w:r>
      <w:r>
        <w:t xml:space="preserve">Ближайшие населенные пункты к промышленной площадке рудника, п. Обо </w:t>
      </w:r>
      <w:r w:rsidRPr="00C16536">
        <w:t xml:space="preserve">и </w:t>
      </w:r>
      <w:r>
        <w:t xml:space="preserve">п. </w:t>
      </w:r>
      <w:r w:rsidRPr="00C16536">
        <w:t>Мой-Уруста</w:t>
      </w:r>
      <w:r>
        <w:t>,</w:t>
      </w:r>
      <w:r w:rsidRPr="00C16536">
        <w:t xml:space="preserve"> </w:t>
      </w:r>
      <w:r>
        <w:t>расположены</w:t>
      </w:r>
      <w:r w:rsidRPr="00C16536">
        <w:t xml:space="preserve"> на расстоянии </w:t>
      </w:r>
      <w:r>
        <w:t>более 10</w:t>
      </w:r>
      <w:r w:rsidRPr="00C16536">
        <w:t xml:space="preserve"> </w:t>
      </w:r>
      <w:r>
        <w:t>к</w:t>
      </w:r>
      <w:r w:rsidRPr="00C16536">
        <w:t>м</w:t>
      </w:r>
      <w:r>
        <w:t xml:space="preserve">. </w:t>
      </w:r>
      <w:r w:rsidRPr="00A73562">
        <w:t>Согласно письм</w:t>
      </w:r>
      <w:r>
        <w:t>у</w:t>
      </w:r>
      <w:r w:rsidRPr="00A73562">
        <w:t xml:space="preserve"> Администрации Тенькинского района Магад</w:t>
      </w:r>
      <w:r>
        <w:t>анской области № 2325 от 28.07.</w:t>
      </w:r>
      <w:r w:rsidRPr="00A73562">
        <w:t>2015</w:t>
      </w:r>
      <w:r>
        <w:t xml:space="preserve"> г.</w:t>
      </w:r>
      <w:r w:rsidRPr="00A73562">
        <w:t xml:space="preserve"> </w:t>
      </w:r>
      <w:r w:rsidRPr="00A06658">
        <w:rPr>
          <w:rStyle w:val="aff7"/>
        </w:rPr>
        <w:t xml:space="preserve">(Приложение </w:t>
      </w:r>
      <w:r w:rsidR="00E14484" w:rsidRPr="00E14484">
        <w:rPr>
          <w:rStyle w:val="aff7"/>
        </w:rPr>
        <w:t>13</w:t>
      </w:r>
      <w:r w:rsidRPr="00B862EF">
        <w:rPr>
          <w:rStyle w:val="aff7"/>
        </w:rPr>
        <w:t>)</w:t>
      </w:r>
      <w:r w:rsidRPr="00A06658">
        <w:rPr>
          <w:rStyle w:val="aff7"/>
        </w:rPr>
        <w:t xml:space="preserve"> в</w:t>
      </w:r>
      <w:r w:rsidRPr="00A73562">
        <w:t xml:space="preserve"> настоящее время поселки Обо и Мой-Уруста находятся в стадии </w:t>
      </w:r>
      <w:r>
        <w:t>выселения, о</w:t>
      </w:r>
      <w:r w:rsidRPr="00485823">
        <w:t>статки жилой и промышленной инфраструктуры</w:t>
      </w:r>
      <w:r>
        <w:t>, располагающиеся в поселках,</w:t>
      </w:r>
      <w:r w:rsidRPr="00485823">
        <w:t xml:space="preserve"> не пригодны для дальнейше</w:t>
      </w:r>
      <w:r>
        <w:t>го проживания людей</w:t>
      </w:r>
      <w:r w:rsidRPr="00485823">
        <w:t xml:space="preserve">. </w:t>
      </w:r>
      <w:r>
        <w:t>В</w:t>
      </w:r>
      <w:r w:rsidRPr="00A73562">
        <w:t xml:space="preserve"> ближайшие 10 лет создание новых населенных пунктов в радиусе 10 км от границы горного отвода Ветренского золоторудного месторождения</w:t>
      </w:r>
      <w:r>
        <w:t xml:space="preserve"> не предусматривается</w:t>
      </w:r>
      <w:r w:rsidRPr="00A73562">
        <w:t>.</w:t>
      </w:r>
      <w:r>
        <w:t xml:space="preserve"> </w:t>
      </w:r>
    </w:p>
    <w:p w14:paraId="79C0DBEA" w14:textId="77777777" w:rsidR="003D286B" w:rsidRPr="00C706A5" w:rsidRDefault="003D286B" w:rsidP="003D286B">
      <w:r w:rsidRPr="00C706A5">
        <w:t>Районный центр, посе</w:t>
      </w:r>
      <w:r>
        <w:t>лок Усть-Омчуг, расположен в 130</w:t>
      </w:r>
      <w:r w:rsidRPr="00C706A5">
        <w:t xml:space="preserve"> км к юго-западу от </w:t>
      </w:r>
      <w:r>
        <w:t>месторождения</w:t>
      </w:r>
      <w:r w:rsidRPr="00C706A5">
        <w:t xml:space="preserve">, областной центр, город Магадан - </w:t>
      </w:r>
      <w:r w:rsidRPr="008762CE">
        <w:t>находится</w:t>
      </w:r>
      <w:r>
        <w:t xml:space="preserve"> </w:t>
      </w:r>
      <w:r w:rsidRPr="008762CE">
        <w:t>в 270 км от пос. Усть-Омчуг</w:t>
      </w:r>
      <w:r w:rsidRPr="00C706A5">
        <w:t>.</w:t>
      </w:r>
    </w:p>
    <w:p w14:paraId="79C0DBEB" w14:textId="77777777" w:rsidR="003D286B" w:rsidRPr="008762CE" w:rsidRDefault="003D286B" w:rsidP="003D286B">
      <w:r w:rsidRPr="008762CE">
        <w:t xml:space="preserve">С областным и районным </w:t>
      </w:r>
      <w:r>
        <w:t>центрами предприятие связано по</w:t>
      </w:r>
      <w:r w:rsidRPr="008762CE">
        <w:t>стоянно действующей грунтовой автомобильной дорогой, вдоль которой проходят линии</w:t>
      </w:r>
      <w:r>
        <w:t xml:space="preserve"> </w:t>
      </w:r>
      <w:r w:rsidRPr="008762CE">
        <w:t>электропередач и связи.</w:t>
      </w:r>
    </w:p>
    <w:p w14:paraId="79C0DBEC" w14:textId="77777777" w:rsidR="003D286B" w:rsidRPr="00485823" w:rsidRDefault="003D286B" w:rsidP="003D286B">
      <w:r w:rsidRPr="00485823">
        <w:t>В пределах самого месторождения имеются грунтовые дороги и проезды, пригодные для автомобильной</w:t>
      </w:r>
      <w:r>
        <w:t>, либо</w:t>
      </w:r>
      <w:r w:rsidRPr="00485823">
        <w:t xml:space="preserve"> гусеничной техники.</w:t>
      </w:r>
    </w:p>
    <w:p w14:paraId="79C0DBED" w14:textId="77777777" w:rsidR="003D286B" w:rsidRPr="009E1F69" w:rsidRDefault="003D286B" w:rsidP="003D286B">
      <w:r w:rsidRPr="00485823">
        <w:t>От Колымской ГЭС протянута ЛЭП-110 кВ, до верховьев руч. Ветреный, далее, ЛЭП-35 кВ и ЛЭП-6 кВ непосредственно выходит к ме</w:t>
      </w:r>
      <w:r>
        <w:t>сторождению «Ветренское», которые</w:t>
      </w:r>
      <w:r w:rsidRPr="00485823">
        <w:t xml:space="preserve"> по своему административному дел</w:t>
      </w:r>
      <w:r>
        <w:t>ению принадлежат ОАО «Магаданэне</w:t>
      </w:r>
      <w:r w:rsidRPr="00485823">
        <w:t xml:space="preserve">рго». </w:t>
      </w:r>
    </w:p>
    <w:p w14:paraId="79C0DBEE" w14:textId="77777777" w:rsidR="003D286B" w:rsidRPr="008E7322" w:rsidRDefault="003D286B" w:rsidP="008E7322">
      <w:pPr>
        <w:pStyle w:val="30"/>
      </w:pPr>
      <w:bookmarkStart w:id="47" w:name="_Toc426478409"/>
      <w:bookmarkStart w:id="48" w:name="_Toc426488357"/>
      <w:bookmarkStart w:id="49" w:name="_Toc450920308"/>
      <w:bookmarkStart w:id="50" w:name="_Toc451388326"/>
      <w:r w:rsidRPr="008E7322">
        <w:t>Природная характеристика</w:t>
      </w:r>
      <w:bookmarkEnd w:id="47"/>
      <w:bookmarkEnd w:id="48"/>
      <w:r w:rsidRPr="008E7322">
        <w:t xml:space="preserve"> территории расположения объекта</w:t>
      </w:r>
      <w:bookmarkEnd w:id="49"/>
      <w:bookmarkEnd w:id="50"/>
    </w:p>
    <w:p w14:paraId="79C0DBEF" w14:textId="77777777" w:rsidR="003D286B" w:rsidRPr="009127B0" w:rsidRDefault="003D286B" w:rsidP="009127B0">
      <w:pPr>
        <w:pStyle w:val="40"/>
      </w:pPr>
      <w:r w:rsidRPr="009127B0">
        <w:t>Общие сведения</w:t>
      </w:r>
    </w:p>
    <w:p w14:paraId="79C0DBF0" w14:textId="77777777" w:rsidR="003D286B" w:rsidRDefault="003D286B" w:rsidP="003D286B">
      <w:r>
        <w:t>П</w:t>
      </w:r>
      <w:r w:rsidRPr="00B63365">
        <w:t xml:space="preserve">риродная характеристика района </w:t>
      </w:r>
      <w:r>
        <w:rPr>
          <w:rStyle w:val="aff7"/>
        </w:rPr>
        <w:t>планируемой</w:t>
      </w:r>
      <w:r w:rsidRPr="00B63365" w:rsidDel="00E942E0">
        <w:t xml:space="preserve"> </w:t>
      </w:r>
      <w:r w:rsidRPr="00B63365">
        <w:t>деятельности</w:t>
      </w:r>
      <w:r>
        <w:t xml:space="preserve"> представлена на основании материалов инженерных изысканий, проведенных на площадке строительства в 2015 г.</w:t>
      </w:r>
    </w:p>
    <w:p w14:paraId="79C0DBF1" w14:textId="77777777" w:rsidR="003D286B" w:rsidRPr="009127B0" w:rsidRDefault="003D286B" w:rsidP="003D286B">
      <w:pPr>
        <w:rPr>
          <w:rStyle w:val="ad"/>
        </w:rPr>
      </w:pPr>
      <w:r w:rsidRPr="009127B0">
        <w:rPr>
          <w:rStyle w:val="ad"/>
        </w:rPr>
        <w:t>Климатические условия</w:t>
      </w:r>
    </w:p>
    <w:p w14:paraId="79C0DBF2" w14:textId="6FD08731" w:rsidR="003D286B" w:rsidRDefault="003D286B" w:rsidP="003D286B">
      <w:pPr>
        <w:rPr>
          <w:rStyle w:val="af0"/>
        </w:rPr>
      </w:pPr>
      <w:r w:rsidRPr="001B5BE1">
        <w:t xml:space="preserve">Климатическая характеристика приведена по данным </w:t>
      </w:r>
      <w:r>
        <w:t xml:space="preserve">ближайшей к месторождению </w:t>
      </w:r>
      <w:r w:rsidRPr="001B5BE1">
        <w:t xml:space="preserve">метеорологической станции </w:t>
      </w:r>
      <w:r>
        <w:t>Усть-</w:t>
      </w:r>
      <w:r w:rsidRPr="00CA3DBD">
        <w:t>Омчуг</w:t>
      </w:r>
      <w:r w:rsidRPr="001B5BE1">
        <w:t xml:space="preserve"> </w:t>
      </w:r>
      <w:r>
        <w:t>Тенькинского</w:t>
      </w:r>
      <w:r w:rsidRPr="001B5BE1">
        <w:t xml:space="preserve"> района </w:t>
      </w:r>
      <w:r>
        <w:t>Магаданской</w:t>
      </w:r>
      <w:r w:rsidRPr="001B5BE1">
        <w:t xml:space="preserve"> </w:t>
      </w:r>
      <w:r w:rsidR="009127B0">
        <w:t xml:space="preserve"> </w:t>
      </w:r>
      <w:r w:rsidRPr="001B5BE1">
        <w:t>области</w:t>
      </w:r>
      <w:r>
        <w:t xml:space="preserve"> </w:t>
      </w:r>
      <w:r w:rsidRPr="001B5BE1">
        <w:t>согласно письм</w:t>
      </w:r>
      <w:r>
        <w:t>ам</w:t>
      </w:r>
      <w:r w:rsidRPr="001B5BE1">
        <w:t xml:space="preserve"> </w:t>
      </w:r>
      <w:r>
        <w:t>ФГБУ "Колымское УГМС"</w:t>
      </w:r>
      <w:r w:rsidRPr="001B5BE1">
        <w:t xml:space="preserve"> № </w:t>
      </w:r>
      <w:r>
        <w:t>04/1500</w:t>
      </w:r>
      <w:r w:rsidRPr="001B5BE1">
        <w:t xml:space="preserve"> от 1</w:t>
      </w:r>
      <w:r>
        <w:t>9.11.2012</w:t>
      </w:r>
      <w:r w:rsidRPr="001B5BE1">
        <w:t xml:space="preserve"> </w:t>
      </w:r>
      <w:r>
        <w:t>г. и</w:t>
      </w:r>
      <w:r w:rsidRPr="00FC1485">
        <w:t xml:space="preserve"> №04/1106 от 09.09.2015 г</w:t>
      </w:r>
      <w:r w:rsidRPr="00A06658">
        <w:rPr>
          <w:rStyle w:val="aff7"/>
        </w:rPr>
        <w:t xml:space="preserve">. (приложение </w:t>
      </w:r>
      <w:r w:rsidR="00E14484" w:rsidRPr="00E14484">
        <w:rPr>
          <w:rStyle w:val="aff7"/>
        </w:rPr>
        <w:t>4</w:t>
      </w:r>
      <w:r w:rsidRPr="00CF1A64">
        <w:rPr>
          <w:rStyle w:val="aff7"/>
        </w:rPr>
        <w:t>)</w:t>
      </w:r>
      <w:r w:rsidRPr="00A06658">
        <w:rPr>
          <w:rStyle w:val="aff7"/>
        </w:rPr>
        <w:t xml:space="preserve"> и материалам Технического отчета по инженерно-гидрометеорологическим изысканиям</w:t>
      </w:r>
      <w:r>
        <w:t xml:space="preserve"> (АО "ГК "ШАНЭКО", 2015</w:t>
      </w:r>
      <w:r w:rsidR="00157493">
        <w:t> </w:t>
      </w:r>
      <w:r>
        <w:t>г.).</w:t>
      </w:r>
    </w:p>
    <w:p w14:paraId="79C0DBF3" w14:textId="77777777" w:rsidR="003D286B" w:rsidRDefault="003D286B" w:rsidP="003D286B">
      <w:r w:rsidRPr="00377771">
        <w:t>Климат бассейна Верхней Колымы резко континентальный и суровый. Наиболее значительным фактором, определяющим суровость климата территории, является устойчивость мощного зимнего антициклона, обусловливающего исключительно низкие температуры воздуха.</w:t>
      </w:r>
    </w:p>
    <w:p w14:paraId="79C0DBF4" w14:textId="77777777" w:rsidR="003D286B" w:rsidRDefault="003D286B" w:rsidP="003D286B">
      <w:r w:rsidRPr="00410D77">
        <w:t xml:space="preserve">Согласно рекомендуемой СП 131.13330.2012 схематической карте климатического районирования для строительства территория относится к I А климатической зоне. Согласно рекомендуемой СП 131.13330.2012 схематической карте </w:t>
      </w:r>
      <w:r w:rsidRPr="00410D77">
        <w:lastRenderedPageBreak/>
        <w:t>районирования северной строительно-климатической зоны территория изысканий относится к зоне наиболее суровых условий (зона 3).</w:t>
      </w:r>
    </w:p>
    <w:p w14:paraId="79C0DBF5" w14:textId="77777777" w:rsidR="003D286B" w:rsidRPr="009127B0" w:rsidRDefault="003D286B" w:rsidP="003D286B">
      <w:pPr>
        <w:rPr>
          <w:rStyle w:val="ad"/>
        </w:rPr>
      </w:pPr>
      <w:r w:rsidRPr="009127B0">
        <w:rPr>
          <w:rStyle w:val="ad"/>
        </w:rPr>
        <w:t>Температура атмосферного воздуха</w:t>
      </w:r>
    </w:p>
    <w:p w14:paraId="79C0DBF6" w14:textId="77777777" w:rsidR="003D286B" w:rsidRDefault="003D286B" w:rsidP="003D286B">
      <w:r>
        <w:t xml:space="preserve">Средняя годовая температура воздуха на территории района составляет минус 10.3 - 11,0 </w:t>
      </w:r>
      <w:r w:rsidRPr="009378D9">
        <w:t>°</w:t>
      </w:r>
      <w:r>
        <w:t xml:space="preserve">С. Самый холодный месяц – январь (минус 34-36,0 </w:t>
      </w:r>
      <w:r w:rsidRPr="009378D9">
        <w:t>°</w:t>
      </w:r>
      <w:r>
        <w:t xml:space="preserve">С) </w:t>
      </w:r>
      <w:r w:rsidRPr="00A06658">
        <w:rPr>
          <w:rStyle w:val="aff7"/>
        </w:rPr>
        <w:t>(таблица 3.1),</w:t>
      </w:r>
      <w:r>
        <w:t xml:space="preserve"> средняя минимальная температура составляет минус 15.9-16,8 </w:t>
      </w:r>
      <w:r w:rsidRPr="009378D9">
        <w:t>°</w:t>
      </w:r>
      <w:r>
        <w:t xml:space="preserve">С (средняя минимальная температура воздуха характеризует наиболее холодную часть суток). Средняя температура воздуха в январе за период 1985-2014 г.г. составила -33,4 </w:t>
      </w:r>
      <w:r w:rsidRPr="009378D9">
        <w:t>°</w:t>
      </w:r>
      <w:r>
        <w:t>С.</w:t>
      </w:r>
    </w:p>
    <w:p w14:paraId="79C0DBF7" w14:textId="77777777" w:rsidR="003D286B" w:rsidRDefault="003D286B" w:rsidP="003D286B">
      <w:r>
        <w:t xml:space="preserve">Самый теплый – июль (плюс 14,3-15,6 </w:t>
      </w:r>
      <w:r w:rsidRPr="009378D9">
        <w:t>°</w:t>
      </w:r>
      <w:r>
        <w:t>С</w:t>
      </w:r>
      <w:r w:rsidRPr="00A06658">
        <w:rPr>
          <w:rStyle w:val="aff7"/>
        </w:rPr>
        <w:t>) (таблица 3.1),</w:t>
      </w:r>
      <w:r>
        <w:t xml:space="preserve"> средняя максимальная температура возд</w:t>
      </w:r>
      <w:r w:rsidR="00343A81">
        <w:t>уха в июле составляет 21.5-23,0</w:t>
      </w:r>
      <w:r w:rsidRPr="009378D9">
        <w:t>°</w:t>
      </w:r>
      <w:r>
        <w:t xml:space="preserve">С (средняя максимальная температура характеризует дневную, наиболее теплую часть суток). Средняя температура воздуха в июле за период 1985-2014 г.г. составила +14,9 </w:t>
      </w:r>
      <w:r w:rsidRPr="009378D9">
        <w:t>°</w:t>
      </w:r>
      <w:r>
        <w:t>С.</w:t>
      </w:r>
    </w:p>
    <w:p w14:paraId="79C0DBF8" w14:textId="77777777" w:rsidR="003D286B" w:rsidRPr="003D286B" w:rsidRDefault="003D286B" w:rsidP="009127B0">
      <w:pPr>
        <w:pStyle w:val="af7"/>
        <w:rPr>
          <w:b/>
          <w:szCs w:val="24"/>
          <w:lang w:eastAsia="ru-RU"/>
        </w:rPr>
      </w:pPr>
      <w:bookmarkStart w:id="51" w:name="_Ref433719131"/>
      <w:r w:rsidRPr="00A06658">
        <w:rPr>
          <w:rStyle w:val="aff7"/>
        </w:rPr>
        <w:t>Таблица 3.</w:t>
      </w:r>
      <w:bookmarkEnd w:id="51"/>
      <w:r w:rsidRPr="00A06658">
        <w:rPr>
          <w:rStyle w:val="aff7"/>
        </w:rPr>
        <w:t>1 -</w:t>
      </w:r>
      <w:r w:rsidRPr="003D286B">
        <w:t xml:space="preserve"> </w:t>
      </w:r>
      <w:r w:rsidRPr="009127B0">
        <w:rPr>
          <w:rStyle w:val="af6"/>
        </w:rPr>
        <w:t>Средняя месячная и годовая температура воздуха, °С</w:t>
      </w:r>
    </w:p>
    <w:tbl>
      <w:tblPr>
        <w:tblW w:w="9980"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71" w:type="dxa"/>
        </w:tblCellMar>
        <w:tblLook w:val="0000" w:firstRow="0" w:lastRow="0" w:firstColumn="0" w:lastColumn="0" w:noHBand="0" w:noVBand="0"/>
      </w:tblPr>
      <w:tblGrid>
        <w:gridCol w:w="1734"/>
        <w:gridCol w:w="702"/>
        <w:gridCol w:w="702"/>
        <w:gridCol w:w="702"/>
        <w:gridCol w:w="587"/>
        <w:gridCol w:w="587"/>
        <w:gridCol w:w="587"/>
        <w:gridCol w:w="587"/>
        <w:gridCol w:w="625"/>
        <w:gridCol w:w="587"/>
        <w:gridCol w:w="587"/>
        <w:gridCol w:w="703"/>
        <w:gridCol w:w="703"/>
        <w:gridCol w:w="587"/>
      </w:tblGrid>
      <w:tr w:rsidR="003D286B" w:rsidRPr="003D286B" w14:paraId="79C0DC07" w14:textId="77777777" w:rsidTr="003D286B">
        <w:trPr>
          <w:trHeight w:val="505"/>
          <w:jc w:val="center"/>
        </w:trPr>
        <w:tc>
          <w:tcPr>
            <w:tcW w:w="1734" w:type="dxa"/>
            <w:vAlign w:val="center"/>
          </w:tcPr>
          <w:p w14:paraId="79C0DBF9" w14:textId="77777777" w:rsidR="003D286B" w:rsidRPr="003D286B" w:rsidRDefault="003D286B" w:rsidP="00343A81">
            <w:pPr>
              <w:pStyle w:val="102"/>
              <w:rPr>
                <w:lang w:eastAsia="ru-RU"/>
              </w:rPr>
            </w:pPr>
            <w:r w:rsidRPr="003D286B">
              <w:rPr>
                <w:lang w:eastAsia="ru-RU"/>
              </w:rPr>
              <w:t>Метеостанция</w:t>
            </w:r>
          </w:p>
        </w:tc>
        <w:tc>
          <w:tcPr>
            <w:tcW w:w="702" w:type="dxa"/>
            <w:vAlign w:val="center"/>
          </w:tcPr>
          <w:p w14:paraId="79C0DBFA" w14:textId="77777777" w:rsidR="003D286B" w:rsidRPr="003D286B" w:rsidRDefault="003D286B" w:rsidP="00343A81">
            <w:pPr>
              <w:pStyle w:val="102"/>
              <w:rPr>
                <w:lang w:eastAsia="ru-RU"/>
              </w:rPr>
            </w:pPr>
            <w:r w:rsidRPr="003D286B">
              <w:rPr>
                <w:lang w:eastAsia="ru-RU"/>
              </w:rPr>
              <w:t>I</w:t>
            </w:r>
          </w:p>
        </w:tc>
        <w:tc>
          <w:tcPr>
            <w:tcW w:w="702" w:type="dxa"/>
            <w:vAlign w:val="center"/>
          </w:tcPr>
          <w:p w14:paraId="79C0DBFB" w14:textId="77777777" w:rsidR="003D286B" w:rsidRPr="003D286B" w:rsidRDefault="003D286B" w:rsidP="00343A81">
            <w:pPr>
              <w:pStyle w:val="102"/>
              <w:rPr>
                <w:lang w:eastAsia="ru-RU"/>
              </w:rPr>
            </w:pPr>
            <w:r w:rsidRPr="003D286B">
              <w:rPr>
                <w:lang w:eastAsia="ru-RU"/>
              </w:rPr>
              <w:t>II</w:t>
            </w:r>
          </w:p>
        </w:tc>
        <w:tc>
          <w:tcPr>
            <w:tcW w:w="702" w:type="dxa"/>
            <w:vAlign w:val="center"/>
          </w:tcPr>
          <w:p w14:paraId="79C0DBFC" w14:textId="77777777" w:rsidR="003D286B" w:rsidRPr="003D286B" w:rsidRDefault="003D286B" w:rsidP="00343A81">
            <w:pPr>
              <w:pStyle w:val="102"/>
              <w:rPr>
                <w:lang w:eastAsia="ru-RU"/>
              </w:rPr>
            </w:pPr>
            <w:r w:rsidRPr="003D286B">
              <w:rPr>
                <w:lang w:eastAsia="ru-RU"/>
              </w:rPr>
              <w:t>III</w:t>
            </w:r>
          </w:p>
        </w:tc>
        <w:tc>
          <w:tcPr>
            <w:tcW w:w="587" w:type="dxa"/>
            <w:vAlign w:val="center"/>
          </w:tcPr>
          <w:p w14:paraId="79C0DBFD" w14:textId="77777777" w:rsidR="003D286B" w:rsidRPr="003D286B" w:rsidRDefault="003D286B" w:rsidP="00343A81">
            <w:pPr>
              <w:pStyle w:val="102"/>
              <w:rPr>
                <w:lang w:eastAsia="ru-RU"/>
              </w:rPr>
            </w:pPr>
            <w:r w:rsidRPr="003D286B">
              <w:rPr>
                <w:lang w:eastAsia="ru-RU"/>
              </w:rPr>
              <w:t>IV</w:t>
            </w:r>
          </w:p>
        </w:tc>
        <w:tc>
          <w:tcPr>
            <w:tcW w:w="587" w:type="dxa"/>
            <w:vAlign w:val="center"/>
          </w:tcPr>
          <w:p w14:paraId="79C0DBFE" w14:textId="77777777" w:rsidR="003D286B" w:rsidRPr="003D286B" w:rsidRDefault="003D286B" w:rsidP="00343A81">
            <w:pPr>
              <w:pStyle w:val="102"/>
              <w:rPr>
                <w:lang w:eastAsia="ru-RU"/>
              </w:rPr>
            </w:pPr>
            <w:r w:rsidRPr="003D286B">
              <w:rPr>
                <w:lang w:eastAsia="ru-RU"/>
              </w:rPr>
              <w:t>V</w:t>
            </w:r>
          </w:p>
        </w:tc>
        <w:tc>
          <w:tcPr>
            <w:tcW w:w="587" w:type="dxa"/>
            <w:vAlign w:val="center"/>
          </w:tcPr>
          <w:p w14:paraId="79C0DBFF" w14:textId="77777777" w:rsidR="003D286B" w:rsidRPr="003D286B" w:rsidRDefault="003D286B" w:rsidP="00343A81">
            <w:pPr>
              <w:pStyle w:val="102"/>
              <w:rPr>
                <w:lang w:eastAsia="ru-RU"/>
              </w:rPr>
            </w:pPr>
            <w:r w:rsidRPr="003D286B">
              <w:rPr>
                <w:lang w:eastAsia="ru-RU"/>
              </w:rPr>
              <w:t>VI</w:t>
            </w:r>
          </w:p>
        </w:tc>
        <w:tc>
          <w:tcPr>
            <w:tcW w:w="587" w:type="dxa"/>
            <w:vAlign w:val="center"/>
          </w:tcPr>
          <w:p w14:paraId="79C0DC00" w14:textId="77777777" w:rsidR="003D286B" w:rsidRPr="003D286B" w:rsidRDefault="003D286B" w:rsidP="00343A81">
            <w:pPr>
              <w:pStyle w:val="102"/>
              <w:rPr>
                <w:lang w:eastAsia="ru-RU"/>
              </w:rPr>
            </w:pPr>
            <w:r w:rsidRPr="003D286B">
              <w:rPr>
                <w:lang w:eastAsia="ru-RU"/>
              </w:rPr>
              <w:t>VII</w:t>
            </w:r>
          </w:p>
        </w:tc>
        <w:tc>
          <w:tcPr>
            <w:tcW w:w="625" w:type="dxa"/>
            <w:vAlign w:val="center"/>
          </w:tcPr>
          <w:p w14:paraId="79C0DC01" w14:textId="77777777" w:rsidR="003D286B" w:rsidRPr="003D286B" w:rsidRDefault="003D286B" w:rsidP="00343A81">
            <w:pPr>
              <w:pStyle w:val="102"/>
              <w:rPr>
                <w:lang w:eastAsia="ru-RU"/>
              </w:rPr>
            </w:pPr>
            <w:r w:rsidRPr="003D286B">
              <w:rPr>
                <w:lang w:eastAsia="ru-RU"/>
              </w:rPr>
              <w:t>VIII</w:t>
            </w:r>
          </w:p>
        </w:tc>
        <w:tc>
          <w:tcPr>
            <w:tcW w:w="587" w:type="dxa"/>
            <w:vAlign w:val="center"/>
          </w:tcPr>
          <w:p w14:paraId="79C0DC02" w14:textId="77777777" w:rsidR="003D286B" w:rsidRPr="003D286B" w:rsidRDefault="003D286B" w:rsidP="00343A81">
            <w:pPr>
              <w:pStyle w:val="102"/>
              <w:rPr>
                <w:lang w:eastAsia="ru-RU"/>
              </w:rPr>
            </w:pPr>
            <w:r w:rsidRPr="003D286B">
              <w:rPr>
                <w:lang w:eastAsia="ru-RU"/>
              </w:rPr>
              <w:t>IX</w:t>
            </w:r>
          </w:p>
        </w:tc>
        <w:tc>
          <w:tcPr>
            <w:tcW w:w="587" w:type="dxa"/>
            <w:vAlign w:val="center"/>
          </w:tcPr>
          <w:p w14:paraId="79C0DC03" w14:textId="77777777" w:rsidR="003D286B" w:rsidRPr="003D286B" w:rsidRDefault="003D286B" w:rsidP="00343A81">
            <w:pPr>
              <w:pStyle w:val="102"/>
              <w:rPr>
                <w:lang w:eastAsia="ru-RU"/>
              </w:rPr>
            </w:pPr>
            <w:r w:rsidRPr="003D286B">
              <w:rPr>
                <w:lang w:eastAsia="ru-RU"/>
              </w:rPr>
              <w:t>X</w:t>
            </w:r>
          </w:p>
        </w:tc>
        <w:tc>
          <w:tcPr>
            <w:tcW w:w="703" w:type="dxa"/>
            <w:vAlign w:val="center"/>
          </w:tcPr>
          <w:p w14:paraId="79C0DC04" w14:textId="77777777" w:rsidR="003D286B" w:rsidRPr="003D286B" w:rsidRDefault="003D286B" w:rsidP="00343A81">
            <w:pPr>
              <w:pStyle w:val="102"/>
              <w:rPr>
                <w:lang w:eastAsia="ru-RU"/>
              </w:rPr>
            </w:pPr>
            <w:r w:rsidRPr="003D286B">
              <w:rPr>
                <w:lang w:eastAsia="ru-RU"/>
              </w:rPr>
              <w:t>XI</w:t>
            </w:r>
          </w:p>
        </w:tc>
        <w:tc>
          <w:tcPr>
            <w:tcW w:w="703" w:type="dxa"/>
            <w:vAlign w:val="center"/>
          </w:tcPr>
          <w:p w14:paraId="79C0DC05" w14:textId="77777777" w:rsidR="003D286B" w:rsidRPr="003D286B" w:rsidRDefault="003D286B" w:rsidP="00343A81">
            <w:pPr>
              <w:pStyle w:val="102"/>
              <w:rPr>
                <w:lang w:eastAsia="ru-RU"/>
              </w:rPr>
            </w:pPr>
            <w:r w:rsidRPr="003D286B">
              <w:rPr>
                <w:lang w:eastAsia="ru-RU"/>
              </w:rPr>
              <w:t>XII</w:t>
            </w:r>
          </w:p>
        </w:tc>
        <w:tc>
          <w:tcPr>
            <w:tcW w:w="587" w:type="dxa"/>
            <w:vAlign w:val="center"/>
          </w:tcPr>
          <w:p w14:paraId="79C0DC06" w14:textId="77777777" w:rsidR="003D286B" w:rsidRPr="003D286B" w:rsidRDefault="003D286B" w:rsidP="00343A81">
            <w:pPr>
              <w:pStyle w:val="102"/>
              <w:rPr>
                <w:lang w:eastAsia="ru-RU"/>
              </w:rPr>
            </w:pPr>
            <w:r w:rsidRPr="003D286B">
              <w:rPr>
                <w:lang w:eastAsia="ru-RU"/>
              </w:rPr>
              <w:t>Год</w:t>
            </w:r>
          </w:p>
        </w:tc>
      </w:tr>
      <w:tr w:rsidR="003D286B" w:rsidRPr="003D286B" w14:paraId="79C0DC16" w14:textId="77777777" w:rsidTr="003D286B">
        <w:trPr>
          <w:trHeight w:val="505"/>
          <w:jc w:val="center"/>
        </w:trPr>
        <w:tc>
          <w:tcPr>
            <w:tcW w:w="1734" w:type="dxa"/>
            <w:vAlign w:val="center"/>
          </w:tcPr>
          <w:p w14:paraId="79C0DC08" w14:textId="77777777" w:rsidR="003D286B" w:rsidRPr="003D286B" w:rsidRDefault="003D286B" w:rsidP="003D286B">
            <w:pPr>
              <w:spacing w:before="0" w:after="0"/>
              <w:ind w:firstLine="0"/>
              <w:rPr>
                <w:rFonts w:eastAsia="Calibri"/>
                <w:sz w:val="20"/>
              </w:rPr>
            </w:pPr>
            <w:r w:rsidRPr="003D286B">
              <w:rPr>
                <w:rFonts w:eastAsia="Calibri"/>
                <w:sz w:val="20"/>
              </w:rPr>
              <w:t>Бохапча</w:t>
            </w:r>
          </w:p>
        </w:tc>
        <w:tc>
          <w:tcPr>
            <w:tcW w:w="702" w:type="dxa"/>
            <w:vAlign w:val="center"/>
          </w:tcPr>
          <w:p w14:paraId="79C0DC09" w14:textId="77777777" w:rsidR="003D286B" w:rsidRPr="003D286B" w:rsidRDefault="003D286B" w:rsidP="003D286B">
            <w:pPr>
              <w:spacing w:before="0" w:after="0"/>
              <w:ind w:firstLine="0"/>
              <w:rPr>
                <w:rFonts w:eastAsia="Calibri"/>
                <w:sz w:val="20"/>
              </w:rPr>
            </w:pPr>
            <w:r w:rsidRPr="003D286B">
              <w:rPr>
                <w:rFonts w:eastAsia="Calibri"/>
                <w:sz w:val="20"/>
              </w:rPr>
              <w:t>-36.0</w:t>
            </w:r>
          </w:p>
        </w:tc>
        <w:tc>
          <w:tcPr>
            <w:tcW w:w="702" w:type="dxa"/>
            <w:vAlign w:val="center"/>
          </w:tcPr>
          <w:p w14:paraId="79C0DC0A" w14:textId="77777777" w:rsidR="003D286B" w:rsidRPr="003D286B" w:rsidRDefault="003D286B" w:rsidP="003D286B">
            <w:pPr>
              <w:spacing w:before="0" w:after="0"/>
              <w:ind w:firstLine="0"/>
              <w:rPr>
                <w:rFonts w:eastAsia="Calibri"/>
                <w:sz w:val="20"/>
              </w:rPr>
            </w:pPr>
            <w:r w:rsidRPr="003D286B">
              <w:rPr>
                <w:rFonts w:eastAsia="Calibri"/>
                <w:sz w:val="20"/>
              </w:rPr>
              <w:t>-32.7</w:t>
            </w:r>
          </w:p>
        </w:tc>
        <w:tc>
          <w:tcPr>
            <w:tcW w:w="702" w:type="dxa"/>
            <w:vAlign w:val="center"/>
          </w:tcPr>
          <w:p w14:paraId="79C0DC0B" w14:textId="77777777" w:rsidR="003D286B" w:rsidRPr="003D286B" w:rsidRDefault="003D286B" w:rsidP="003D286B">
            <w:pPr>
              <w:spacing w:before="0" w:after="0"/>
              <w:ind w:firstLine="0"/>
              <w:rPr>
                <w:rFonts w:eastAsia="Calibri"/>
                <w:sz w:val="20"/>
              </w:rPr>
            </w:pPr>
            <w:r w:rsidRPr="003D286B">
              <w:rPr>
                <w:rFonts w:eastAsia="Calibri"/>
                <w:sz w:val="20"/>
              </w:rPr>
              <w:t>-25.1</w:t>
            </w:r>
          </w:p>
        </w:tc>
        <w:tc>
          <w:tcPr>
            <w:tcW w:w="587" w:type="dxa"/>
            <w:vAlign w:val="center"/>
          </w:tcPr>
          <w:p w14:paraId="79C0DC0C" w14:textId="77777777" w:rsidR="003D286B" w:rsidRPr="003D286B" w:rsidRDefault="003D286B" w:rsidP="003D286B">
            <w:pPr>
              <w:spacing w:before="0" w:after="0"/>
              <w:ind w:firstLine="0"/>
              <w:rPr>
                <w:rFonts w:eastAsia="Calibri"/>
                <w:sz w:val="20"/>
              </w:rPr>
            </w:pPr>
            <w:r w:rsidRPr="003D286B">
              <w:rPr>
                <w:rFonts w:eastAsia="Calibri"/>
                <w:sz w:val="20"/>
              </w:rPr>
              <w:t>-11.9</w:t>
            </w:r>
          </w:p>
        </w:tc>
        <w:tc>
          <w:tcPr>
            <w:tcW w:w="587" w:type="dxa"/>
            <w:vAlign w:val="center"/>
          </w:tcPr>
          <w:p w14:paraId="79C0DC0D" w14:textId="77777777" w:rsidR="003D286B" w:rsidRPr="003D286B" w:rsidRDefault="003D286B" w:rsidP="003D286B">
            <w:pPr>
              <w:spacing w:before="0" w:after="0"/>
              <w:ind w:firstLine="0"/>
              <w:rPr>
                <w:rFonts w:eastAsia="Calibri"/>
                <w:sz w:val="20"/>
              </w:rPr>
            </w:pPr>
            <w:r w:rsidRPr="003D286B">
              <w:rPr>
                <w:rFonts w:eastAsia="Calibri"/>
                <w:sz w:val="20"/>
              </w:rPr>
              <w:t>3.0</w:t>
            </w:r>
          </w:p>
        </w:tc>
        <w:tc>
          <w:tcPr>
            <w:tcW w:w="587" w:type="dxa"/>
            <w:vAlign w:val="center"/>
          </w:tcPr>
          <w:p w14:paraId="79C0DC0E" w14:textId="77777777" w:rsidR="003D286B" w:rsidRPr="003D286B" w:rsidRDefault="003D286B" w:rsidP="003D286B">
            <w:pPr>
              <w:spacing w:before="0" w:after="0"/>
              <w:ind w:firstLine="0"/>
              <w:rPr>
                <w:rFonts w:eastAsia="Calibri"/>
                <w:sz w:val="20"/>
              </w:rPr>
            </w:pPr>
            <w:r w:rsidRPr="003D286B">
              <w:rPr>
                <w:rFonts w:eastAsia="Calibri"/>
                <w:sz w:val="20"/>
              </w:rPr>
              <w:t>13.1</w:t>
            </w:r>
          </w:p>
        </w:tc>
        <w:tc>
          <w:tcPr>
            <w:tcW w:w="587" w:type="dxa"/>
            <w:vAlign w:val="center"/>
          </w:tcPr>
          <w:p w14:paraId="79C0DC0F" w14:textId="77777777" w:rsidR="003D286B" w:rsidRPr="003D286B" w:rsidRDefault="003D286B" w:rsidP="003D286B">
            <w:pPr>
              <w:spacing w:before="0" w:after="0"/>
              <w:ind w:firstLine="0"/>
              <w:rPr>
                <w:rFonts w:eastAsia="Calibri"/>
                <w:sz w:val="20"/>
              </w:rPr>
            </w:pPr>
            <w:r w:rsidRPr="003D286B">
              <w:rPr>
                <w:rFonts w:eastAsia="Calibri"/>
                <w:sz w:val="20"/>
              </w:rPr>
              <w:t>15.6</w:t>
            </w:r>
          </w:p>
        </w:tc>
        <w:tc>
          <w:tcPr>
            <w:tcW w:w="625" w:type="dxa"/>
            <w:vAlign w:val="center"/>
          </w:tcPr>
          <w:p w14:paraId="79C0DC10" w14:textId="77777777" w:rsidR="003D286B" w:rsidRPr="003D286B" w:rsidRDefault="003D286B" w:rsidP="003D286B">
            <w:pPr>
              <w:spacing w:before="0" w:after="0"/>
              <w:ind w:firstLine="0"/>
              <w:rPr>
                <w:rFonts w:eastAsia="Calibri"/>
                <w:sz w:val="20"/>
              </w:rPr>
            </w:pPr>
            <w:r w:rsidRPr="003D286B">
              <w:rPr>
                <w:rFonts w:eastAsia="Calibri"/>
                <w:sz w:val="20"/>
              </w:rPr>
              <w:t>11.9</w:t>
            </w:r>
          </w:p>
        </w:tc>
        <w:tc>
          <w:tcPr>
            <w:tcW w:w="587" w:type="dxa"/>
            <w:vAlign w:val="center"/>
          </w:tcPr>
          <w:p w14:paraId="79C0DC11" w14:textId="77777777" w:rsidR="003D286B" w:rsidRPr="003D286B" w:rsidRDefault="003D286B" w:rsidP="003D286B">
            <w:pPr>
              <w:spacing w:before="0" w:after="0"/>
              <w:ind w:firstLine="0"/>
              <w:rPr>
                <w:rFonts w:eastAsia="Calibri"/>
                <w:sz w:val="20"/>
              </w:rPr>
            </w:pPr>
            <w:r w:rsidRPr="003D286B">
              <w:rPr>
                <w:rFonts w:eastAsia="Calibri"/>
                <w:sz w:val="20"/>
              </w:rPr>
              <w:t>4.0</w:t>
            </w:r>
          </w:p>
        </w:tc>
        <w:tc>
          <w:tcPr>
            <w:tcW w:w="587" w:type="dxa"/>
            <w:vAlign w:val="center"/>
          </w:tcPr>
          <w:p w14:paraId="79C0DC12" w14:textId="77777777" w:rsidR="003D286B" w:rsidRPr="003D286B" w:rsidRDefault="003D286B" w:rsidP="003D286B">
            <w:pPr>
              <w:spacing w:before="0" w:after="0"/>
              <w:ind w:firstLine="0"/>
              <w:rPr>
                <w:rFonts w:eastAsia="Calibri"/>
                <w:sz w:val="20"/>
              </w:rPr>
            </w:pPr>
            <w:r w:rsidRPr="003D286B">
              <w:rPr>
                <w:rFonts w:eastAsia="Calibri"/>
                <w:sz w:val="20"/>
              </w:rPr>
              <w:t>-10.9</w:t>
            </w:r>
          </w:p>
        </w:tc>
        <w:tc>
          <w:tcPr>
            <w:tcW w:w="703" w:type="dxa"/>
            <w:vAlign w:val="center"/>
          </w:tcPr>
          <w:p w14:paraId="79C0DC13" w14:textId="77777777" w:rsidR="003D286B" w:rsidRPr="003D286B" w:rsidRDefault="003D286B" w:rsidP="003D286B">
            <w:pPr>
              <w:spacing w:before="0" w:after="0"/>
              <w:ind w:firstLine="0"/>
              <w:rPr>
                <w:rFonts w:eastAsia="Calibri"/>
                <w:sz w:val="20"/>
              </w:rPr>
            </w:pPr>
            <w:r w:rsidRPr="003D286B">
              <w:rPr>
                <w:rFonts w:eastAsia="Calibri"/>
                <w:sz w:val="20"/>
              </w:rPr>
              <w:t>-28.0</w:t>
            </w:r>
          </w:p>
        </w:tc>
        <w:tc>
          <w:tcPr>
            <w:tcW w:w="703" w:type="dxa"/>
            <w:vAlign w:val="center"/>
          </w:tcPr>
          <w:p w14:paraId="79C0DC14" w14:textId="77777777" w:rsidR="003D286B" w:rsidRPr="003D286B" w:rsidRDefault="003D286B" w:rsidP="003D286B">
            <w:pPr>
              <w:spacing w:before="0" w:after="0"/>
              <w:ind w:firstLine="0"/>
              <w:rPr>
                <w:rFonts w:eastAsia="Calibri"/>
                <w:sz w:val="20"/>
              </w:rPr>
            </w:pPr>
            <w:r w:rsidRPr="003D286B">
              <w:rPr>
                <w:rFonts w:eastAsia="Calibri"/>
                <w:sz w:val="20"/>
              </w:rPr>
              <w:t>-35.6</w:t>
            </w:r>
          </w:p>
        </w:tc>
        <w:tc>
          <w:tcPr>
            <w:tcW w:w="587" w:type="dxa"/>
            <w:vAlign w:val="center"/>
          </w:tcPr>
          <w:p w14:paraId="79C0DC15" w14:textId="77777777" w:rsidR="003D286B" w:rsidRPr="003D286B" w:rsidRDefault="003D286B" w:rsidP="003D286B">
            <w:pPr>
              <w:spacing w:before="0" w:after="0"/>
              <w:ind w:firstLine="0"/>
              <w:rPr>
                <w:rFonts w:eastAsia="Calibri"/>
                <w:sz w:val="20"/>
              </w:rPr>
            </w:pPr>
            <w:r w:rsidRPr="003D286B">
              <w:rPr>
                <w:rFonts w:eastAsia="Calibri"/>
                <w:sz w:val="20"/>
              </w:rPr>
              <w:t>-11.0</w:t>
            </w:r>
          </w:p>
        </w:tc>
      </w:tr>
      <w:tr w:rsidR="003D286B" w:rsidRPr="003D286B" w14:paraId="79C0DC25" w14:textId="77777777" w:rsidTr="003D286B">
        <w:trPr>
          <w:trHeight w:val="505"/>
          <w:jc w:val="center"/>
        </w:trPr>
        <w:tc>
          <w:tcPr>
            <w:tcW w:w="1734" w:type="dxa"/>
            <w:vAlign w:val="center"/>
          </w:tcPr>
          <w:p w14:paraId="79C0DC17" w14:textId="77777777" w:rsidR="003D286B" w:rsidRPr="003D286B" w:rsidRDefault="003D286B" w:rsidP="003D286B">
            <w:pPr>
              <w:spacing w:before="0" w:after="0"/>
              <w:ind w:firstLine="0"/>
              <w:rPr>
                <w:rFonts w:eastAsia="Calibri"/>
                <w:sz w:val="20"/>
              </w:rPr>
            </w:pPr>
            <w:r w:rsidRPr="003D286B">
              <w:rPr>
                <w:rFonts w:eastAsia="Calibri"/>
                <w:sz w:val="20"/>
              </w:rPr>
              <w:t>Усть-Омчуг</w:t>
            </w:r>
          </w:p>
        </w:tc>
        <w:tc>
          <w:tcPr>
            <w:tcW w:w="702" w:type="dxa"/>
            <w:vAlign w:val="bottom"/>
          </w:tcPr>
          <w:p w14:paraId="79C0DC18" w14:textId="77777777" w:rsidR="003D286B" w:rsidRPr="003D286B" w:rsidRDefault="003D286B" w:rsidP="003D286B">
            <w:pPr>
              <w:spacing w:before="0" w:after="0"/>
              <w:ind w:firstLine="0"/>
              <w:rPr>
                <w:rFonts w:eastAsia="Calibri"/>
                <w:sz w:val="20"/>
              </w:rPr>
            </w:pPr>
            <w:r w:rsidRPr="003D286B">
              <w:rPr>
                <w:rFonts w:eastAsia="Calibri"/>
                <w:sz w:val="20"/>
              </w:rPr>
              <w:t>-34.0</w:t>
            </w:r>
          </w:p>
        </w:tc>
        <w:tc>
          <w:tcPr>
            <w:tcW w:w="702" w:type="dxa"/>
            <w:vAlign w:val="bottom"/>
          </w:tcPr>
          <w:p w14:paraId="79C0DC19" w14:textId="77777777" w:rsidR="003D286B" w:rsidRPr="003D286B" w:rsidRDefault="003D286B" w:rsidP="003D286B">
            <w:pPr>
              <w:spacing w:before="0" w:after="0"/>
              <w:ind w:firstLine="0"/>
              <w:rPr>
                <w:rFonts w:eastAsia="Calibri"/>
                <w:sz w:val="20"/>
              </w:rPr>
            </w:pPr>
            <w:r w:rsidRPr="003D286B">
              <w:rPr>
                <w:rFonts w:eastAsia="Calibri"/>
                <w:sz w:val="20"/>
              </w:rPr>
              <w:t>-30.3</w:t>
            </w:r>
          </w:p>
        </w:tc>
        <w:tc>
          <w:tcPr>
            <w:tcW w:w="702" w:type="dxa"/>
            <w:vAlign w:val="bottom"/>
          </w:tcPr>
          <w:p w14:paraId="79C0DC1A" w14:textId="77777777" w:rsidR="003D286B" w:rsidRPr="003D286B" w:rsidRDefault="003D286B" w:rsidP="003D286B">
            <w:pPr>
              <w:spacing w:before="0" w:after="0"/>
              <w:ind w:firstLine="0"/>
              <w:rPr>
                <w:rFonts w:eastAsia="Calibri"/>
                <w:sz w:val="20"/>
              </w:rPr>
            </w:pPr>
            <w:r w:rsidRPr="003D286B">
              <w:rPr>
                <w:rFonts w:eastAsia="Calibri"/>
                <w:sz w:val="20"/>
              </w:rPr>
              <w:t>-22.5</w:t>
            </w:r>
          </w:p>
        </w:tc>
        <w:tc>
          <w:tcPr>
            <w:tcW w:w="587" w:type="dxa"/>
            <w:vAlign w:val="bottom"/>
          </w:tcPr>
          <w:p w14:paraId="79C0DC1B" w14:textId="77777777" w:rsidR="003D286B" w:rsidRPr="003D286B" w:rsidRDefault="003D286B" w:rsidP="003D286B">
            <w:pPr>
              <w:spacing w:before="0" w:after="0"/>
              <w:ind w:firstLine="0"/>
              <w:rPr>
                <w:rFonts w:eastAsia="Calibri"/>
                <w:sz w:val="20"/>
              </w:rPr>
            </w:pPr>
            <w:r w:rsidRPr="003D286B">
              <w:rPr>
                <w:rFonts w:eastAsia="Calibri"/>
                <w:sz w:val="20"/>
              </w:rPr>
              <w:t>-10.5</w:t>
            </w:r>
          </w:p>
        </w:tc>
        <w:tc>
          <w:tcPr>
            <w:tcW w:w="587" w:type="dxa"/>
            <w:vAlign w:val="bottom"/>
          </w:tcPr>
          <w:p w14:paraId="79C0DC1C" w14:textId="77777777" w:rsidR="003D286B" w:rsidRPr="003D286B" w:rsidRDefault="003D286B" w:rsidP="003D286B">
            <w:pPr>
              <w:spacing w:before="0" w:after="0"/>
              <w:ind w:firstLine="0"/>
              <w:rPr>
                <w:rFonts w:eastAsia="Calibri"/>
                <w:sz w:val="20"/>
              </w:rPr>
            </w:pPr>
            <w:r w:rsidRPr="003D286B">
              <w:rPr>
                <w:rFonts w:eastAsia="Calibri"/>
                <w:sz w:val="20"/>
              </w:rPr>
              <w:t>2.6</w:t>
            </w:r>
          </w:p>
        </w:tc>
        <w:tc>
          <w:tcPr>
            <w:tcW w:w="587" w:type="dxa"/>
            <w:vAlign w:val="bottom"/>
          </w:tcPr>
          <w:p w14:paraId="79C0DC1D" w14:textId="77777777" w:rsidR="003D286B" w:rsidRPr="003D286B" w:rsidRDefault="003D286B" w:rsidP="003D286B">
            <w:pPr>
              <w:spacing w:before="0" w:after="0"/>
              <w:ind w:firstLine="0"/>
              <w:rPr>
                <w:rFonts w:eastAsia="Calibri"/>
                <w:sz w:val="20"/>
              </w:rPr>
            </w:pPr>
            <w:r w:rsidRPr="003D286B">
              <w:rPr>
                <w:rFonts w:eastAsia="Calibri"/>
                <w:sz w:val="20"/>
              </w:rPr>
              <w:t>11.5</w:t>
            </w:r>
          </w:p>
        </w:tc>
        <w:tc>
          <w:tcPr>
            <w:tcW w:w="587" w:type="dxa"/>
            <w:vAlign w:val="bottom"/>
          </w:tcPr>
          <w:p w14:paraId="79C0DC1E" w14:textId="77777777" w:rsidR="003D286B" w:rsidRPr="003D286B" w:rsidRDefault="003D286B" w:rsidP="003D286B">
            <w:pPr>
              <w:spacing w:before="0" w:after="0"/>
              <w:ind w:firstLine="0"/>
              <w:rPr>
                <w:rFonts w:eastAsia="Calibri"/>
                <w:sz w:val="20"/>
              </w:rPr>
            </w:pPr>
            <w:r w:rsidRPr="003D286B">
              <w:rPr>
                <w:rFonts w:eastAsia="Calibri"/>
                <w:sz w:val="20"/>
              </w:rPr>
              <w:t>14.3</w:t>
            </w:r>
          </w:p>
        </w:tc>
        <w:tc>
          <w:tcPr>
            <w:tcW w:w="625" w:type="dxa"/>
            <w:vAlign w:val="bottom"/>
          </w:tcPr>
          <w:p w14:paraId="79C0DC1F" w14:textId="77777777" w:rsidR="003D286B" w:rsidRPr="003D286B" w:rsidRDefault="003D286B" w:rsidP="003D286B">
            <w:pPr>
              <w:spacing w:before="0" w:after="0"/>
              <w:ind w:firstLine="0"/>
              <w:rPr>
                <w:rFonts w:eastAsia="Calibri"/>
                <w:sz w:val="20"/>
              </w:rPr>
            </w:pPr>
            <w:r w:rsidRPr="003D286B">
              <w:rPr>
                <w:rFonts w:eastAsia="Calibri"/>
                <w:sz w:val="20"/>
              </w:rPr>
              <w:t>11.2</w:t>
            </w:r>
          </w:p>
        </w:tc>
        <w:tc>
          <w:tcPr>
            <w:tcW w:w="587" w:type="dxa"/>
            <w:vAlign w:val="bottom"/>
          </w:tcPr>
          <w:p w14:paraId="79C0DC20" w14:textId="77777777" w:rsidR="003D286B" w:rsidRPr="003D286B" w:rsidRDefault="003D286B" w:rsidP="003D286B">
            <w:pPr>
              <w:spacing w:before="0" w:after="0"/>
              <w:ind w:firstLine="0"/>
              <w:rPr>
                <w:rFonts w:eastAsia="Calibri"/>
                <w:sz w:val="20"/>
              </w:rPr>
            </w:pPr>
            <w:r w:rsidRPr="003D286B">
              <w:rPr>
                <w:rFonts w:eastAsia="Calibri"/>
                <w:sz w:val="20"/>
              </w:rPr>
              <w:t>3.8</w:t>
            </w:r>
          </w:p>
        </w:tc>
        <w:tc>
          <w:tcPr>
            <w:tcW w:w="587" w:type="dxa"/>
            <w:vAlign w:val="bottom"/>
          </w:tcPr>
          <w:p w14:paraId="79C0DC21" w14:textId="77777777" w:rsidR="003D286B" w:rsidRPr="003D286B" w:rsidRDefault="003D286B" w:rsidP="003D286B">
            <w:pPr>
              <w:spacing w:before="0" w:after="0"/>
              <w:ind w:firstLine="0"/>
              <w:rPr>
                <w:rFonts w:eastAsia="Calibri"/>
                <w:sz w:val="20"/>
              </w:rPr>
            </w:pPr>
            <w:r w:rsidRPr="003D286B">
              <w:rPr>
                <w:rFonts w:eastAsia="Calibri"/>
                <w:sz w:val="20"/>
              </w:rPr>
              <w:t>-10.5</w:t>
            </w:r>
          </w:p>
        </w:tc>
        <w:tc>
          <w:tcPr>
            <w:tcW w:w="703" w:type="dxa"/>
            <w:vAlign w:val="bottom"/>
          </w:tcPr>
          <w:p w14:paraId="79C0DC22" w14:textId="77777777" w:rsidR="003D286B" w:rsidRPr="003D286B" w:rsidRDefault="003D286B" w:rsidP="003D286B">
            <w:pPr>
              <w:spacing w:before="0" w:after="0"/>
              <w:ind w:firstLine="0"/>
              <w:rPr>
                <w:rFonts w:eastAsia="Calibri"/>
                <w:sz w:val="20"/>
              </w:rPr>
            </w:pPr>
            <w:r w:rsidRPr="003D286B">
              <w:rPr>
                <w:rFonts w:eastAsia="Calibri"/>
                <w:sz w:val="20"/>
              </w:rPr>
              <w:t>-26.0</w:t>
            </w:r>
          </w:p>
        </w:tc>
        <w:tc>
          <w:tcPr>
            <w:tcW w:w="703" w:type="dxa"/>
            <w:vAlign w:val="bottom"/>
          </w:tcPr>
          <w:p w14:paraId="79C0DC23" w14:textId="77777777" w:rsidR="003D286B" w:rsidRPr="003D286B" w:rsidRDefault="003D286B" w:rsidP="003D286B">
            <w:pPr>
              <w:spacing w:before="0" w:after="0"/>
              <w:ind w:firstLine="0"/>
              <w:rPr>
                <w:rFonts w:eastAsia="Calibri"/>
                <w:sz w:val="20"/>
              </w:rPr>
            </w:pPr>
            <w:r w:rsidRPr="003D286B">
              <w:rPr>
                <w:rFonts w:eastAsia="Calibri"/>
                <w:sz w:val="20"/>
              </w:rPr>
              <w:t>-33.6</w:t>
            </w:r>
          </w:p>
        </w:tc>
        <w:tc>
          <w:tcPr>
            <w:tcW w:w="587" w:type="dxa"/>
            <w:vAlign w:val="bottom"/>
          </w:tcPr>
          <w:p w14:paraId="79C0DC24" w14:textId="77777777" w:rsidR="003D286B" w:rsidRPr="003D286B" w:rsidRDefault="003D286B" w:rsidP="003D286B">
            <w:pPr>
              <w:spacing w:before="0" w:after="0"/>
              <w:ind w:firstLine="0"/>
              <w:rPr>
                <w:rFonts w:eastAsia="Calibri"/>
                <w:sz w:val="20"/>
              </w:rPr>
            </w:pPr>
            <w:r w:rsidRPr="003D286B">
              <w:rPr>
                <w:rFonts w:eastAsia="Calibri"/>
                <w:sz w:val="20"/>
              </w:rPr>
              <w:t>-10.3</w:t>
            </w:r>
          </w:p>
        </w:tc>
      </w:tr>
    </w:tbl>
    <w:p w14:paraId="79C0DC26" w14:textId="77777777" w:rsidR="003D286B" w:rsidRPr="003D286B" w:rsidRDefault="003D286B" w:rsidP="003D286B">
      <w:pPr>
        <w:rPr>
          <w:rFonts w:eastAsia="Calibri"/>
        </w:rPr>
      </w:pPr>
      <w:r w:rsidRPr="003D286B">
        <w:rPr>
          <w:rFonts w:eastAsia="Calibri"/>
        </w:rPr>
        <w:t>Продолжительность теплого периода на территории изысканий составляет в среднем 142-143 дня, наибольшая продолжительность достигает 164 дней, а наименьшая не превышает 123-128 дня.</w:t>
      </w:r>
    </w:p>
    <w:p w14:paraId="79C0DC27" w14:textId="77777777" w:rsidR="003D286B" w:rsidRPr="009127B0" w:rsidRDefault="003D286B" w:rsidP="003D286B">
      <w:pPr>
        <w:rPr>
          <w:rStyle w:val="ad"/>
        </w:rPr>
      </w:pPr>
      <w:r w:rsidRPr="009127B0">
        <w:rPr>
          <w:rStyle w:val="ad"/>
        </w:rPr>
        <w:t>Атмосферные осадки</w:t>
      </w:r>
    </w:p>
    <w:p w14:paraId="79C0DC28" w14:textId="77777777" w:rsidR="003D286B" w:rsidRPr="003D286B" w:rsidRDefault="003D286B" w:rsidP="003D286B">
      <w:pPr>
        <w:rPr>
          <w:rFonts w:eastAsia="Calibri"/>
        </w:rPr>
      </w:pPr>
      <w:r w:rsidRPr="003D286B">
        <w:rPr>
          <w:rFonts w:eastAsia="Calibri"/>
        </w:rPr>
        <w:t>Среднее годовое количество осадков составляет 331-451 мм. В течение года осадки распределяются неравномерно. Наибольшее количество осадков выпадает в теплую часть года, с максимумом в июле (129-156 мм). Наименьшее количество осадков наб</w:t>
      </w:r>
      <w:r w:rsidR="009127B0">
        <w:rPr>
          <w:rFonts w:eastAsia="Calibri"/>
        </w:rPr>
        <w:t>людается в II-VI (0 мм) (таблиц</w:t>
      </w:r>
      <w:r w:rsidR="009127B0">
        <w:t>а 3.2</w:t>
      </w:r>
      <w:r w:rsidRPr="003D286B">
        <w:rPr>
          <w:rFonts w:eastAsia="Calibri"/>
        </w:rPr>
        <w:t>).</w:t>
      </w:r>
    </w:p>
    <w:p w14:paraId="79C0DC29" w14:textId="77777777" w:rsidR="003D286B" w:rsidRPr="003D286B" w:rsidRDefault="003D286B" w:rsidP="009127B0">
      <w:pPr>
        <w:pStyle w:val="af7"/>
        <w:rPr>
          <w:b/>
        </w:rPr>
      </w:pPr>
      <w:bookmarkStart w:id="52" w:name="_Ref433792206"/>
      <w:r w:rsidRPr="003D286B">
        <w:t xml:space="preserve">Таблица </w:t>
      </w:r>
      <w:r w:rsidR="006F1A4F" w:rsidRPr="003D286B">
        <w:fldChar w:fldCharType="begin"/>
      </w:r>
      <w:r w:rsidRPr="003D286B">
        <w:instrText xml:space="preserve"> STYLEREF 1 \s </w:instrText>
      </w:r>
      <w:r w:rsidR="006F1A4F" w:rsidRPr="003D286B">
        <w:fldChar w:fldCharType="separate"/>
      </w:r>
      <w:r w:rsidRPr="003D286B">
        <w:rPr>
          <w:noProof/>
        </w:rPr>
        <w:t>3</w:t>
      </w:r>
      <w:r w:rsidR="006F1A4F" w:rsidRPr="003D286B">
        <w:fldChar w:fldCharType="end"/>
      </w:r>
      <w:r w:rsidRPr="003D286B">
        <w:t>.</w:t>
      </w:r>
      <w:bookmarkEnd w:id="52"/>
      <w:r w:rsidR="009127B0">
        <w:t>2</w:t>
      </w:r>
      <w:r w:rsidRPr="003D286B">
        <w:t xml:space="preserve"> - </w:t>
      </w:r>
      <w:r w:rsidRPr="009127B0">
        <w:rPr>
          <w:rStyle w:val="af6"/>
        </w:rPr>
        <w:t>Экстремальные и средние месячные суммы атмосферных осадков (мм)</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71" w:type="dxa"/>
        </w:tblCellMar>
        <w:tblLook w:val="0000" w:firstRow="0" w:lastRow="0" w:firstColumn="0" w:lastColumn="0" w:noHBand="0" w:noVBand="0"/>
      </w:tblPr>
      <w:tblGrid>
        <w:gridCol w:w="2540"/>
        <w:gridCol w:w="527"/>
        <w:gridCol w:w="529"/>
        <w:gridCol w:w="533"/>
        <w:gridCol w:w="530"/>
        <w:gridCol w:w="533"/>
        <w:gridCol w:w="532"/>
        <w:gridCol w:w="655"/>
        <w:gridCol w:w="567"/>
        <w:gridCol w:w="567"/>
        <w:gridCol w:w="567"/>
        <w:gridCol w:w="567"/>
        <w:gridCol w:w="567"/>
        <w:gridCol w:w="567"/>
      </w:tblGrid>
      <w:tr w:rsidR="003D286B" w:rsidRPr="003D286B" w14:paraId="79C0DC38" w14:textId="77777777" w:rsidTr="003D286B">
        <w:trPr>
          <w:trHeight w:val="454"/>
        </w:trPr>
        <w:tc>
          <w:tcPr>
            <w:tcW w:w="2540" w:type="dxa"/>
            <w:vAlign w:val="center"/>
          </w:tcPr>
          <w:p w14:paraId="79C0DC2A" w14:textId="77777777" w:rsidR="003D286B" w:rsidRPr="003D286B" w:rsidRDefault="003D286B" w:rsidP="00343A81">
            <w:pPr>
              <w:pStyle w:val="102"/>
            </w:pPr>
            <w:r w:rsidRPr="003D286B">
              <w:t>Характеристика</w:t>
            </w:r>
          </w:p>
        </w:tc>
        <w:tc>
          <w:tcPr>
            <w:tcW w:w="527" w:type="dxa"/>
            <w:vAlign w:val="center"/>
          </w:tcPr>
          <w:p w14:paraId="79C0DC2B" w14:textId="77777777" w:rsidR="003D286B" w:rsidRPr="003D286B" w:rsidRDefault="003D286B" w:rsidP="00343A81">
            <w:pPr>
              <w:pStyle w:val="102"/>
            </w:pPr>
            <w:r w:rsidRPr="003D286B">
              <w:t>I</w:t>
            </w:r>
          </w:p>
        </w:tc>
        <w:tc>
          <w:tcPr>
            <w:tcW w:w="529" w:type="dxa"/>
            <w:vAlign w:val="center"/>
          </w:tcPr>
          <w:p w14:paraId="79C0DC2C" w14:textId="77777777" w:rsidR="003D286B" w:rsidRPr="003D286B" w:rsidRDefault="003D286B" w:rsidP="00343A81">
            <w:pPr>
              <w:pStyle w:val="102"/>
            </w:pPr>
            <w:r w:rsidRPr="003D286B">
              <w:t>II</w:t>
            </w:r>
          </w:p>
        </w:tc>
        <w:tc>
          <w:tcPr>
            <w:tcW w:w="533" w:type="dxa"/>
            <w:vAlign w:val="center"/>
          </w:tcPr>
          <w:p w14:paraId="79C0DC2D" w14:textId="77777777" w:rsidR="003D286B" w:rsidRPr="003D286B" w:rsidRDefault="003D286B" w:rsidP="00343A81">
            <w:pPr>
              <w:pStyle w:val="102"/>
            </w:pPr>
            <w:r w:rsidRPr="003D286B">
              <w:t>III</w:t>
            </w:r>
          </w:p>
        </w:tc>
        <w:tc>
          <w:tcPr>
            <w:tcW w:w="530" w:type="dxa"/>
            <w:vAlign w:val="center"/>
          </w:tcPr>
          <w:p w14:paraId="79C0DC2E" w14:textId="77777777" w:rsidR="003D286B" w:rsidRPr="003D286B" w:rsidRDefault="003D286B" w:rsidP="00343A81">
            <w:pPr>
              <w:pStyle w:val="102"/>
            </w:pPr>
            <w:r w:rsidRPr="003D286B">
              <w:t>IV</w:t>
            </w:r>
          </w:p>
        </w:tc>
        <w:tc>
          <w:tcPr>
            <w:tcW w:w="533" w:type="dxa"/>
            <w:vAlign w:val="center"/>
          </w:tcPr>
          <w:p w14:paraId="79C0DC2F" w14:textId="77777777" w:rsidR="003D286B" w:rsidRPr="003D286B" w:rsidRDefault="003D286B" w:rsidP="00343A81">
            <w:pPr>
              <w:pStyle w:val="102"/>
            </w:pPr>
            <w:r w:rsidRPr="003D286B">
              <w:t>V</w:t>
            </w:r>
          </w:p>
        </w:tc>
        <w:tc>
          <w:tcPr>
            <w:tcW w:w="532" w:type="dxa"/>
            <w:vAlign w:val="center"/>
          </w:tcPr>
          <w:p w14:paraId="79C0DC30" w14:textId="77777777" w:rsidR="003D286B" w:rsidRPr="003D286B" w:rsidRDefault="003D286B" w:rsidP="00343A81">
            <w:pPr>
              <w:pStyle w:val="102"/>
            </w:pPr>
            <w:r w:rsidRPr="003D286B">
              <w:t>VI</w:t>
            </w:r>
          </w:p>
        </w:tc>
        <w:tc>
          <w:tcPr>
            <w:tcW w:w="655" w:type="dxa"/>
            <w:vAlign w:val="center"/>
          </w:tcPr>
          <w:p w14:paraId="79C0DC31" w14:textId="77777777" w:rsidR="003D286B" w:rsidRPr="003D286B" w:rsidRDefault="003D286B" w:rsidP="00343A81">
            <w:pPr>
              <w:pStyle w:val="102"/>
            </w:pPr>
            <w:r w:rsidRPr="003D286B">
              <w:t>VII</w:t>
            </w:r>
          </w:p>
        </w:tc>
        <w:tc>
          <w:tcPr>
            <w:tcW w:w="567" w:type="dxa"/>
            <w:vAlign w:val="center"/>
          </w:tcPr>
          <w:p w14:paraId="79C0DC32" w14:textId="77777777" w:rsidR="003D286B" w:rsidRPr="003D286B" w:rsidRDefault="003D286B" w:rsidP="00343A81">
            <w:pPr>
              <w:pStyle w:val="102"/>
            </w:pPr>
            <w:r w:rsidRPr="003D286B">
              <w:t>VIII</w:t>
            </w:r>
          </w:p>
        </w:tc>
        <w:tc>
          <w:tcPr>
            <w:tcW w:w="567" w:type="dxa"/>
            <w:vAlign w:val="center"/>
          </w:tcPr>
          <w:p w14:paraId="79C0DC33" w14:textId="77777777" w:rsidR="003D286B" w:rsidRPr="003D286B" w:rsidRDefault="003D286B" w:rsidP="00343A81">
            <w:pPr>
              <w:pStyle w:val="102"/>
            </w:pPr>
            <w:r w:rsidRPr="003D286B">
              <w:t>IX</w:t>
            </w:r>
          </w:p>
        </w:tc>
        <w:tc>
          <w:tcPr>
            <w:tcW w:w="567" w:type="dxa"/>
            <w:vAlign w:val="center"/>
          </w:tcPr>
          <w:p w14:paraId="79C0DC34" w14:textId="77777777" w:rsidR="003D286B" w:rsidRPr="003D286B" w:rsidRDefault="003D286B" w:rsidP="00343A81">
            <w:pPr>
              <w:pStyle w:val="102"/>
            </w:pPr>
            <w:r w:rsidRPr="003D286B">
              <w:t>X</w:t>
            </w:r>
          </w:p>
        </w:tc>
        <w:tc>
          <w:tcPr>
            <w:tcW w:w="567" w:type="dxa"/>
            <w:vAlign w:val="center"/>
          </w:tcPr>
          <w:p w14:paraId="79C0DC35" w14:textId="77777777" w:rsidR="003D286B" w:rsidRPr="003D286B" w:rsidRDefault="003D286B" w:rsidP="00343A81">
            <w:pPr>
              <w:pStyle w:val="102"/>
            </w:pPr>
            <w:r w:rsidRPr="003D286B">
              <w:t>XI</w:t>
            </w:r>
          </w:p>
        </w:tc>
        <w:tc>
          <w:tcPr>
            <w:tcW w:w="567" w:type="dxa"/>
            <w:vAlign w:val="center"/>
          </w:tcPr>
          <w:p w14:paraId="79C0DC36" w14:textId="77777777" w:rsidR="003D286B" w:rsidRPr="003D286B" w:rsidRDefault="003D286B" w:rsidP="00343A81">
            <w:pPr>
              <w:pStyle w:val="102"/>
            </w:pPr>
            <w:r w:rsidRPr="003D286B">
              <w:t>XII</w:t>
            </w:r>
          </w:p>
        </w:tc>
        <w:tc>
          <w:tcPr>
            <w:tcW w:w="567" w:type="dxa"/>
            <w:vAlign w:val="center"/>
          </w:tcPr>
          <w:p w14:paraId="79C0DC37" w14:textId="77777777" w:rsidR="003D286B" w:rsidRPr="003D286B" w:rsidRDefault="003D286B" w:rsidP="00343A81">
            <w:pPr>
              <w:pStyle w:val="102"/>
            </w:pPr>
            <w:r w:rsidRPr="003D286B">
              <w:t>Год</w:t>
            </w:r>
          </w:p>
        </w:tc>
      </w:tr>
      <w:tr w:rsidR="003D286B" w:rsidRPr="003D286B" w14:paraId="79C0DC3A" w14:textId="77777777" w:rsidTr="003D286B">
        <w:trPr>
          <w:trHeight w:val="454"/>
        </w:trPr>
        <w:tc>
          <w:tcPr>
            <w:tcW w:w="9781" w:type="dxa"/>
            <w:gridSpan w:val="14"/>
            <w:vAlign w:val="center"/>
          </w:tcPr>
          <w:p w14:paraId="79C0DC39" w14:textId="77777777" w:rsidR="003D286B" w:rsidRPr="003D286B" w:rsidRDefault="003D286B" w:rsidP="00343A81">
            <w:pPr>
              <w:pStyle w:val="101"/>
            </w:pPr>
            <w:r w:rsidRPr="003D286B">
              <w:t>МС Бохапча</w:t>
            </w:r>
          </w:p>
        </w:tc>
      </w:tr>
      <w:tr w:rsidR="003D286B" w:rsidRPr="003D286B" w14:paraId="79C0DC49" w14:textId="77777777" w:rsidTr="003D286B">
        <w:trPr>
          <w:trHeight w:val="454"/>
        </w:trPr>
        <w:tc>
          <w:tcPr>
            <w:tcW w:w="2540" w:type="dxa"/>
            <w:vAlign w:val="center"/>
          </w:tcPr>
          <w:p w14:paraId="79C0DC3B" w14:textId="77777777" w:rsidR="003D286B" w:rsidRPr="003D286B" w:rsidRDefault="003D286B" w:rsidP="00343A81">
            <w:pPr>
              <w:pStyle w:val="101"/>
            </w:pPr>
            <w:r w:rsidRPr="003D286B">
              <w:t>Средняя</w:t>
            </w:r>
          </w:p>
        </w:tc>
        <w:tc>
          <w:tcPr>
            <w:tcW w:w="527" w:type="dxa"/>
            <w:vAlign w:val="center"/>
          </w:tcPr>
          <w:p w14:paraId="79C0DC3C" w14:textId="77777777" w:rsidR="003D286B" w:rsidRPr="003D286B" w:rsidRDefault="003D286B" w:rsidP="00343A81">
            <w:pPr>
              <w:pStyle w:val="101"/>
            </w:pPr>
            <w:r w:rsidRPr="003D286B">
              <w:t>23</w:t>
            </w:r>
          </w:p>
        </w:tc>
        <w:tc>
          <w:tcPr>
            <w:tcW w:w="529" w:type="dxa"/>
            <w:vAlign w:val="center"/>
          </w:tcPr>
          <w:p w14:paraId="79C0DC3D" w14:textId="77777777" w:rsidR="003D286B" w:rsidRPr="003D286B" w:rsidRDefault="003D286B" w:rsidP="00343A81">
            <w:pPr>
              <w:pStyle w:val="101"/>
            </w:pPr>
            <w:r w:rsidRPr="003D286B">
              <w:t>21</w:t>
            </w:r>
          </w:p>
        </w:tc>
        <w:tc>
          <w:tcPr>
            <w:tcW w:w="533" w:type="dxa"/>
            <w:vAlign w:val="center"/>
          </w:tcPr>
          <w:p w14:paraId="79C0DC3E" w14:textId="77777777" w:rsidR="003D286B" w:rsidRPr="003D286B" w:rsidRDefault="003D286B" w:rsidP="00343A81">
            <w:pPr>
              <w:pStyle w:val="101"/>
            </w:pPr>
            <w:r w:rsidRPr="003D286B">
              <w:t>17</w:t>
            </w:r>
          </w:p>
        </w:tc>
        <w:tc>
          <w:tcPr>
            <w:tcW w:w="530" w:type="dxa"/>
            <w:vAlign w:val="center"/>
          </w:tcPr>
          <w:p w14:paraId="79C0DC3F" w14:textId="77777777" w:rsidR="003D286B" w:rsidRPr="003D286B" w:rsidRDefault="003D286B" w:rsidP="00343A81">
            <w:pPr>
              <w:pStyle w:val="101"/>
            </w:pPr>
            <w:r w:rsidRPr="003D286B">
              <w:t>14</w:t>
            </w:r>
          </w:p>
        </w:tc>
        <w:tc>
          <w:tcPr>
            <w:tcW w:w="533" w:type="dxa"/>
            <w:vAlign w:val="center"/>
          </w:tcPr>
          <w:p w14:paraId="79C0DC40" w14:textId="77777777" w:rsidR="003D286B" w:rsidRPr="003D286B" w:rsidRDefault="003D286B" w:rsidP="00343A81">
            <w:pPr>
              <w:pStyle w:val="101"/>
            </w:pPr>
            <w:r w:rsidRPr="003D286B">
              <w:t>27</w:t>
            </w:r>
          </w:p>
        </w:tc>
        <w:tc>
          <w:tcPr>
            <w:tcW w:w="532" w:type="dxa"/>
            <w:vAlign w:val="center"/>
          </w:tcPr>
          <w:p w14:paraId="79C0DC41" w14:textId="77777777" w:rsidR="003D286B" w:rsidRPr="003D286B" w:rsidRDefault="003D286B" w:rsidP="00343A81">
            <w:pPr>
              <w:pStyle w:val="101"/>
            </w:pPr>
            <w:r w:rsidRPr="003D286B">
              <w:t>48</w:t>
            </w:r>
          </w:p>
        </w:tc>
        <w:tc>
          <w:tcPr>
            <w:tcW w:w="655" w:type="dxa"/>
            <w:vAlign w:val="center"/>
          </w:tcPr>
          <w:p w14:paraId="79C0DC42" w14:textId="77777777" w:rsidR="003D286B" w:rsidRPr="003D286B" w:rsidRDefault="003D286B" w:rsidP="00343A81">
            <w:pPr>
              <w:pStyle w:val="101"/>
            </w:pPr>
            <w:r w:rsidRPr="003D286B">
              <w:t>72</w:t>
            </w:r>
          </w:p>
        </w:tc>
        <w:tc>
          <w:tcPr>
            <w:tcW w:w="567" w:type="dxa"/>
            <w:vAlign w:val="center"/>
          </w:tcPr>
          <w:p w14:paraId="79C0DC43" w14:textId="77777777" w:rsidR="003D286B" w:rsidRPr="003D286B" w:rsidRDefault="003D286B" w:rsidP="00343A81">
            <w:pPr>
              <w:pStyle w:val="101"/>
            </w:pPr>
            <w:r w:rsidRPr="003D286B">
              <w:t>79</w:t>
            </w:r>
          </w:p>
        </w:tc>
        <w:tc>
          <w:tcPr>
            <w:tcW w:w="567" w:type="dxa"/>
            <w:vAlign w:val="center"/>
          </w:tcPr>
          <w:p w14:paraId="79C0DC44" w14:textId="77777777" w:rsidR="003D286B" w:rsidRPr="003D286B" w:rsidRDefault="003D286B" w:rsidP="00343A81">
            <w:pPr>
              <w:pStyle w:val="101"/>
            </w:pPr>
            <w:r w:rsidRPr="003D286B">
              <w:t>56</w:t>
            </w:r>
          </w:p>
        </w:tc>
        <w:tc>
          <w:tcPr>
            <w:tcW w:w="567" w:type="dxa"/>
            <w:vAlign w:val="center"/>
          </w:tcPr>
          <w:p w14:paraId="79C0DC45" w14:textId="77777777" w:rsidR="003D286B" w:rsidRPr="003D286B" w:rsidRDefault="003D286B" w:rsidP="00343A81">
            <w:pPr>
              <w:pStyle w:val="101"/>
            </w:pPr>
            <w:r w:rsidRPr="003D286B">
              <w:t>38</w:t>
            </w:r>
          </w:p>
        </w:tc>
        <w:tc>
          <w:tcPr>
            <w:tcW w:w="567" w:type="dxa"/>
            <w:vAlign w:val="center"/>
          </w:tcPr>
          <w:p w14:paraId="79C0DC46" w14:textId="77777777" w:rsidR="003D286B" w:rsidRPr="003D286B" w:rsidRDefault="003D286B" w:rsidP="00343A81">
            <w:pPr>
              <w:pStyle w:val="101"/>
            </w:pPr>
            <w:r w:rsidRPr="003D286B">
              <w:t>31</w:t>
            </w:r>
          </w:p>
        </w:tc>
        <w:tc>
          <w:tcPr>
            <w:tcW w:w="567" w:type="dxa"/>
            <w:vAlign w:val="center"/>
          </w:tcPr>
          <w:p w14:paraId="79C0DC47" w14:textId="77777777" w:rsidR="003D286B" w:rsidRPr="003D286B" w:rsidRDefault="003D286B" w:rsidP="00343A81">
            <w:pPr>
              <w:pStyle w:val="101"/>
            </w:pPr>
            <w:r w:rsidRPr="003D286B">
              <w:t>23</w:t>
            </w:r>
          </w:p>
        </w:tc>
        <w:tc>
          <w:tcPr>
            <w:tcW w:w="567" w:type="dxa"/>
            <w:vAlign w:val="center"/>
          </w:tcPr>
          <w:p w14:paraId="79C0DC48" w14:textId="77777777" w:rsidR="003D286B" w:rsidRPr="003D286B" w:rsidRDefault="003D286B" w:rsidP="00343A81">
            <w:pPr>
              <w:pStyle w:val="101"/>
            </w:pPr>
            <w:r w:rsidRPr="003D286B">
              <w:t>451</w:t>
            </w:r>
          </w:p>
        </w:tc>
      </w:tr>
      <w:tr w:rsidR="003D286B" w:rsidRPr="003D286B" w14:paraId="79C0DC58" w14:textId="77777777" w:rsidTr="003D286B">
        <w:trPr>
          <w:trHeight w:val="454"/>
        </w:trPr>
        <w:tc>
          <w:tcPr>
            <w:tcW w:w="2540" w:type="dxa"/>
            <w:vAlign w:val="center"/>
          </w:tcPr>
          <w:p w14:paraId="79C0DC4A" w14:textId="77777777" w:rsidR="003D286B" w:rsidRPr="003D286B" w:rsidRDefault="003D286B" w:rsidP="00343A81">
            <w:pPr>
              <w:pStyle w:val="101"/>
            </w:pPr>
            <w:r w:rsidRPr="003D286B">
              <w:t>Максимальная</w:t>
            </w:r>
          </w:p>
        </w:tc>
        <w:tc>
          <w:tcPr>
            <w:tcW w:w="527" w:type="dxa"/>
            <w:vAlign w:val="center"/>
          </w:tcPr>
          <w:p w14:paraId="79C0DC4B" w14:textId="77777777" w:rsidR="003D286B" w:rsidRPr="003D286B" w:rsidRDefault="003D286B" w:rsidP="00343A81">
            <w:pPr>
              <w:pStyle w:val="101"/>
            </w:pPr>
            <w:r w:rsidRPr="003D286B">
              <w:t>67</w:t>
            </w:r>
          </w:p>
        </w:tc>
        <w:tc>
          <w:tcPr>
            <w:tcW w:w="529" w:type="dxa"/>
            <w:vAlign w:val="center"/>
          </w:tcPr>
          <w:p w14:paraId="79C0DC4C" w14:textId="77777777" w:rsidR="003D286B" w:rsidRPr="003D286B" w:rsidRDefault="003D286B" w:rsidP="00343A81">
            <w:pPr>
              <w:pStyle w:val="101"/>
            </w:pPr>
            <w:r w:rsidRPr="003D286B">
              <w:t>50</w:t>
            </w:r>
          </w:p>
        </w:tc>
        <w:tc>
          <w:tcPr>
            <w:tcW w:w="533" w:type="dxa"/>
            <w:vAlign w:val="center"/>
          </w:tcPr>
          <w:p w14:paraId="79C0DC4D" w14:textId="77777777" w:rsidR="003D286B" w:rsidRPr="003D286B" w:rsidRDefault="003D286B" w:rsidP="00343A81">
            <w:pPr>
              <w:pStyle w:val="101"/>
            </w:pPr>
            <w:r w:rsidRPr="003D286B">
              <w:t>54</w:t>
            </w:r>
          </w:p>
        </w:tc>
        <w:tc>
          <w:tcPr>
            <w:tcW w:w="530" w:type="dxa"/>
            <w:vAlign w:val="center"/>
          </w:tcPr>
          <w:p w14:paraId="79C0DC4E" w14:textId="77777777" w:rsidR="003D286B" w:rsidRPr="003D286B" w:rsidRDefault="003D286B" w:rsidP="00343A81">
            <w:pPr>
              <w:pStyle w:val="101"/>
            </w:pPr>
            <w:r w:rsidRPr="003D286B">
              <w:t>40</w:t>
            </w:r>
          </w:p>
        </w:tc>
        <w:tc>
          <w:tcPr>
            <w:tcW w:w="533" w:type="dxa"/>
            <w:vAlign w:val="center"/>
          </w:tcPr>
          <w:p w14:paraId="79C0DC4F" w14:textId="77777777" w:rsidR="003D286B" w:rsidRPr="003D286B" w:rsidRDefault="003D286B" w:rsidP="00343A81">
            <w:pPr>
              <w:pStyle w:val="101"/>
            </w:pPr>
            <w:r w:rsidRPr="003D286B">
              <w:t>63</w:t>
            </w:r>
          </w:p>
        </w:tc>
        <w:tc>
          <w:tcPr>
            <w:tcW w:w="532" w:type="dxa"/>
            <w:vAlign w:val="center"/>
          </w:tcPr>
          <w:p w14:paraId="79C0DC50" w14:textId="77777777" w:rsidR="003D286B" w:rsidRPr="003D286B" w:rsidRDefault="003D286B" w:rsidP="00343A81">
            <w:pPr>
              <w:pStyle w:val="101"/>
            </w:pPr>
            <w:r w:rsidRPr="003D286B">
              <w:t>127</w:t>
            </w:r>
          </w:p>
        </w:tc>
        <w:tc>
          <w:tcPr>
            <w:tcW w:w="655" w:type="dxa"/>
            <w:vAlign w:val="center"/>
          </w:tcPr>
          <w:p w14:paraId="79C0DC51" w14:textId="77777777" w:rsidR="003D286B" w:rsidRPr="003D286B" w:rsidRDefault="003D286B" w:rsidP="00343A81">
            <w:pPr>
              <w:pStyle w:val="101"/>
            </w:pPr>
            <w:r w:rsidRPr="003D286B">
              <w:t>136</w:t>
            </w:r>
          </w:p>
        </w:tc>
        <w:tc>
          <w:tcPr>
            <w:tcW w:w="567" w:type="dxa"/>
            <w:vAlign w:val="center"/>
          </w:tcPr>
          <w:p w14:paraId="79C0DC52" w14:textId="77777777" w:rsidR="003D286B" w:rsidRPr="003D286B" w:rsidRDefault="003D286B" w:rsidP="00343A81">
            <w:pPr>
              <w:pStyle w:val="101"/>
            </w:pPr>
            <w:r w:rsidRPr="003D286B">
              <w:t>156</w:t>
            </w:r>
          </w:p>
        </w:tc>
        <w:tc>
          <w:tcPr>
            <w:tcW w:w="567" w:type="dxa"/>
            <w:vAlign w:val="center"/>
          </w:tcPr>
          <w:p w14:paraId="79C0DC53" w14:textId="77777777" w:rsidR="003D286B" w:rsidRPr="003D286B" w:rsidRDefault="003D286B" w:rsidP="00343A81">
            <w:pPr>
              <w:pStyle w:val="101"/>
            </w:pPr>
            <w:r w:rsidRPr="003D286B">
              <w:t>123</w:t>
            </w:r>
          </w:p>
        </w:tc>
        <w:tc>
          <w:tcPr>
            <w:tcW w:w="567" w:type="dxa"/>
            <w:vAlign w:val="center"/>
          </w:tcPr>
          <w:p w14:paraId="79C0DC54" w14:textId="77777777" w:rsidR="003D286B" w:rsidRPr="003D286B" w:rsidRDefault="003D286B" w:rsidP="00343A81">
            <w:pPr>
              <w:pStyle w:val="101"/>
            </w:pPr>
            <w:r w:rsidRPr="003D286B">
              <w:t>79</w:t>
            </w:r>
          </w:p>
        </w:tc>
        <w:tc>
          <w:tcPr>
            <w:tcW w:w="567" w:type="dxa"/>
            <w:vAlign w:val="center"/>
          </w:tcPr>
          <w:p w14:paraId="79C0DC55" w14:textId="77777777" w:rsidR="003D286B" w:rsidRPr="003D286B" w:rsidRDefault="003D286B" w:rsidP="00343A81">
            <w:pPr>
              <w:pStyle w:val="101"/>
            </w:pPr>
            <w:r w:rsidRPr="003D286B">
              <w:t>69</w:t>
            </w:r>
          </w:p>
        </w:tc>
        <w:tc>
          <w:tcPr>
            <w:tcW w:w="567" w:type="dxa"/>
            <w:vAlign w:val="center"/>
          </w:tcPr>
          <w:p w14:paraId="79C0DC56" w14:textId="77777777" w:rsidR="003D286B" w:rsidRPr="003D286B" w:rsidRDefault="003D286B" w:rsidP="00343A81">
            <w:pPr>
              <w:pStyle w:val="101"/>
            </w:pPr>
            <w:r w:rsidRPr="003D286B">
              <w:t>54</w:t>
            </w:r>
          </w:p>
        </w:tc>
        <w:tc>
          <w:tcPr>
            <w:tcW w:w="567" w:type="dxa"/>
            <w:vAlign w:val="center"/>
          </w:tcPr>
          <w:p w14:paraId="79C0DC57" w14:textId="77777777" w:rsidR="003D286B" w:rsidRPr="003D286B" w:rsidRDefault="003D286B" w:rsidP="00343A81">
            <w:pPr>
              <w:pStyle w:val="101"/>
            </w:pPr>
            <w:r w:rsidRPr="003D286B">
              <w:t>627</w:t>
            </w:r>
          </w:p>
        </w:tc>
      </w:tr>
      <w:tr w:rsidR="003D286B" w:rsidRPr="003D286B" w14:paraId="79C0DC67" w14:textId="77777777" w:rsidTr="003D286B">
        <w:trPr>
          <w:trHeight w:val="454"/>
        </w:trPr>
        <w:tc>
          <w:tcPr>
            <w:tcW w:w="2540" w:type="dxa"/>
            <w:vAlign w:val="center"/>
          </w:tcPr>
          <w:p w14:paraId="79C0DC59" w14:textId="77777777" w:rsidR="003D286B" w:rsidRPr="003D286B" w:rsidRDefault="003D286B" w:rsidP="00343A81">
            <w:pPr>
              <w:pStyle w:val="101"/>
            </w:pPr>
            <w:r w:rsidRPr="003D286B">
              <w:t>Минимальная</w:t>
            </w:r>
          </w:p>
        </w:tc>
        <w:tc>
          <w:tcPr>
            <w:tcW w:w="527" w:type="dxa"/>
            <w:vAlign w:val="center"/>
          </w:tcPr>
          <w:p w14:paraId="79C0DC5A" w14:textId="77777777" w:rsidR="003D286B" w:rsidRPr="003D286B" w:rsidRDefault="003D286B" w:rsidP="00343A81">
            <w:pPr>
              <w:pStyle w:val="101"/>
            </w:pPr>
            <w:r w:rsidRPr="003D286B">
              <w:t>6</w:t>
            </w:r>
          </w:p>
        </w:tc>
        <w:tc>
          <w:tcPr>
            <w:tcW w:w="529" w:type="dxa"/>
            <w:vAlign w:val="center"/>
          </w:tcPr>
          <w:p w14:paraId="79C0DC5B" w14:textId="77777777" w:rsidR="003D286B" w:rsidRPr="003D286B" w:rsidRDefault="003D286B" w:rsidP="00343A81">
            <w:pPr>
              <w:pStyle w:val="101"/>
            </w:pPr>
            <w:r w:rsidRPr="003D286B">
              <w:t>4</w:t>
            </w:r>
          </w:p>
        </w:tc>
        <w:tc>
          <w:tcPr>
            <w:tcW w:w="533" w:type="dxa"/>
            <w:vAlign w:val="center"/>
          </w:tcPr>
          <w:p w14:paraId="79C0DC5C" w14:textId="77777777" w:rsidR="003D286B" w:rsidRPr="003D286B" w:rsidRDefault="003D286B" w:rsidP="00343A81">
            <w:pPr>
              <w:pStyle w:val="101"/>
            </w:pPr>
            <w:r w:rsidRPr="003D286B">
              <w:t>0</w:t>
            </w:r>
          </w:p>
        </w:tc>
        <w:tc>
          <w:tcPr>
            <w:tcW w:w="530" w:type="dxa"/>
            <w:vAlign w:val="center"/>
          </w:tcPr>
          <w:p w14:paraId="79C0DC5D" w14:textId="77777777" w:rsidR="003D286B" w:rsidRPr="003D286B" w:rsidRDefault="003D286B" w:rsidP="00343A81">
            <w:pPr>
              <w:pStyle w:val="101"/>
            </w:pPr>
            <w:r w:rsidRPr="003D286B">
              <w:t>0</w:t>
            </w:r>
          </w:p>
        </w:tc>
        <w:tc>
          <w:tcPr>
            <w:tcW w:w="533" w:type="dxa"/>
            <w:vAlign w:val="center"/>
          </w:tcPr>
          <w:p w14:paraId="79C0DC5E" w14:textId="77777777" w:rsidR="003D286B" w:rsidRPr="003D286B" w:rsidRDefault="003D286B" w:rsidP="00343A81">
            <w:pPr>
              <w:pStyle w:val="101"/>
            </w:pPr>
            <w:r w:rsidRPr="003D286B">
              <w:t>0</w:t>
            </w:r>
          </w:p>
        </w:tc>
        <w:tc>
          <w:tcPr>
            <w:tcW w:w="532" w:type="dxa"/>
            <w:vAlign w:val="center"/>
          </w:tcPr>
          <w:p w14:paraId="79C0DC5F" w14:textId="77777777" w:rsidR="003D286B" w:rsidRPr="003D286B" w:rsidRDefault="003D286B" w:rsidP="00343A81">
            <w:pPr>
              <w:pStyle w:val="101"/>
            </w:pPr>
            <w:r w:rsidRPr="003D286B">
              <w:t>0</w:t>
            </w:r>
          </w:p>
        </w:tc>
        <w:tc>
          <w:tcPr>
            <w:tcW w:w="655" w:type="dxa"/>
            <w:vAlign w:val="center"/>
          </w:tcPr>
          <w:p w14:paraId="79C0DC60" w14:textId="77777777" w:rsidR="003D286B" w:rsidRPr="003D286B" w:rsidRDefault="003D286B" w:rsidP="00343A81">
            <w:pPr>
              <w:pStyle w:val="101"/>
            </w:pPr>
            <w:r w:rsidRPr="003D286B">
              <w:t>5</w:t>
            </w:r>
          </w:p>
        </w:tc>
        <w:tc>
          <w:tcPr>
            <w:tcW w:w="567" w:type="dxa"/>
            <w:vAlign w:val="center"/>
          </w:tcPr>
          <w:p w14:paraId="79C0DC61" w14:textId="77777777" w:rsidR="003D286B" w:rsidRPr="003D286B" w:rsidRDefault="003D286B" w:rsidP="00343A81">
            <w:pPr>
              <w:pStyle w:val="101"/>
            </w:pPr>
            <w:r w:rsidRPr="003D286B">
              <w:t>8</w:t>
            </w:r>
          </w:p>
        </w:tc>
        <w:tc>
          <w:tcPr>
            <w:tcW w:w="567" w:type="dxa"/>
            <w:vAlign w:val="center"/>
          </w:tcPr>
          <w:p w14:paraId="79C0DC62" w14:textId="77777777" w:rsidR="003D286B" w:rsidRPr="003D286B" w:rsidRDefault="003D286B" w:rsidP="00343A81">
            <w:pPr>
              <w:pStyle w:val="101"/>
            </w:pPr>
            <w:r w:rsidRPr="003D286B">
              <w:t>2</w:t>
            </w:r>
          </w:p>
        </w:tc>
        <w:tc>
          <w:tcPr>
            <w:tcW w:w="567" w:type="dxa"/>
            <w:vAlign w:val="center"/>
          </w:tcPr>
          <w:p w14:paraId="79C0DC63" w14:textId="77777777" w:rsidR="003D286B" w:rsidRPr="003D286B" w:rsidRDefault="003D286B" w:rsidP="00343A81">
            <w:pPr>
              <w:pStyle w:val="101"/>
            </w:pPr>
            <w:r w:rsidRPr="003D286B">
              <w:t>2</w:t>
            </w:r>
          </w:p>
        </w:tc>
        <w:tc>
          <w:tcPr>
            <w:tcW w:w="567" w:type="dxa"/>
            <w:vAlign w:val="center"/>
          </w:tcPr>
          <w:p w14:paraId="79C0DC64" w14:textId="77777777" w:rsidR="003D286B" w:rsidRPr="003D286B" w:rsidRDefault="003D286B" w:rsidP="00343A81">
            <w:pPr>
              <w:pStyle w:val="101"/>
            </w:pPr>
            <w:r w:rsidRPr="003D286B">
              <w:t>4</w:t>
            </w:r>
          </w:p>
        </w:tc>
        <w:tc>
          <w:tcPr>
            <w:tcW w:w="567" w:type="dxa"/>
            <w:vAlign w:val="center"/>
          </w:tcPr>
          <w:p w14:paraId="79C0DC65" w14:textId="77777777" w:rsidR="003D286B" w:rsidRPr="003D286B" w:rsidRDefault="003D286B" w:rsidP="00343A81">
            <w:pPr>
              <w:pStyle w:val="101"/>
            </w:pPr>
            <w:r w:rsidRPr="003D286B">
              <w:t>5</w:t>
            </w:r>
          </w:p>
        </w:tc>
        <w:tc>
          <w:tcPr>
            <w:tcW w:w="567" w:type="dxa"/>
            <w:vAlign w:val="center"/>
          </w:tcPr>
          <w:p w14:paraId="79C0DC66" w14:textId="77777777" w:rsidR="003D286B" w:rsidRPr="003D286B" w:rsidRDefault="003D286B" w:rsidP="00343A81">
            <w:pPr>
              <w:pStyle w:val="101"/>
            </w:pPr>
            <w:r w:rsidRPr="003D286B">
              <w:t>163</w:t>
            </w:r>
          </w:p>
        </w:tc>
      </w:tr>
      <w:tr w:rsidR="003D286B" w:rsidRPr="003D286B" w14:paraId="79C0DC69" w14:textId="77777777" w:rsidTr="003D28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54"/>
        </w:trPr>
        <w:tc>
          <w:tcPr>
            <w:tcW w:w="9781" w:type="dxa"/>
            <w:gridSpan w:val="14"/>
            <w:tcBorders>
              <w:top w:val="single" w:sz="4" w:space="0" w:color="auto"/>
              <w:left w:val="single" w:sz="4" w:space="0" w:color="000000"/>
              <w:bottom w:val="single" w:sz="4" w:space="0" w:color="000000"/>
              <w:right w:val="single" w:sz="4" w:space="0" w:color="000000"/>
            </w:tcBorders>
            <w:vAlign w:val="center"/>
          </w:tcPr>
          <w:p w14:paraId="79C0DC68" w14:textId="77777777" w:rsidR="003D286B" w:rsidRPr="003D286B" w:rsidRDefault="003D286B" w:rsidP="00343A81">
            <w:pPr>
              <w:pStyle w:val="101"/>
            </w:pPr>
            <w:r w:rsidRPr="003D286B">
              <w:t>МС Усть-Омчуг</w:t>
            </w:r>
          </w:p>
        </w:tc>
      </w:tr>
      <w:tr w:rsidR="003D286B" w:rsidRPr="003D286B" w14:paraId="79C0DC78" w14:textId="77777777" w:rsidTr="003D28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54"/>
        </w:trPr>
        <w:tc>
          <w:tcPr>
            <w:tcW w:w="2540" w:type="dxa"/>
            <w:tcBorders>
              <w:top w:val="nil"/>
              <w:left w:val="single" w:sz="4" w:space="0" w:color="000000"/>
              <w:bottom w:val="single" w:sz="4" w:space="0" w:color="auto"/>
              <w:right w:val="single" w:sz="4" w:space="0" w:color="000000"/>
            </w:tcBorders>
            <w:vAlign w:val="center"/>
          </w:tcPr>
          <w:p w14:paraId="79C0DC6A" w14:textId="77777777" w:rsidR="003D286B" w:rsidRPr="003D286B" w:rsidRDefault="003D286B" w:rsidP="00343A81">
            <w:pPr>
              <w:pStyle w:val="101"/>
            </w:pPr>
            <w:r w:rsidRPr="003D286B">
              <w:t>Средняя</w:t>
            </w:r>
          </w:p>
        </w:tc>
        <w:tc>
          <w:tcPr>
            <w:tcW w:w="527" w:type="dxa"/>
            <w:tcBorders>
              <w:top w:val="nil"/>
              <w:left w:val="single" w:sz="4" w:space="0" w:color="000000"/>
              <w:bottom w:val="single" w:sz="4" w:space="0" w:color="auto"/>
              <w:right w:val="single" w:sz="4" w:space="0" w:color="000000"/>
            </w:tcBorders>
            <w:vAlign w:val="center"/>
          </w:tcPr>
          <w:p w14:paraId="79C0DC6B" w14:textId="77777777" w:rsidR="003D286B" w:rsidRPr="003D286B" w:rsidRDefault="003D286B" w:rsidP="00343A81">
            <w:pPr>
              <w:pStyle w:val="101"/>
            </w:pPr>
            <w:r w:rsidRPr="003D286B">
              <w:t>13</w:t>
            </w:r>
          </w:p>
        </w:tc>
        <w:tc>
          <w:tcPr>
            <w:tcW w:w="529" w:type="dxa"/>
            <w:tcBorders>
              <w:top w:val="nil"/>
              <w:left w:val="nil"/>
              <w:bottom w:val="single" w:sz="4" w:space="0" w:color="auto"/>
              <w:right w:val="single" w:sz="4" w:space="0" w:color="000000"/>
            </w:tcBorders>
            <w:vAlign w:val="center"/>
          </w:tcPr>
          <w:p w14:paraId="79C0DC6C" w14:textId="77777777" w:rsidR="003D286B" w:rsidRPr="003D286B" w:rsidRDefault="003D286B" w:rsidP="00343A81">
            <w:pPr>
              <w:pStyle w:val="101"/>
            </w:pPr>
            <w:r w:rsidRPr="003D286B">
              <w:t>11</w:t>
            </w:r>
          </w:p>
        </w:tc>
        <w:tc>
          <w:tcPr>
            <w:tcW w:w="533" w:type="dxa"/>
            <w:tcBorders>
              <w:top w:val="nil"/>
              <w:left w:val="nil"/>
              <w:bottom w:val="single" w:sz="4" w:space="0" w:color="auto"/>
              <w:right w:val="single" w:sz="4" w:space="0" w:color="000000"/>
            </w:tcBorders>
            <w:vAlign w:val="center"/>
          </w:tcPr>
          <w:p w14:paraId="79C0DC6D" w14:textId="77777777" w:rsidR="003D286B" w:rsidRPr="003D286B" w:rsidRDefault="003D286B" w:rsidP="00343A81">
            <w:pPr>
              <w:pStyle w:val="101"/>
            </w:pPr>
            <w:r w:rsidRPr="003D286B">
              <w:t>8</w:t>
            </w:r>
          </w:p>
        </w:tc>
        <w:tc>
          <w:tcPr>
            <w:tcW w:w="530" w:type="dxa"/>
            <w:tcBorders>
              <w:top w:val="nil"/>
              <w:left w:val="nil"/>
              <w:bottom w:val="single" w:sz="4" w:space="0" w:color="auto"/>
              <w:right w:val="single" w:sz="4" w:space="0" w:color="000000"/>
            </w:tcBorders>
            <w:vAlign w:val="center"/>
          </w:tcPr>
          <w:p w14:paraId="79C0DC6E" w14:textId="77777777" w:rsidR="003D286B" w:rsidRPr="003D286B" w:rsidRDefault="003D286B" w:rsidP="00343A81">
            <w:pPr>
              <w:pStyle w:val="101"/>
            </w:pPr>
            <w:r w:rsidRPr="003D286B">
              <w:t>10</w:t>
            </w:r>
          </w:p>
        </w:tc>
        <w:tc>
          <w:tcPr>
            <w:tcW w:w="533" w:type="dxa"/>
            <w:tcBorders>
              <w:top w:val="nil"/>
              <w:left w:val="nil"/>
              <w:bottom w:val="single" w:sz="4" w:space="0" w:color="auto"/>
              <w:right w:val="single" w:sz="4" w:space="0" w:color="000000"/>
            </w:tcBorders>
            <w:vAlign w:val="center"/>
          </w:tcPr>
          <w:p w14:paraId="79C0DC6F" w14:textId="77777777" w:rsidR="003D286B" w:rsidRPr="003D286B" w:rsidRDefault="003D286B" w:rsidP="00343A81">
            <w:pPr>
              <w:pStyle w:val="101"/>
            </w:pPr>
            <w:r w:rsidRPr="003D286B">
              <w:t>22</w:t>
            </w:r>
          </w:p>
        </w:tc>
        <w:tc>
          <w:tcPr>
            <w:tcW w:w="532" w:type="dxa"/>
            <w:tcBorders>
              <w:top w:val="nil"/>
              <w:left w:val="nil"/>
              <w:bottom w:val="single" w:sz="4" w:space="0" w:color="auto"/>
              <w:right w:val="single" w:sz="4" w:space="0" w:color="000000"/>
            </w:tcBorders>
            <w:vAlign w:val="center"/>
          </w:tcPr>
          <w:p w14:paraId="79C0DC70" w14:textId="77777777" w:rsidR="003D286B" w:rsidRPr="003D286B" w:rsidRDefault="003D286B" w:rsidP="00343A81">
            <w:pPr>
              <w:pStyle w:val="101"/>
            </w:pPr>
            <w:r w:rsidRPr="003D286B">
              <w:t>48</w:t>
            </w:r>
          </w:p>
        </w:tc>
        <w:tc>
          <w:tcPr>
            <w:tcW w:w="655" w:type="dxa"/>
            <w:tcBorders>
              <w:top w:val="nil"/>
              <w:left w:val="nil"/>
              <w:bottom w:val="single" w:sz="4" w:space="0" w:color="auto"/>
              <w:right w:val="single" w:sz="4" w:space="0" w:color="000000"/>
            </w:tcBorders>
            <w:vAlign w:val="center"/>
          </w:tcPr>
          <w:p w14:paraId="79C0DC71" w14:textId="77777777" w:rsidR="003D286B" w:rsidRPr="003D286B" w:rsidRDefault="003D286B" w:rsidP="00343A81">
            <w:pPr>
              <w:pStyle w:val="101"/>
            </w:pPr>
            <w:r w:rsidRPr="003D286B">
              <w:t>57</w:t>
            </w:r>
          </w:p>
        </w:tc>
        <w:tc>
          <w:tcPr>
            <w:tcW w:w="567" w:type="dxa"/>
            <w:tcBorders>
              <w:top w:val="nil"/>
              <w:left w:val="nil"/>
              <w:bottom w:val="single" w:sz="4" w:space="0" w:color="auto"/>
              <w:right w:val="single" w:sz="4" w:space="0" w:color="000000"/>
            </w:tcBorders>
            <w:vAlign w:val="center"/>
          </w:tcPr>
          <w:p w14:paraId="79C0DC72" w14:textId="77777777" w:rsidR="003D286B" w:rsidRPr="003D286B" w:rsidRDefault="003D286B" w:rsidP="00343A81">
            <w:pPr>
              <w:pStyle w:val="101"/>
            </w:pPr>
            <w:r w:rsidRPr="003D286B">
              <w:t>62</w:t>
            </w:r>
          </w:p>
        </w:tc>
        <w:tc>
          <w:tcPr>
            <w:tcW w:w="567" w:type="dxa"/>
            <w:tcBorders>
              <w:top w:val="nil"/>
              <w:left w:val="nil"/>
              <w:bottom w:val="single" w:sz="4" w:space="0" w:color="auto"/>
              <w:right w:val="single" w:sz="4" w:space="0" w:color="000000"/>
            </w:tcBorders>
            <w:vAlign w:val="center"/>
          </w:tcPr>
          <w:p w14:paraId="79C0DC73" w14:textId="77777777" w:rsidR="003D286B" w:rsidRPr="003D286B" w:rsidRDefault="003D286B" w:rsidP="00343A81">
            <w:pPr>
              <w:pStyle w:val="101"/>
            </w:pPr>
            <w:r w:rsidRPr="003D286B">
              <w:t>41</w:t>
            </w:r>
          </w:p>
        </w:tc>
        <w:tc>
          <w:tcPr>
            <w:tcW w:w="567" w:type="dxa"/>
            <w:tcBorders>
              <w:top w:val="nil"/>
              <w:left w:val="nil"/>
              <w:bottom w:val="single" w:sz="4" w:space="0" w:color="auto"/>
              <w:right w:val="single" w:sz="4" w:space="0" w:color="000000"/>
            </w:tcBorders>
            <w:vAlign w:val="center"/>
          </w:tcPr>
          <w:p w14:paraId="79C0DC74" w14:textId="77777777" w:rsidR="003D286B" w:rsidRPr="003D286B" w:rsidRDefault="003D286B" w:rsidP="00343A81">
            <w:pPr>
              <w:pStyle w:val="101"/>
            </w:pPr>
            <w:r w:rsidRPr="003D286B">
              <w:t>28</w:t>
            </w:r>
          </w:p>
        </w:tc>
        <w:tc>
          <w:tcPr>
            <w:tcW w:w="567" w:type="dxa"/>
            <w:tcBorders>
              <w:top w:val="nil"/>
              <w:left w:val="nil"/>
              <w:bottom w:val="single" w:sz="4" w:space="0" w:color="auto"/>
              <w:right w:val="single" w:sz="4" w:space="0" w:color="000000"/>
            </w:tcBorders>
            <w:vAlign w:val="center"/>
          </w:tcPr>
          <w:p w14:paraId="79C0DC75" w14:textId="77777777" w:rsidR="003D286B" w:rsidRPr="003D286B" w:rsidRDefault="003D286B" w:rsidP="00343A81">
            <w:pPr>
              <w:pStyle w:val="101"/>
            </w:pPr>
            <w:r w:rsidRPr="003D286B">
              <w:t>19</w:t>
            </w:r>
          </w:p>
        </w:tc>
        <w:tc>
          <w:tcPr>
            <w:tcW w:w="567" w:type="dxa"/>
            <w:tcBorders>
              <w:top w:val="nil"/>
              <w:left w:val="nil"/>
              <w:bottom w:val="single" w:sz="4" w:space="0" w:color="auto"/>
              <w:right w:val="single" w:sz="4" w:space="0" w:color="000000"/>
            </w:tcBorders>
            <w:vAlign w:val="center"/>
          </w:tcPr>
          <w:p w14:paraId="79C0DC76" w14:textId="77777777" w:rsidR="003D286B" w:rsidRPr="003D286B" w:rsidRDefault="003D286B" w:rsidP="00343A81">
            <w:pPr>
              <w:pStyle w:val="101"/>
            </w:pPr>
            <w:r w:rsidRPr="003D286B">
              <w:t>12</w:t>
            </w:r>
          </w:p>
        </w:tc>
        <w:tc>
          <w:tcPr>
            <w:tcW w:w="567" w:type="dxa"/>
            <w:tcBorders>
              <w:top w:val="nil"/>
              <w:left w:val="nil"/>
              <w:bottom w:val="single" w:sz="4" w:space="0" w:color="auto"/>
              <w:right w:val="single" w:sz="4" w:space="0" w:color="000000"/>
            </w:tcBorders>
            <w:vAlign w:val="center"/>
          </w:tcPr>
          <w:p w14:paraId="79C0DC77" w14:textId="77777777" w:rsidR="003D286B" w:rsidRPr="003D286B" w:rsidRDefault="003D286B" w:rsidP="00343A81">
            <w:pPr>
              <w:pStyle w:val="101"/>
            </w:pPr>
            <w:r w:rsidRPr="003D286B">
              <w:t>331</w:t>
            </w:r>
          </w:p>
        </w:tc>
      </w:tr>
      <w:tr w:rsidR="003D286B" w:rsidRPr="003D286B" w14:paraId="79C0DC87" w14:textId="77777777" w:rsidTr="003D28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54"/>
        </w:trPr>
        <w:tc>
          <w:tcPr>
            <w:tcW w:w="2540" w:type="dxa"/>
            <w:tcBorders>
              <w:top w:val="single" w:sz="4" w:space="0" w:color="auto"/>
              <w:left w:val="single" w:sz="4" w:space="0" w:color="auto"/>
              <w:bottom w:val="single" w:sz="4" w:space="0" w:color="auto"/>
              <w:right w:val="single" w:sz="4" w:space="0" w:color="auto"/>
            </w:tcBorders>
            <w:vAlign w:val="center"/>
          </w:tcPr>
          <w:p w14:paraId="79C0DC79" w14:textId="77777777" w:rsidR="003D286B" w:rsidRPr="003D286B" w:rsidRDefault="003D286B" w:rsidP="00343A81">
            <w:pPr>
              <w:pStyle w:val="101"/>
            </w:pPr>
            <w:r w:rsidRPr="003D286B">
              <w:t>Максимальная</w:t>
            </w:r>
          </w:p>
        </w:tc>
        <w:tc>
          <w:tcPr>
            <w:tcW w:w="527" w:type="dxa"/>
            <w:tcBorders>
              <w:top w:val="single" w:sz="4" w:space="0" w:color="auto"/>
              <w:left w:val="single" w:sz="4" w:space="0" w:color="auto"/>
              <w:bottom w:val="single" w:sz="4" w:space="0" w:color="auto"/>
              <w:right w:val="single" w:sz="4" w:space="0" w:color="auto"/>
            </w:tcBorders>
            <w:vAlign w:val="center"/>
          </w:tcPr>
          <w:p w14:paraId="79C0DC7A" w14:textId="77777777" w:rsidR="003D286B" w:rsidRPr="003D286B" w:rsidRDefault="003D286B" w:rsidP="00343A81">
            <w:pPr>
              <w:pStyle w:val="101"/>
            </w:pPr>
            <w:r w:rsidRPr="003D286B">
              <w:t>35</w:t>
            </w:r>
          </w:p>
        </w:tc>
        <w:tc>
          <w:tcPr>
            <w:tcW w:w="529" w:type="dxa"/>
            <w:tcBorders>
              <w:top w:val="single" w:sz="4" w:space="0" w:color="auto"/>
              <w:left w:val="single" w:sz="4" w:space="0" w:color="auto"/>
              <w:bottom w:val="single" w:sz="4" w:space="0" w:color="auto"/>
              <w:right w:val="single" w:sz="4" w:space="0" w:color="auto"/>
            </w:tcBorders>
            <w:vAlign w:val="center"/>
          </w:tcPr>
          <w:p w14:paraId="79C0DC7B" w14:textId="77777777" w:rsidR="003D286B" w:rsidRPr="003D286B" w:rsidRDefault="003D286B" w:rsidP="00343A81">
            <w:pPr>
              <w:pStyle w:val="101"/>
            </w:pPr>
            <w:r w:rsidRPr="003D286B">
              <w:t>23</w:t>
            </w:r>
          </w:p>
        </w:tc>
        <w:tc>
          <w:tcPr>
            <w:tcW w:w="533" w:type="dxa"/>
            <w:tcBorders>
              <w:top w:val="single" w:sz="4" w:space="0" w:color="auto"/>
              <w:left w:val="single" w:sz="4" w:space="0" w:color="auto"/>
              <w:bottom w:val="single" w:sz="4" w:space="0" w:color="auto"/>
              <w:right w:val="single" w:sz="4" w:space="0" w:color="auto"/>
            </w:tcBorders>
            <w:vAlign w:val="center"/>
          </w:tcPr>
          <w:p w14:paraId="79C0DC7C" w14:textId="77777777" w:rsidR="003D286B" w:rsidRPr="003D286B" w:rsidRDefault="003D286B" w:rsidP="00343A81">
            <w:pPr>
              <w:pStyle w:val="101"/>
            </w:pPr>
            <w:r w:rsidRPr="003D286B">
              <w:t>30</w:t>
            </w:r>
          </w:p>
        </w:tc>
        <w:tc>
          <w:tcPr>
            <w:tcW w:w="530" w:type="dxa"/>
            <w:tcBorders>
              <w:top w:val="single" w:sz="4" w:space="0" w:color="auto"/>
              <w:left w:val="single" w:sz="4" w:space="0" w:color="auto"/>
              <w:bottom w:val="single" w:sz="4" w:space="0" w:color="auto"/>
              <w:right w:val="single" w:sz="4" w:space="0" w:color="auto"/>
            </w:tcBorders>
            <w:vAlign w:val="center"/>
          </w:tcPr>
          <w:p w14:paraId="79C0DC7D" w14:textId="77777777" w:rsidR="003D286B" w:rsidRPr="003D286B" w:rsidRDefault="003D286B" w:rsidP="00343A81">
            <w:pPr>
              <w:pStyle w:val="101"/>
            </w:pPr>
            <w:r w:rsidRPr="003D286B">
              <w:t>31</w:t>
            </w:r>
          </w:p>
        </w:tc>
        <w:tc>
          <w:tcPr>
            <w:tcW w:w="533" w:type="dxa"/>
            <w:tcBorders>
              <w:top w:val="single" w:sz="4" w:space="0" w:color="auto"/>
              <w:left w:val="single" w:sz="4" w:space="0" w:color="auto"/>
              <w:bottom w:val="single" w:sz="4" w:space="0" w:color="auto"/>
              <w:right w:val="single" w:sz="4" w:space="0" w:color="auto"/>
            </w:tcBorders>
            <w:vAlign w:val="center"/>
          </w:tcPr>
          <w:p w14:paraId="79C0DC7E" w14:textId="77777777" w:rsidR="003D286B" w:rsidRPr="003D286B" w:rsidRDefault="003D286B" w:rsidP="00343A81">
            <w:pPr>
              <w:pStyle w:val="101"/>
            </w:pPr>
            <w:r w:rsidRPr="003D286B">
              <w:t>51</w:t>
            </w:r>
          </w:p>
        </w:tc>
        <w:tc>
          <w:tcPr>
            <w:tcW w:w="532" w:type="dxa"/>
            <w:tcBorders>
              <w:top w:val="single" w:sz="4" w:space="0" w:color="auto"/>
              <w:left w:val="single" w:sz="4" w:space="0" w:color="auto"/>
              <w:bottom w:val="single" w:sz="4" w:space="0" w:color="auto"/>
              <w:right w:val="single" w:sz="4" w:space="0" w:color="auto"/>
            </w:tcBorders>
            <w:vAlign w:val="center"/>
          </w:tcPr>
          <w:p w14:paraId="79C0DC7F" w14:textId="77777777" w:rsidR="003D286B" w:rsidRPr="003D286B" w:rsidRDefault="003D286B" w:rsidP="00343A81">
            <w:pPr>
              <w:pStyle w:val="101"/>
            </w:pPr>
            <w:r w:rsidRPr="003D286B">
              <w:t>83</w:t>
            </w:r>
          </w:p>
        </w:tc>
        <w:tc>
          <w:tcPr>
            <w:tcW w:w="655" w:type="dxa"/>
            <w:tcBorders>
              <w:top w:val="single" w:sz="4" w:space="0" w:color="auto"/>
              <w:left w:val="single" w:sz="4" w:space="0" w:color="auto"/>
              <w:bottom w:val="single" w:sz="4" w:space="0" w:color="auto"/>
              <w:right w:val="single" w:sz="4" w:space="0" w:color="auto"/>
            </w:tcBorders>
            <w:vAlign w:val="center"/>
          </w:tcPr>
          <w:p w14:paraId="79C0DC80" w14:textId="77777777" w:rsidR="003D286B" w:rsidRPr="003D286B" w:rsidRDefault="003D286B" w:rsidP="00343A81">
            <w:pPr>
              <w:pStyle w:val="101"/>
            </w:pPr>
            <w:r w:rsidRPr="003D286B">
              <w:t>116</w:t>
            </w:r>
          </w:p>
        </w:tc>
        <w:tc>
          <w:tcPr>
            <w:tcW w:w="567" w:type="dxa"/>
            <w:tcBorders>
              <w:top w:val="single" w:sz="4" w:space="0" w:color="auto"/>
              <w:left w:val="single" w:sz="4" w:space="0" w:color="auto"/>
              <w:bottom w:val="single" w:sz="4" w:space="0" w:color="auto"/>
              <w:right w:val="single" w:sz="4" w:space="0" w:color="auto"/>
            </w:tcBorders>
            <w:vAlign w:val="center"/>
          </w:tcPr>
          <w:p w14:paraId="79C0DC81" w14:textId="77777777" w:rsidR="003D286B" w:rsidRPr="003D286B" w:rsidRDefault="003D286B" w:rsidP="00343A81">
            <w:pPr>
              <w:pStyle w:val="101"/>
            </w:pPr>
            <w:r w:rsidRPr="003D286B">
              <w:t>129</w:t>
            </w:r>
          </w:p>
        </w:tc>
        <w:tc>
          <w:tcPr>
            <w:tcW w:w="567" w:type="dxa"/>
            <w:tcBorders>
              <w:top w:val="single" w:sz="4" w:space="0" w:color="auto"/>
              <w:left w:val="single" w:sz="4" w:space="0" w:color="auto"/>
              <w:bottom w:val="single" w:sz="4" w:space="0" w:color="auto"/>
              <w:right w:val="single" w:sz="4" w:space="0" w:color="auto"/>
            </w:tcBorders>
            <w:vAlign w:val="center"/>
          </w:tcPr>
          <w:p w14:paraId="79C0DC82" w14:textId="77777777" w:rsidR="003D286B" w:rsidRPr="003D286B" w:rsidRDefault="003D286B" w:rsidP="00343A81">
            <w:pPr>
              <w:pStyle w:val="101"/>
            </w:pPr>
            <w:r w:rsidRPr="003D286B">
              <w:t>89</w:t>
            </w:r>
          </w:p>
        </w:tc>
        <w:tc>
          <w:tcPr>
            <w:tcW w:w="567" w:type="dxa"/>
            <w:tcBorders>
              <w:top w:val="single" w:sz="4" w:space="0" w:color="auto"/>
              <w:left w:val="single" w:sz="4" w:space="0" w:color="auto"/>
              <w:bottom w:val="single" w:sz="4" w:space="0" w:color="auto"/>
              <w:right w:val="single" w:sz="4" w:space="0" w:color="auto"/>
            </w:tcBorders>
            <w:vAlign w:val="center"/>
          </w:tcPr>
          <w:p w14:paraId="79C0DC83" w14:textId="77777777" w:rsidR="003D286B" w:rsidRPr="003D286B" w:rsidRDefault="003D286B" w:rsidP="00343A81">
            <w:pPr>
              <w:pStyle w:val="101"/>
            </w:pPr>
            <w:r w:rsidRPr="003D286B">
              <w:t>67</w:t>
            </w:r>
          </w:p>
        </w:tc>
        <w:tc>
          <w:tcPr>
            <w:tcW w:w="567" w:type="dxa"/>
            <w:tcBorders>
              <w:top w:val="single" w:sz="4" w:space="0" w:color="auto"/>
              <w:left w:val="single" w:sz="4" w:space="0" w:color="auto"/>
              <w:bottom w:val="single" w:sz="4" w:space="0" w:color="auto"/>
              <w:right w:val="single" w:sz="4" w:space="0" w:color="auto"/>
            </w:tcBorders>
            <w:vAlign w:val="center"/>
          </w:tcPr>
          <w:p w14:paraId="79C0DC84" w14:textId="77777777" w:rsidR="003D286B" w:rsidRPr="003D286B" w:rsidRDefault="003D286B" w:rsidP="00343A81">
            <w:pPr>
              <w:pStyle w:val="101"/>
            </w:pPr>
            <w:r w:rsidRPr="003D286B">
              <w:t>39</w:t>
            </w:r>
          </w:p>
        </w:tc>
        <w:tc>
          <w:tcPr>
            <w:tcW w:w="567" w:type="dxa"/>
            <w:tcBorders>
              <w:top w:val="single" w:sz="4" w:space="0" w:color="auto"/>
              <w:left w:val="single" w:sz="4" w:space="0" w:color="auto"/>
              <w:bottom w:val="single" w:sz="4" w:space="0" w:color="auto"/>
              <w:right w:val="single" w:sz="4" w:space="0" w:color="auto"/>
            </w:tcBorders>
            <w:vAlign w:val="center"/>
          </w:tcPr>
          <w:p w14:paraId="79C0DC85" w14:textId="77777777" w:rsidR="003D286B" w:rsidRPr="003D286B" w:rsidRDefault="003D286B" w:rsidP="00343A81">
            <w:pPr>
              <w:pStyle w:val="101"/>
            </w:pPr>
            <w:r w:rsidRPr="003D286B">
              <w:t>33</w:t>
            </w:r>
          </w:p>
        </w:tc>
        <w:tc>
          <w:tcPr>
            <w:tcW w:w="567" w:type="dxa"/>
            <w:tcBorders>
              <w:top w:val="single" w:sz="4" w:space="0" w:color="auto"/>
              <w:left w:val="single" w:sz="4" w:space="0" w:color="auto"/>
              <w:bottom w:val="single" w:sz="4" w:space="0" w:color="auto"/>
              <w:right w:val="single" w:sz="4" w:space="0" w:color="auto"/>
            </w:tcBorders>
            <w:vAlign w:val="center"/>
          </w:tcPr>
          <w:p w14:paraId="79C0DC86" w14:textId="77777777" w:rsidR="003D286B" w:rsidRPr="003D286B" w:rsidRDefault="003D286B" w:rsidP="00343A81">
            <w:pPr>
              <w:pStyle w:val="101"/>
            </w:pPr>
            <w:r w:rsidRPr="003D286B">
              <w:t>536</w:t>
            </w:r>
          </w:p>
        </w:tc>
      </w:tr>
      <w:tr w:rsidR="003D286B" w:rsidRPr="003D286B" w14:paraId="79C0DC96" w14:textId="77777777" w:rsidTr="003D28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454"/>
        </w:trPr>
        <w:tc>
          <w:tcPr>
            <w:tcW w:w="2540" w:type="dxa"/>
            <w:tcBorders>
              <w:top w:val="single" w:sz="4" w:space="0" w:color="auto"/>
              <w:left w:val="single" w:sz="4" w:space="0" w:color="auto"/>
              <w:bottom w:val="single" w:sz="4" w:space="0" w:color="auto"/>
              <w:right w:val="single" w:sz="4" w:space="0" w:color="auto"/>
            </w:tcBorders>
            <w:vAlign w:val="center"/>
          </w:tcPr>
          <w:p w14:paraId="79C0DC88" w14:textId="77777777" w:rsidR="003D286B" w:rsidRPr="003D286B" w:rsidRDefault="003D286B" w:rsidP="00343A81">
            <w:pPr>
              <w:pStyle w:val="101"/>
            </w:pPr>
            <w:r w:rsidRPr="003D286B">
              <w:t>Минимальная</w:t>
            </w:r>
          </w:p>
        </w:tc>
        <w:tc>
          <w:tcPr>
            <w:tcW w:w="527" w:type="dxa"/>
            <w:tcBorders>
              <w:top w:val="single" w:sz="4" w:space="0" w:color="auto"/>
              <w:left w:val="single" w:sz="4" w:space="0" w:color="auto"/>
              <w:bottom w:val="single" w:sz="4" w:space="0" w:color="auto"/>
              <w:right w:val="single" w:sz="4" w:space="0" w:color="auto"/>
            </w:tcBorders>
            <w:vAlign w:val="center"/>
          </w:tcPr>
          <w:p w14:paraId="79C0DC89" w14:textId="77777777" w:rsidR="003D286B" w:rsidRPr="003D286B" w:rsidRDefault="003D286B" w:rsidP="00343A81">
            <w:pPr>
              <w:pStyle w:val="101"/>
            </w:pPr>
            <w:r w:rsidRPr="003D286B">
              <w:t>1</w:t>
            </w:r>
          </w:p>
        </w:tc>
        <w:tc>
          <w:tcPr>
            <w:tcW w:w="529" w:type="dxa"/>
            <w:tcBorders>
              <w:top w:val="single" w:sz="4" w:space="0" w:color="auto"/>
              <w:left w:val="single" w:sz="4" w:space="0" w:color="auto"/>
              <w:bottom w:val="single" w:sz="4" w:space="0" w:color="auto"/>
              <w:right w:val="single" w:sz="4" w:space="0" w:color="auto"/>
            </w:tcBorders>
            <w:vAlign w:val="center"/>
          </w:tcPr>
          <w:p w14:paraId="79C0DC8A" w14:textId="77777777" w:rsidR="003D286B" w:rsidRPr="003D286B" w:rsidRDefault="003D286B" w:rsidP="00343A81">
            <w:pPr>
              <w:pStyle w:val="101"/>
            </w:pPr>
            <w:r w:rsidRPr="003D286B">
              <w:t>0</w:t>
            </w:r>
          </w:p>
        </w:tc>
        <w:tc>
          <w:tcPr>
            <w:tcW w:w="533" w:type="dxa"/>
            <w:tcBorders>
              <w:top w:val="single" w:sz="4" w:space="0" w:color="auto"/>
              <w:left w:val="single" w:sz="4" w:space="0" w:color="auto"/>
              <w:bottom w:val="single" w:sz="4" w:space="0" w:color="auto"/>
              <w:right w:val="single" w:sz="4" w:space="0" w:color="auto"/>
            </w:tcBorders>
            <w:vAlign w:val="center"/>
          </w:tcPr>
          <w:p w14:paraId="79C0DC8B" w14:textId="77777777" w:rsidR="003D286B" w:rsidRPr="003D286B" w:rsidRDefault="003D286B" w:rsidP="00343A81">
            <w:pPr>
              <w:pStyle w:val="101"/>
            </w:pPr>
            <w:r w:rsidRPr="003D286B">
              <w:t>1</w:t>
            </w:r>
          </w:p>
        </w:tc>
        <w:tc>
          <w:tcPr>
            <w:tcW w:w="530" w:type="dxa"/>
            <w:tcBorders>
              <w:top w:val="single" w:sz="4" w:space="0" w:color="auto"/>
              <w:left w:val="single" w:sz="4" w:space="0" w:color="auto"/>
              <w:bottom w:val="single" w:sz="4" w:space="0" w:color="auto"/>
              <w:right w:val="single" w:sz="4" w:space="0" w:color="auto"/>
            </w:tcBorders>
            <w:vAlign w:val="center"/>
          </w:tcPr>
          <w:p w14:paraId="79C0DC8C" w14:textId="77777777" w:rsidR="003D286B" w:rsidRPr="003D286B" w:rsidRDefault="003D286B" w:rsidP="00343A81">
            <w:pPr>
              <w:pStyle w:val="101"/>
            </w:pPr>
            <w:r w:rsidRPr="003D286B">
              <w:t>0</w:t>
            </w:r>
          </w:p>
        </w:tc>
        <w:tc>
          <w:tcPr>
            <w:tcW w:w="533" w:type="dxa"/>
            <w:tcBorders>
              <w:top w:val="single" w:sz="4" w:space="0" w:color="auto"/>
              <w:left w:val="single" w:sz="4" w:space="0" w:color="auto"/>
              <w:bottom w:val="single" w:sz="4" w:space="0" w:color="auto"/>
              <w:right w:val="single" w:sz="4" w:space="0" w:color="auto"/>
            </w:tcBorders>
            <w:vAlign w:val="center"/>
          </w:tcPr>
          <w:p w14:paraId="79C0DC8D" w14:textId="77777777" w:rsidR="003D286B" w:rsidRPr="003D286B" w:rsidRDefault="003D286B" w:rsidP="00343A81">
            <w:pPr>
              <w:pStyle w:val="101"/>
            </w:pPr>
            <w:r w:rsidRPr="003D286B">
              <w:t>1</w:t>
            </w:r>
          </w:p>
        </w:tc>
        <w:tc>
          <w:tcPr>
            <w:tcW w:w="532" w:type="dxa"/>
            <w:tcBorders>
              <w:top w:val="single" w:sz="4" w:space="0" w:color="auto"/>
              <w:left w:val="single" w:sz="4" w:space="0" w:color="auto"/>
              <w:bottom w:val="single" w:sz="4" w:space="0" w:color="auto"/>
              <w:right w:val="single" w:sz="4" w:space="0" w:color="auto"/>
            </w:tcBorders>
            <w:vAlign w:val="center"/>
          </w:tcPr>
          <w:p w14:paraId="79C0DC8E" w14:textId="77777777" w:rsidR="003D286B" w:rsidRPr="003D286B" w:rsidRDefault="003D286B" w:rsidP="00343A81">
            <w:pPr>
              <w:pStyle w:val="101"/>
            </w:pPr>
            <w:r w:rsidRPr="003D286B">
              <w:t>8</w:t>
            </w:r>
          </w:p>
        </w:tc>
        <w:tc>
          <w:tcPr>
            <w:tcW w:w="655" w:type="dxa"/>
            <w:tcBorders>
              <w:top w:val="single" w:sz="4" w:space="0" w:color="auto"/>
              <w:left w:val="single" w:sz="4" w:space="0" w:color="auto"/>
              <w:bottom w:val="single" w:sz="4" w:space="0" w:color="auto"/>
              <w:right w:val="single" w:sz="4" w:space="0" w:color="auto"/>
            </w:tcBorders>
            <w:vAlign w:val="center"/>
          </w:tcPr>
          <w:p w14:paraId="79C0DC8F" w14:textId="77777777" w:rsidR="003D286B" w:rsidRPr="003D286B" w:rsidRDefault="003D286B" w:rsidP="00343A81">
            <w:pPr>
              <w:pStyle w:val="101"/>
            </w:pPr>
            <w:r w:rsidRPr="003D286B">
              <w:t>13</w:t>
            </w:r>
          </w:p>
        </w:tc>
        <w:tc>
          <w:tcPr>
            <w:tcW w:w="567" w:type="dxa"/>
            <w:tcBorders>
              <w:top w:val="single" w:sz="4" w:space="0" w:color="auto"/>
              <w:left w:val="single" w:sz="4" w:space="0" w:color="auto"/>
              <w:bottom w:val="single" w:sz="4" w:space="0" w:color="auto"/>
              <w:right w:val="single" w:sz="4" w:space="0" w:color="auto"/>
            </w:tcBorders>
            <w:vAlign w:val="center"/>
          </w:tcPr>
          <w:p w14:paraId="79C0DC90" w14:textId="77777777" w:rsidR="003D286B" w:rsidRPr="003D286B" w:rsidRDefault="003D286B" w:rsidP="00343A81">
            <w:pPr>
              <w:pStyle w:val="101"/>
            </w:pPr>
            <w:r w:rsidRPr="003D286B">
              <w:t>14</w:t>
            </w:r>
          </w:p>
        </w:tc>
        <w:tc>
          <w:tcPr>
            <w:tcW w:w="567" w:type="dxa"/>
            <w:tcBorders>
              <w:top w:val="single" w:sz="4" w:space="0" w:color="auto"/>
              <w:left w:val="single" w:sz="4" w:space="0" w:color="auto"/>
              <w:bottom w:val="single" w:sz="4" w:space="0" w:color="auto"/>
              <w:right w:val="single" w:sz="4" w:space="0" w:color="auto"/>
            </w:tcBorders>
            <w:vAlign w:val="center"/>
          </w:tcPr>
          <w:p w14:paraId="79C0DC91" w14:textId="77777777" w:rsidR="003D286B" w:rsidRPr="003D286B" w:rsidRDefault="003D286B" w:rsidP="00343A81">
            <w:pPr>
              <w:pStyle w:val="101"/>
            </w:pPr>
            <w:r w:rsidRPr="003D286B">
              <w:t>4</w:t>
            </w:r>
          </w:p>
        </w:tc>
        <w:tc>
          <w:tcPr>
            <w:tcW w:w="567" w:type="dxa"/>
            <w:tcBorders>
              <w:top w:val="single" w:sz="4" w:space="0" w:color="auto"/>
              <w:left w:val="single" w:sz="4" w:space="0" w:color="auto"/>
              <w:bottom w:val="single" w:sz="4" w:space="0" w:color="auto"/>
              <w:right w:val="single" w:sz="4" w:space="0" w:color="auto"/>
            </w:tcBorders>
            <w:vAlign w:val="center"/>
          </w:tcPr>
          <w:p w14:paraId="79C0DC92" w14:textId="77777777" w:rsidR="003D286B" w:rsidRPr="003D286B" w:rsidRDefault="003D286B" w:rsidP="00343A81">
            <w:pPr>
              <w:pStyle w:val="101"/>
            </w:pPr>
            <w:r w:rsidRPr="003D286B">
              <w:t>5</w:t>
            </w:r>
          </w:p>
        </w:tc>
        <w:tc>
          <w:tcPr>
            <w:tcW w:w="567" w:type="dxa"/>
            <w:tcBorders>
              <w:top w:val="single" w:sz="4" w:space="0" w:color="auto"/>
              <w:left w:val="single" w:sz="4" w:space="0" w:color="auto"/>
              <w:bottom w:val="single" w:sz="4" w:space="0" w:color="auto"/>
              <w:right w:val="single" w:sz="4" w:space="0" w:color="auto"/>
            </w:tcBorders>
            <w:vAlign w:val="center"/>
          </w:tcPr>
          <w:p w14:paraId="79C0DC93" w14:textId="77777777" w:rsidR="003D286B" w:rsidRPr="003D286B" w:rsidRDefault="003D286B" w:rsidP="00343A81">
            <w:pPr>
              <w:pStyle w:val="101"/>
            </w:pPr>
            <w:r w:rsidRPr="003D286B">
              <w:t>3</w:t>
            </w:r>
          </w:p>
        </w:tc>
        <w:tc>
          <w:tcPr>
            <w:tcW w:w="567" w:type="dxa"/>
            <w:tcBorders>
              <w:top w:val="single" w:sz="4" w:space="0" w:color="auto"/>
              <w:left w:val="single" w:sz="4" w:space="0" w:color="auto"/>
              <w:bottom w:val="single" w:sz="4" w:space="0" w:color="auto"/>
              <w:right w:val="single" w:sz="4" w:space="0" w:color="auto"/>
            </w:tcBorders>
            <w:vAlign w:val="center"/>
          </w:tcPr>
          <w:p w14:paraId="79C0DC94" w14:textId="77777777" w:rsidR="003D286B" w:rsidRPr="003D286B" w:rsidRDefault="003D286B" w:rsidP="00343A81">
            <w:pPr>
              <w:pStyle w:val="101"/>
            </w:pPr>
            <w:r w:rsidRPr="003D286B">
              <w:t>1</w:t>
            </w:r>
          </w:p>
        </w:tc>
        <w:tc>
          <w:tcPr>
            <w:tcW w:w="567" w:type="dxa"/>
            <w:tcBorders>
              <w:top w:val="single" w:sz="4" w:space="0" w:color="auto"/>
              <w:left w:val="single" w:sz="4" w:space="0" w:color="auto"/>
              <w:bottom w:val="single" w:sz="4" w:space="0" w:color="auto"/>
              <w:right w:val="single" w:sz="4" w:space="0" w:color="auto"/>
            </w:tcBorders>
            <w:vAlign w:val="center"/>
          </w:tcPr>
          <w:p w14:paraId="79C0DC95" w14:textId="77777777" w:rsidR="003D286B" w:rsidRPr="003D286B" w:rsidRDefault="003D286B" w:rsidP="00343A81">
            <w:pPr>
              <w:pStyle w:val="101"/>
            </w:pPr>
            <w:r w:rsidRPr="003D286B">
              <w:t>113</w:t>
            </w:r>
          </w:p>
        </w:tc>
      </w:tr>
    </w:tbl>
    <w:p w14:paraId="79C0DC97" w14:textId="77777777" w:rsidR="003D286B" w:rsidRPr="003D286B" w:rsidRDefault="003D286B" w:rsidP="003D286B">
      <w:pPr>
        <w:rPr>
          <w:rFonts w:eastAsia="Calibri"/>
        </w:rPr>
      </w:pPr>
      <w:r w:rsidRPr="003D286B">
        <w:rPr>
          <w:rFonts w:eastAsia="Calibri"/>
        </w:rPr>
        <w:t>Суточный максимум осадков 1 %-ой обеспеченности составляет на МС Бохапча 57 мм, МС Усть-Омчуг – 51 мм.</w:t>
      </w:r>
    </w:p>
    <w:p w14:paraId="79C0DC98" w14:textId="77777777" w:rsidR="003D286B" w:rsidRPr="009127B0" w:rsidRDefault="003D286B" w:rsidP="003D286B">
      <w:pPr>
        <w:rPr>
          <w:rStyle w:val="ad"/>
        </w:rPr>
      </w:pPr>
      <w:r w:rsidRPr="009127B0">
        <w:rPr>
          <w:rStyle w:val="ad"/>
        </w:rPr>
        <w:t>Ветер</w:t>
      </w:r>
    </w:p>
    <w:p w14:paraId="79C0DC99" w14:textId="77777777" w:rsidR="003D286B" w:rsidRPr="003D286B" w:rsidRDefault="003D286B" w:rsidP="003D286B">
      <w:pPr>
        <w:rPr>
          <w:rFonts w:eastAsia="Calibri"/>
        </w:rPr>
      </w:pPr>
      <w:r w:rsidRPr="003D286B">
        <w:rPr>
          <w:rFonts w:eastAsia="Calibri"/>
        </w:rPr>
        <w:lastRenderedPageBreak/>
        <w:t>По ветровому давлению рассматриваемая территория принадлежит к I району. Ветровое давление составляет 0,23 кПа (СП 20.13330.2011). Отличительной особенностью ветрового режима является преобладание в течение всего года штилей и ветров юго-восточного направлений, наиболее ярко выраженных в холодное полугодие, а в теплое полугодие – северных ветров. На пересеченной местности направление ветра может в значительной степени меняться в зависимости от особенностей рельефа.</w:t>
      </w:r>
    </w:p>
    <w:p w14:paraId="79C0DC9A" w14:textId="77777777" w:rsidR="003D286B" w:rsidRPr="003D286B" w:rsidRDefault="003D286B" w:rsidP="003D286B">
      <w:pPr>
        <w:rPr>
          <w:rFonts w:eastAsia="Calibri"/>
        </w:rPr>
      </w:pPr>
      <w:r w:rsidRPr="003D286B">
        <w:rPr>
          <w:rFonts w:eastAsia="Calibri"/>
        </w:rPr>
        <w:t>Повторяемость направлений ветра и штилей представлена в таблице</w:t>
      </w:r>
      <w:r w:rsidR="009127B0">
        <w:t xml:space="preserve"> 3.3</w:t>
      </w:r>
      <w:r w:rsidRPr="003D286B">
        <w:rPr>
          <w:rFonts w:eastAsia="Calibri"/>
        </w:rPr>
        <w:t>.</w:t>
      </w:r>
    </w:p>
    <w:p w14:paraId="79C0DC9B" w14:textId="77777777" w:rsidR="003D286B" w:rsidRPr="003D286B" w:rsidRDefault="003D286B" w:rsidP="009127B0">
      <w:pPr>
        <w:pStyle w:val="af7"/>
      </w:pPr>
      <w:bookmarkStart w:id="53" w:name="_Ref433792314"/>
      <w:r w:rsidRPr="003D286B">
        <w:t xml:space="preserve">Таблица </w:t>
      </w:r>
      <w:r w:rsidR="006F1A4F" w:rsidRPr="003D286B">
        <w:fldChar w:fldCharType="begin"/>
      </w:r>
      <w:r w:rsidRPr="003D286B">
        <w:instrText xml:space="preserve"> STYLEREF 1 \s </w:instrText>
      </w:r>
      <w:r w:rsidR="006F1A4F" w:rsidRPr="003D286B">
        <w:fldChar w:fldCharType="separate"/>
      </w:r>
      <w:r w:rsidRPr="003D286B">
        <w:rPr>
          <w:noProof/>
        </w:rPr>
        <w:t>3</w:t>
      </w:r>
      <w:r w:rsidR="006F1A4F" w:rsidRPr="003D286B">
        <w:rPr>
          <w:noProof/>
        </w:rPr>
        <w:fldChar w:fldCharType="end"/>
      </w:r>
      <w:r w:rsidRPr="003D286B">
        <w:t>.</w:t>
      </w:r>
      <w:bookmarkEnd w:id="53"/>
      <w:r w:rsidR="009127B0">
        <w:t xml:space="preserve">3 </w:t>
      </w:r>
      <w:r w:rsidRPr="003D286B">
        <w:t xml:space="preserve">- </w:t>
      </w:r>
      <w:r w:rsidRPr="009127B0">
        <w:rPr>
          <w:rStyle w:val="af6"/>
        </w:rPr>
        <w:t>Повторяемость направления ветра и штилей за год, %</w:t>
      </w:r>
    </w:p>
    <w:tbl>
      <w:tblPr>
        <w:tblW w:w="9980" w:type="dxa"/>
        <w:jc w:val="center"/>
        <w:tblLayout w:type="fixed"/>
        <w:tblCellMar>
          <w:left w:w="0" w:type="dxa"/>
          <w:right w:w="70" w:type="dxa"/>
        </w:tblCellMar>
        <w:tblLook w:val="0000" w:firstRow="0" w:lastRow="0" w:firstColumn="0" w:lastColumn="0" w:noHBand="0" w:noVBand="0"/>
      </w:tblPr>
      <w:tblGrid>
        <w:gridCol w:w="968"/>
        <w:gridCol w:w="1001"/>
        <w:gridCol w:w="999"/>
        <w:gridCol w:w="999"/>
        <w:gridCol w:w="999"/>
        <w:gridCol w:w="999"/>
        <w:gridCol w:w="1000"/>
        <w:gridCol w:w="999"/>
        <w:gridCol w:w="999"/>
        <w:gridCol w:w="1017"/>
      </w:tblGrid>
      <w:tr w:rsidR="003D286B" w:rsidRPr="003D286B" w14:paraId="79C0DCA6" w14:textId="77777777" w:rsidTr="003D286B">
        <w:trPr>
          <w:trHeight w:val="20"/>
          <w:jc w:val="center"/>
        </w:trPr>
        <w:tc>
          <w:tcPr>
            <w:tcW w:w="968" w:type="dxa"/>
            <w:tcBorders>
              <w:top w:val="single" w:sz="2" w:space="0" w:color="000000"/>
              <w:left w:val="single" w:sz="2" w:space="0" w:color="000000"/>
              <w:bottom w:val="single" w:sz="2" w:space="0" w:color="000000"/>
              <w:right w:val="nil"/>
            </w:tcBorders>
            <w:vAlign w:val="center"/>
          </w:tcPr>
          <w:p w14:paraId="79C0DC9C" w14:textId="77777777" w:rsidR="003D286B" w:rsidRPr="003D286B" w:rsidRDefault="003D286B" w:rsidP="003D286B">
            <w:pPr>
              <w:widowControl w:val="0"/>
              <w:suppressAutoHyphens/>
              <w:spacing w:before="0" w:after="0"/>
              <w:ind w:left="-57" w:right="-57" w:firstLine="0"/>
              <w:jc w:val="center"/>
              <w:rPr>
                <w:rFonts w:eastAsia="HG Mincho Light J"/>
                <w:b/>
                <w:color w:val="000000"/>
                <w:sz w:val="20"/>
              </w:rPr>
            </w:pPr>
            <w:r w:rsidRPr="003D286B">
              <w:rPr>
                <w:rFonts w:eastAsia="Calibri"/>
                <w:b/>
                <w:sz w:val="20"/>
              </w:rPr>
              <w:t>Месяц</w:t>
            </w:r>
          </w:p>
        </w:tc>
        <w:tc>
          <w:tcPr>
            <w:tcW w:w="1001" w:type="dxa"/>
            <w:tcBorders>
              <w:top w:val="single" w:sz="2" w:space="0" w:color="000000"/>
              <w:left w:val="single" w:sz="2" w:space="0" w:color="000000"/>
              <w:bottom w:val="single" w:sz="2" w:space="0" w:color="000000"/>
              <w:right w:val="nil"/>
            </w:tcBorders>
            <w:vAlign w:val="center"/>
          </w:tcPr>
          <w:p w14:paraId="79C0DC9D" w14:textId="77777777" w:rsidR="003D286B" w:rsidRPr="003D286B" w:rsidRDefault="003D286B" w:rsidP="003D286B">
            <w:pPr>
              <w:widowControl w:val="0"/>
              <w:suppressAutoHyphens/>
              <w:spacing w:before="0" w:after="0"/>
              <w:ind w:left="-57" w:right="-57" w:firstLine="0"/>
              <w:jc w:val="center"/>
              <w:rPr>
                <w:rFonts w:eastAsia="HG Mincho Light J"/>
                <w:b/>
                <w:color w:val="000000"/>
                <w:sz w:val="20"/>
              </w:rPr>
            </w:pPr>
            <w:r w:rsidRPr="003D286B">
              <w:rPr>
                <w:rFonts w:eastAsia="Calibri"/>
                <w:b/>
                <w:sz w:val="20"/>
              </w:rPr>
              <w:t>С</w:t>
            </w:r>
          </w:p>
        </w:tc>
        <w:tc>
          <w:tcPr>
            <w:tcW w:w="999" w:type="dxa"/>
            <w:tcBorders>
              <w:top w:val="single" w:sz="2" w:space="0" w:color="000000"/>
              <w:left w:val="single" w:sz="2" w:space="0" w:color="000000"/>
              <w:bottom w:val="single" w:sz="2" w:space="0" w:color="000000"/>
              <w:right w:val="nil"/>
            </w:tcBorders>
            <w:vAlign w:val="center"/>
          </w:tcPr>
          <w:p w14:paraId="79C0DC9E" w14:textId="77777777" w:rsidR="003D286B" w:rsidRPr="003D286B" w:rsidRDefault="003D286B" w:rsidP="003D286B">
            <w:pPr>
              <w:widowControl w:val="0"/>
              <w:suppressAutoHyphens/>
              <w:spacing w:before="0" w:after="0"/>
              <w:ind w:left="-57" w:right="-57" w:firstLine="0"/>
              <w:jc w:val="center"/>
              <w:rPr>
                <w:rFonts w:eastAsia="HG Mincho Light J"/>
                <w:b/>
                <w:color w:val="000000"/>
                <w:sz w:val="20"/>
              </w:rPr>
            </w:pPr>
            <w:r w:rsidRPr="003D286B">
              <w:rPr>
                <w:rFonts w:eastAsia="Calibri"/>
                <w:b/>
                <w:sz w:val="20"/>
              </w:rPr>
              <w:t>СВ</w:t>
            </w:r>
          </w:p>
        </w:tc>
        <w:tc>
          <w:tcPr>
            <w:tcW w:w="999" w:type="dxa"/>
            <w:tcBorders>
              <w:top w:val="single" w:sz="2" w:space="0" w:color="000000"/>
              <w:left w:val="single" w:sz="2" w:space="0" w:color="000000"/>
              <w:bottom w:val="single" w:sz="2" w:space="0" w:color="000000"/>
              <w:right w:val="nil"/>
            </w:tcBorders>
            <w:vAlign w:val="center"/>
          </w:tcPr>
          <w:p w14:paraId="79C0DC9F" w14:textId="77777777" w:rsidR="003D286B" w:rsidRPr="003D286B" w:rsidRDefault="003D286B" w:rsidP="003D286B">
            <w:pPr>
              <w:widowControl w:val="0"/>
              <w:suppressAutoHyphens/>
              <w:spacing w:before="0" w:after="0"/>
              <w:ind w:left="-57" w:right="-57" w:firstLine="0"/>
              <w:jc w:val="center"/>
              <w:rPr>
                <w:rFonts w:eastAsia="HG Mincho Light J"/>
                <w:b/>
                <w:color w:val="000000"/>
                <w:sz w:val="20"/>
              </w:rPr>
            </w:pPr>
            <w:r w:rsidRPr="003D286B">
              <w:rPr>
                <w:rFonts w:eastAsia="Calibri"/>
                <w:b/>
                <w:sz w:val="20"/>
              </w:rPr>
              <w:t>В</w:t>
            </w:r>
          </w:p>
        </w:tc>
        <w:tc>
          <w:tcPr>
            <w:tcW w:w="999" w:type="dxa"/>
            <w:tcBorders>
              <w:top w:val="single" w:sz="2" w:space="0" w:color="000000"/>
              <w:left w:val="single" w:sz="2" w:space="0" w:color="000000"/>
              <w:bottom w:val="single" w:sz="2" w:space="0" w:color="000000"/>
              <w:right w:val="nil"/>
            </w:tcBorders>
            <w:vAlign w:val="center"/>
          </w:tcPr>
          <w:p w14:paraId="79C0DCA0" w14:textId="77777777" w:rsidR="003D286B" w:rsidRPr="003D286B" w:rsidRDefault="003D286B" w:rsidP="003D286B">
            <w:pPr>
              <w:widowControl w:val="0"/>
              <w:suppressAutoHyphens/>
              <w:spacing w:before="0" w:after="0"/>
              <w:ind w:left="-57" w:right="-57" w:firstLine="0"/>
              <w:jc w:val="center"/>
              <w:rPr>
                <w:rFonts w:eastAsia="HG Mincho Light J"/>
                <w:b/>
                <w:color w:val="000000"/>
                <w:sz w:val="20"/>
              </w:rPr>
            </w:pPr>
            <w:r w:rsidRPr="003D286B">
              <w:rPr>
                <w:rFonts w:eastAsia="Calibri"/>
                <w:b/>
                <w:sz w:val="20"/>
              </w:rPr>
              <w:t>ЮВ</w:t>
            </w:r>
          </w:p>
        </w:tc>
        <w:tc>
          <w:tcPr>
            <w:tcW w:w="999" w:type="dxa"/>
            <w:tcBorders>
              <w:top w:val="single" w:sz="2" w:space="0" w:color="000000"/>
              <w:left w:val="single" w:sz="2" w:space="0" w:color="000000"/>
              <w:bottom w:val="single" w:sz="2" w:space="0" w:color="000000"/>
              <w:right w:val="nil"/>
            </w:tcBorders>
            <w:vAlign w:val="center"/>
          </w:tcPr>
          <w:p w14:paraId="79C0DCA1" w14:textId="77777777" w:rsidR="003D286B" w:rsidRPr="003D286B" w:rsidRDefault="003D286B" w:rsidP="003D286B">
            <w:pPr>
              <w:widowControl w:val="0"/>
              <w:suppressAutoHyphens/>
              <w:spacing w:before="0" w:after="0"/>
              <w:ind w:left="-57" w:right="-57" w:firstLine="0"/>
              <w:jc w:val="center"/>
              <w:rPr>
                <w:rFonts w:eastAsia="HG Mincho Light J"/>
                <w:b/>
                <w:color w:val="000000"/>
                <w:sz w:val="20"/>
              </w:rPr>
            </w:pPr>
            <w:r w:rsidRPr="003D286B">
              <w:rPr>
                <w:rFonts w:eastAsia="Calibri"/>
                <w:b/>
                <w:sz w:val="20"/>
              </w:rPr>
              <w:t>Ю</w:t>
            </w:r>
          </w:p>
        </w:tc>
        <w:tc>
          <w:tcPr>
            <w:tcW w:w="1000" w:type="dxa"/>
            <w:tcBorders>
              <w:top w:val="single" w:sz="2" w:space="0" w:color="000000"/>
              <w:left w:val="single" w:sz="2" w:space="0" w:color="000000"/>
              <w:bottom w:val="single" w:sz="2" w:space="0" w:color="000000"/>
              <w:right w:val="nil"/>
            </w:tcBorders>
            <w:vAlign w:val="center"/>
          </w:tcPr>
          <w:p w14:paraId="79C0DCA2" w14:textId="77777777" w:rsidR="003D286B" w:rsidRPr="003D286B" w:rsidRDefault="003D286B" w:rsidP="003D286B">
            <w:pPr>
              <w:widowControl w:val="0"/>
              <w:suppressAutoHyphens/>
              <w:spacing w:before="0" w:after="0"/>
              <w:ind w:left="-57" w:right="-57" w:firstLine="0"/>
              <w:jc w:val="center"/>
              <w:rPr>
                <w:rFonts w:eastAsia="HG Mincho Light J"/>
                <w:b/>
                <w:color w:val="000000"/>
                <w:sz w:val="20"/>
              </w:rPr>
            </w:pPr>
            <w:r w:rsidRPr="003D286B">
              <w:rPr>
                <w:rFonts w:eastAsia="Calibri"/>
                <w:b/>
                <w:sz w:val="20"/>
              </w:rPr>
              <w:t>ЮЗ</w:t>
            </w:r>
          </w:p>
        </w:tc>
        <w:tc>
          <w:tcPr>
            <w:tcW w:w="999" w:type="dxa"/>
            <w:tcBorders>
              <w:top w:val="single" w:sz="2" w:space="0" w:color="000000"/>
              <w:left w:val="single" w:sz="2" w:space="0" w:color="000000"/>
              <w:bottom w:val="single" w:sz="2" w:space="0" w:color="000000"/>
              <w:right w:val="nil"/>
            </w:tcBorders>
            <w:vAlign w:val="center"/>
          </w:tcPr>
          <w:p w14:paraId="79C0DCA3" w14:textId="77777777" w:rsidR="003D286B" w:rsidRPr="003D286B" w:rsidRDefault="003D286B" w:rsidP="003D286B">
            <w:pPr>
              <w:widowControl w:val="0"/>
              <w:suppressAutoHyphens/>
              <w:spacing w:before="0" w:after="0"/>
              <w:ind w:left="-57" w:right="-57" w:firstLine="0"/>
              <w:jc w:val="center"/>
              <w:rPr>
                <w:rFonts w:eastAsia="HG Mincho Light J"/>
                <w:b/>
                <w:color w:val="000000"/>
                <w:sz w:val="20"/>
              </w:rPr>
            </w:pPr>
            <w:r w:rsidRPr="003D286B">
              <w:rPr>
                <w:rFonts w:eastAsia="Calibri"/>
                <w:b/>
                <w:sz w:val="20"/>
              </w:rPr>
              <w:t>З</w:t>
            </w:r>
          </w:p>
        </w:tc>
        <w:tc>
          <w:tcPr>
            <w:tcW w:w="999" w:type="dxa"/>
            <w:tcBorders>
              <w:top w:val="single" w:sz="2" w:space="0" w:color="000000"/>
              <w:left w:val="single" w:sz="2" w:space="0" w:color="000000"/>
              <w:bottom w:val="single" w:sz="2" w:space="0" w:color="000000"/>
              <w:right w:val="nil"/>
            </w:tcBorders>
            <w:vAlign w:val="center"/>
          </w:tcPr>
          <w:p w14:paraId="79C0DCA4" w14:textId="77777777" w:rsidR="003D286B" w:rsidRPr="003D286B" w:rsidRDefault="003D286B" w:rsidP="003D286B">
            <w:pPr>
              <w:widowControl w:val="0"/>
              <w:suppressAutoHyphens/>
              <w:spacing w:before="0" w:after="0"/>
              <w:ind w:left="-57" w:right="-57" w:firstLine="0"/>
              <w:jc w:val="center"/>
              <w:rPr>
                <w:rFonts w:eastAsia="HG Mincho Light J"/>
                <w:b/>
                <w:color w:val="000000"/>
                <w:sz w:val="20"/>
              </w:rPr>
            </w:pPr>
            <w:r w:rsidRPr="003D286B">
              <w:rPr>
                <w:rFonts w:eastAsia="Calibri"/>
                <w:b/>
                <w:sz w:val="20"/>
              </w:rPr>
              <w:t>СЗ</w:t>
            </w:r>
          </w:p>
        </w:tc>
        <w:tc>
          <w:tcPr>
            <w:tcW w:w="1017" w:type="dxa"/>
            <w:tcBorders>
              <w:top w:val="single" w:sz="2" w:space="0" w:color="000000"/>
              <w:left w:val="single" w:sz="2" w:space="0" w:color="000000"/>
              <w:bottom w:val="single" w:sz="2" w:space="0" w:color="000000"/>
              <w:right w:val="single" w:sz="2" w:space="0" w:color="000000"/>
            </w:tcBorders>
            <w:vAlign w:val="center"/>
          </w:tcPr>
          <w:p w14:paraId="79C0DCA5" w14:textId="77777777" w:rsidR="003D286B" w:rsidRPr="003D286B" w:rsidRDefault="003D286B" w:rsidP="003D286B">
            <w:pPr>
              <w:widowControl w:val="0"/>
              <w:suppressAutoHyphens/>
              <w:spacing w:before="0" w:after="0"/>
              <w:ind w:left="-57" w:right="-57" w:firstLine="0"/>
              <w:jc w:val="center"/>
              <w:rPr>
                <w:rFonts w:eastAsia="HG Mincho Light J"/>
                <w:b/>
                <w:color w:val="000000"/>
                <w:sz w:val="20"/>
              </w:rPr>
            </w:pPr>
            <w:r w:rsidRPr="003D286B">
              <w:rPr>
                <w:rFonts w:eastAsia="Calibri"/>
                <w:b/>
                <w:sz w:val="20"/>
              </w:rPr>
              <w:t>Штиль</w:t>
            </w:r>
          </w:p>
        </w:tc>
      </w:tr>
      <w:tr w:rsidR="003D286B" w:rsidRPr="003D286B" w14:paraId="79C0DCA8" w14:textId="77777777" w:rsidTr="003D286B">
        <w:trPr>
          <w:trHeight w:val="20"/>
          <w:jc w:val="center"/>
        </w:trPr>
        <w:tc>
          <w:tcPr>
            <w:tcW w:w="9980" w:type="dxa"/>
            <w:gridSpan w:val="10"/>
            <w:tcBorders>
              <w:top w:val="nil"/>
              <w:left w:val="single" w:sz="2" w:space="0" w:color="000000"/>
              <w:bottom w:val="single" w:sz="2" w:space="0" w:color="000000"/>
              <w:right w:val="single" w:sz="2" w:space="0" w:color="000000"/>
            </w:tcBorders>
            <w:vAlign w:val="center"/>
          </w:tcPr>
          <w:p w14:paraId="79C0DCA7" w14:textId="77777777" w:rsidR="003D286B" w:rsidRPr="003D286B" w:rsidRDefault="003D286B" w:rsidP="003D286B">
            <w:pPr>
              <w:widowControl w:val="0"/>
              <w:suppressAutoHyphens/>
              <w:spacing w:before="0" w:after="0"/>
              <w:ind w:left="-57" w:right="-57" w:firstLine="0"/>
              <w:jc w:val="center"/>
              <w:rPr>
                <w:rFonts w:eastAsia="Calibri"/>
                <w:sz w:val="20"/>
              </w:rPr>
            </w:pPr>
            <w:r w:rsidRPr="003D286B">
              <w:rPr>
                <w:rFonts w:eastAsia="Calibri"/>
                <w:sz w:val="20"/>
              </w:rPr>
              <w:t>Ст. Бохапча</w:t>
            </w:r>
          </w:p>
        </w:tc>
      </w:tr>
      <w:tr w:rsidR="003D286B" w:rsidRPr="003D286B" w14:paraId="79C0DCB3"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CA9"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I</w:t>
            </w:r>
          </w:p>
        </w:tc>
        <w:tc>
          <w:tcPr>
            <w:tcW w:w="1001" w:type="dxa"/>
            <w:tcBorders>
              <w:top w:val="nil"/>
              <w:left w:val="single" w:sz="2" w:space="0" w:color="000000"/>
              <w:bottom w:val="single" w:sz="2" w:space="0" w:color="000000"/>
              <w:right w:val="nil"/>
            </w:tcBorders>
            <w:vAlign w:val="center"/>
          </w:tcPr>
          <w:p w14:paraId="79C0DCAA"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14</w:t>
            </w:r>
          </w:p>
        </w:tc>
        <w:tc>
          <w:tcPr>
            <w:tcW w:w="999" w:type="dxa"/>
            <w:tcBorders>
              <w:top w:val="nil"/>
              <w:left w:val="single" w:sz="2" w:space="0" w:color="000000"/>
              <w:bottom w:val="single" w:sz="2" w:space="0" w:color="000000"/>
              <w:right w:val="nil"/>
            </w:tcBorders>
            <w:vAlign w:val="center"/>
          </w:tcPr>
          <w:p w14:paraId="79C0DCAB"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w:t>
            </w:r>
          </w:p>
        </w:tc>
        <w:tc>
          <w:tcPr>
            <w:tcW w:w="999" w:type="dxa"/>
            <w:tcBorders>
              <w:top w:val="nil"/>
              <w:left w:val="single" w:sz="2" w:space="0" w:color="000000"/>
              <w:bottom w:val="single" w:sz="2" w:space="0" w:color="000000"/>
              <w:right w:val="nil"/>
            </w:tcBorders>
            <w:vAlign w:val="center"/>
          </w:tcPr>
          <w:p w14:paraId="79C0DCAC"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10</w:t>
            </w:r>
          </w:p>
        </w:tc>
        <w:tc>
          <w:tcPr>
            <w:tcW w:w="999" w:type="dxa"/>
            <w:tcBorders>
              <w:top w:val="nil"/>
              <w:left w:val="single" w:sz="2" w:space="0" w:color="000000"/>
              <w:bottom w:val="single" w:sz="2" w:space="0" w:color="000000"/>
              <w:right w:val="nil"/>
            </w:tcBorders>
            <w:vAlign w:val="center"/>
          </w:tcPr>
          <w:p w14:paraId="79C0DCAD"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25</w:t>
            </w:r>
          </w:p>
        </w:tc>
        <w:tc>
          <w:tcPr>
            <w:tcW w:w="999" w:type="dxa"/>
            <w:tcBorders>
              <w:top w:val="nil"/>
              <w:left w:val="single" w:sz="2" w:space="0" w:color="000000"/>
              <w:bottom w:val="single" w:sz="2" w:space="0" w:color="000000"/>
              <w:right w:val="nil"/>
            </w:tcBorders>
            <w:vAlign w:val="center"/>
          </w:tcPr>
          <w:p w14:paraId="79C0DCAE"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10</w:t>
            </w:r>
          </w:p>
        </w:tc>
        <w:tc>
          <w:tcPr>
            <w:tcW w:w="1000" w:type="dxa"/>
            <w:tcBorders>
              <w:top w:val="nil"/>
              <w:left w:val="single" w:sz="2" w:space="0" w:color="000000"/>
              <w:bottom w:val="single" w:sz="2" w:space="0" w:color="000000"/>
              <w:right w:val="nil"/>
            </w:tcBorders>
            <w:vAlign w:val="center"/>
          </w:tcPr>
          <w:p w14:paraId="79C0DCAF"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w:t>
            </w:r>
          </w:p>
        </w:tc>
        <w:tc>
          <w:tcPr>
            <w:tcW w:w="999" w:type="dxa"/>
            <w:tcBorders>
              <w:top w:val="nil"/>
              <w:left w:val="single" w:sz="2" w:space="0" w:color="000000"/>
              <w:bottom w:val="single" w:sz="2" w:space="0" w:color="000000"/>
              <w:right w:val="nil"/>
            </w:tcBorders>
            <w:vAlign w:val="center"/>
          </w:tcPr>
          <w:p w14:paraId="79C0DCB0"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15</w:t>
            </w:r>
          </w:p>
        </w:tc>
        <w:tc>
          <w:tcPr>
            <w:tcW w:w="999" w:type="dxa"/>
            <w:tcBorders>
              <w:top w:val="nil"/>
              <w:left w:val="single" w:sz="2" w:space="0" w:color="000000"/>
              <w:bottom w:val="single" w:sz="2" w:space="0" w:color="000000"/>
              <w:right w:val="nil"/>
            </w:tcBorders>
            <w:vAlign w:val="center"/>
          </w:tcPr>
          <w:p w14:paraId="79C0DCB1"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22</w:t>
            </w:r>
          </w:p>
        </w:tc>
        <w:tc>
          <w:tcPr>
            <w:tcW w:w="1017" w:type="dxa"/>
            <w:tcBorders>
              <w:top w:val="nil"/>
              <w:left w:val="single" w:sz="2" w:space="0" w:color="000000"/>
              <w:bottom w:val="single" w:sz="2" w:space="0" w:color="000000"/>
              <w:right w:val="single" w:sz="2" w:space="0" w:color="000000"/>
            </w:tcBorders>
            <w:vAlign w:val="center"/>
          </w:tcPr>
          <w:p w14:paraId="79C0DCB2"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57</w:t>
            </w:r>
          </w:p>
        </w:tc>
      </w:tr>
      <w:tr w:rsidR="003D286B" w:rsidRPr="003D286B" w14:paraId="79C0DCBE"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CB4"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II</w:t>
            </w:r>
          </w:p>
        </w:tc>
        <w:tc>
          <w:tcPr>
            <w:tcW w:w="1001" w:type="dxa"/>
            <w:tcBorders>
              <w:top w:val="nil"/>
              <w:left w:val="single" w:sz="2" w:space="0" w:color="000000"/>
              <w:bottom w:val="single" w:sz="2" w:space="0" w:color="000000"/>
              <w:right w:val="nil"/>
            </w:tcBorders>
            <w:vAlign w:val="center"/>
          </w:tcPr>
          <w:p w14:paraId="79C0DCB5"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16</w:t>
            </w:r>
          </w:p>
        </w:tc>
        <w:tc>
          <w:tcPr>
            <w:tcW w:w="999" w:type="dxa"/>
            <w:tcBorders>
              <w:top w:val="nil"/>
              <w:left w:val="single" w:sz="2" w:space="0" w:color="000000"/>
              <w:bottom w:val="single" w:sz="2" w:space="0" w:color="000000"/>
              <w:right w:val="nil"/>
            </w:tcBorders>
            <w:vAlign w:val="center"/>
          </w:tcPr>
          <w:p w14:paraId="79C0DCB6"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w:t>
            </w:r>
          </w:p>
        </w:tc>
        <w:tc>
          <w:tcPr>
            <w:tcW w:w="999" w:type="dxa"/>
            <w:tcBorders>
              <w:top w:val="nil"/>
              <w:left w:val="single" w:sz="2" w:space="0" w:color="000000"/>
              <w:bottom w:val="single" w:sz="2" w:space="0" w:color="000000"/>
              <w:right w:val="nil"/>
            </w:tcBorders>
            <w:vAlign w:val="center"/>
          </w:tcPr>
          <w:p w14:paraId="79C0DCB7"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7</w:t>
            </w:r>
          </w:p>
        </w:tc>
        <w:tc>
          <w:tcPr>
            <w:tcW w:w="999" w:type="dxa"/>
            <w:tcBorders>
              <w:top w:val="nil"/>
              <w:left w:val="single" w:sz="2" w:space="0" w:color="000000"/>
              <w:bottom w:val="single" w:sz="2" w:space="0" w:color="000000"/>
              <w:right w:val="nil"/>
            </w:tcBorders>
            <w:vAlign w:val="center"/>
          </w:tcPr>
          <w:p w14:paraId="79C0DCB8"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20</w:t>
            </w:r>
          </w:p>
        </w:tc>
        <w:tc>
          <w:tcPr>
            <w:tcW w:w="999" w:type="dxa"/>
            <w:tcBorders>
              <w:top w:val="nil"/>
              <w:left w:val="single" w:sz="2" w:space="0" w:color="000000"/>
              <w:bottom w:val="single" w:sz="2" w:space="0" w:color="000000"/>
              <w:right w:val="nil"/>
            </w:tcBorders>
            <w:vAlign w:val="center"/>
          </w:tcPr>
          <w:p w14:paraId="79C0DCB9"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14</w:t>
            </w:r>
          </w:p>
        </w:tc>
        <w:tc>
          <w:tcPr>
            <w:tcW w:w="1000" w:type="dxa"/>
            <w:tcBorders>
              <w:top w:val="nil"/>
              <w:left w:val="single" w:sz="2" w:space="0" w:color="000000"/>
              <w:bottom w:val="single" w:sz="2" w:space="0" w:color="000000"/>
              <w:right w:val="nil"/>
            </w:tcBorders>
            <w:vAlign w:val="center"/>
          </w:tcPr>
          <w:p w14:paraId="79C0DCBA"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w:t>
            </w:r>
          </w:p>
        </w:tc>
        <w:tc>
          <w:tcPr>
            <w:tcW w:w="999" w:type="dxa"/>
            <w:tcBorders>
              <w:top w:val="nil"/>
              <w:left w:val="single" w:sz="2" w:space="0" w:color="000000"/>
              <w:bottom w:val="single" w:sz="2" w:space="0" w:color="000000"/>
              <w:right w:val="nil"/>
            </w:tcBorders>
            <w:vAlign w:val="center"/>
          </w:tcPr>
          <w:p w14:paraId="79C0DCBB"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15</w:t>
            </w:r>
          </w:p>
        </w:tc>
        <w:tc>
          <w:tcPr>
            <w:tcW w:w="999" w:type="dxa"/>
            <w:tcBorders>
              <w:top w:val="nil"/>
              <w:left w:val="single" w:sz="2" w:space="0" w:color="000000"/>
              <w:bottom w:val="single" w:sz="2" w:space="0" w:color="000000"/>
              <w:right w:val="nil"/>
            </w:tcBorders>
            <w:vAlign w:val="center"/>
          </w:tcPr>
          <w:p w14:paraId="79C0DCBC"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23</w:t>
            </w:r>
          </w:p>
        </w:tc>
        <w:tc>
          <w:tcPr>
            <w:tcW w:w="1017" w:type="dxa"/>
            <w:tcBorders>
              <w:top w:val="nil"/>
              <w:left w:val="single" w:sz="2" w:space="0" w:color="000000"/>
              <w:bottom w:val="single" w:sz="2" w:space="0" w:color="000000"/>
              <w:right w:val="single" w:sz="2" w:space="0" w:color="000000"/>
            </w:tcBorders>
            <w:vAlign w:val="center"/>
          </w:tcPr>
          <w:p w14:paraId="79C0DCBD"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53</w:t>
            </w:r>
          </w:p>
        </w:tc>
      </w:tr>
      <w:tr w:rsidR="003D286B" w:rsidRPr="003D286B" w14:paraId="79C0DCC9"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CBF"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III</w:t>
            </w:r>
          </w:p>
        </w:tc>
        <w:tc>
          <w:tcPr>
            <w:tcW w:w="1001" w:type="dxa"/>
            <w:tcBorders>
              <w:top w:val="nil"/>
              <w:left w:val="single" w:sz="2" w:space="0" w:color="000000"/>
              <w:bottom w:val="single" w:sz="2" w:space="0" w:color="000000"/>
              <w:right w:val="nil"/>
            </w:tcBorders>
            <w:vAlign w:val="center"/>
          </w:tcPr>
          <w:p w14:paraId="79C0DCC0"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19</w:t>
            </w:r>
          </w:p>
        </w:tc>
        <w:tc>
          <w:tcPr>
            <w:tcW w:w="999" w:type="dxa"/>
            <w:tcBorders>
              <w:top w:val="nil"/>
              <w:left w:val="single" w:sz="2" w:space="0" w:color="000000"/>
              <w:bottom w:val="single" w:sz="2" w:space="0" w:color="000000"/>
              <w:right w:val="nil"/>
            </w:tcBorders>
            <w:vAlign w:val="center"/>
          </w:tcPr>
          <w:p w14:paraId="79C0DCC1"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w:t>
            </w:r>
          </w:p>
        </w:tc>
        <w:tc>
          <w:tcPr>
            <w:tcW w:w="999" w:type="dxa"/>
            <w:tcBorders>
              <w:top w:val="nil"/>
              <w:left w:val="single" w:sz="2" w:space="0" w:color="000000"/>
              <w:bottom w:val="single" w:sz="2" w:space="0" w:color="000000"/>
              <w:right w:val="nil"/>
            </w:tcBorders>
            <w:vAlign w:val="center"/>
          </w:tcPr>
          <w:p w14:paraId="79C0DCC2"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7</w:t>
            </w:r>
          </w:p>
        </w:tc>
        <w:tc>
          <w:tcPr>
            <w:tcW w:w="999" w:type="dxa"/>
            <w:tcBorders>
              <w:top w:val="nil"/>
              <w:left w:val="single" w:sz="2" w:space="0" w:color="000000"/>
              <w:bottom w:val="single" w:sz="2" w:space="0" w:color="000000"/>
              <w:right w:val="nil"/>
            </w:tcBorders>
            <w:vAlign w:val="center"/>
          </w:tcPr>
          <w:p w14:paraId="79C0DCC3"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23</w:t>
            </w:r>
          </w:p>
        </w:tc>
        <w:tc>
          <w:tcPr>
            <w:tcW w:w="999" w:type="dxa"/>
            <w:tcBorders>
              <w:top w:val="nil"/>
              <w:left w:val="single" w:sz="2" w:space="0" w:color="000000"/>
              <w:bottom w:val="single" w:sz="2" w:space="0" w:color="000000"/>
              <w:right w:val="nil"/>
            </w:tcBorders>
            <w:vAlign w:val="center"/>
          </w:tcPr>
          <w:p w14:paraId="79C0DCC4"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14</w:t>
            </w:r>
          </w:p>
        </w:tc>
        <w:tc>
          <w:tcPr>
            <w:tcW w:w="1000" w:type="dxa"/>
            <w:tcBorders>
              <w:top w:val="nil"/>
              <w:left w:val="single" w:sz="2" w:space="0" w:color="000000"/>
              <w:bottom w:val="single" w:sz="2" w:space="0" w:color="000000"/>
              <w:right w:val="nil"/>
            </w:tcBorders>
            <w:vAlign w:val="center"/>
          </w:tcPr>
          <w:p w14:paraId="79C0DCC5"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w:t>
            </w:r>
          </w:p>
        </w:tc>
        <w:tc>
          <w:tcPr>
            <w:tcW w:w="999" w:type="dxa"/>
            <w:tcBorders>
              <w:top w:val="nil"/>
              <w:left w:val="single" w:sz="2" w:space="0" w:color="000000"/>
              <w:bottom w:val="single" w:sz="2" w:space="0" w:color="000000"/>
              <w:right w:val="nil"/>
            </w:tcBorders>
            <w:vAlign w:val="center"/>
          </w:tcPr>
          <w:p w14:paraId="79C0DCC6"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11</w:t>
            </w:r>
          </w:p>
        </w:tc>
        <w:tc>
          <w:tcPr>
            <w:tcW w:w="999" w:type="dxa"/>
            <w:tcBorders>
              <w:top w:val="nil"/>
              <w:left w:val="single" w:sz="2" w:space="0" w:color="000000"/>
              <w:bottom w:val="single" w:sz="2" w:space="0" w:color="000000"/>
              <w:right w:val="nil"/>
            </w:tcBorders>
            <w:vAlign w:val="center"/>
          </w:tcPr>
          <w:p w14:paraId="79C0DCC7"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21</w:t>
            </w:r>
          </w:p>
        </w:tc>
        <w:tc>
          <w:tcPr>
            <w:tcW w:w="1017" w:type="dxa"/>
            <w:tcBorders>
              <w:top w:val="nil"/>
              <w:left w:val="single" w:sz="2" w:space="0" w:color="000000"/>
              <w:bottom w:val="single" w:sz="2" w:space="0" w:color="000000"/>
              <w:right w:val="single" w:sz="2" w:space="0" w:color="000000"/>
            </w:tcBorders>
            <w:vAlign w:val="center"/>
          </w:tcPr>
          <w:p w14:paraId="79C0DCC8"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48</w:t>
            </w:r>
          </w:p>
        </w:tc>
      </w:tr>
      <w:tr w:rsidR="003D286B" w:rsidRPr="003D286B" w14:paraId="79C0DCD4"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CCA"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IV</w:t>
            </w:r>
          </w:p>
        </w:tc>
        <w:tc>
          <w:tcPr>
            <w:tcW w:w="1001" w:type="dxa"/>
            <w:tcBorders>
              <w:top w:val="nil"/>
              <w:left w:val="single" w:sz="2" w:space="0" w:color="000000"/>
              <w:bottom w:val="single" w:sz="2" w:space="0" w:color="000000"/>
              <w:right w:val="nil"/>
            </w:tcBorders>
            <w:vAlign w:val="center"/>
          </w:tcPr>
          <w:p w14:paraId="79C0DCCB"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21</w:t>
            </w:r>
          </w:p>
        </w:tc>
        <w:tc>
          <w:tcPr>
            <w:tcW w:w="999" w:type="dxa"/>
            <w:tcBorders>
              <w:top w:val="nil"/>
              <w:left w:val="single" w:sz="2" w:space="0" w:color="000000"/>
              <w:bottom w:val="single" w:sz="2" w:space="0" w:color="000000"/>
              <w:right w:val="nil"/>
            </w:tcBorders>
            <w:vAlign w:val="center"/>
          </w:tcPr>
          <w:p w14:paraId="79C0DCCC"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w:t>
            </w:r>
          </w:p>
        </w:tc>
        <w:tc>
          <w:tcPr>
            <w:tcW w:w="999" w:type="dxa"/>
            <w:tcBorders>
              <w:top w:val="nil"/>
              <w:left w:val="single" w:sz="2" w:space="0" w:color="000000"/>
              <w:bottom w:val="single" w:sz="2" w:space="0" w:color="000000"/>
              <w:right w:val="nil"/>
            </w:tcBorders>
            <w:vAlign w:val="center"/>
          </w:tcPr>
          <w:p w14:paraId="79C0DCCD"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11</w:t>
            </w:r>
          </w:p>
        </w:tc>
        <w:tc>
          <w:tcPr>
            <w:tcW w:w="999" w:type="dxa"/>
            <w:tcBorders>
              <w:top w:val="nil"/>
              <w:left w:val="single" w:sz="2" w:space="0" w:color="000000"/>
              <w:bottom w:val="single" w:sz="2" w:space="0" w:color="000000"/>
              <w:right w:val="nil"/>
            </w:tcBorders>
            <w:vAlign w:val="center"/>
          </w:tcPr>
          <w:p w14:paraId="79C0DCCE"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23</w:t>
            </w:r>
          </w:p>
        </w:tc>
        <w:tc>
          <w:tcPr>
            <w:tcW w:w="999" w:type="dxa"/>
            <w:tcBorders>
              <w:top w:val="nil"/>
              <w:left w:val="single" w:sz="2" w:space="0" w:color="000000"/>
              <w:bottom w:val="single" w:sz="2" w:space="0" w:color="000000"/>
              <w:right w:val="nil"/>
            </w:tcBorders>
            <w:vAlign w:val="center"/>
          </w:tcPr>
          <w:p w14:paraId="79C0DCCF"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12</w:t>
            </w:r>
          </w:p>
        </w:tc>
        <w:tc>
          <w:tcPr>
            <w:tcW w:w="1000" w:type="dxa"/>
            <w:tcBorders>
              <w:top w:val="nil"/>
              <w:left w:val="single" w:sz="2" w:space="0" w:color="000000"/>
              <w:bottom w:val="single" w:sz="2" w:space="0" w:color="000000"/>
              <w:right w:val="nil"/>
            </w:tcBorders>
            <w:vAlign w:val="center"/>
          </w:tcPr>
          <w:p w14:paraId="79C0DCD0"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w:t>
            </w:r>
          </w:p>
        </w:tc>
        <w:tc>
          <w:tcPr>
            <w:tcW w:w="999" w:type="dxa"/>
            <w:tcBorders>
              <w:top w:val="nil"/>
              <w:left w:val="single" w:sz="2" w:space="0" w:color="000000"/>
              <w:bottom w:val="single" w:sz="2" w:space="0" w:color="000000"/>
              <w:right w:val="nil"/>
            </w:tcBorders>
            <w:vAlign w:val="center"/>
          </w:tcPr>
          <w:p w14:paraId="79C0DCD1"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9</w:t>
            </w:r>
          </w:p>
        </w:tc>
        <w:tc>
          <w:tcPr>
            <w:tcW w:w="999" w:type="dxa"/>
            <w:tcBorders>
              <w:top w:val="nil"/>
              <w:left w:val="single" w:sz="2" w:space="0" w:color="000000"/>
              <w:bottom w:val="single" w:sz="2" w:space="0" w:color="000000"/>
              <w:right w:val="nil"/>
            </w:tcBorders>
            <w:vAlign w:val="center"/>
          </w:tcPr>
          <w:p w14:paraId="79C0DCD2"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16</w:t>
            </w:r>
          </w:p>
        </w:tc>
        <w:tc>
          <w:tcPr>
            <w:tcW w:w="1017" w:type="dxa"/>
            <w:tcBorders>
              <w:top w:val="nil"/>
              <w:left w:val="single" w:sz="2" w:space="0" w:color="000000"/>
              <w:bottom w:val="single" w:sz="2" w:space="0" w:color="000000"/>
              <w:right w:val="single" w:sz="2" w:space="0" w:color="000000"/>
            </w:tcBorders>
            <w:vAlign w:val="center"/>
          </w:tcPr>
          <w:p w14:paraId="79C0DCD3"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40</w:t>
            </w:r>
          </w:p>
        </w:tc>
      </w:tr>
      <w:tr w:rsidR="003D286B" w:rsidRPr="003D286B" w14:paraId="79C0DCDF"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CD5"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V</w:t>
            </w:r>
          </w:p>
        </w:tc>
        <w:tc>
          <w:tcPr>
            <w:tcW w:w="1001" w:type="dxa"/>
            <w:tcBorders>
              <w:top w:val="nil"/>
              <w:left w:val="single" w:sz="2" w:space="0" w:color="000000"/>
              <w:bottom w:val="single" w:sz="2" w:space="0" w:color="000000"/>
              <w:right w:val="nil"/>
            </w:tcBorders>
            <w:vAlign w:val="center"/>
          </w:tcPr>
          <w:p w14:paraId="79C0DCD6"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16</w:t>
            </w:r>
          </w:p>
        </w:tc>
        <w:tc>
          <w:tcPr>
            <w:tcW w:w="999" w:type="dxa"/>
            <w:tcBorders>
              <w:top w:val="nil"/>
              <w:left w:val="single" w:sz="2" w:space="0" w:color="000000"/>
              <w:bottom w:val="single" w:sz="2" w:space="0" w:color="000000"/>
              <w:right w:val="nil"/>
            </w:tcBorders>
            <w:vAlign w:val="center"/>
          </w:tcPr>
          <w:p w14:paraId="79C0DCD7"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5</w:t>
            </w:r>
          </w:p>
        </w:tc>
        <w:tc>
          <w:tcPr>
            <w:tcW w:w="999" w:type="dxa"/>
            <w:tcBorders>
              <w:top w:val="nil"/>
              <w:left w:val="single" w:sz="2" w:space="0" w:color="000000"/>
              <w:bottom w:val="single" w:sz="2" w:space="0" w:color="000000"/>
              <w:right w:val="nil"/>
            </w:tcBorders>
            <w:vAlign w:val="center"/>
          </w:tcPr>
          <w:p w14:paraId="79C0DCD8"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11</w:t>
            </w:r>
          </w:p>
        </w:tc>
        <w:tc>
          <w:tcPr>
            <w:tcW w:w="999" w:type="dxa"/>
            <w:tcBorders>
              <w:top w:val="nil"/>
              <w:left w:val="single" w:sz="2" w:space="0" w:color="000000"/>
              <w:bottom w:val="single" w:sz="2" w:space="0" w:color="000000"/>
              <w:right w:val="nil"/>
            </w:tcBorders>
            <w:vAlign w:val="center"/>
          </w:tcPr>
          <w:p w14:paraId="79C0DCD9"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22</w:t>
            </w:r>
          </w:p>
        </w:tc>
        <w:tc>
          <w:tcPr>
            <w:tcW w:w="999" w:type="dxa"/>
            <w:tcBorders>
              <w:top w:val="nil"/>
              <w:left w:val="single" w:sz="2" w:space="0" w:color="000000"/>
              <w:bottom w:val="single" w:sz="2" w:space="0" w:color="000000"/>
              <w:right w:val="nil"/>
            </w:tcBorders>
            <w:vAlign w:val="center"/>
          </w:tcPr>
          <w:p w14:paraId="79C0DCDA"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18</w:t>
            </w:r>
          </w:p>
        </w:tc>
        <w:tc>
          <w:tcPr>
            <w:tcW w:w="1000" w:type="dxa"/>
            <w:tcBorders>
              <w:top w:val="nil"/>
              <w:left w:val="single" w:sz="2" w:space="0" w:color="000000"/>
              <w:bottom w:val="single" w:sz="2" w:space="0" w:color="000000"/>
              <w:right w:val="nil"/>
            </w:tcBorders>
            <w:vAlign w:val="center"/>
          </w:tcPr>
          <w:p w14:paraId="79C0DCDB"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w:t>
            </w:r>
          </w:p>
        </w:tc>
        <w:tc>
          <w:tcPr>
            <w:tcW w:w="999" w:type="dxa"/>
            <w:tcBorders>
              <w:top w:val="nil"/>
              <w:left w:val="single" w:sz="2" w:space="0" w:color="000000"/>
              <w:bottom w:val="single" w:sz="2" w:space="0" w:color="000000"/>
              <w:right w:val="nil"/>
            </w:tcBorders>
            <w:vAlign w:val="center"/>
          </w:tcPr>
          <w:p w14:paraId="79C0DCDC"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10</w:t>
            </w:r>
          </w:p>
        </w:tc>
        <w:tc>
          <w:tcPr>
            <w:tcW w:w="999" w:type="dxa"/>
            <w:tcBorders>
              <w:top w:val="nil"/>
              <w:left w:val="single" w:sz="2" w:space="0" w:color="000000"/>
              <w:bottom w:val="single" w:sz="2" w:space="0" w:color="000000"/>
              <w:right w:val="nil"/>
            </w:tcBorders>
            <w:vAlign w:val="center"/>
          </w:tcPr>
          <w:p w14:paraId="79C0DCDD"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14</w:t>
            </w:r>
          </w:p>
        </w:tc>
        <w:tc>
          <w:tcPr>
            <w:tcW w:w="1017" w:type="dxa"/>
            <w:tcBorders>
              <w:top w:val="nil"/>
              <w:left w:val="single" w:sz="2" w:space="0" w:color="000000"/>
              <w:bottom w:val="single" w:sz="2" w:space="0" w:color="000000"/>
              <w:right w:val="single" w:sz="2" w:space="0" w:color="000000"/>
            </w:tcBorders>
            <w:vAlign w:val="center"/>
          </w:tcPr>
          <w:p w14:paraId="79C0DCDE"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32</w:t>
            </w:r>
          </w:p>
        </w:tc>
      </w:tr>
      <w:tr w:rsidR="003D286B" w:rsidRPr="003D286B" w14:paraId="79C0DCEA"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CE0"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VI</w:t>
            </w:r>
          </w:p>
        </w:tc>
        <w:tc>
          <w:tcPr>
            <w:tcW w:w="1001" w:type="dxa"/>
            <w:tcBorders>
              <w:top w:val="nil"/>
              <w:left w:val="single" w:sz="2" w:space="0" w:color="000000"/>
              <w:bottom w:val="single" w:sz="2" w:space="0" w:color="000000"/>
              <w:right w:val="nil"/>
            </w:tcBorders>
            <w:vAlign w:val="center"/>
          </w:tcPr>
          <w:p w14:paraId="79C0DCE1"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16</w:t>
            </w:r>
          </w:p>
        </w:tc>
        <w:tc>
          <w:tcPr>
            <w:tcW w:w="999" w:type="dxa"/>
            <w:tcBorders>
              <w:top w:val="nil"/>
              <w:left w:val="single" w:sz="2" w:space="0" w:color="000000"/>
              <w:bottom w:val="single" w:sz="2" w:space="0" w:color="000000"/>
              <w:right w:val="nil"/>
            </w:tcBorders>
            <w:vAlign w:val="center"/>
          </w:tcPr>
          <w:p w14:paraId="79C0DCE2"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5</w:t>
            </w:r>
          </w:p>
        </w:tc>
        <w:tc>
          <w:tcPr>
            <w:tcW w:w="999" w:type="dxa"/>
            <w:tcBorders>
              <w:top w:val="nil"/>
              <w:left w:val="single" w:sz="2" w:space="0" w:color="000000"/>
              <w:bottom w:val="single" w:sz="2" w:space="0" w:color="000000"/>
              <w:right w:val="nil"/>
            </w:tcBorders>
            <w:vAlign w:val="center"/>
          </w:tcPr>
          <w:p w14:paraId="79C0DCE3"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10</w:t>
            </w:r>
          </w:p>
        </w:tc>
        <w:tc>
          <w:tcPr>
            <w:tcW w:w="999" w:type="dxa"/>
            <w:tcBorders>
              <w:top w:val="nil"/>
              <w:left w:val="single" w:sz="2" w:space="0" w:color="000000"/>
              <w:bottom w:val="single" w:sz="2" w:space="0" w:color="000000"/>
              <w:right w:val="nil"/>
            </w:tcBorders>
            <w:vAlign w:val="center"/>
          </w:tcPr>
          <w:p w14:paraId="79C0DCE4"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22</w:t>
            </w:r>
          </w:p>
        </w:tc>
        <w:tc>
          <w:tcPr>
            <w:tcW w:w="999" w:type="dxa"/>
            <w:tcBorders>
              <w:top w:val="nil"/>
              <w:left w:val="single" w:sz="2" w:space="0" w:color="000000"/>
              <w:bottom w:val="single" w:sz="2" w:space="0" w:color="000000"/>
              <w:right w:val="nil"/>
            </w:tcBorders>
            <w:vAlign w:val="center"/>
          </w:tcPr>
          <w:p w14:paraId="79C0DCE5"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14</w:t>
            </w:r>
          </w:p>
        </w:tc>
        <w:tc>
          <w:tcPr>
            <w:tcW w:w="1000" w:type="dxa"/>
            <w:tcBorders>
              <w:top w:val="nil"/>
              <w:left w:val="single" w:sz="2" w:space="0" w:color="000000"/>
              <w:bottom w:val="single" w:sz="2" w:space="0" w:color="000000"/>
              <w:right w:val="nil"/>
            </w:tcBorders>
            <w:vAlign w:val="center"/>
          </w:tcPr>
          <w:p w14:paraId="79C0DCE6"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6</w:t>
            </w:r>
          </w:p>
        </w:tc>
        <w:tc>
          <w:tcPr>
            <w:tcW w:w="999" w:type="dxa"/>
            <w:tcBorders>
              <w:top w:val="nil"/>
              <w:left w:val="single" w:sz="2" w:space="0" w:color="000000"/>
              <w:bottom w:val="single" w:sz="2" w:space="0" w:color="000000"/>
              <w:right w:val="nil"/>
            </w:tcBorders>
            <w:vAlign w:val="center"/>
          </w:tcPr>
          <w:p w14:paraId="79C0DCE7"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13</w:t>
            </w:r>
          </w:p>
        </w:tc>
        <w:tc>
          <w:tcPr>
            <w:tcW w:w="999" w:type="dxa"/>
            <w:tcBorders>
              <w:top w:val="nil"/>
              <w:left w:val="single" w:sz="2" w:space="0" w:color="000000"/>
              <w:bottom w:val="single" w:sz="2" w:space="0" w:color="000000"/>
              <w:right w:val="nil"/>
            </w:tcBorders>
            <w:vAlign w:val="center"/>
          </w:tcPr>
          <w:p w14:paraId="79C0DCE8"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14</w:t>
            </w:r>
          </w:p>
        </w:tc>
        <w:tc>
          <w:tcPr>
            <w:tcW w:w="1017" w:type="dxa"/>
            <w:tcBorders>
              <w:top w:val="nil"/>
              <w:left w:val="single" w:sz="2" w:space="0" w:color="000000"/>
              <w:bottom w:val="single" w:sz="2" w:space="0" w:color="000000"/>
              <w:right w:val="single" w:sz="2" w:space="0" w:color="000000"/>
            </w:tcBorders>
            <w:vAlign w:val="center"/>
          </w:tcPr>
          <w:p w14:paraId="79C0DCE9"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30</w:t>
            </w:r>
          </w:p>
        </w:tc>
      </w:tr>
      <w:tr w:rsidR="003D286B" w:rsidRPr="003D286B" w14:paraId="79C0DCF5"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CEB"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VII</w:t>
            </w:r>
          </w:p>
        </w:tc>
        <w:tc>
          <w:tcPr>
            <w:tcW w:w="1001" w:type="dxa"/>
            <w:tcBorders>
              <w:top w:val="nil"/>
              <w:left w:val="single" w:sz="2" w:space="0" w:color="000000"/>
              <w:bottom w:val="single" w:sz="2" w:space="0" w:color="000000"/>
              <w:right w:val="nil"/>
            </w:tcBorders>
            <w:vAlign w:val="center"/>
          </w:tcPr>
          <w:p w14:paraId="79C0DCEC"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21</w:t>
            </w:r>
          </w:p>
        </w:tc>
        <w:tc>
          <w:tcPr>
            <w:tcW w:w="999" w:type="dxa"/>
            <w:tcBorders>
              <w:top w:val="nil"/>
              <w:left w:val="single" w:sz="2" w:space="0" w:color="000000"/>
              <w:bottom w:val="single" w:sz="2" w:space="0" w:color="000000"/>
              <w:right w:val="nil"/>
            </w:tcBorders>
            <w:vAlign w:val="center"/>
          </w:tcPr>
          <w:p w14:paraId="79C0DCED"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w:t>
            </w:r>
          </w:p>
        </w:tc>
        <w:tc>
          <w:tcPr>
            <w:tcW w:w="999" w:type="dxa"/>
            <w:tcBorders>
              <w:top w:val="nil"/>
              <w:left w:val="single" w:sz="2" w:space="0" w:color="000000"/>
              <w:bottom w:val="single" w:sz="2" w:space="0" w:color="000000"/>
              <w:right w:val="nil"/>
            </w:tcBorders>
            <w:vAlign w:val="center"/>
          </w:tcPr>
          <w:p w14:paraId="79C0DCEE"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9</w:t>
            </w:r>
          </w:p>
        </w:tc>
        <w:tc>
          <w:tcPr>
            <w:tcW w:w="999" w:type="dxa"/>
            <w:tcBorders>
              <w:top w:val="nil"/>
              <w:left w:val="single" w:sz="2" w:space="0" w:color="000000"/>
              <w:bottom w:val="single" w:sz="2" w:space="0" w:color="000000"/>
              <w:right w:val="nil"/>
            </w:tcBorders>
            <w:vAlign w:val="center"/>
          </w:tcPr>
          <w:p w14:paraId="79C0DCEF"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20</w:t>
            </w:r>
          </w:p>
        </w:tc>
        <w:tc>
          <w:tcPr>
            <w:tcW w:w="999" w:type="dxa"/>
            <w:tcBorders>
              <w:top w:val="nil"/>
              <w:left w:val="single" w:sz="2" w:space="0" w:color="000000"/>
              <w:bottom w:val="single" w:sz="2" w:space="0" w:color="000000"/>
              <w:right w:val="nil"/>
            </w:tcBorders>
            <w:vAlign w:val="center"/>
          </w:tcPr>
          <w:p w14:paraId="79C0DCF0"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13</w:t>
            </w:r>
          </w:p>
        </w:tc>
        <w:tc>
          <w:tcPr>
            <w:tcW w:w="1000" w:type="dxa"/>
            <w:tcBorders>
              <w:top w:val="nil"/>
              <w:left w:val="single" w:sz="2" w:space="0" w:color="000000"/>
              <w:bottom w:val="single" w:sz="2" w:space="0" w:color="000000"/>
              <w:right w:val="nil"/>
            </w:tcBorders>
            <w:vAlign w:val="center"/>
          </w:tcPr>
          <w:p w14:paraId="79C0DCF1"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w:t>
            </w:r>
          </w:p>
        </w:tc>
        <w:tc>
          <w:tcPr>
            <w:tcW w:w="999" w:type="dxa"/>
            <w:tcBorders>
              <w:top w:val="nil"/>
              <w:left w:val="single" w:sz="2" w:space="0" w:color="000000"/>
              <w:bottom w:val="single" w:sz="2" w:space="0" w:color="000000"/>
              <w:right w:val="nil"/>
            </w:tcBorders>
            <w:vAlign w:val="center"/>
          </w:tcPr>
          <w:p w14:paraId="79C0DCF2"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12</w:t>
            </w:r>
          </w:p>
        </w:tc>
        <w:tc>
          <w:tcPr>
            <w:tcW w:w="999" w:type="dxa"/>
            <w:tcBorders>
              <w:top w:val="nil"/>
              <w:left w:val="single" w:sz="2" w:space="0" w:color="000000"/>
              <w:bottom w:val="single" w:sz="2" w:space="0" w:color="000000"/>
              <w:right w:val="nil"/>
            </w:tcBorders>
            <w:vAlign w:val="center"/>
          </w:tcPr>
          <w:p w14:paraId="79C0DCF3"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17</w:t>
            </w:r>
          </w:p>
        </w:tc>
        <w:tc>
          <w:tcPr>
            <w:tcW w:w="1017" w:type="dxa"/>
            <w:tcBorders>
              <w:top w:val="nil"/>
              <w:left w:val="single" w:sz="2" w:space="0" w:color="000000"/>
              <w:bottom w:val="single" w:sz="2" w:space="0" w:color="000000"/>
              <w:right w:val="single" w:sz="2" w:space="0" w:color="000000"/>
            </w:tcBorders>
            <w:vAlign w:val="center"/>
          </w:tcPr>
          <w:p w14:paraId="79C0DCF4"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37</w:t>
            </w:r>
          </w:p>
        </w:tc>
      </w:tr>
      <w:tr w:rsidR="003D286B" w:rsidRPr="003D286B" w14:paraId="79C0DD00"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CF6"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VIII</w:t>
            </w:r>
          </w:p>
        </w:tc>
        <w:tc>
          <w:tcPr>
            <w:tcW w:w="1001" w:type="dxa"/>
            <w:tcBorders>
              <w:top w:val="nil"/>
              <w:left w:val="single" w:sz="2" w:space="0" w:color="000000"/>
              <w:bottom w:val="single" w:sz="2" w:space="0" w:color="000000"/>
              <w:right w:val="nil"/>
            </w:tcBorders>
            <w:vAlign w:val="center"/>
          </w:tcPr>
          <w:p w14:paraId="79C0DCF7"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22</w:t>
            </w:r>
          </w:p>
        </w:tc>
        <w:tc>
          <w:tcPr>
            <w:tcW w:w="999" w:type="dxa"/>
            <w:tcBorders>
              <w:top w:val="nil"/>
              <w:left w:val="single" w:sz="2" w:space="0" w:color="000000"/>
              <w:bottom w:val="single" w:sz="2" w:space="0" w:color="000000"/>
              <w:right w:val="nil"/>
            </w:tcBorders>
            <w:vAlign w:val="center"/>
          </w:tcPr>
          <w:p w14:paraId="79C0DCF8"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w:t>
            </w:r>
          </w:p>
        </w:tc>
        <w:tc>
          <w:tcPr>
            <w:tcW w:w="999" w:type="dxa"/>
            <w:tcBorders>
              <w:top w:val="nil"/>
              <w:left w:val="single" w:sz="2" w:space="0" w:color="000000"/>
              <w:bottom w:val="single" w:sz="2" w:space="0" w:color="000000"/>
              <w:right w:val="nil"/>
            </w:tcBorders>
            <w:vAlign w:val="center"/>
          </w:tcPr>
          <w:p w14:paraId="79C0DCF9"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9</w:t>
            </w:r>
          </w:p>
        </w:tc>
        <w:tc>
          <w:tcPr>
            <w:tcW w:w="999" w:type="dxa"/>
            <w:tcBorders>
              <w:top w:val="nil"/>
              <w:left w:val="single" w:sz="2" w:space="0" w:color="000000"/>
              <w:bottom w:val="single" w:sz="2" w:space="0" w:color="000000"/>
              <w:right w:val="nil"/>
            </w:tcBorders>
            <w:vAlign w:val="center"/>
          </w:tcPr>
          <w:p w14:paraId="79C0DCFA"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18</w:t>
            </w:r>
          </w:p>
        </w:tc>
        <w:tc>
          <w:tcPr>
            <w:tcW w:w="999" w:type="dxa"/>
            <w:tcBorders>
              <w:top w:val="nil"/>
              <w:left w:val="single" w:sz="2" w:space="0" w:color="000000"/>
              <w:bottom w:val="single" w:sz="2" w:space="0" w:color="000000"/>
              <w:right w:val="nil"/>
            </w:tcBorders>
            <w:vAlign w:val="center"/>
          </w:tcPr>
          <w:p w14:paraId="79C0DCFB"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12</w:t>
            </w:r>
          </w:p>
        </w:tc>
        <w:tc>
          <w:tcPr>
            <w:tcW w:w="1000" w:type="dxa"/>
            <w:tcBorders>
              <w:top w:val="nil"/>
              <w:left w:val="single" w:sz="2" w:space="0" w:color="000000"/>
              <w:bottom w:val="single" w:sz="2" w:space="0" w:color="000000"/>
              <w:right w:val="nil"/>
            </w:tcBorders>
            <w:vAlign w:val="center"/>
          </w:tcPr>
          <w:p w14:paraId="79C0DCFC"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w:t>
            </w:r>
          </w:p>
        </w:tc>
        <w:tc>
          <w:tcPr>
            <w:tcW w:w="999" w:type="dxa"/>
            <w:tcBorders>
              <w:top w:val="nil"/>
              <w:left w:val="single" w:sz="2" w:space="0" w:color="000000"/>
              <w:bottom w:val="single" w:sz="2" w:space="0" w:color="000000"/>
              <w:right w:val="nil"/>
            </w:tcBorders>
            <w:vAlign w:val="center"/>
          </w:tcPr>
          <w:p w14:paraId="79C0DCFD"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12</w:t>
            </w:r>
          </w:p>
        </w:tc>
        <w:tc>
          <w:tcPr>
            <w:tcW w:w="999" w:type="dxa"/>
            <w:tcBorders>
              <w:top w:val="nil"/>
              <w:left w:val="single" w:sz="2" w:space="0" w:color="000000"/>
              <w:bottom w:val="single" w:sz="2" w:space="0" w:color="000000"/>
              <w:right w:val="nil"/>
            </w:tcBorders>
            <w:vAlign w:val="center"/>
          </w:tcPr>
          <w:p w14:paraId="79C0DCFE"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19</w:t>
            </w:r>
          </w:p>
        </w:tc>
        <w:tc>
          <w:tcPr>
            <w:tcW w:w="1017" w:type="dxa"/>
            <w:tcBorders>
              <w:top w:val="nil"/>
              <w:left w:val="single" w:sz="2" w:space="0" w:color="000000"/>
              <w:bottom w:val="single" w:sz="2" w:space="0" w:color="000000"/>
              <w:right w:val="single" w:sz="2" w:space="0" w:color="000000"/>
            </w:tcBorders>
            <w:vAlign w:val="center"/>
          </w:tcPr>
          <w:p w14:paraId="79C0DCFF"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40</w:t>
            </w:r>
          </w:p>
        </w:tc>
      </w:tr>
      <w:tr w:rsidR="003D286B" w:rsidRPr="003D286B" w14:paraId="79C0DD0B"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D01"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IX</w:t>
            </w:r>
          </w:p>
        </w:tc>
        <w:tc>
          <w:tcPr>
            <w:tcW w:w="1001" w:type="dxa"/>
            <w:tcBorders>
              <w:top w:val="nil"/>
              <w:left w:val="single" w:sz="2" w:space="0" w:color="000000"/>
              <w:bottom w:val="single" w:sz="2" w:space="0" w:color="000000"/>
              <w:right w:val="nil"/>
            </w:tcBorders>
            <w:vAlign w:val="center"/>
          </w:tcPr>
          <w:p w14:paraId="79C0DD02"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20</w:t>
            </w:r>
          </w:p>
        </w:tc>
        <w:tc>
          <w:tcPr>
            <w:tcW w:w="999" w:type="dxa"/>
            <w:tcBorders>
              <w:top w:val="nil"/>
              <w:left w:val="single" w:sz="2" w:space="0" w:color="000000"/>
              <w:bottom w:val="single" w:sz="2" w:space="0" w:color="000000"/>
              <w:right w:val="nil"/>
            </w:tcBorders>
            <w:vAlign w:val="center"/>
          </w:tcPr>
          <w:p w14:paraId="79C0DD03"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w:t>
            </w:r>
          </w:p>
        </w:tc>
        <w:tc>
          <w:tcPr>
            <w:tcW w:w="999" w:type="dxa"/>
            <w:tcBorders>
              <w:top w:val="nil"/>
              <w:left w:val="single" w:sz="2" w:space="0" w:color="000000"/>
              <w:bottom w:val="single" w:sz="2" w:space="0" w:color="000000"/>
              <w:right w:val="nil"/>
            </w:tcBorders>
            <w:vAlign w:val="center"/>
          </w:tcPr>
          <w:p w14:paraId="79C0DD04"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9</w:t>
            </w:r>
          </w:p>
        </w:tc>
        <w:tc>
          <w:tcPr>
            <w:tcW w:w="999" w:type="dxa"/>
            <w:tcBorders>
              <w:top w:val="nil"/>
              <w:left w:val="single" w:sz="2" w:space="0" w:color="000000"/>
              <w:bottom w:val="single" w:sz="2" w:space="0" w:color="000000"/>
              <w:right w:val="nil"/>
            </w:tcBorders>
            <w:vAlign w:val="center"/>
          </w:tcPr>
          <w:p w14:paraId="79C0DD05"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17</w:t>
            </w:r>
          </w:p>
        </w:tc>
        <w:tc>
          <w:tcPr>
            <w:tcW w:w="999" w:type="dxa"/>
            <w:tcBorders>
              <w:top w:val="nil"/>
              <w:left w:val="single" w:sz="2" w:space="0" w:color="000000"/>
              <w:bottom w:val="single" w:sz="2" w:space="0" w:color="000000"/>
              <w:right w:val="nil"/>
            </w:tcBorders>
            <w:vAlign w:val="center"/>
          </w:tcPr>
          <w:p w14:paraId="79C0DD06"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13</w:t>
            </w:r>
          </w:p>
        </w:tc>
        <w:tc>
          <w:tcPr>
            <w:tcW w:w="1000" w:type="dxa"/>
            <w:tcBorders>
              <w:top w:val="nil"/>
              <w:left w:val="single" w:sz="2" w:space="0" w:color="000000"/>
              <w:bottom w:val="single" w:sz="2" w:space="0" w:color="000000"/>
              <w:right w:val="nil"/>
            </w:tcBorders>
            <w:vAlign w:val="center"/>
          </w:tcPr>
          <w:p w14:paraId="79C0DD07"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w:t>
            </w:r>
          </w:p>
        </w:tc>
        <w:tc>
          <w:tcPr>
            <w:tcW w:w="999" w:type="dxa"/>
            <w:tcBorders>
              <w:top w:val="nil"/>
              <w:left w:val="single" w:sz="2" w:space="0" w:color="000000"/>
              <w:bottom w:val="single" w:sz="2" w:space="0" w:color="000000"/>
              <w:right w:val="nil"/>
            </w:tcBorders>
            <w:vAlign w:val="center"/>
          </w:tcPr>
          <w:p w14:paraId="79C0DD08"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13</w:t>
            </w:r>
          </w:p>
        </w:tc>
        <w:tc>
          <w:tcPr>
            <w:tcW w:w="999" w:type="dxa"/>
            <w:tcBorders>
              <w:top w:val="nil"/>
              <w:left w:val="single" w:sz="2" w:space="0" w:color="000000"/>
              <w:bottom w:val="single" w:sz="2" w:space="0" w:color="000000"/>
              <w:right w:val="nil"/>
            </w:tcBorders>
            <w:vAlign w:val="center"/>
          </w:tcPr>
          <w:p w14:paraId="79C0DD09"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20</w:t>
            </w:r>
          </w:p>
        </w:tc>
        <w:tc>
          <w:tcPr>
            <w:tcW w:w="1017" w:type="dxa"/>
            <w:tcBorders>
              <w:top w:val="nil"/>
              <w:left w:val="single" w:sz="2" w:space="0" w:color="000000"/>
              <w:bottom w:val="single" w:sz="2" w:space="0" w:color="000000"/>
              <w:right w:val="single" w:sz="2" w:space="0" w:color="000000"/>
            </w:tcBorders>
            <w:vAlign w:val="center"/>
          </w:tcPr>
          <w:p w14:paraId="79C0DD0A"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39</w:t>
            </w:r>
          </w:p>
        </w:tc>
      </w:tr>
      <w:tr w:rsidR="003D286B" w:rsidRPr="003D286B" w14:paraId="79C0DD16"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D0C"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X</w:t>
            </w:r>
          </w:p>
        </w:tc>
        <w:tc>
          <w:tcPr>
            <w:tcW w:w="1001" w:type="dxa"/>
            <w:tcBorders>
              <w:top w:val="nil"/>
              <w:left w:val="single" w:sz="2" w:space="0" w:color="000000"/>
              <w:bottom w:val="single" w:sz="2" w:space="0" w:color="000000"/>
              <w:right w:val="nil"/>
            </w:tcBorders>
            <w:vAlign w:val="center"/>
          </w:tcPr>
          <w:p w14:paraId="79C0DD0D"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18</w:t>
            </w:r>
          </w:p>
        </w:tc>
        <w:tc>
          <w:tcPr>
            <w:tcW w:w="999" w:type="dxa"/>
            <w:tcBorders>
              <w:top w:val="nil"/>
              <w:left w:val="single" w:sz="2" w:space="0" w:color="000000"/>
              <w:bottom w:val="single" w:sz="2" w:space="0" w:color="000000"/>
              <w:right w:val="nil"/>
            </w:tcBorders>
            <w:vAlign w:val="center"/>
          </w:tcPr>
          <w:p w14:paraId="79C0DD0E"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w:t>
            </w:r>
          </w:p>
        </w:tc>
        <w:tc>
          <w:tcPr>
            <w:tcW w:w="999" w:type="dxa"/>
            <w:tcBorders>
              <w:top w:val="nil"/>
              <w:left w:val="single" w:sz="2" w:space="0" w:color="000000"/>
              <w:bottom w:val="single" w:sz="2" w:space="0" w:color="000000"/>
              <w:right w:val="nil"/>
            </w:tcBorders>
            <w:vAlign w:val="center"/>
          </w:tcPr>
          <w:p w14:paraId="79C0DD0F"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9</w:t>
            </w:r>
          </w:p>
        </w:tc>
        <w:tc>
          <w:tcPr>
            <w:tcW w:w="999" w:type="dxa"/>
            <w:tcBorders>
              <w:top w:val="nil"/>
              <w:left w:val="single" w:sz="2" w:space="0" w:color="000000"/>
              <w:bottom w:val="single" w:sz="2" w:space="0" w:color="000000"/>
              <w:right w:val="nil"/>
            </w:tcBorders>
            <w:vAlign w:val="center"/>
          </w:tcPr>
          <w:p w14:paraId="79C0DD10"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22</w:t>
            </w:r>
          </w:p>
        </w:tc>
        <w:tc>
          <w:tcPr>
            <w:tcW w:w="999" w:type="dxa"/>
            <w:tcBorders>
              <w:top w:val="nil"/>
              <w:left w:val="single" w:sz="2" w:space="0" w:color="000000"/>
              <w:bottom w:val="single" w:sz="2" w:space="0" w:color="000000"/>
              <w:right w:val="nil"/>
            </w:tcBorders>
            <w:vAlign w:val="center"/>
          </w:tcPr>
          <w:p w14:paraId="79C0DD11"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13</w:t>
            </w:r>
          </w:p>
        </w:tc>
        <w:tc>
          <w:tcPr>
            <w:tcW w:w="1000" w:type="dxa"/>
            <w:tcBorders>
              <w:top w:val="nil"/>
              <w:left w:val="single" w:sz="2" w:space="0" w:color="000000"/>
              <w:bottom w:val="single" w:sz="2" w:space="0" w:color="000000"/>
              <w:right w:val="nil"/>
            </w:tcBorders>
            <w:vAlign w:val="center"/>
          </w:tcPr>
          <w:p w14:paraId="79C0DD12"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w:t>
            </w:r>
          </w:p>
        </w:tc>
        <w:tc>
          <w:tcPr>
            <w:tcW w:w="999" w:type="dxa"/>
            <w:tcBorders>
              <w:top w:val="nil"/>
              <w:left w:val="single" w:sz="2" w:space="0" w:color="000000"/>
              <w:bottom w:val="single" w:sz="2" w:space="0" w:color="000000"/>
              <w:right w:val="nil"/>
            </w:tcBorders>
            <w:vAlign w:val="center"/>
          </w:tcPr>
          <w:p w14:paraId="79C0DD13"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11</w:t>
            </w:r>
          </w:p>
        </w:tc>
        <w:tc>
          <w:tcPr>
            <w:tcW w:w="999" w:type="dxa"/>
            <w:tcBorders>
              <w:top w:val="nil"/>
              <w:left w:val="single" w:sz="2" w:space="0" w:color="000000"/>
              <w:bottom w:val="single" w:sz="2" w:space="0" w:color="000000"/>
              <w:right w:val="nil"/>
            </w:tcBorders>
            <w:vAlign w:val="center"/>
          </w:tcPr>
          <w:p w14:paraId="79C0DD14"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19</w:t>
            </w:r>
          </w:p>
        </w:tc>
        <w:tc>
          <w:tcPr>
            <w:tcW w:w="1017" w:type="dxa"/>
            <w:tcBorders>
              <w:top w:val="nil"/>
              <w:left w:val="single" w:sz="2" w:space="0" w:color="000000"/>
              <w:bottom w:val="single" w:sz="2" w:space="0" w:color="000000"/>
              <w:right w:val="single" w:sz="2" w:space="0" w:color="000000"/>
            </w:tcBorders>
            <w:vAlign w:val="center"/>
          </w:tcPr>
          <w:p w14:paraId="79C0DD15"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45</w:t>
            </w:r>
          </w:p>
        </w:tc>
      </w:tr>
      <w:tr w:rsidR="003D286B" w:rsidRPr="003D286B" w14:paraId="79C0DD21"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D17"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XI</w:t>
            </w:r>
          </w:p>
        </w:tc>
        <w:tc>
          <w:tcPr>
            <w:tcW w:w="1001" w:type="dxa"/>
            <w:tcBorders>
              <w:top w:val="nil"/>
              <w:left w:val="single" w:sz="2" w:space="0" w:color="000000"/>
              <w:bottom w:val="single" w:sz="2" w:space="0" w:color="000000"/>
              <w:right w:val="nil"/>
            </w:tcBorders>
            <w:vAlign w:val="center"/>
          </w:tcPr>
          <w:p w14:paraId="79C0DD18"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16</w:t>
            </w:r>
          </w:p>
        </w:tc>
        <w:tc>
          <w:tcPr>
            <w:tcW w:w="999" w:type="dxa"/>
            <w:tcBorders>
              <w:top w:val="nil"/>
              <w:left w:val="single" w:sz="2" w:space="0" w:color="000000"/>
              <w:bottom w:val="single" w:sz="2" w:space="0" w:color="000000"/>
              <w:right w:val="nil"/>
            </w:tcBorders>
            <w:vAlign w:val="center"/>
          </w:tcPr>
          <w:p w14:paraId="79C0DD19"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w:t>
            </w:r>
          </w:p>
        </w:tc>
        <w:tc>
          <w:tcPr>
            <w:tcW w:w="999" w:type="dxa"/>
            <w:tcBorders>
              <w:top w:val="nil"/>
              <w:left w:val="single" w:sz="2" w:space="0" w:color="000000"/>
              <w:bottom w:val="single" w:sz="2" w:space="0" w:color="000000"/>
              <w:right w:val="nil"/>
            </w:tcBorders>
            <w:vAlign w:val="center"/>
          </w:tcPr>
          <w:p w14:paraId="79C0DD1A"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12</w:t>
            </w:r>
          </w:p>
        </w:tc>
        <w:tc>
          <w:tcPr>
            <w:tcW w:w="999" w:type="dxa"/>
            <w:tcBorders>
              <w:top w:val="nil"/>
              <w:left w:val="single" w:sz="2" w:space="0" w:color="000000"/>
              <w:bottom w:val="single" w:sz="2" w:space="0" w:color="000000"/>
              <w:right w:val="nil"/>
            </w:tcBorders>
            <w:vAlign w:val="center"/>
          </w:tcPr>
          <w:p w14:paraId="79C0DD1B"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27</w:t>
            </w:r>
          </w:p>
        </w:tc>
        <w:tc>
          <w:tcPr>
            <w:tcW w:w="999" w:type="dxa"/>
            <w:tcBorders>
              <w:top w:val="nil"/>
              <w:left w:val="single" w:sz="2" w:space="0" w:color="000000"/>
              <w:bottom w:val="single" w:sz="2" w:space="0" w:color="000000"/>
              <w:right w:val="nil"/>
            </w:tcBorders>
            <w:vAlign w:val="center"/>
          </w:tcPr>
          <w:p w14:paraId="79C0DD1C"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11</w:t>
            </w:r>
          </w:p>
        </w:tc>
        <w:tc>
          <w:tcPr>
            <w:tcW w:w="1000" w:type="dxa"/>
            <w:tcBorders>
              <w:top w:val="nil"/>
              <w:left w:val="single" w:sz="2" w:space="0" w:color="000000"/>
              <w:bottom w:val="single" w:sz="2" w:space="0" w:color="000000"/>
              <w:right w:val="nil"/>
            </w:tcBorders>
            <w:vAlign w:val="center"/>
          </w:tcPr>
          <w:p w14:paraId="79C0DD1D"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w:t>
            </w:r>
          </w:p>
        </w:tc>
        <w:tc>
          <w:tcPr>
            <w:tcW w:w="999" w:type="dxa"/>
            <w:tcBorders>
              <w:top w:val="nil"/>
              <w:left w:val="single" w:sz="2" w:space="0" w:color="000000"/>
              <w:bottom w:val="single" w:sz="2" w:space="0" w:color="000000"/>
              <w:right w:val="nil"/>
            </w:tcBorders>
            <w:vAlign w:val="center"/>
          </w:tcPr>
          <w:p w14:paraId="79C0DD1E"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11</w:t>
            </w:r>
          </w:p>
        </w:tc>
        <w:tc>
          <w:tcPr>
            <w:tcW w:w="999" w:type="dxa"/>
            <w:tcBorders>
              <w:top w:val="nil"/>
              <w:left w:val="single" w:sz="2" w:space="0" w:color="000000"/>
              <w:bottom w:val="single" w:sz="2" w:space="0" w:color="000000"/>
              <w:right w:val="nil"/>
            </w:tcBorders>
            <w:vAlign w:val="center"/>
          </w:tcPr>
          <w:p w14:paraId="79C0DD1F"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18</w:t>
            </w:r>
          </w:p>
        </w:tc>
        <w:tc>
          <w:tcPr>
            <w:tcW w:w="1017" w:type="dxa"/>
            <w:tcBorders>
              <w:top w:val="nil"/>
              <w:left w:val="single" w:sz="2" w:space="0" w:color="000000"/>
              <w:bottom w:val="single" w:sz="2" w:space="0" w:color="000000"/>
              <w:right w:val="single" w:sz="2" w:space="0" w:color="000000"/>
            </w:tcBorders>
            <w:vAlign w:val="center"/>
          </w:tcPr>
          <w:p w14:paraId="79C0DD20"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54</w:t>
            </w:r>
          </w:p>
        </w:tc>
      </w:tr>
      <w:tr w:rsidR="003D286B" w:rsidRPr="003D286B" w14:paraId="79C0DD2C"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D22"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XII</w:t>
            </w:r>
          </w:p>
        </w:tc>
        <w:tc>
          <w:tcPr>
            <w:tcW w:w="1001" w:type="dxa"/>
            <w:tcBorders>
              <w:top w:val="nil"/>
              <w:left w:val="single" w:sz="2" w:space="0" w:color="000000"/>
              <w:bottom w:val="single" w:sz="2" w:space="0" w:color="000000"/>
              <w:right w:val="nil"/>
            </w:tcBorders>
            <w:vAlign w:val="center"/>
          </w:tcPr>
          <w:p w14:paraId="79C0DD23"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12</w:t>
            </w:r>
          </w:p>
        </w:tc>
        <w:tc>
          <w:tcPr>
            <w:tcW w:w="999" w:type="dxa"/>
            <w:tcBorders>
              <w:top w:val="nil"/>
              <w:left w:val="single" w:sz="2" w:space="0" w:color="000000"/>
              <w:bottom w:val="single" w:sz="2" w:space="0" w:color="000000"/>
              <w:right w:val="nil"/>
            </w:tcBorders>
            <w:vAlign w:val="center"/>
          </w:tcPr>
          <w:p w14:paraId="79C0DD24"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w:t>
            </w:r>
          </w:p>
        </w:tc>
        <w:tc>
          <w:tcPr>
            <w:tcW w:w="999" w:type="dxa"/>
            <w:tcBorders>
              <w:top w:val="nil"/>
              <w:left w:val="single" w:sz="2" w:space="0" w:color="000000"/>
              <w:bottom w:val="single" w:sz="2" w:space="0" w:color="000000"/>
              <w:right w:val="nil"/>
            </w:tcBorders>
            <w:vAlign w:val="center"/>
          </w:tcPr>
          <w:p w14:paraId="79C0DD25"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13</w:t>
            </w:r>
          </w:p>
        </w:tc>
        <w:tc>
          <w:tcPr>
            <w:tcW w:w="999" w:type="dxa"/>
            <w:tcBorders>
              <w:top w:val="nil"/>
              <w:left w:val="single" w:sz="2" w:space="0" w:color="000000"/>
              <w:bottom w:val="single" w:sz="2" w:space="0" w:color="000000"/>
              <w:right w:val="nil"/>
            </w:tcBorders>
            <w:vAlign w:val="center"/>
          </w:tcPr>
          <w:p w14:paraId="79C0DD26"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33</w:t>
            </w:r>
          </w:p>
        </w:tc>
        <w:tc>
          <w:tcPr>
            <w:tcW w:w="999" w:type="dxa"/>
            <w:tcBorders>
              <w:top w:val="nil"/>
              <w:left w:val="single" w:sz="2" w:space="0" w:color="000000"/>
              <w:bottom w:val="single" w:sz="2" w:space="0" w:color="000000"/>
              <w:right w:val="nil"/>
            </w:tcBorders>
            <w:vAlign w:val="center"/>
          </w:tcPr>
          <w:p w14:paraId="79C0DD27"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10</w:t>
            </w:r>
          </w:p>
        </w:tc>
        <w:tc>
          <w:tcPr>
            <w:tcW w:w="1000" w:type="dxa"/>
            <w:tcBorders>
              <w:top w:val="nil"/>
              <w:left w:val="single" w:sz="2" w:space="0" w:color="000000"/>
              <w:bottom w:val="single" w:sz="2" w:space="0" w:color="000000"/>
              <w:right w:val="nil"/>
            </w:tcBorders>
            <w:vAlign w:val="center"/>
          </w:tcPr>
          <w:p w14:paraId="79C0DD28"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w:t>
            </w:r>
          </w:p>
        </w:tc>
        <w:tc>
          <w:tcPr>
            <w:tcW w:w="999" w:type="dxa"/>
            <w:tcBorders>
              <w:top w:val="nil"/>
              <w:left w:val="single" w:sz="2" w:space="0" w:color="000000"/>
              <w:bottom w:val="single" w:sz="2" w:space="0" w:color="000000"/>
              <w:right w:val="nil"/>
            </w:tcBorders>
            <w:vAlign w:val="center"/>
          </w:tcPr>
          <w:p w14:paraId="79C0DD29"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13</w:t>
            </w:r>
          </w:p>
        </w:tc>
        <w:tc>
          <w:tcPr>
            <w:tcW w:w="999" w:type="dxa"/>
            <w:tcBorders>
              <w:top w:val="nil"/>
              <w:left w:val="single" w:sz="2" w:space="0" w:color="000000"/>
              <w:bottom w:val="single" w:sz="2" w:space="0" w:color="000000"/>
              <w:right w:val="nil"/>
            </w:tcBorders>
            <w:vAlign w:val="center"/>
          </w:tcPr>
          <w:p w14:paraId="79C0DD2A"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16</w:t>
            </w:r>
          </w:p>
        </w:tc>
        <w:tc>
          <w:tcPr>
            <w:tcW w:w="1017" w:type="dxa"/>
            <w:tcBorders>
              <w:top w:val="nil"/>
              <w:left w:val="single" w:sz="2" w:space="0" w:color="000000"/>
              <w:bottom w:val="single" w:sz="2" w:space="0" w:color="000000"/>
              <w:right w:val="single" w:sz="2" w:space="0" w:color="000000"/>
            </w:tcBorders>
            <w:vAlign w:val="center"/>
          </w:tcPr>
          <w:p w14:paraId="79C0DD2B"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59</w:t>
            </w:r>
          </w:p>
        </w:tc>
      </w:tr>
      <w:tr w:rsidR="003D286B" w:rsidRPr="003D286B" w14:paraId="79C0DD37"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D2D" w14:textId="77777777" w:rsidR="003D286B" w:rsidRPr="003D286B" w:rsidRDefault="003D286B" w:rsidP="003D286B">
            <w:pPr>
              <w:widowControl w:val="0"/>
              <w:suppressAutoHyphens/>
              <w:spacing w:before="0" w:after="0"/>
              <w:ind w:left="-57" w:right="-57" w:firstLine="0"/>
              <w:jc w:val="center"/>
              <w:rPr>
                <w:rFonts w:eastAsia="HG Mincho Light J"/>
                <w:color w:val="000000"/>
                <w:sz w:val="20"/>
              </w:rPr>
            </w:pPr>
            <w:r w:rsidRPr="003D286B">
              <w:rPr>
                <w:rFonts w:eastAsia="Calibri"/>
                <w:sz w:val="20"/>
              </w:rPr>
              <w:t>Год</w:t>
            </w:r>
          </w:p>
        </w:tc>
        <w:tc>
          <w:tcPr>
            <w:tcW w:w="1001" w:type="dxa"/>
            <w:tcBorders>
              <w:top w:val="nil"/>
              <w:left w:val="single" w:sz="2" w:space="0" w:color="000000"/>
              <w:bottom w:val="single" w:sz="2" w:space="0" w:color="000000"/>
              <w:right w:val="nil"/>
            </w:tcBorders>
            <w:vAlign w:val="center"/>
          </w:tcPr>
          <w:p w14:paraId="79C0DD2E"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18</w:t>
            </w:r>
          </w:p>
        </w:tc>
        <w:tc>
          <w:tcPr>
            <w:tcW w:w="999" w:type="dxa"/>
            <w:tcBorders>
              <w:top w:val="nil"/>
              <w:left w:val="single" w:sz="2" w:space="0" w:color="000000"/>
              <w:bottom w:val="single" w:sz="2" w:space="0" w:color="000000"/>
              <w:right w:val="nil"/>
            </w:tcBorders>
            <w:vAlign w:val="center"/>
          </w:tcPr>
          <w:p w14:paraId="79C0DD2F"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w:t>
            </w:r>
          </w:p>
        </w:tc>
        <w:tc>
          <w:tcPr>
            <w:tcW w:w="999" w:type="dxa"/>
            <w:tcBorders>
              <w:top w:val="nil"/>
              <w:left w:val="single" w:sz="2" w:space="0" w:color="000000"/>
              <w:bottom w:val="single" w:sz="2" w:space="0" w:color="000000"/>
              <w:right w:val="nil"/>
            </w:tcBorders>
            <w:vAlign w:val="center"/>
          </w:tcPr>
          <w:p w14:paraId="79C0DD30"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10</w:t>
            </w:r>
          </w:p>
        </w:tc>
        <w:tc>
          <w:tcPr>
            <w:tcW w:w="999" w:type="dxa"/>
            <w:tcBorders>
              <w:top w:val="nil"/>
              <w:left w:val="single" w:sz="2" w:space="0" w:color="000000"/>
              <w:bottom w:val="single" w:sz="2" w:space="0" w:color="000000"/>
              <w:right w:val="nil"/>
            </w:tcBorders>
            <w:vAlign w:val="center"/>
          </w:tcPr>
          <w:p w14:paraId="79C0DD31"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23</w:t>
            </w:r>
          </w:p>
        </w:tc>
        <w:tc>
          <w:tcPr>
            <w:tcW w:w="999" w:type="dxa"/>
            <w:tcBorders>
              <w:top w:val="nil"/>
              <w:left w:val="single" w:sz="2" w:space="0" w:color="000000"/>
              <w:bottom w:val="single" w:sz="2" w:space="0" w:color="000000"/>
              <w:right w:val="nil"/>
            </w:tcBorders>
            <w:vAlign w:val="center"/>
          </w:tcPr>
          <w:p w14:paraId="79C0DD32"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13</w:t>
            </w:r>
          </w:p>
        </w:tc>
        <w:tc>
          <w:tcPr>
            <w:tcW w:w="1000" w:type="dxa"/>
            <w:tcBorders>
              <w:top w:val="nil"/>
              <w:left w:val="single" w:sz="2" w:space="0" w:color="000000"/>
              <w:bottom w:val="single" w:sz="2" w:space="0" w:color="000000"/>
              <w:right w:val="nil"/>
            </w:tcBorders>
            <w:vAlign w:val="center"/>
          </w:tcPr>
          <w:p w14:paraId="79C0DD33"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w:t>
            </w:r>
          </w:p>
        </w:tc>
        <w:tc>
          <w:tcPr>
            <w:tcW w:w="999" w:type="dxa"/>
            <w:tcBorders>
              <w:top w:val="nil"/>
              <w:left w:val="single" w:sz="2" w:space="0" w:color="000000"/>
              <w:bottom w:val="single" w:sz="2" w:space="0" w:color="000000"/>
              <w:right w:val="nil"/>
            </w:tcBorders>
            <w:vAlign w:val="center"/>
          </w:tcPr>
          <w:p w14:paraId="79C0DD34"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12</w:t>
            </w:r>
          </w:p>
        </w:tc>
        <w:tc>
          <w:tcPr>
            <w:tcW w:w="999" w:type="dxa"/>
            <w:tcBorders>
              <w:top w:val="nil"/>
              <w:left w:val="single" w:sz="2" w:space="0" w:color="000000"/>
              <w:bottom w:val="single" w:sz="2" w:space="0" w:color="000000"/>
              <w:right w:val="nil"/>
            </w:tcBorders>
            <w:vAlign w:val="center"/>
          </w:tcPr>
          <w:p w14:paraId="79C0DD35"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18</w:t>
            </w:r>
          </w:p>
        </w:tc>
        <w:tc>
          <w:tcPr>
            <w:tcW w:w="1017" w:type="dxa"/>
            <w:tcBorders>
              <w:top w:val="nil"/>
              <w:left w:val="single" w:sz="2" w:space="0" w:color="000000"/>
              <w:bottom w:val="single" w:sz="2" w:space="0" w:color="000000"/>
              <w:right w:val="single" w:sz="2" w:space="0" w:color="000000"/>
            </w:tcBorders>
            <w:vAlign w:val="center"/>
          </w:tcPr>
          <w:p w14:paraId="79C0DD36"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44</w:t>
            </w:r>
          </w:p>
        </w:tc>
      </w:tr>
      <w:tr w:rsidR="003D286B" w:rsidRPr="003D286B" w14:paraId="79C0DD42"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D38" w14:textId="77777777" w:rsidR="003D286B" w:rsidRPr="003D286B" w:rsidRDefault="003D286B" w:rsidP="003D286B">
            <w:pPr>
              <w:widowControl w:val="0"/>
              <w:suppressAutoHyphens/>
              <w:spacing w:before="0" w:after="0"/>
              <w:ind w:left="-57" w:right="-57" w:firstLine="0"/>
              <w:jc w:val="center"/>
              <w:rPr>
                <w:rFonts w:eastAsia="Calibri"/>
                <w:sz w:val="20"/>
              </w:rPr>
            </w:pPr>
            <w:r w:rsidRPr="003D286B">
              <w:rPr>
                <w:rFonts w:eastAsia="Calibri"/>
                <w:sz w:val="20"/>
              </w:rPr>
              <w:t>Месяц</w:t>
            </w:r>
          </w:p>
        </w:tc>
        <w:tc>
          <w:tcPr>
            <w:tcW w:w="1001" w:type="dxa"/>
            <w:tcBorders>
              <w:top w:val="nil"/>
              <w:left w:val="single" w:sz="2" w:space="0" w:color="000000"/>
              <w:bottom w:val="single" w:sz="2" w:space="0" w:color="000000"/>
              <w:right w:val="nil"/>
            </w:tcBorders>
            <w:vAlign w:val="center"/>
          </w:tcPr>
          <w:p w14:paraId="79C0DD39"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С</w:t>
            </w:r>
          </w:p>
        </w:tc>
        <w:tc>
          <w:tcPr>
            <w:tcW w:w="999" w:type="dxa"/>
            <w:tcBorders>
              <w:top w:val="nil"/>
              <w:left w:val="single" w:sz="2" w:space="0" w:color="000000"/>
              <w:bottom w:val="single" w:sz="2" w:space="0" w:color="000000"/>
              <w:right w:val="nil"/>
            </w:tcBorders>
            <w:vAlign w:val="center"/>
          </w:tcPr>
          <w:p w14:paraId="79C0DD3A"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СВ</w:t>
            </w:r>
          </w:p>
        </w:tc>
        <w:tc>
          <w:tcPr>
            <w:tcW w:w="999" w:type="dxa"/>
            <w:tcBorders>
              <w:top w:val="nil"/>
              <w:left w:val="single" w:sz="2" w:space="0" w:color="000000"/>
              <w:bottom w:val="single" w:sz="2" w:space="0" w:color="000000"/>
              <w:right w:val="nil"/>
            </w:tcBorders>
            <w:vAlign w:val="center"/>
          </w:tcPr>
          <w:p w14:paraId="79C0DD3B"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В</w:t>
            </w:r>
          </w:p>
        </w:tc>
        <w:tc>
          <w:tcPr>
            <w:tcW w:w="999" w:type="dxa"/>
            <w:tcBorders>
              <w:top w:val="nil"/>
              <w:left w:val="single" w:sz="2" w:space="0" w:color="000000"/>
              <w:bottom w:val="single" w:sz="2" w:space="0" w:color="000000"/>
              <w:right w:val="nil"/>
            </w:tcBorders>
            <w:vAlign w:val="center"/>
          </w:tcPr>
          <w:p w14:paraId="79C0DD3C"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ЮВ</w:t>
            </w:r>
          </w:p>
        </w:tc>
        <w:tc>
          <w:tcPr>
            <w:tcW w:w="999" w:type="dxa"/>
            <w:tcBorders>
              <w:top w:val="nil"/>
              <w:left w:val="single" w:sz="2" w:space="0" w:color="000000"/>
              <w:bottom w:val="single" w:sz="2" w:space="0" w:color="000000"/>
              <w:right w:val="nil"/>
            </w:tcBorders>
            <w:vAlign w:val="center"/>
          </w:tcPr>
          <w:p w14:paraId="79C0DD3D"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Ю</w:t>
            </w:r>
          </w:p>
        </w:tc>
        <w:tc>
          <w:tcPr>
            <w:tcW w:w="1000" w:type="dxa"/>
            <w:tcBorders>
              <w:top w:val="nil"/>
              <w:left w:val="single" w:sz="2" w:space="0" w:color="000000"/>
              <w:bottom w:val="single" w:sz="2" w:space="0" w:color="000000"/>
              <w:right w:val="nil"/>
            </w:tcBorders>
            <w:vAlign w:val="center"/>
          </w:tcPr>
          <w:p w14:paraId="79C0DD3E"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ЮЗ</w:t>
            </w:r>
          </w:p>
        </w:tc>
        <w:tc>
          <w:tcPr>
            <w:tcW w:w="999" w:type="dxa"/>
            <w:tcBorders>
              <w:top w:val="nil"/>
              <w:left w:val="single" w:sz="2" w:space="0" w:color="000000"/>
              <w:bottom w:val="single" w:sz="2" w:space="0" w:color="000000"/>
              <w:right w:val="nil"/>
            </w:tcBorders>
            <w:vAlign w:val="center"/>
          </w:tcPr>
          <w:p w14:paraId="79C0DD3F"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З</w:t>
            </w:r>
          </w:p>
        </w:tc>
        <w:tc>
          <w:tcPr>
            <w:tcW w:w="999" w:type="dxa"/>
            <w:tcBorders>
              <w:top w:val="nil"/>
              <w:left w:val="single" w:sz="2" w:space="0" w:color="000000"/>
              <w:bottom w:val="single" w:sz="2" w:space="0" w:color="000000"/>
              <w:right w:val="nil"/>
            </w:tcBorders>
            <w:vAlign w:val="center"/>
          </w:tcPr>
          <w:p w14:paraId="79C0DD40"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СЗ</w:t>
            </w:r>
          </w:p>
        </w:tc>
        <w:tc>
          <w:tcPr>
            <w:tcW w:w="1017" w:type="dxa"/>
            <w:tcBorders>
              <w:top w:val="nil"/>
              <w:left w:val="single" w:sz="2" w:space="0" w:color="000000"/>
              <w:bottom w:val="single" w:sz="2" w:space="0" w:color="000000"/>
              <w:right w:val="single" w:sz="2" w:space="0" w:color="000000"/>
            </w:tcBorders>
            <w:vAlign w:val="center"/>
          </w:tcPr>
          <w:p w14:paraId="79C0DD41"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Штиль</w:t>
            </w:r>
          </w:p>
        </w:tc>
      </w:tr>
      <w:tr w:rsidR="003D286B" w:rsidRPr="003D286B" w14:paraId="79C0DD44" w14:textId="77777777" w:rsidTr="003D286B">
        <w:trPr>
          <w:trHeight w:val="20"/>
          <w:jc w:val="center"/>
        </w:trPr>
        <w:tc>
          <w:tcPr>
            <w:tcW w:w="9980" w:type="dxa"/>
            <w:gridSpan w:val="10"/>
            <w:tcBorders>
              <w:top w:val="nil"/>
              <w:left w:val="single" w:sz="2" w:space="0" w:color="000000"/>
              <w:bottom w:val="single" w:sz="2" w:space="0" w:color="000000"/>
              <w:right w:val="single" w:sz="2" w:space="0" w:color="000000"/>
            </w:tcBorders>
            <w:vAlign w:val="center"/>
          </w:tcPr>
          <w:p w14:paraId="79C0DD43" w14:textId="77777777" w:rsidR="003D286B" w:rsidRPr="003D286B" w:rsidRDefault="003D286B" w:rsidP="003D286B">
            <w:pPr>
              <w:widowControl w:val="0"/>
              <w:suppressAutoHyphens/>
              <w:spacing w:before="0" w:after="0"/>
              <w:ind w:left="-57" w:right="-57" w:firstLine="0"/>
              <w:jc w:val="center"/>
              <w:rPr>
                <w:rFonts w:eastAsia="Calibri"/>
                <w:sz w:val="20"/>
              </w:rPr>
            </w:pPr>
            <w:r w:rsidRPr="003D286B">
              <w:rPr>
                <w:rFonts w:eastAsia="Calibri"/>
                <w:sz w:val="20"/>
              </w:rPr>
              <w:t>Ст. Усть-Омчуг</w:t>
            </w:r>
          </w:p>
        </w:tc>
      </w:tr>
      <w:tr w:rsidR="003D286B" w:rsidRPr="003D286B" w14:paraId="79C0DD4F"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D45"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I</w:t>
            </w:r>
          </w:p>
        </w:tc>
        <w:tc>
          <w:tcPr>
            <w:tcW w:w="1001" w:type="dxa"/>
            <w:tcBorders>
              <w:top w:val="nil"/>
              <w:left w:val="single" w:sz="2" w:space="0" w:color="000000"/>
              <w:bottom w:val="single" w:sz="2" w:space="0" w:color="000000"/>
              <w:right w:val="nil"/>
            </w:tcBorders>
            <w:vAlign w:val="bottom"/>
          </w:tcPr>
          <w:p w14:paraId="79C0DD46"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36</w:t>
            </w:r>
          </w:p>
        </w:tc>
        <w:tc>
          <w:tcPr>
            <w:tcW w:w="999" w:type="dxa"/>
            <w:tcBorders>
              <w:top w:val="nil"/>
              <w:left w:val="single" w:sz="2" w:space="0" w:color="000000"/>
              <w:bottom w:val="single" w:sz="2" w:space="0" w:color="000000"/>
              <w:right w:val="nil"/>
            </w:tcBorders>
            <w:vAlign w:val="bottom"/>
          </w:tcPr>
          <w:p w14:paraId="79C0DD47"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27</w:t>
            </w:r>
          </w:p>
        </w:tc>
        <w:tc>
          <w:tcPr>
            <w:tcW w:w="999" w:type="dxa"/>
            <w:tcBorders>
              <w:top w:val="nil"/>
              <w:left w:val="single" w:sz="2" w:space="0" w:color="000000"/>
              <w:bottom w:val="single" w:sz="2" w:space="0" w:color="000000"/>
              <w:right w:val="nil"/>
            </w:tcBorders>
            <w:vAlign w:val="bottom"/>
          </w:tcPr>
          <w:p w14:paraId="79C0DD48"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10</w:t>
            </w:r>
          </w:p>
        </w:tc>
        <w:tc>
          <w:tcPr>
            <w:tcW w:w="999" w:type="dxa"/>
            <w:tcBorders>
              <w:top w:val="nil"/>
              <w:left w:val="single" w:sz="2" w:space="0" w:color="000000"/>
              <w:bottom w:val="single" w:sz="2" w:space="0" w:color="000000"/>
              <w:right w:val="nil"/>
            </w:tcBorders>
            <w:vAlign w:val="bottom"/>
          </w:tcPr>
          <w:p w14:paraId="79C0DD49"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w:t>
            </w:r>
          </w:p>
        </w:tc>
        <w:tc>
          <w:tcPr>
            <w:tcW w:w="999" w:type="dxa"/>
            <w:tcBorders>
              <w:top w:val="nil"/>
              <w:left w:val="single" w:sz="2" w:space="0" w:color="000000"/>
              <w:bottom w:val="single" w:sz="2" w:space="0" w:color="000000"/>
              <w:right w:val="nil"/>
            </w:tcBorders>
            <w:vAlign w:val="bottom"/>
          </w:tcPr>
          <w:p w14:paraId="79C0DD4A"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w:t>
            </w:r>
          </w:p>
        </w:tc>
        <w:tc>
          <w:tcPr>
            <w:tcW w:w="1000" w:type="dxa"/>
            <w:tcBorders>
              <w:top w:val="nil"/>
              <w:left w:val="single" w:sz="2" w:space="0" w:color="000000"/>
              <w:bottom w:val="single" w:sz="2" w:space="0" w:color="000000"/>
              <w:right w:val="nil"/>
            </w:tcBorders>
            <w:vAlign w:val="bottom"/>
          </w:tcPr>
          <w:p w14:paraId="79C0DD4B"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12</w:t>
            </w:r>
          </w:p>
        </w:tc>
        <w:tc>
          <w:tcPr>
            <w:tcW w:w="999" w:type="dxa"/>
            <w:tcBorders>
              <w:top w:val="nil"/>
              <w:left w:val="single" w:sz="2" w:space="0" w:color="000000"/>
              <w:bottom w:val="single" w:sz="2" w:space="0" w:color="000000"/>
              <w:right w:val="nil"/>
            </w:tcBorders>
            <w:vAlign w:val="bottom"/>
          </w:tcPr>
          <w:p w14:paraId="79C0DD4C"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8</w:t>
            </w:r>
          </w:p>
        </w:tc>
        <w:tc>
          <w:tcPr>
            <w:tcW w:w="999" w:type="dxa"/>
            <w:tcBorders>
              <w:top w:val="nil"/>
              <w:left w:val="single" w:sz="2" w:space="0" w:color="000000"/>
              <w:bottom w:val="single" w:sz="2" w:space="0" w:color="000000"/>
              <w:right w:val="nil"/>
            </w:tcBorders>
            <w:vAlign w:val="bottom"/>
          </w:tcPr>
          <w:p w14:paraId="79C0DD4D"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w:t>
            </w:r>
          </w:p>
        </w:tc>
        <w:tc>
          <w:tcPr>
            <w:tcW w:w="1017" w:type="dxa"/>
            <w:tcBorders>
              <w:top w:val="nil"/>
              <w:left w:val="single" w:sz="2" w:space="0" w:color="000000"/>
              <w:bottom w:val="single" w:sz="2" w:space="0" w:color="000000"/>
              <w:right w:val="single" w:sz="2" w:space="0" w:color="000000"/>
            </w:tcBorders>
            <w:vAlign w:val="bottom"/>
          </w:tcPr>
          <w:p w14:paraId="79C0DD4E"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45</w:t>
            </w:r>
          </w:p>
        </w:tc>
      </w:tr>
      <w:tr w:rsidR="003D286B" w:rsidRPr="003D286B" w14:paraId="79C0DD5A"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D50"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II</w:t>
            </w:r>
          </w:p>
        </w:tc>
        <w:tc>
          <w:tcPr>
            <w:tcW w:w="1001" w:type="dxa"/>
            <w:tcBorders>
              <w:top w:val="nil"/>
              <w:left w:val="single" w:sz="2" w:space="0" w:color="000000"/>
              <w:bottom w:val="single" w:sz="2" w:space="0" w:color="000000"/>
              <w:right w:val="nil"/>
            </w:tcBorders>
            <w:vAlign w:val="bottom"/>
          </w:tcPr>
          <w:p w14:paraId="79C0DD51"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37</w:t>
            </w:r>
          </w:p>
        </w:tc>
        <w:tc>
          <w:tcPr>
            <w:tcW w:w="999" w:type="dxa"/>
            <w:tcBorders>
              <w:top w:val="nil"/>
              <w:left w:val="single" w:sz="2" w:space="0" w:color="000000"/>
              <w:bottom w:val="single" w:sz="2" w:space="0" w:color="000000"/>
              <w:right w:val="nil"/>
            </w:tcBorders>
            <w:vAlign w:val="bottom"/>
          </w:tcPr>
          <w:p w14:paraId="79C0DD52"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26</w:t>
            </w:r>
          </w:p>
        </w:tc>
        <w:tc>
          <w:tcPr>
            <w:tcW w:w="999" w:type="dxa"/>
            <w:tcBorders>
              <w:top w:val="nil"/>
              <w:left w:val="single" w:sz="2" w:space="0" w:color="000000"/>
              <w:bottom w:val="single" w:sz="2" w:space="0" w:color="000000"/>
              <w:right w:val="nil"/>
            </w:tcBorders>
            <w:vAlign w:val="bottom"/>
          </w:tcPr>
          <w:p w14:paraId="79C0DD53"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11</w:t>
            </w:r>
          </w:p>
        </w:tc>
        <w:tc>
          <w:tcPr>
            <w:tcW w:w="999" w:type="dxa"/>
            <w:tcBorders>
              <w:top w:val="nil"/>
              <w:left w:val="single" w:sz="2" w:space="0" w:color="000000"/>
              <w:bottom w:val="single" w:sz="2" w:space="0" w:color="000000"/>
              <w:right w:val="nil"/>
            </w:tcBorders>
            <w:vAlign w:val="bottom"/>
          </w:tcPr>
          <w:p w14:paraId="79C0DD54"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w:t>
            </w:r>
          </w:p>
        </w:tc>
        <w:tc>
          <w:tcPr>
            <w:tcW w:w="999" w:type="dxa"/>
            <w:tcBorders>
              <w:top w:val="nil"/>
              <w:left w:val="single" w:sz="2" w:space="0" w:color="000000"/>
              <w:bottom w:val="single" w:sz="2" w:space="0" w:color="000000"/>
              <w:right w:val="nil"/>
            </w:tcBorders>
            <w:vAlign w:val="bottom"/>
          </w:tcPr>
          <w:p w14:paraId="79C0DD55"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w:t>
            </w:r>
          </w:p>
        </w:tc>
        <w:tc>
          <w:tcPr>
            <w:tcW w:w="1000" w:type="dxa"/>
            <w:tcBorders>
              <w:top w:val="nil"/>
              <w:left w:val="single" w:sz="2" w:space="0" w:color="000000"/>
              <w:bottom w:val="single" w:sz="2" w:space="0" w:color="000000"/>
              <w:right w:val="nil"/>
            </w:tcBorders>
            <w:vAlign w:val="bottom"/>
          </w:tcPr>
          <w:p w14:paraId="79C0DD56"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11</w:t>
            </w:r>
          </w:p>
        </w:tc>
        <w:tc>
          <w:tcPr>
            <w:tcW w:w="999" w:type="dxa"/>
            <w:tcBorders>
              <w:top w:val="nil"/>
              <w:left w:val="single" w:sz="2" w:space="0" w:color="000000"/>
              <w:bottom w:val="single" w:sz="2" w:space="0" w:color="000000"/>
              <w:right w:val="nil"/>
            </w:tcBorders>
            <w:vAlign w:val="bottom"/>
          </w:tcPr>
          <w:p w14:paraId="79C0DD57"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7</w:t>
            </w:r>
          </w:p>
        </w:tc>
        <w:tc>
          <w:tcPr>
            <w:tcW w:w="999" w:type="dxa"/>
            <w:tcBorders>
              <w:top w:val="nil"/>
              <w:left w:val="single" w:sz="2" w:space="0" w:color="000000"/>
              <w:bottom w:val="single" w:sz="2" w:space="0" w:color="000000"/>
              <w:right w:val="nil"/>
            </w:tcBorders>
            <w:vAlign w:val="bottom"/>
          </w:tcPr>
          <w:p w14:paraId="79C0DD58"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w:t>
            </w:r>
          </w:p>
        </w:tc>
        <w:tc>
          <w:tcPr>
            <w:tcW w:w="1017" w:type="dxa"/>
            <w:tcBorders>
              <w:top w:val="nil"/>
              <w:left w:val="single" w:sz="2" w:space="0" w:color="000000"/>
              <w:bottom w:val="single" w:sz="2" w:space="0" w:color="000000"/>
              <w:right w:val="single" w:sz="2" w:space="0" w:color="000000"/>
            </w:tcBorders>
            <w:vAlign w:val="bottom"/>
          </w:tcPr>
          <w:p w14:paraId="79C0DD59"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35</w:t>
            </w:r>
          </w:p>
        </w:tc>
      </w:tr>
      <w:tr w:rsidR="003D286B" w:rsidRPr="003D286B" w14:paraId="79C0DD65"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D5B"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III</w:t>
            </w:r>
          </w:p>
        </w:tc>
        <w:tc>
          <w:tcPr>
            <w:tcW w:w="1001" w:type="dxa"/>
            <w:tcBorders>
              <w:top w:val="nil"/>
              <w:left w:val="single" w:sz="2" w:space="0" w:color="000000"/>
              <w:bottom w:val="single" w:sz="2" w:space="0" w:color="000000"/>
              <w:right w:val="nil"/>
            </w:tcBorders>
            <w:vAlign w:val="bottom"/>
          </w:tcPr>
          <w:p w14:paraId="79C0DD5C"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35</w:t>
            </w:r>
          </w:p>
        </w:tc>
        <w:tc>
          <w:tcPr>
            <w:tcW w:w="999" w:type="dxa"/>
            <w:tcBorders>
              <w:top w:val="nil"/>
              <w:left w:val="single" w:sz="2" w:space="0" w:color="000000"/>
              <w:bottom w:val="single" w:sz="2" w:space="0" w:color="000000"/>
              <w:right w:val="nil"/>
            </w:tcBorders>
            <w:vAlign w:val="bottom"/>
          </w:tcPr>
          <w:p w14:paraId="79C0DD5D"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26</w:t>
            </w:r>
          </w:p>
        </w:tc>
        <w:tc>
          <w:tcPr>
            <w:tcW w:w="999" w:type="dxa"/>
            <w:tcBorders>
              <w:top w:val="nil"/>
              <w:left w:val="single" w:sz="2" w:space="0" w:color="000000"/>
              <w:bottom w:val="single" w:sz="2" w:space="0" w:color="000000"/>
              <w:right w:val="nil"/>
            </w:tcBorders>
            <w:vAlign w:val="bottom"/>
          </w:tcPr>
          <w:p w14:paraId="79C0DD5E"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10</w:t>
            </w:r>
          </w:p>
        </w:tc>
        <w:tc>
          <w:tcPr>
            <w:tcW w:w="999" w:type="dxa"/>
            <w:tcBorders>
              <w:top w:val="nil"/>
              <w:left w:val="single" w:sz="2" w:space="0" w:color="000000"/>
              <w:bottom w:val="single" w:sz="2" w:space="0" w:color="000000"/>
              <w:right w:val="nil"/>
            </w:tcBorders>
            <w:vAlign w:val="bottom"/>
          </w:tcPr>
          <w:p w14:paraId="79C0DD5F"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w:t>
            </w:r>
          </w:p>
        </w:tc>
        <w:tc>
          <w:tcPr>
            <w:tcW w:w="999" w:type="dxa"/>
            <w:tcBorders>
              <w:top w:val="nil"/>
              <w:left w:val="single" w:sz="2" w:space="0" w:color="000000"/>
              <w:bottom w:val="single" w:sz="2" w:space="0" w:color="000000"/>
              <w:right w:val="nil"/>
            </w:tcBorders>
            <w:vAlign w:val="bottom"/>
          </w:tcPr>
          <w:p w14:paraId="79C0DD60"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6</w:t>
            </w:r>
          </w:p>
        </w:tc>
        <w:tc>
          <w:tcPr>
            <w:tcW w:w="1000" w:type="dxa"/>
            <w:tcBorders>
              <w:top w:val="nil"/>
              <w:left w:val="single" w:sz="2" w:space="0" w:color="000000"/>
              <w:bottom w:val="single" w:sz="2" w:space="0" w:color="000000"/>
              <w:right w:val="nil"/>
            </w:tcBorders>
            <w:vAlign w:val="bottom"/>
          </w:tcPr>
          <w:p w14:paraId="79C0DD61"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12</w:t>
            </w:r>
          </w:p>
        </w:tc>
        <w:tc>
          <w:tcPr>
            <w:tcW w:w="999" w:type="dxa"/>
            <w:tcBorders>
              <w:top w:val="nil"/>
              <w:left w:val="single" w:sz="2" w:space="0" w:color="000000"/>
              <w:bottom w:val="single" w:sz="2" w:space="0" w:color="000000"/>
              <w:right w:val="nil"/>
            </w:tcBorders>
            <w:vAlign w:val="bottom"/>
          </w:tcPr>
          <w:p w14:paraId="79C0DD62"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6</w:t>
            </w:r>
          </w:p>
        </w:tc>
        <w:tc>
          <w:tcPr>
            <w:tcW w:w="999" w:type="dxa"/>
            <w:tcBorders>
              <w:top w:val="nil"/>
              <w:left w:val="single" w:sz="2" w:space="0" w:color="000000"/>
              <w:bottom w:val="single" w:sz="2" w:space="0" w:color="000000"/>
              <w:right w:val="nil"/>
            </w:tcBorders>
            <w:vAlign w:val="bottom"/>
          </w:tcPr>
          <w:p w14:paraId="79C0DD63"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w:t>
            </w:r>
          </w:p>
        </w:tc>
        <w:tc>
          <w:tcPr>
            <w:tcW w:w="1017" w:type="dxa"/>
            <w:tcBorders>
              <w:top w:val="nil"/>
              <w:left w:val="single" w:sz="2" w:space="0" w:color="000000"/>
              <w:bottom w:val="single" w:sz="2" w:space="0" w:color="000000"/>
              <w:right w:val="single" w:sz="2" w:space="0" w:color="000000"/>
            </w:tcBorders>
            <w:vAlign w:val="bottom"/>
          </w:tcPr>
          <w:p w14:paraId="79C0DD64"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24</w:t>
            </w:r>
          </w:p>
        </w:tc>
      </w:tr>
      <w:tr w:rsidR="003D286B" w:rsidRPr="003D286B" w14:paraId="79C0DD70"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D66"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IV</w:t>
            </w:r>
          </w:p>
        </w:tc>
        <w:tc>
          <w:tcPr>
            <w:tcW w:w="1001" w:type="dxa"/>
            <w:tcBorders>
              <w:top w:val="nil"/>
              <w:left w:val="single" w:sz="2" w:space="0" w:color="000000"/>
              <w:bottom w:val="single" w:sz="2" w:space="0" w:color="000000"/>
              <w:right w:val="nil"/>
            </w:tcBorders>
            <w:vAlign w:val="bottom"/>
          </w:tcPr>
          <w:p w14:paraId="79C0DD67"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24</w:t>
            </w:r>
          </w:p>
        </w:tc>
        <w:tc>
          <w:tcPr>
            <w:tcW w:w="999" w:type="dxa"/>
            <w:tcBorders>
              <w:top w:val="nil"/>
              <w:left w:val="single" w:sz="2" w:space="0" w:color="000000"/>
              <w:bottom w:val="single" w:sz="2" w:space="0" w:color="000000"/>
              <w:right w:val="nil"/>
            </w:tcBorders>
            <w:vAlign w:val="bottom"/>
          </w:tcPr>
          <w:p w14:paraId="79C0DD68"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23</w:t>
            </w:r>
          </w:p>
        </w:tc>
        <w:tc>
          <w:tcPr>
            <w:tcW w:w="999" w:type="dxa"/>
            <w:tcBorders>
              <w:top w:val="nil"/>
              <w:left w:val="single" w:sz="2" w:space="0" w:color="000000"/>
              <w:bottom w:val="single" w:sz="2" w:space="0" w:color="000000"/>
              <w:right w:val="nil"/>
            </w:tcBorders>
            <w:vAlign w:val="bottom"/>
          </w:tcPr>
          <w:p w14:paraId="79C0DD69"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10</w:t>
            </w:r>
          </w:p>
        </w:tc>
        <w:tc>
          <w:tcPr>
            <w:tcW w:w="999" w:type="dxa"/>
            <w:tcBorders>
              <w:top w:val="nil"/>
              <w:left w:val="single" w:sz="2" w:space="0" w:color="000000"/>
              <w:bottom w:val="single" w:sz="2" w:space="0" w:color="000000"/>
              <w:right w:val="nil"/>
            </w:tcBorders>
            <w:vAlign w:val="bottom"/>
          </w:tcPr>
          <w:p w14:paraId="79C0DD6A"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w:t>
            </w:r>
          </w:p>
        </w:tc>
        <w:tc>
          <w:tcPr>
            <w:tcW w:w="999" w:type="dxa"/>
            <w:tcBorders>
              <w:top w:val="nil"/>
              <w:left w:val="single" w:sz="2" w:space="0" w:color="000000"/>
              <w:bottom w:val="single" w:sz="2" w:space="0" w:color="000000"/>
              <w:right w:val="nil"/>
            </w:tcBorders>
            <w:vAlign w:val="bottom"/>
          </w:tcPr>
          <w:p w14:paraId="79C0DD6B"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13</w:t>
            </w:r>
          </w:p>
        </w:tc>
        <w:tc>
          <w:tcPr>
            <w:tcW w:w="1000" w:type="dxa"/>
            <w:tcBorders>
              <w:top w:val="nil"/>
              <w:left w:val="single" w:sz="2" w:space="0" w:color="000000"/>
              <w:bottom w:val="single" w:sz="2" w:space="0" w:color="000000"/>
              <w:right w:val="nil"/>
            </w:tcBorders>
            <w:vAlign w:val="bottom"/>
          </w:tcPr>
          <w:p w14:paraId="79C0DD6C"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17</w:t>
            </w:r>
          </w:p>
        </w:tc>
        <w:tc>
          <w:tcPr>
            <w:tcW w:w="999" w:type="dxa"/>
            <w:tcBorders>
              <w:top w:val="nil"/>
              <w:left w:val="single" w:sz="2" w:space="0" w:color="000000"/>
              <w:bottom w:val="single" w:sz="2" w:space="0" w:color="000000"/>
              <w:right w:val="nil"/>
            </w:tcBorders>
            <w:vAlign w:val="bottom"/>
          </w:tcPr>
          <w:p w14:paraId="79C0DD6D"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7</w:t>
            </w:r>
          </w:p>
        </w:tc>
        <w:tc>
          <w:tcPr>
            <w:tcW w:w="999" w:type="dxa"/>
            <w:tcBorders>
              <w:top w:val="nil"/>
              <w:left w:val="single" w:sz="2" w:space="0" w:color="000000"/>
              <w:bottom w:val="single" w:sz="2" w:space="0" w:color="000000"/>
              <w:right w:val="nil"/>
            </w:tcBorders>
            <w:vAlign w:val="bottom"/>
          </w:tcPr>
          <w:p w14:paraId="79C0DD6E"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w:t>
            </w:r>
          </w:p>
        </w:tc>
        <w:tc>
          <w:tcPr>
            <w:tcW w:w="1017" w:type="dxa"/>
            <w:tcBorders>
              <w:top w:val="nil"/>
              <w:left w:val="single" w:sz="2" w:space="0" w:color="000000"/>
              <w:bottom w:val="single" w:sz="2" w:space="0" w:color="000000"/>
              <w:right w:val="single" w:sz="2" w:space="0" w:color="000000"/>
            </w:tcBorders>
            <w:vAlign w:val="bottom"/>
          </w:tcPr>
          <w:p w14:paraId="79C0DD6F"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16</w:t>
            </w:r>
          </w:p>
        </w:tc>
      </w:tr>
      <w:tr w:rsidR="003D286B" w:rsidRPr="003D286B" w14:paraId="79C0DD7B"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D71"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V</w:t>
            </w:r>
          </w:p>
        </w:tc>
        <w:tc>
          <w:tcPr>
            <w:tcW w:w="1001" w:type="dxa"/>
            <w:tcBorders>
              <w:top w:val="nil"/>
              <w:left w:val="single" w:sz="2" w:space="0" w:color="000000"/>
              <w:bottom w:val="single" w:sz="2" w:space="0" w:color="000000"/>
              <w:right w:val="nil"/>
            </w:tcBorders>
            <w:vAlign w:val="bottom"/>
          </w:tcPr>
          <w:p w14:paraId="79C0DD72"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16</w:t>
            </w:r>
          </w:p>
        </w:tc>
        <w:tc>
          <w:tcPr>
            <w:tcW w:w="999" w:type="dxa"/>
            <w:tcBorders>
              <w:top w:val="nil"/>
              <w:left w:val="single" w:sz="2" w:space="0" w:color="000000"/>
              <w:bottom w:val="single" w:sz="2" w:space="0" w:color="000000"/>
              <w:right w:val="nil"/>
            </w:tcBorders>
            <w:vAlign w:val="bottom"/>
          </w:tcPr>
          <w:p w14:paraId="79C0DD73"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18</w:t>
            </w:r>
          </w:p>
        </w:tc>
        <w:tc>
          <w:tcPr>
            <w:tcW w:w="999" w:type="dxa"/>
            <w:tcBorders>
              <w:top w:val="nil"/>
              <w:left w:val="single" w:sz="2" w:space="0" w:color="000000"/>
              <w:bottom w:val="single" w:sz="2" w:space="0" w:color="000000"/>
              <w:right w:val="nil"/>
            </w:tcBorders>
            <w:vAlign w:val="bottom"/>
          </w:tcPr>
          <w:p w14:paraId="79C0DD74"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10</w:t>
            </w:r>
          </w:p>
        </w:tc>
        <w:tc>
          <w:tcPr>
            <w:tcW w:w="999" w:type="dxa"/>
            <w:tcBorders>
              <w:top w:val="nil"/>
              <w:left w:val="single" w:sz="2" w:space="0" w:color="000000"/>
              <w:bottom w:val="single" w:sz="2" w:space="0" w:color="000000"/>
              <w:right w:val="nil"/>
            </w:tcBorders>
            <w:vAlign w:val="bottom"/>
          </w:tcPr>
          <w:p w14:paraId="79C0DD75"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w:t>
            </w:r>
          </w:p>
        </w:tc>
        <w:tc>
          <w:tcPr>
            <w:tcW w:w="999" w:type="dxa"/>
            <w:tcBorders>
              <w:top w:val="nil"/>
              <w:left w:val="single" w:sz="2" w:space="0" w:color="000000"/>
              <w:bottom w:val="single" w:sz="2" w:space="0" w:color="000000"/>
              <w:right w:val="nil"/>
            </w:tcBorders>
            <w:vAlign w:val="bottom"/>
          </w:tcPr>
          <w:p w14:paraId="79C0DD76"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17</w:t>
            </w:r>
          </w:p>
        </w:tc>
        <w:tc>
          <w:tcPr>
            <w:tcW w:w="1000" w:type="dxa"/>
            <w:tcBorders>
              <w:top w:val="nil"/>
              <w:left w:val="single" w:sz="2" w:space="0" w:color="000000"/>
              <w:bottom w:val="single" w:sz="2" w:space="0" w:color="000000"/>
              <w:right w:val="nil"/>
            </w:tcBorders>
            <w:vAlign w:val="bottom"/>
          </w:tcPr>
          <w:p w14:paraId="79C0DD77"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24</w:t>
            </w:r>
          </w:p>
        </w:tc>
        <w:tc>
          <w:tcPr>
            <w:tcW w:w="999" w:type="dxa"/>
            <w:tcBorders>
              <w:top w:val="nil"/>
              <w:left w:val="single" w:sz="2" w:space="0" w:color="000000"/>
              <w:bottom w:val="single" w:sz="2" w:space="0" w:color="000000"/>
              <w:right w:val="nil"/>
            </w:tcBorders>
            <w:vAlign w:val="bottom"/>
          </w:tcPr>
          <w:p w14:paraId="79C0DD78"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11</w:t>
            </w:r>
          </w:p>
        </w:tc>
        <w:tc>
          <w:tcPr>
            <w:tcW w:w="999" w:type="dxa"/>
            <w:tcBorders>
              <w:top w:val="nil"/>
              <w:left w:val="single" w:sz="2" w:space="0" w:color="000000"/>
              <w:bottom w:val="single" w:sz="2" w:space="0" w:color="000000"/>
              <w:right w:val="nil"/>
            </w:tcBorders>
            <w:vAlign w:val="bottom"/>
          </w:tcPr>
          <w:p w14:paraId="79C0DD79"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w:t>
            </w:r>
          </w:p>
        </w:tc>
        <w:tc>
          <w:tcPr>
            <w:tcW w:w="1017" w:type="dxa"/>
            <w:tcBorders>
              <w:top w:val="nil"/>
              <w:left w:val="single" w:sz="2" w:space="0" w:color="000000"/>
              <w:bottom w:val="single" w:sz="2" w:space="0" w:color="000000"/>
              <w:right w:val="single" w:sz="2" w:space="0" w:color="000000"/>
            </w:tcBorders>
            <w:vAlign w:val="bottom"/>
          </w:tcPr>
          <w:p w14:paraId="79C0DD7A"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9</w:t>
            </w:r>
          </w:p>
        </w:tc>
      </w:tr>
      <w:tr w:rsidR="003D286B" w:rsidRPr="003D286B" w14:paraId="79C0DD86"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D7C"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VI</w:t>
            </w:r>
          </w:p>
        </w:tc>
        <w:tc>
          <w:tcPr>
            <w:tcW w:w="1001" w:type="dxa"/>
            <w:tcBorders>
              <w:top w:val="nil"/>
              <w:left w:val="single" w:sz="2" w:space="0" w:color="000000"/>
              <w:bottom w:val="single" w:sz="2" w:space="0" w:color="000000"/>
              <w:right w:val="nil"/>
            </w:tcBorders>
            <w:vAlign w:val="bottom"/>
          </w:tcPr>
          <w:p w14:paraId="79C0DD7D"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12</w:t>
            </w:r>
          </w:p>
        </w:tc>
        <w:tc>
          <w:tcPr>
            <w:tcW w:w="999" w:type="dxa"/>
            <w:tcBorders>
              <w:top w:val="nil"/>
              <w:left w:val="single" w:sz="2" w:space="0" w:color="000000"/>
              <w:bottom w:val="single" w:sz="2" w:space="0" w:color="000000"/>
              <w:right w:val="nil"/>
            </w:tcBorders>
            <w:vAlign w:val="bottom"/>
          </w:tcPr>
          <w:p w14:paraId="79C0DD7E"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12</w:t>
            </w:r>
          </w:p>
        </w:tc>
        <w:tc>
          <w:tcPr>
            <w:tcW w:w="999" w:type="dxa"/>
            <w:tcBorders>
              <w:top w:val="nil"/>
              <w:left w:val="single" w:sz="2" w:space="0" w:color="000000"/>
              <w:bottom w:val="single" w:sz="2" w:space="0" w:color="000000"/>
              <w:right w:val="nil"/>
            </w:tcBorders>
            <w:vAlign w:val="bottom"/>
          </w:tcPr>
          <w:p w14:paraId="79C0DD7F"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6</w:t>
            </w:r>
          </w:p>
        </w:tc>
        <w:tc>
          <w:tcPr>
            <w:tcW w:w="999" w:type="dxa"/>
            <w:tcBorders>
              <w:top w:val="nil"/>
              <w:left w:val="single" w:sz="2" w:space="0" w:color="000000"/>
              <w:bottom w:val="single" w:sz="2" w:space="0" w:color="000000"/>
              <w:right w:val="nil"/>
            </w:tcBorders>
            <w:vAlign w:val="bottom"/>
          </w:tcPr>
          <w:p w14:paraId="79C0DD80"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w:t>
            </w:r>
          </w:p>
        </w:tc>
        <w:tc>
          <w:tcPr>
            <w:tcW w:w="999" w:type="dxa"/>
            <w:tcBorders>
              <w:top w:val="nil"/>
              <w:left w:val="single" w:sz="2" w:space="0" w:color="000000"/>
              <w:bottom w:val="single" w:sz="2" w:space="0" w:color="000000"/>
              <w:right w:val="nil"/>
            </w:tcBorders>
            <w:vAlign w:val="bottom"/>
          </w:tcPr>
          <w:p w14:paraId="79C0DD81"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19</w:t>
            </w:r>
          </w:p>
        </w:tc>
        <w:tc>
          <w:tcPr>
            <w:tcW w:w="1000" w:type="dxa"/>
            <w:tcBorders>
              <w:top w:val="nil"/>
              <w:left w:val="single" w:sz="2" w:space="0" w:color="000000"/>
              <w:bottom w:val="single" w:sz="2" w:space="0" w:color="000000"/>
              <w:right w:val="nil"/>
            </w:tcBorders>
            <w:vAlign w:val="bottom"/>
          </w:tcPr>
          <w:p w14:paraId="79C0DD82"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33</w:t>
            </w:r>
          </w:p>
        </w:tc>
        <w:tc>
          <w:tcPr>
            <w:tcW w:w="999" w:type="dxa"/>
            <w:tcBorders>
              <w:top w:val="nil"/>
              <w:left w:val="single" w:sz="2" w:space="0" w:color="000000"/>
              <w:bottom w:val="single" w:sz="2" w:space="0" w:color="000000"/>
              <w:right w:val="nil"/>
            </w:tcBorders>
            <w:vAlign w:val="bottom"/>
          </w:tcPr>
          <w:p w14:paraId="79C0DD83"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14</w:t>
            </w:r>
          </w:p>
        </w:tc>
        <w:tc>
          <w:tcPr>
            <w:tcW w:w="999" w:type="dxa"/>
            <w:tcBorders>
              <w:top w:val="nil"/>
              <w:left w:val="single" w:sz="2" w:space="0" w:color="000000"/>
              <w:bottom w:val="single" w:sz="2" w:space="0" w:color="000000"/>
              <w:right w:val="nil"/>
            </w:tcBorders>
            <w:vAlign w:val="bottom"/>
          </w:tcPr>
          <w:p w14:paraId="79C0DD84"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w:t>
            </w:r>
          </w:p>
        </w:tc>
        <w:tc>
          <w:tcPr>
            <w:tcW w:w="1017" w:type="dxa"/>
            <w:tcBorders>
              <w:top w:val="nil"/>
              <w:left w:val="single" w:sz="2" w:space="0" w:color="000000"/>
              <w:bottom w:val="single" w:sz="2" w:space="0" w:color="000000"/>
              <w:right w:val="single" w:sz="2" w:space="0" w:color="000000"/>
            </w:tcBorders>
            <w:vAlign w:val="bottom"/>
          </w:tcPr>
          <w:p w14:paraId="79C0DD85"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10</w:t>
            </w:r>
          </w:p>
        </w:tc>
      </w:tr>
      <w:tr w:rsidR="003D286B" w:rsidRPr="003D286B" w14:paraId="79C0DD91"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D87"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VII</w:t>
            </w:r>
          </w:p>
        </w:tc>
        <w:tc>
          <w:tcPr>
            <w:tcW w:w="1001" w:type="dxa"/>
            <w:tcBorders>
              <w:top w:val="nil"/>
              <w:left w:val="single" w:sz="2" w:space="0" w:color="000000"/>
              <w:bottom w:val="single" w:sz="2" w:space="0" w:color="000000"/>
              <w:right w:val="nil"/>
            </w:tcBorders>
            <w:vAlign w:val="bottom"/>
          </w:tcPr>
          <w:p w14:paraId="79C0DD88"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13</w:t>
            </w:r>
          </w:p>
        </w:tc>
        <w:tc>
          <w:tcPr>
            <w:tcW w:w="999" w:type="dxa"/>
            <w:tcBorders>
              <w:top w:val="nil"/>
              <w:left w:val="single" w:sz="2" w:space="0" w:color="000000"/>
              <w:bottom w:val="single" w:sz="2" w:space="0" w:color="000000"/>
              <w:right w:val="nil"/>
            </w:tcBorders>
            <w:vAlign w:val="bottom"/>
          </w:tcPr>
          <w:p w14:paraId="79C0DD89"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12</w:t>
            </w:r>
          </w:p>
        </w:tc>
        <w:tc>
          <w:tcPr>
            <w:tcW w:w="999" w:type="dxa"/>
            <w:tcBorders>
              <w:top w:val="nil"/>
              <w:left w:val="single" w:sz="2" w:space="0" w:color="000000"/>
              <w:bottom w:val="single" w:sz="2" w:space="0" w:color="000000"/>
              <w:right w:val="nil"/>
            </w:tcBorders>
            <w:vAlign w:val="bottom"/>
          </w:tcPr>
          <w:p w14:paraId="79C0DD8A"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4</w:t>
            </w:r>
          </w:p>
        </w:tc>
        <w:tc>
          <w:tcPr>
            <w:tcW w:w="999" w:type="dxa"/>
            <w:tcBorders>
              <w:top w:val="nil"/>
              <w:left w:val="single" w:sz="2" w:space="0" w:color="000000"/>
              <w:bottom w:val="single" w:sz="2" w:space="0" w:color="000000"/>
              <w:right w:val="nil"/>
            </w:tcBorders>
            <w:vAlign w:val="bottom"/>
          </w:tcPr>
          <w:p w14:paraId="79C0DD8B"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w:t>
            </w:r>
          </w:p>
        </w:tc>
        <w:tc>
          <w:tcPr>
            <w:tcW w:w="999" w:type="dxa"/>
            <w:tcBorders>
              <w:top w:val="nil"/>
              <w:left w:val="single" w:sz="2" w:space="0" w:color="000000"/>
              <w:bottom w:val="single" w:sz="2" w:space="0" w:color="000000"/>
              <w:right w:val="nil"/>
            </w:tcBorders>
            <w:vAlign w:val="bottom"/>
          </w:tcPr>
          <w:p w14:paraId="79C0DD8C"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20</w:t>
            </w:r>
          </w:p>
        </w:tc>
        <w:tc>
          <w:tcPr>
            <w:tcW w:w="1000" w:type="dxa"/>
            <w:tcBorders>
              <w:top w:val="nil"/>
              <w:left w:val="single" w:sz="2" w:space="0" w:color="000000"/>
              <w:bottom w:val="single" w:sz="2" w:space="0" w:color="000000"/>
              <w:right w:val="nil"/>
            </w:tcBorders>
            <w:vAlign w:val="bottom"/>
          </w:tcPr>
          <w:p w14:paraId="79C0DD8D"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33</w:t>
            </w:r>
          </w:p>
        </w:tc>
        <w:tc>
          <w:tcPr>
            <w:tcW w:w="999" w:type="dxa"/>
            <w:tcBorders>
              <w:top w:val="nil"/>
              <w:left w:val="single" w:sz="2" w:space="0" w:color="000000"/>
              <w:bottom w:val="single" w:sz="2" w:space="0" w:color="000000"/>
              <w:right w:val="nil"/>
            </w:tcBorders>
            <w:vAlign w:val="bottom"/>
          </w:tcPr>
          <w:p w14:paraId="79C0DD8E"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14</w:t>
            </w:r>
          </w:p>
        </w:tc>
        <w:tc>
          <w:tcPr>
            <w:tcW w:w="999" w:type="dxa"/>
            <w:tcBorders>
              <w:top w:val="nil"/>
              <w:left w:val="single" w:sz="2" w:space="0" w:color="000000"/>
              <w:bottom w:val="single" w:sz="2" w:space="0" w:color="000000"/>
              <w:right w:val="nil"/>
            </w:tcBorders>
            <w:vAlign w:val="bottom"/>
          </w:tcPr>
          <w:p w14:paraId="79C0DD8F"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w:t>
            </w:r>
          </w:p>
        </w:tc>
        <w:tc>
          <w:tcPr>
            <w:tcW w:w="1017" w:type="dxa"/>
            <w:tcBorders>
              <w:top w:val="nil"/>
              <w:left w:val="single" w:sz="2" w:space="0" w:color="000000"/>
              <w:bottom w:val="single" w:sz="2" w:space="0" w:color="000000"/>
              <w:right w:val="single" w:sz="2" w:space="0" w:color="000000"/>
            </w:tcBorders>
            <w:vAlign w:val="bottom"/>
          </w:tcPr>
          <w:p w14:paraId="79C0DD90"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12</w:t>
            </w:r>
          </w:p>
        </w:tc>
      </w:tr>
      <w:tr w:rsidR="003D286B" w:rsidRPr="003D286B" w14:paraId="79C0DD9C"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D92"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VIII</w:t>
            </w:r>
          </w:p>
        </w:tc>
        <w:tc>
          <w:tcPr>
            <w:tcW w:w="1001" w:type="dxa"/>
            <w:tcBorders>
              <w:top w:val="nil"/>
              <w:left w:val="single" w:sz="2" w:space="0" w:color="000000"/>
              <w:bottom w:val="single" w:sz="2" w:space="0" w:color="000000"/>
              <w:right w:val="nil"/>
            </w:tcBorders>
            <w:vAlign w:val="bottom"/>
          </w:tcPr>
          <w:p w14:paraId="79C0DD93"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19</w:t>
            </w:r>
          </w:p>
        </w:tc>
        <w:tc>
          <w:tcPr>
            <w:tcW w:w="999" w:type="dxa"/>
            <w:tcBorders>
              <w:top w:val="nil"/>
              <w:left w:val="single" w:sz="2" w:space="0" w:color="000000"/>
              <w:bottom w:val="single" w:sz="2" w:space="0" w:color="000000"/>
              <w:right w:val="nil"/>
            </w:tcBorders>
            <w:vAlign w:val="bottom"/>
          </w:tcPr>
          <w:p w14:paraId="79C0DD94"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16</w:t>
            </w:r>
          </w:p>
        </w:tc>
        <w:tc>
          <w:tcPr>
            <w:tcW w:w="999" w:type="dxa"/>
            <w:tcBorders>
              <w:top w:val="nil"/>
              <w:left w:val="single" w:sz="2" w:space="0" w:color="000000"/>
              <w:bottom w:val="single" w:sz="2" w:space="0" w:color="000000"/>
              <w:right w:val="nil"/>
            </w:tcBorders>
            <w:vAlign w:val="bottom"/>
          </w:tcPr>
          <w:p w14:paraId="79C0DD95"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6</w:t>
            </w:r>
          </w:p>
        </w:tc>
        <w:tc>
          <w:tcPr>
            <w:tcW w:w="999" w:type="dxa"/>
            <w:tcBorders>
              <w:top w:val="nil"/>
              <w:left w:val="single" w:sz="2" w:space="0" w:color="000000"/>
              <w:bottom w:val="single" w:sz="2" w:space="0" w:color="000000"/>
              <w:right w:val="nil"/>
            </w:tcBorders>
            <w:vAlign w:val="bottom"/>
          </w:tcPr>
          <w:p w14:paraId="79C0DD96"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w:t>
            </w:r>
          </w:p>
        </w:tc>
        <w:tc>
          <w:tcPr>
            <w:tcW w:w="999" w:type="dxa"/>
            <w:tcBorders>
              <w:top w:val="nil"/>
              <w:left w:val="single" w:sz="2" w:space="0" w:color="000000"/>
              <w:bottom w:val="single" w:sz="2" w:space="0" w:color="000000"/>
              <w:right w:val="nil"/>
            </w:tcBorders>
            <w:vAlign w:val="bottom"/>
          </w:tcPr>
          <w:p w14:paraId="79C0DD97"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16</w:t>
            </w:r>
          </w:p>
        </w:tc>
        <w:tc>
          <w:tcPr>
            <w:tcW w:w="1000" w:type="dxa"/>
            <w:tcBorders>
              <w:top w:val="nil"/>
              <w:left w:val="single" w:sz="2" w:space="0" w:color="000000"/>
              <w:bottom w:val="single" w:sz="2" w:space="0" w:color="000000"/>
              <w:right w:val="nil"/>
            </w:tcBorders>
            <w:vAlign w:val="bottom"/>
          </w:tcPr>
          <w:p w14:paraId="79C0DD98"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27</w:t>
            </w:r>
          </w:p>
        </w:tc>
        <w:tc>
          <w:tcPr>
            <w:tcW w:w="999" w:type="dxa"/>
            <w:tcBorders>
              <w:top w:val="nil"/>
              <w:left w:val="single" w:sz="2" w:space="0" w:color="000000"/>
              <w:bottom w:val="single" w:sz="2" w:space="0" w:color="000000"/>
              <w:right w:val="nil"/>
            </w:tcBorders>
            <w:vAlign w:val="bottom"/>
          </w:tcPr>
          <w:p w14:paraId="79C0DD99"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12</w:t>
            </w:r>
          </w:p>
        </w:tc>
        <w:tc>
          <w:tcPr>
            <w:tcW w:w="999" w:type="dxa"/>
            <w:tcBorders>
              <w:top w:val="nil"/>
              <w:left w:val="single" w:sz="2" w:space="0" w:color="000000"/>
              <w:bottom w:val="single" w:sz="2" w:space="0" w:color="000000"/>
              <w:right w:val="nil"/>
            </w:tcBorders>
            <w:vAlign w:val="bottom"/>
          </w:tcPr>
          <w:p w14:paraId="79C0DD9A"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w:t>
            </w:r>
          </w:p>
        </w:tc>
        <w:tc>
          <w:tcPr>
            <w:tcW w:w="1017" w:type="dxa"/>
            <w:tcBorders>
              <w:top w:val="nil"/>
              <w:left w:val="single" w:sz="2" w:space="0" w:color="000000"/>
              <w:bottom w:val="single" w:sz="2" w:space="0" w:color="000000"/>
              <w:right w:val="single" w:sz="2" w:space="0" w:color="000000"/>
            </w:tcBorders>
            <w:vAlign w:val="bottom"/>
          </w:tcPr>
          <w:p w14:paraId="79C0DD9B"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17</w:t>
            </w:r>
          </w:p>
        </w:tc>
      </w:tr>
      <w:tr w:rsidR="003D286B" w:rsidRPr="003D286B" w14:paraId="79C0DDA7"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D9D"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IX</w:t>
            </w:r>
          </w:p>
        </w:tc>
        <w:tc>
          <w:tcPr>
            <w:tcW w:w="1001" w:type="dxa"/>
            <w:tcBorders>
              <w:top w:val="nil"/>
              <w:left w:val="single" w:sz="2" w:space="0" w:color="000000"/>
              <w:bottom w:val="single" w:sz="2" w:space="0" w:color="000000"/>
              <w:right w:val="nil"/>
            </w:tcBorders>
            <w:vAlign w:val="bottom"/>
          </w:tcPr>
          <w:p w14:paraId="79C0DD9E"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23</w:t>
            </w:r>
          </w:p>
        </w:tc>
        <w:tc>
          <w:tcPr>
            <w:tcW w:w="999" w:type="dxa"/>
            <w:tcBorders>
              <w:top w:val="nil"/>
              <w:left w:val="single" w:sz="2" w:space="0" w:color="000000"/>
              <w:bottom w:val="single" w:sz="2" w:space="0" w:color="000000"/>
              <w:right w:val="nil"/>
            </w:tcBorders>
            <w:vAlign w:val="bottom"/>
          </w:tcPr>
          <w:p w14:paraId="79C0DD9F"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21</w:t>
            </w:r>
          </w:p>
        </w:tc>
        <w:tc>
          <w:tcPr>
            <w:tcW w:w="999" w:type="dxa"/>
            <w:tcBorders>
              <w:top w:val="nil"/>
              <w:left w:val="single" w:sz="2" w:space="0" w:color="000000"/>
              <w:bottom w:val="single" w:sz="2" w:space="0" w:color="000000"/>
              <w:right w:val="nil"/>
            </w:tcBorders>
            <w:vAlign w:val="bottom"/>
          </w:tcPr>
          <w:p w14:paraId="79C0DDA0"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7</w:t>
            </w:r>
          </w:p>
        </w:tc>
        <w:tc>
          <w:tcPr>
            <w:tcW w:w="999" w:type="dxa"/>
            <w:tcBorders>
              <w:top w:val="nil"/>
              <w:left w:val="single" w:sz="2" w:space="0" w:color="000000"/>
              <w:bottom w:val="single" w:sz="2" w:space="0" w:color="000000"/>
              <w:right w:val="nil"/>
            </w:tcBorders>
            <w:vAlign w:val="bottom"/>
          </w:tcPr>
          <w:p w14:paraId="79C0DDA1"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w:t>
            </w:r>
          </w:p>
        </w:tc>
        <w:tc>
          <w:tcPr>
            <w:tcW w:w="999" w:type="dxa"/>
            <w:tcBorders>
              <w:top w:val="nil"/>
              <w:left w:val="single" w:sz="2" w:space="0" w:color="000000"/>
              <w:bottom w:val="single" w:sz="2" w:space="0" w:color="000000"/>
              <w:right w:val="nil"/>
            </w:tcBorders>
            <w:vAlign w:val="bottom"/>
          </w:tcPr>
          <w:p w14:paraId="79C0DDA2"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13</w:t>
            </w:r>
          </w:p>
        </w:tc>
        <w:tc>
          <w:tcPr>
            <w:tcW w:w="1000" w:type="dxa"/>
            <w:tcBorders>
              <w:top w:val="nil"/>
              <w:left w:val="single" w:sz="2" w:space="0" w:color="000000"/>
              <w:bottom w:val="single" w:sz="2" w:space="0" w:color="000000"/>
              <w:right w:val="nil"/>
            </w:tcBorders>
            <w:vAlign w:val="bottom"/>
          </w:tcPr>
          <w:p w14:paraId="79C0DDA3"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20</w:t>
            </w:r>
          </w:p>
        </w:tc>
        <w:tc>
          <w:tcPr>
            <w:tcW w:w="999" w:type="dxa"/>
            <w:tcBorders>
              <w:top w:val="nil"/>
              <w:left w:val="single" w:sz="2" w:space="0" w:color="000000"/>
              <w:bottom w:val="single" w:sz="2" w:space="0" w:color="000000"/>
              <w:right w:val="nil"/>
            </w:tcBorders>
            <w:vAlign w:val="bottom"/>
          </w:tcPr>
          <w:p w14:paraId="79C0DDA4"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11</w:t>
            </w:r>
          </w:p>
        </w:tc>
        <w:tc>
          <w:tcPr>
            <w:tcW w:w="999" w:type="dxa"/>
            <w:tcBorders>
              <w:top w:val="nil"/>
              <w:left w:val="single" w:sz="2" w:space="0" w:color="000000"/>
              <w:bottom w:val="single" w:sz="2" w:space="0" w:color="000000"/>
              <w:right w:val="nil"/>
            </w:tcBorders>
            <w:vAlign w:val="bottom"/>
          </w:tcPr>
          <w:p w14:paraId="79C0DDA5"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w:t>
            </w:r>
          </w:p>
        </w:tc>
        <w:tc>
          <w:tcPr>
            <w:tcW w:w="1017" w:type="dxa"/>
            <w:tcBorders>
              <w:top w:val="nil"/>
              <w:left w:val="single" w:sz="2" w:space="0" w:color="000000"/>
              <w:bottom w:val="single" w:sz="2" w:space="0" w:color="000000"/>
              <w:right w:val="single" w:sz="2" w:space="0" w:color="000000"/>
            </w:tcBorders>
            <w:vAlign w:val="bottom"/>
          </w:tcPr>
          <w:p w14:paraId="79C0DDA6"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20</w:t>
            </w:r>
          </w:p>
        </w:tc>
      </w:tr>
      <w:tr w:rsidR="003D286B" w:rsidRPr="003D286B" w14:paraId="79C0DDB2"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DA8"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X</w:t>
            </w:r>
          </w:p>
        </w:tc>
        <w:tc>
          <w:tcPr>
            <w:tcW w:w="1001" w:type="dxa"/>
            <w:tcBorders>
              <w:top w:val="nil"/>
              <w:left w:val="single" w:sz="2" w:space="0" w:color="000000"/>
              <w:bottom w:val="single" w:sz="2" w:space="0" w:color="000000"/>
              <w:right w:val="nil"/>
            </w:tcBorders>
            <w:vAlign w:val="bottom"/>
          </w:tcPr>
          <w:p w14:paraId="79C0DDA9"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24</w:t>
            </w:r>
          </w:p>
        </w:tc>
        <w:tc>
          <w:tcPr>
            <w:tcW w:w="999" w:type="dxa"/>
            <w:tcBorders>
              <w:top w:val="nil"/>
              <w:left w:val="single" w:sz="2" w:space="0" w:color="000000"/>
              <w:bottom w:val="single" w:sz="2" w:space="0" w:color="000000"/>
              <w:right w:val="nil"/>
            </w:tcBorders>
            <w:vAlign w:val="bottom"/>
          </w:tcPr>
          <w:p w14:paraId="79C0DDAA"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28</w:t>
            </w:r>
          </w:p>
        </w:tc>
        <w:tc>
          <w:tcPr>
            <w:tcW w:w="999" w:type="dxa"/>
            <w:tcBorders>
              <w:top w:val="nil"/>
              <w:left w:val="single" w:sz="2" w:space="0" w:color="000000"/>
              <w:bottom w:val="single" w:sz="2" w:space="0" w:color="000000"/>
              <w:right w:val="nil"/>
            </w:tcBorders>
            <w:vAlign w:val="bottom"/>
          </w:tcPr>
          <w:p w14:paraId="79C0DDAB"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12</w:t>
            </w:r>
          </w:p>
        </w:tc>
        <w:tc>
          <w:tcPr>
            <w:tcW w:w="999" w:type="dxa"/>
            <w:tcBorders>
              <w:top w:val="nil"/>
              <w:left w:val="single" w:sz="2" w:space="0" w:color="000000"/>
              <w:bottom w:val="single" w:sz="2" w:space="0" w:color="000000"/>
              <w:right w:val="nil"/>
            </w:tcBorders>
            <w:vAlign w:val="bottom"/>
          </w:tcPr>
          <w:p w14:paraId="79C0DDAC"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w:t>
            </w:r>
          </w:p>
        </w:tc>
        <w:tc>
          <w:tcPr>
            <w:tcW w:w="999" w:type="dxa"/>
            <w:tcBorders>
              <w:top w:val="nil"/>
              <w:left w:val="single" w:sz="2" w:space="0" w:color="000000"/>
              <w:bottom w:val="single" w:sz="2" w:space="0" w:color="000000"/>
              <w:right w:val="nil"/>
            </w:tcBorders>
            <w:vAlign w:val="bottom"/>
          </w:tcPr>
          <w:p w14:paraId="79C0DDAD"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9</w:t>
            </w:r>
          </w:p>
        </w:tc>
        <w:tc>
          <w:tcPr>
            <w:tcW w:w="1000" w:type="dxa"/>
            <w:tcBorders>
              <w:top w:val="nil"/>
              <w:left w:val="single" w:sz="2" w:space="0" w:color="000000"/>
              <w:bottom w:val="single" w:sz="2" w:space="0" w:color="000000"/>
              <w:right w:val="nil"/>
            </w:tcBorders>
            <w:vAlign w:val="bottom"/>
          </w:tcPr>
          <w:p w14:paraId="79C0DDAE"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15</w:t>
            </w:r>
          </w:p>
        </w:tc>
        <w:tc>
          <w:tcPr>
            <w:tcW w:w="999" w:type="dxa"/>
            <w:tcBorders>
              <w:top w:val="nil"/>
              <w:left w:val="single" w:sz="2" w:space="0" w:color="000000"/>
              <w:bottom w:val="single" w:sz="2" w:space="0" w:color="000000"/>
              <w:right w:val="nil"/>
            </w:tcBorders>
            <w:vAlign w:val="bottom"/>
          </w:tcPr>
          <w:p w14:paraId="79C0DDAF"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7</w:t>
            </w:r>
          </w:p>
        </w:tc>
        <w:tc>
          <w:tcPr>
            <w:tcW w:w="999" w:type="dxa"/>
            <w:tcBorders>
              <w:top w:val="nil"/>
              <w:left w:val="single" w:sz="2" w:space="0" w:color="000000"/>
              <w:bottom w:val="single" w:sz="2" w:space="0" w:color="000000"/>
              <w:right w:val="nil"/>
            </w:tcBorders>
            <w:vAlign w:val="bottom"/>
          </w:tcPr>
          <w:p w14:paraId="79C0DDB0"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w:t>
            </w:r>
          </w:p>
        </w:tc>
        <w:tc>
          <w:tcPr>
            <w:tcW w:w="1017" w:type="dxa"/>
            <w:tcBorders>
              <w:top w:val="nil"/>
              <w:left w:val="single" w:sz="2" w:space="0" w:color="000000"/>
              <w:bottom w:val="single" w:sz="2" w:space="0" w:color="000000"/>
              <w:right w:val="single" w:sz="2" w:space="0" w:color="000000"/>
            </w:tcBorders>
            <w:vAlign w:val="bottom"/>
          </w:tcPr>
          <w:p w14:paraId="79C0DDB1"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24</w:t>
            </w:r>
          </w:p>
        </w:tc>
      </w:tr>
      <w:tr w:rsidR="003D286B" w:rsidRPr="003D286B" w14:paraId="79C0DDBD"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DB3"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XI</w:t>
            </w:r>
          </w:p>
        </w:tc>
        <w:tc>
          <w:tcPr>
            <w:tcW w:w="1001" w:type="dxa"/>
            <w:tcBorders>
              <w:top w:val="nil"/>
              <w:left w:val="single" w:sz="2" w:space="0" w:color="000000"/>
              <w:bottom w:val="single" w:sz="2" w:space="0" w:color="000000"/>
              <w:right w:val="nil"/>
            </w:tcBorders>
            <w:vAlign w:val="bottom"/>
          </w:tcPr>
          <w:p w14:paraId="79C0DDB4"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28</w:t>
            </w:r>
          </w:p>
        </w:tc>
        <w:tc>
          <w:tcPr>
            <w:tcW w:w="999" w:type="dxa"/>
            <w:tcBorders>
              <w:top w:val="nil"/>
              <w:left w:val="single" w:sz="2" w:space="0" w:color="000000"/>
              <w:bottom w:val="single" w:sz="2" w:space="0" w:color="000000"/>
              <w:right w:val="nil"/>
            </w:tcBorders>
            <w:vAlign w:val="bottom"/>
          </w:tcPr>
          <w:p w14:paraId="79C0DDB5"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30</w:t>
            </w:r>
          </w:p>
        </w:tc>
        <w:tc>
          <w:tcPr>
            <w:tcW w:w="999" w:type="dxa"/>
            <w:tcBorders>
              <w:top w:val="nil"/>
              <w:left w:val="single" w:sz="2" w:space="0" w:color="000000"/>
              <w:bottom w:val="single" w:sz="2" w:space="0" w:color="000000"/>
              <w:right w:val="nil"/>
            </w:tcBorders>
            <w:vAlign w:val="bottom"/>
          </w:tcPr>
          <w:p w14:paraId="79C0DDB6"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13</w:t>
            </w:r>
          </w:p>
        </w:tc>
        <w:tc>
          <w:tcPr>
            <w:tcW w:w="999" w:type="dxa"/>
            <w:tcBorders>
              <w:top w:val="nil"/>
              <w:left w:val="single" w:sz="2" w:space="0" w:color="000000"/>
              <w:bottom w:val="single" w:sz="2" w:space="0" w:color="000000"/>
              <w:right w:val="nil"/>
            </w:tcBorders>
            <w:vAlign w:val="bottom"/>
          </w:tcPr>
          <w:p w14:paraId="79C0DDB7"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w:t>
            </w:r>
          </w:p>
        </w:tc>
        <w:tc>
          <w:tcPr>
            <w:tcW w:w="999" w:type="dxa"/>
            <w:tcBorders>
              <w:top w:val="nil"/>
              <w:left w:val="single" w:sz="2" w:space="0" w:color="000000"/>
              <w:bottom w:val="single" w:sz="2" w:space="0" w:color="000000"/>
              <w:right w:val="nil"/>
            </w:tcBorders>
            <w:vAlign w:val="bottom"/>
          </w:tcPr>
          <w:p w14:paraId="79C0DDB8"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5</w:t>
            </w:r>
          </w:p>
        </w:tc>
        <w:tc>
          <w:tcPr>
            <w:tcW w:w="1000" w:type="dxa"/>
            <w:tcBorders>
              <w:top w:val="nil"/>
              <w:left w:val="single" w:sz="2" w:space="0" w:color="000000"/>
              <w:bottom w:val="single" w:sz="2" w:space="0" w:color="000000"/>
              <w:right w:val="nil"/>
            </w:tcBorders>
            <w:vAlign w:val="bottom"/>
          </w:tcPr>
          <w:p w14:paraId="79C0DDB9"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13</w:t>
            </w:r>
          </w:p>
        </w:tc>
        <w:tc>
          <w:tcPr>
            <w:tcW w:w="999" w:type="dxa"/>
            <w:tcBorders>
              <w:top w:val="nil"/>
              <w:left w:val="single" w:sz="2" w:space="0" w:color="000000"/>
              <w:bottom w:val="single" w:sz="2" w:space="0" w:color="000000"/>
              <w:right w:val="nil"/>
            </w:tcBorders>
            <w:vAlign w:val="bottom"/>
          </w:tcPr>
          <w:p w14:paraId="79C0DDBA"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7</w:t>
            </w:r>
          </w:p>
        </w:tc>
        <w:tc>
          <w:tcPr>
            <w:tcW w:w="999" w:type="dxa"/>
            <w:tcBorders>
              <w:top w:val="nil"/>
              <w:left w:val="single" w:sz="2" w:space="0" w:color="000000"/>
              <w:bottom w:val="single" w:sz="2" w:space="0" w:color="000000"/>
              <w:right w:val="nil"/>
            </w:tcBorders>
            <w:vAlign w:val="bottom"/>
          </w:tcPr>
          <w:p w14:paraId="79C0DDBB"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w:t>
            </w:r>
          </w:p>
        </w:tc>
        <w:tc>
          <w:tcPr>
            <w:tcW w:w="1017" w:type="dxa"/>
            <w:tcBorders>
              <w:top w:val="nil"/>
              <w:left w:val="single" w:sz="2" w:space="0" w:color="000000"/>
              <w:bottom w:val="single" w:sz="2" w:space="0" w:color="000000"/>
              <w:right w:val="single" w:sz="2" w:space="0" w:color="000000"/>
            </w:tcBorders>
            <w:vAlign w:val="bottom"/>
          </w:tcPr>
          <w:p w14:paraId="79C0DDBC"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39</w:t>
            </w:r>
          </w:p>
        </w:tc>
      </w:tr>
      <w:tr w:rsidR="003D286B" w:rsidRPr="003D286B" w14:paraId="79C0DDC8"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DBE" w14:textId="77777777" w:rsidR="003D286B" w:rsidRPr="003D286B" w:rsidRDefault="003D286B" w:rsidP="003D286B">
            <w:pPr>
              <w:widowControl w:val="0"/>
              <w:suppressAutoHyphens/>
              <w:spacing w:before="0" w:after="0"/>
              <w:ind w:left="-57" w:right="-57" w:firstLine="0"/>
              <w:jc w:val="center"/>
              <w:rPr>
                <w:rFonts w:eastAsia="HG Mincho Light J"/>
                <w:color w:val="000000"/>
                <w:sz w:val="20"/>
                <w:lang w:val="en-US"/>
              </w:rPr>
            </w:pPr>
            <w:r w:rsidRPr="003D286B">
              <w:rPr>
                <w:rFonts w:eastAsia="Calibri"/>
                <w:sz w:val="20"/>
                <w:lang w:val="en-US"/>
              </w:rPr>
              <w:t>XII</w:t>
            </w:r>
          </w:p>
        </w:tc>
        <w:tc>
          <w:tcPr>
            <w:tcW w:w="1001" w:type="dxa"/>
            <w:tcBorders>
              <w:top w:val="nil"/>
              <w:left w:val="single" w:sz="2" w:space="0" w:color="000000"/>
              <w:bottom w:val="single" w:sz="2" w:space="0" w:color="000000"/>
              <w:right w:val="nil"/>
            </w:tcBorders>
            <w:vAlign w:val="bottom"/>
          </w:tcPr>
          <w:p w14:paraId="79C0DDBF"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29</w:t>
            </w:r>
          </w:p>
        </w:tc>
        <w:tc>
          <w:tcPr>
            <w:tcW w:w="999" w:type="dxa"/>
            <w:tcBorders>
              <w:top w:val="nil"/>
              <w:left w:val="single" w:sz="2" w:space="0" w:color="000000"/>
              <w:bottom w:val="single" w:sz="2" w:space="0" w:color="000000"/>
              <w:right w:val="nil"/>
            </w:tcBorders>
            <w:vAlign w:val="bottom"/>
          </w:tcPr>
          <w:p w14:paraId="79C0DDC0"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31</w:t>
            </w:r>
          </w:p>
        </w:tc>
        <w:tc>
          <w:tcPr>
            <w:tcW w:w="999" w:type="dxa"/>
            <w:tcBorders>
              <w:top w:val="nil"/>
              <w:left w:val="single" w:sz="2" w:space="0" w:color="000000"/>
              <w:bottom w:val="single" w:sz="2" w:space="0" w:color="000000"/>
              <w:right w:val="nil"/>
            </w:tcBorders>
            <w:vAlign w:val="bottom"/>
          </w:tcPr>
          <w:p w14:paraId="79C0DDC1"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13</w:t>
            </w:r>
          </w:p>
        </w:tc>
        <w:tc>
          <w:tcPr>
            <w:tcW w:w="999" w:type="dxa"/>
            <w:tcBorders>
              <w:top w:val="nil"/>
              <w:left w:val="single" w:sz="2" w:space="0" w:color="000000"/>
              <w:bottom w:val="single" w:sz="2" w:space="0" w:color="000000"/>
              <w:right w:val="nil"/>
            </w:tcBorders>
            <w:vAlign w:val="bottom"/>
          </w:tcPr>
          <w:p w14:paraId="79C0DDC2"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w:t>
            </w:r>
          </w:p>
        </w:tc>
        <w:tc>
          <w:tcPr>
            <w:tcW w:w="999" w:type="dxa"/>
            <w:tcBorders>
              <w:top w:val="nil"/>
              <w:left w:val="single" w:sz="2" w:space="0" w:color="000000"/>
              <w:bottom w:val="single" w:sz="2" w:space="0" w:color="000000"/>
              <w:right w:val="nil"/>
            </w:tcBorders>
            <w:vAlign w:val="bottom"/>
          </w:tcPr>
          <w:p w14:paraId="79C0DDC3"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5</w:t>
            </w:r>
          </w:p>
        </w:tc>
        <w:tc>
          <w:tcPr>
            <w:tcW w:w="1000" w:type="dxa"/>
            <w:tcBorders>
              <w:top w:val="nil"/>
              <w:left w:val="single" w:sz="2" w:space="0" w:color="000000"/>
              <w:bottom w:val="single" w:sz="2" w:space="0" w:color="000000"/>
              <w:right w:val="nil"/>
            </w:tcBorders>
            <w:vAlign w:val="bottom"/>
          </w:tcPr>
          <w:p w14:paraId="79C0DDC4"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12</w:t>
            </w:r>
          </w:p>
        </w:tc>
        <w:tc>
          <w:tcPr>
            <w:tcW w:w="999" w:type="dxa"/>
            <w:tcBorders>
              <w:top w:val="nil"/>
              <w:left w:val="single" w:sz="2" w:space="0" w:color="000000"/>
              <w:bottom w:val="single" w:sz="2" w:space="0" w:color="000000"/>
              <w:right w:val="nil"/>
            </w:tcBorders>
            <w:vAlign w:val="bottom"/>
          </w:tcPr>
          <w:p w14:paraId="79C0DDC5"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7</w:t>
            </w:r>
          </w:p>
        </w:tc>
        <w:tc>
          <w:tcPr>
            <w:tcW w:w="999" w:type="dxa"/>
            <w:tcBorders>
              <w:top w:val="nil"/>
              <w:left w:val="single" w:sz="2" w:space="0" w:color="000000"/>
              <w:bottom w:val="single" w:sz="2" w:space="0" w:color="000000"/>
              <w:right w:val="nil"/>
            </w:tcBorders>
            <w:vAlign w:val="bottom"/>
          </w:tcPr>
          <w:p w14:paraId="79C0DDC6"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w:t>
            </w:r>
          </w:p>
        </w:tc>
        <w:tc>
          <w:tcPr>
            <w:tcW w:w="1017" w:type="dxa"/>
            <w:tcBorders>
              <w:top w:val="nil"/>
              <w:left w:val="single" w:sz="2" w:space="0" w:color="000000"/>
              <w:bottom w:val="single" w:sz="2" w:space="0" w:color="000000"/>
              <w:right w:val="single" w:sz="2" w:space="0" w:color="000000"/>
            </w:tcBorders>
            <w:vAlign w:val="bottom"/>
          </w:tcPr>
          <w:p w14:paraId="79C0DDC7"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52</w:t>
            </w:r>
          </w:p>
        </w:tc>
      </w:tr>
      <w:tr w:rsidR="003D286B" w:rsidRPr="003D286B" w14:paraId="79C0DDD3" w14:textId="77777777" w:rsidTr="003D286B">
        <w:trPr>
          <w:trHeight w:val="20"/>
          <w:jc w:val="center"/>
        </w:trPr>
        <w:tc>
          <w:tcPr>
            <w:tcW w:w="968" w:type="dxa"/>
            <w:tcBorders>
              <w:top w:val="nil"/>
              <w:left w:val="single" w:sz="2" w:space="0" w:color="000000"/>
              <w:bottom w:val="single" w:sz="2" w:space="0" w:color="000000"/>
              <w:right w:val="nil"/>
            </w:tcBorders>
            <w:vAlign w:val="center"/>
          </w:tcPr>
          <w:p w14:paraId="79C0DDC9" w14:textId="77777777" w:rsidR="003D286B" w:rsidRPr="003D286B" w:rsidRDefault="003D286B" w:rsidP="003D286B">
            <w:pPr>
              <w:widowControl w:val="0"/>
              <w:suppressAutoHyphens/>
              <w:spacing w:before="0" w:after="0"/>
              <w:ind w:left="-57" w:right="-57" w:firstLine="0"/>
              <w:jc w:val="center"/>
              <w:rPr>
                <w:rFonts w:eastAsia="HG Mincho Light J"/>
                <w:color w:val="000000"/>
                <w:sz w:val="20"/>
              </w:rPr>
            </w:pPr>
            <w:r w:rsidRPr="003D286B">
              <w:rPr>
                <w:rFonts w:eastAsia="Calibri"/>
                <w:sz w:val="20"/>
              </w:rPr>
              <w:t>Год</w:t>
            </w:r>
          </w:p>
        </w:tc>
        <w:tc>
          <w:tcPr>
            <w:tcW w:w="1001" w:type="dxa"/>
            <w:tcBorders>
              <w:top w:val="nil"/>
              <w:left w:val="single" w:sz="2" w:space="0" w:color="000000"/>
              <w:bottom w:val="single" w:sz="2" w:space="0" w:color="000000"/>
              <w:right w:val="nil"/>
            </w:tcBorders>
            <w:vAlign w:val="bottom"/>
          </w:tcPr>
          <w:p w14:paraId="79C0DDCA"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25</w:t>
            </w:r>
          </w:p>
        </w:tc>
        <w:tc>
          <w:tcPr>
            <w:tcW w:w="999" w:type="dxa"/>
            <w:tcBorders>
              <w:top w:val="nil"/>
              <w:left w:val="single" w:sz="2" w:space="0" w:color="000000"/>
              <w:bottom w:val="single" w:sz="2" w:space="0" w:color="000000"/>
              <w:right w:val="nil"/>
            </w:tcBorders>
            <w:vAlign w:val="bottom"/>
          </w:tcPr>
          <w:p w14:paraId="79C0DDCB"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23</w:t>
            </w:r>
          </w:p>
        </w:tc>
        <w:tc>
          <w:tcPr>
            <w:tcW w:w="999" w:type="dxa"/>
            <w:tcBorders>
              <w:top w:val="nil"/>
              <w:left w:val="single" w:sz="2" w:space="0" w:color="000000"/>
              <w:bottom w:val="single" w:sz="2" w:space="0" w:color="000000"/>
              <w:right w:val="nil"/>
            </w:tcBorders>
            <w:vAlign w:val="bottom"/>
          </w:tcPr>
          <w:p w14:paraId="79C0DDCC"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9</w:t>
            </w:r>
          </w:p>
        </w:tc>
        <w:tc>
          <w:tcPr>
            <w:tcW w:w="999" w:type="dxa"/>
            <w:tcBorders>
              <w:top w:val="nil"/>
              <w:left w:val="single" w:sz="2" w:space="0" w:color="000000"/>
              <w:bottom w:val="single" w:sz="2" w:space="0" w:color="000000"/>
              <w:right w:val="nil"/>
            </w:tcBorders>
            <w:vAlign w:val="bottom"/>
          </w:tcPr>
          <w:p w14:paraId="79C0DDCD"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3</w:t>
            </w:r>
          </w:p>
        </w:tc>
        <w:tc>
          <w:tcPr>
            <w:tcW w:w="999" w:type="dxa"/>
            <w:tcBorders>
              <w:top w:val="nil"/>
              <w:left w:val="single" w:sz="2" w:space="0" w:color="000000"/>
              <w:bottom w:val="single" w:sz="2" w:space="0" w:color="000000"/>
              <w:right w:val="nil"/>
            </w:tcBorders>
            <w:vAlign w:val="bottom"/>
          </w:tcPr>
          <w:p w14:paraId="79C0DDCE"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11</w:t>
            </w:r>
          </w:p>
        </w:tc>
        <w:tc>
          <w:tcPr>
            <w:tcW w:w="1000" w:type="dxa"/>
            <w:tcBorders>
              <w:top w:val="nil"/>
              <w:left w:val="single" w:sz="2" w:space="0" w:color="000000"/>
              <w:bottom w:val="single" w:sz="2" w:space="0" w:color="000000"/>
              <w:right w:val="nil"/>
            </w:tcBorders>
            <w:vAlign w:val="bottom"/>
          </w:tcPr>
          <w:p w14:paraId="79C0DDCF"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19</w:t>
            </w:r>
          </w:p>
        </w:tc>
        <w:tc>
          <w:tcPr>
            <w:tcW w:w="999" w:type="dxa"/>
            <w:tcBorders>
              <w:top w:val="nil"/>
              <w:left w:val="single" w:sz="2" w:space="0" w:color="000000"/>
              <w:bottom w:val="single" w:sz="2" w:space="0" w:color="000000"/>
              <w:right w:val="nil"/>
            </w:tcBorders>
            <w:vAlign w:val="bottom"/>
          </w:tcPr>
          <w:p w14:paraId="79C0DDD0"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9</w:t>
            </w:r>
          </w:p>
        </w:tc>
        <w:tc>
          <w:tcPr>
            <w:tcW w:w="999" w:type="dxa"/>
            <w:tcBorders>
              <w:top w:val="nil"/>
              <w:left w:val="single" w:sz="2" w:space="0" w:color="000000"/>
              <w:bottom w:val="single" w:sz="2" w:space="0" w:color="000000"/>
              <w:right w:val="nil"/>
            </w:tcBorders>
            <w:vAlign w:val="bottom"/>
          </w:tcPr>
          <w:p w14:paraId="79C0DDD1"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w:t>
            </w:r>
          </w:p>
        </w:tc>
        <w:tc>
          <w:tcPr>
            <w:tcW w:w="1017" w:type="dxa"/>
            <w:tcBorders>
              <w:top w:val="nil"/>
              <w:left w:val="single" w:sz="2" w:space="0" w:color="000000"/>
              <w:bottom w:val="single" w:sz="2" w:space="0" w:color="000000"/>
              <w:right w:val="single" w:sz="2" w:space="0" w:color="000000"/>
            </w:tcBorders>
            <w:vAlign w:val="bottom"/>
          </w:tcPr>
          <w:p w14:paraId="79C0DDD2" w14:textId="77777777" w:rsidR="003D286B" w:rsidRPr="003D286B" w:rsidRDefault="003D286B" w:rsidP="003D286B">
            <w:pPr>
              <w:spacing w:before="0" w:after="0"/>
              <w:ind w:left="-57" w:right="-57" w:firstLine="0"/>
              <w:jc w:val="center"/>
              <w:rPr>
                <w:rFonts w:eastAsia="Calibri"/>
                <w:color w:val="000000"/>
                <w:sz w:val="20"/>
              </w:rPr>
            </w:pPr>
            <w:r w:rsidRPr="003D286B">
              <w:rPr>
                <w:rFonts w:eastAsia="Calibri"/>
                <w:color w:val="000000"/>
                <w:sz w:val="20"/>
              </w:rPr>
              <w:t>25</w:t>
            </w:r>
          </w:p>
        </w:tc>
      </w:tr>
    </w:tbl>
    <w:p w14:paraId="79C0DDD4" w14:textId="77777777" w:rsidR="003D286B" w:rsidRPr="003D286B" w:rsidRDefault="003D286B" w:rsidP="003D286B">
      <w:pPr>
        <w:rPr>
          <w:rFonts w:eastAsia="Calibri"/>
        </w:rPr>
      </w:pPr>
      <w:r w:rsidRPr="003D286B">
        <w:rPr>
          <w:rFonts w:eastAsia="Calibri"/>
        </w:rPr>
        <w:t xml:space="preserve">Среднегодовая скорость ветра составляет 1,1-2.6 м/с. Наибольшая скорость ветра наблюдается в мае-июне и составляет 1,6-3.1 м/с, наименьшая в декабре </w:t>
      </w:r>
      <w:r w:rsidRPr="003D286B">
        <w:rPr>
          <w:rFonts w:eastAsia="Calibri"/>
        </w:rPr>
        <w:noBreakHyphen/>
        <w:t xml:space="preserve"> 0,7-1,7 м/с.</w:t>
      </w:r>
    </w:p>
    <w:p w14:paraId="79C0DDD5" w14:textId="77777777" w:rsidR="003D286B" w:rsidRPr="009127B0" w:rsidRDefault="003D286B" w:rsidP="003D286B">
      <w:pPr>
        <w:rPr>
          <w:rStyle w:val="ad"/>
        </w:rPr>
      </w:pPr>
      <w:r w:rsidRPr="009127B0">
        <w:rPr>
          <w:rStyle w:val="ad"/>
        </w:rPr>
        <w:t>Снежный покров</w:t>
      </w:r>
    </w:p>
    <w:p w14:paraId="79C0DDD6" w14:textId="77777777" w:rsidR="003D286B" w:rsidRPr="003D286B" w:rsidRDefault="003D286B" w:rsidP="003D286B">
      <w:pPr>
        <w:rPr>
          <w:rFonts w:eastAsia="Calibri"/>
          <w:vanish/>
        </w:rPr>
      </w:pPr>
      <w:r w:rsidRPr="003D286B">
        <w:rPr>
          <w:rFonts w:eastAsia="Calibri"/>
        </w:rPr>
        <w:t>Снежный покров на рассматриваемой территории появляется в среднем 26 – 27 сентября. Устойчивый снежный покров образуется в среднем 5-7 октября. Наибольшая за зиму высота снежного покрова на рассматриваемой территории составляет 83-120 см. Расчетная высота снежного покрова 5 % обеспеченности составляет 78-109 см.</w:t>
      </w:r>
    </w:p>
    <w:p w14:paraId="79C0DDD7" w14:textId="77777777" w:rsidR="003D286B" w:rsidRPr="003D286B" w:rsidRDefault="003D286B" w:rsidP="003D286B">
      <w:pPr>
        <w:rPr>
          <w:rFonts w:eastAsia="Calibri"/>
        </w:rPr>
      </w:pPr>
      <w:r w:rsidRPr="003D286B">
        <w:rPr>
          <w:rFonts w:eastAsia="Calibri" w:cs="Arial"/>
        </w:rPr>
        <w:t xml:space="preserve">Величина запаса воды в снеге, как и высота снежного покрова, может сильно изменяться в зависимости от высоты и рельефа местности, степени защищенности растительностью, а также значительно колеблется из года в год. Защищённые участки характеризуются бóльшей высотой снежного покрова, причём различия возрастают с увеличением высоты снежного покрова. </w:t>
      </w:r>
    </w:p>
    <w:p w14:paraId="79C0DDD8" w14:textId="77777777" w:rsidR="003D286B" w:rsidRPr="003D286B" w:rsidRDefault="003D286B" w:rsidP="003D286B">
      <w:pPr>
        <w:rPr>
          <w:rFonts w:eastAsia="Calibri" w:cs="Arial"/>
        </w:rPr>
      </w:pPr>
      <w:r w:rsidRPr="003D286B">
        <w:rPr>
          <w:rFonts w:eastAsia="Calibri" w:cs="Arial"/>
        </w:rPr>
        <w:lastRenderedPageBreak/>
        <w:t>Весеннее снеготаяние, которое практически совпадает с началом теплого периода, часто прерывается резкими похолоданиями</w:t>
      </w:r>
      <w:r w:rsidRPr="003D286B">
        <w:rPr>
          <w:rFonts w:eastAsia="Calibri"/>
        </w:rPr>
        <w:t xml:space="preserve">. </w:t>
      </w:r>
      <w:r w:rsidRPr="003D286B">
        <w:rPr>
          <w:rFonts w:eastAsia="Calibri" w:cs="Arial"/>
        </w:rPr>
        <w:t>Процесс снеготаяния весной проходит довольно быстро, длительность интенсивного снеготаяния составляет 3-5 дней. Среднее многолетнее число дней со снежным покровом составляет 220-221 день.</w:t>
      </w:r>
    </w:p>
    <w:p w14:paraId="79C0DDD9" w14:textId="77777777" w:rsidR="003D286B" w:rsidRPr="003D286B" w:rsidRDefault="003D286B" w:rsidP="003D286B">
      <w:pPr>
        <w:rPr>
          <w:rFonts w:eastAsia="Calibri"/>
        </w:rPr>
      </w:pPr>
      <w:r w:rsidRPr="003D286B">
        <w:rPr>
          <w:rFonts w:eastAsia="Calibri" w:cs="Arial"/>
        </w:rPr>
        <w:t xml:space="preserve">По весу снегового покрова </w:t>
      </w:r>
      <w:r w:rsidRPr="003D286B">
        <w:rPr>
          <w:rFonts w:eastAsia="Calibri"/>
        </w:rPr>
        <w:t xml:space="preserve">рассматриваемая </w:t>
      </w:r>
      <w:r w:rsidRPr="003D286B">
        <w:rPr>
          <w:rFonts w:eastAsia="Calibri" w:cs="Arial"/>
        </w:rPr>
        <w:t xml:space="preserve">территория принадлежит к </w:t>
      </w:r>
      <w:r w:rsidRPr="003D286B">
        <w:rPr>
          <w:rFonts w:eastAsia="Calibri" w:cs="Arial"/>
          <w:lang w:val="en-US"/>
        </w:rPr>
        <w:t>IV</w:t>
      </w:r>
      <w:r w:rsidRPr="003D286B">
        <w:rPr>
          <w:rFonts w:eastAsia="Calibri" w:cs="Arial"/>
        </w:rPr>
        <w:t> району. Расчетная снеговая нагрузка составляет 2,4 кПа (СП 20.13330.2011).</w:t>
      </w:r>
    </w:p>
    <w:p w14:paraId="79C0DDDA" w14:textId="77777777" w:rsidR="003D286B" w:rsidRPr="009127B0" w:rsidRDefault="003D286B" w:rsidP="003D286B">
      <w:pPr>
        <w:rPr>
          <w:rStyle w:val="ad"/>
        </w:rPr>
      </w:pPr>
      <w:r w:rsidRPr="009127B0">
        <w:rPr>
          <w:rStyle w:val="ad"/>
        </w:rPr>
        <w:t>Геоморфологические условия</w:t>
      </w:r>
    </w:p>
    <w:p w14:paraId="79C0DDDB" w14:textId="77777777" w:rsidR="003D286B" w:rsidRPr="003D286B" w:rsidRDefault="003D286B" w:rsidP="003D286B">
      <w:pPr>
        <w:rPr>
          <w:rFonts w:eastAsia="Calibri"/>
        </w:rPr>
      </w:pPr>
      <w:r w:rsidRPr="003D286B">
        <w:rPr>
          <w:rFonts w:eastAsia="Calibri"/>
        </w:rPr>
        <w:t xml:space="preserve">В геоморфологическом отношении район расположен в пределах западного склона Охотско-Колымского нагорья. </w:t>
      </w:r>
    </w:p>
    <w:p w14:paraId="79C0DDDC" w14:textId="77777777" w:rsidR="003D286B" w:rsidRPr="003D286B" w:rsidRDefault="003D286B" w:rsidP="003D286B">
      <w:pPr>
        <w:rPr>
          <w:rFonts w:eastAsia="Calibri"/>
        </w:rPr>
      </w:pPr>
      <w:r w:rsidRPr="003D286B">
        <w:rPr>
          <w:rFonts w:eastAsia="Calibri"/>
        </w:rPr>
        <w:t>Территория рассматриваемого участка приурочена к верховьям бассейна руч. Кварцевый. Район бассейна руч. Кварцевый представляет собой складчатую горную местность Верхнеколымского нагорья. Абсолютные отметки достигают 1060-1100 м, базисом эрозии является уровень Колымского водохранилища (450 м). Преобладают склоны средней крутизны, склоны северной экспозиции по сравнению с южными более крутые.</w:t>
      </w:r>
    </w:p>
    <w:p w14:paraId="79C0DDDD" w14:textId="77777777" w:rsidR="003D286B" w:rsidRPr="003D286B" w:rsidRDefault="003D286B" w:rsidP="003D286B">
      <w:pPr>
        <w:rPr>
          <w:rFonts w:eastAsia="Calibri"/>
        </w:rPr>
      </w:pPr>
      <w:r w:rsidRPr="003D286B">
        <w:rPr>
          <w:rFonts w:eastAsia="Calibri"/>
        </w:rPr>
        <w:t>Склоны водоразделов покрыты щебенистыми образованиями, преимущественно, с песчаным заполнителем. Большая часть приводораздельных пространств с поверхности покрыты чехлом грубообломочных каменистых осыпей, элювиально-делювиальных отложений мощностью 0,5-6,0 м.</w:t>
      </w:r>
    </w:p>
    <w:p w14:paraId="79C0DDDE" w14:textId="77777777" w:rsidR="003D286B" w:rsidRPr="003D286B" w:rsidRDefault="003D286B" w:rsidP="003D286B">
      <w:pPr>
        <w:rPr>
          <w:rFonts w:eastAsia="Calibri"/>
        </w:rPr>
      </w:pPr>
      <w:r w:rsidRPr="003D286B">
        <w:rPr>
          <w:rFonts w:eastAsia="Calibri"/>
        </w:rPr>
        <w:t xml:space="preserve">На рассматриваемом участке выделяется долина ручья Кварцевый. Днище ручья каменистое шириной до 50 м, выровненное, склоны долины крутые, высотой до 6 м. Характерны обнажения горных пород, сформировавшиеся в результате геологоразведочных, горных и строительных работ. </w:t>
      </w:r>
    </w:p>
    <w:p w14:paraId="79C0DDDF" w14:textId="77777777" w:rsidR="003D286B" w:rsidRPr="009127B0" w:rsidRDefault="003D286B" w:rsidP="003D286B">
      <w:pPr>
        <w:rPr>
          <w:rStyle w:val="ad"/>
        </w:rPr>
      </w:pPr>
      <w:r w:rsidRPr="009127B0">
        <w:rPr>
          <w:rStyle w:val="ad"/>
        </w:rPr>
        <w:t>Гидрологические условия</w:t>
      </w:r>
    </w:p>
    <w:p w14:paraId="79C0DDE0" w14:textId="6C1285B7" w:rsidR="003D286B" w:rsidRPr="003D286B" w:rsidRDefault="003D286B" w:rsidP="003D286B">
      <w:pPr>
        <w:rPr>
          <w:rFonts w:eastAsia="Calibri"/>
        </w:rPr>
      </w:pPr>
      <w:r w:rsidRPr="003D286B">
        <w:rPr>
          <w:rFonts w:eastAsia="Calibri"/>
        </w:rPr>
        <w:t xml:space="preserve">Район планируемой деятельности расположен в бассейне р. Колымы, которая образуется от слияния рек Аян-Юрях и Кулу, берущих начало на Охотско-Колымском нагорье. Река Колыма впадает в Колымский залив Восточно-Сибирского моря. Длина реки – 2129 км, площадь </w:t>
      </w:r>
      <w:r w:rsidR="002B6C5B">
        <w:t xml:space="preserve">водосборного </w:t>
      </w:r>
      <w:r w:rsidRPr="003D286B">
        <w:rPr>
          <w:rFonts w:eastAsia="Calibri"/>
        </w:rPr>
        <w:t>бассейна – 643 тыс. км².</w:t>
      </w:r>
    </w:p>
    <w:p w14:paraId="79C0DDE1" w14:textId="77777777" w:rsidR="003D286B" w:rsidRPr="003D286B" w:rsidRDefault="003D286B" w:rsidP="003D286B">
      <w:pPr>
        <w:rPr>
          <w:rFonts w:eastAsia="Calibri"/>
        </w:rPr>
      </w:pPr>
      <w:r w:rsidRPr="003D286B">
        <w:rPr>
          <w:rFonts w:eastAsia="Calibri"/>
        </w:rPr>
        <w:t>В районе намечаемого строительства протекают ручьи Кварцевый и Цветочный. Ручей Кварцевый является притоком р. Колыма первого порядка и впадает в Колымское водохранилище по правому берегу (1926 км от устья р. Колыма). Ручей Цветочный впадает в руч. Кварцевый в 6 км от его устья.</w:t>
      </w:r>
    </w:p>
    <w:p w14:paraId="79C0DDE2" w14:textId="4E1BA882" w:rsidR="003D286B" w:rsidRPr="003D286B" w:rsidRDefault="003D286B" w:rsidP="003D286B">
      <w:pPr>
        <w:rPr>
          <w:rFonts w:eastAsia="Calibri"/>
        </w:rPr>
      </w:pPr>
      <w:bookmarkStart w:id="54" w:name="_Ref428188264"/>
      <w:r w:rsidRPr="003D286B">
        <w:rPr>
          <w:rFonts w:eastAsia="Calibri"/>
        </w:rPr>
        <w:t xml:space="preserve">До создания водохранилища длина ручья Кварцевый составляла 8 км, а площадь </w:t>
      </w:r>
      <w:r w:rsidR="002B6C5B">
        <w:t xml:space="preserve">водосборного </w:t>
      </w:r>
      <w:r w:rsidRPr="003D286B">
        <w:rPr>
          <w:rFonts w:eastAsia="Calibri"/>
        </w:rPr>
        <w:t>бассейна – 22,3 км</w:t>
      </w:r>
      <w:r w:rsidRPr="003D286B">
        <w:rPr>
          <w:rFonts w:eastAsia="Calibri"/>
          <w:vertAlign w:val="superscript"/>
        </w:rPr>
        <w:t>2</w:t>
      </w:r>
      <w:r w:rsidRPr="003D286B">
        <w:rPr>
          <w:rFonts w:eastAsia="Calibri"/>
        </w:rPr>
        <w:t>. В настоящее время нижнее течение ручья Кварцевый затоплено водами Колымского водохранилища, ручей имеет длину 6,2 км и площадь бассейна 12,4 км</w:t>
      </w:r>
      <w:r w:rsidRPr="003D286B">
        <w:rPr>
          <w:rFonts w:eastAsia="Calibri"/>
          <w:vertAlign w:val="superscript"/>
        </w:rPr>
        <w:t>2</w:t>
      </w:r>
      <w:r w:rsidRPr="003D286B">
        <w:rPr>
          <w:rFonts w:eastAsia="Calibri"/>
        </w:rPr>
        <w:t>, течет преимущественно с юго-востока на северо-запад. Ручей Кварцевый принимает несколько притоков. В бассейне одного из них – ручья Цветочного расположена большая часть рассматриваемого участка.</w:t>
      </w:r>
    </w:p>
    <w:bookmarkEnd w:id="54"/>
    <w:p w14:paraId="79C0DDE3" w14:textId="1812F7C1" w:rsidR="003D286B" w:rsidRPr="003D286B" w:rsidRDefault="003D286B" w:rsidP="003D286B">
      <w:pPr>
        <w:rPr>
          <w:rFonts w:eastAsia="Calibri"/>
        </w:rPr>
      </w:pPr>
      <w:r w:rsidRPr="003D286B">
        <w:rPr>
          <w:rFonts w:eastAsia="Calibri"/>
        </w:rPr>
        <w:t xml:space="preserve">Ручей Цветочный является правым притоком ручья Кварцевого. Он впадает в него в 3,5 км от современного устья последнего. Длина ручья 2,1 км, площадь </w:t>
      </w:r>
      <w:r w:rsidR="002B6C5B">
        <w:t xml:space="preserve">водосборного </w:t>
      </w:r>
      <w:r w:rsidRPr="003D286B">
        <w:rPr>
          <w:rFonts w:eastAsia="Calibri"/>
        </w:rPr>
        <w:t>бассейна 1,71 км</w:t>
      </w:r>
      <w:r w:rsidRPr="003D286B">
        <w:rPr>
          <w:rFonts w:eastAsia="Calibri"/>
          <w:vertAlign w:val="superscript"/>
        </w:rPr>
        <w:t>2</w:t>
      </w:r>
      <w:r w:rsidRPr="003D286B">
        <w:rPr>
          <w:rFonts w:eastAsia="Calibri"/>
        </w:rPr>
        <w:t xml:space="preserve">, течет преимущественно с востока на запад. Ручей протекает через существующее хвостохранилище. Выше хвостохранилища течение в ручье не зафиксировано. Постоянным водотоком ручей Цветочный становится ниже существующего хвостохранилища – примерно в 500 м от устья. Ниже хвостохранилища на ручье расположен каскад из двух запруд, осуществляющих естественное регулирование стока, аккумулируя воду во время половодья и паводков и увеличивая </w:t>
      </w:r>
      <w:r w:rsidRPr="003D286B">
        <w:rPr>
          <w:rFonts w:eastAsia="Calibri"/>
        </w:rPr>
        <w:lastRenderedPageBreak/>
        <w:t xml:space="preserve">сток межени. Ниже второй запруды в настоящее время сток ручья Цветочного отведен правее (севернее) примерно на 60-70 м относительно естественного русла. </w:t>
      </w:r>
    </w:p>
    <w:p w14:paraId="79C0DDE4" w14:textId="77777777" w:rsidR="003D286B" w:rsidRPr="003D286B" w:rsidRDefault="003D286B" w:rsidP="003D286B">
      <w:pPr>
        <w:rPr>
          <w:rFonts w:eastAsia="Calibri"/>
        </w:rPr>
      </w:pPr>
      <w:r w:rsidRPr="003D286B">
        <w:rPr>
          <w:rFonts w:eastAsia="Calibri"/>
        </w:rPr>
        <w:t>Результаты полевых гидрологических измерений, проведенных АО «ГК «ШАНЭКО</w:t>
      </w:r>
      <w:r w:rsidR="009127B0">
        <w:rPr>
          <w:rFonts w:eastAsia="Calibri"/>
        </w:rPr>
        <w:t>» в 2015 г., приведены в таблиц</w:t>
      </w:r>
      <w:r w:rsidR="009127B0">
        <w:t>е 3.4</w:t>
      </w:r>
      <w:r w:rsidRPr="003D286B">
        <w:rPr>
          <w:rFonts w:eastAsia="Calibri"/>
        </w:rPr>
        <w:t>.</w:t>
      </w:r>
    </w:p>
    <w:p w14:paraId="79C0DDE5" w14:textId="77777777" w:rsidR="003D286B" w:rsidRPr="003D286B" w:rsidRDefault="003D286B" w:rsidP="00F20815">
      <w:pPr>
        <w:pStyle w:val="af7"/>
        <w:rPr>
          <w:b/>
        </w:rPr>
      </w:pPr>
      <w:bookmarkStart w:id="55" w:name="_Ref433792675"/>
      <w:r w:rsidRPr="00F20815">
        <w:rPr>
          <w:rStyle w:val="aff7"/>
        </w:rPr>
        <w:t xml:space="preserve">Таблица </w:t>
      </w:r>
      <w:r w:rsidR="006F1A4F" w:rsidRPr="00F20815">
        <w:rPr>
          <w:rStyle w:val="aff7"/>
        </w:rPr>
        <w:fldChar w:fldCharType="begin"/>
      </w:r>
      <w:r w:rsidRPr="00F20815">
        <w:rPr>
          <w:rStyle w:val="aff7"/>
        </w:rPr>
        <w:instrText xml:space="preserve"> STYLEREF 1 \s </w:instrText>
      </w:r>
      <w:r w:rsidR="006F1A4F" w:rsidRPr="00F20815">
        <w:rPr>
          <w:rStyle w:val="aff7"/>
        </w:rPr>
        <w:fldChar w:fldCharType="separate"/>
      </w:r>
      <w:r w:rsidRPr="00F20815">
        <w:rPr>
          <w:rStyle w:val="aff7"/>
        </w:rPr>
        <w:t>3</w:t>
      </w:r>
      <w:r w:rsidR="006F1A4F" w:rsidRPr="00F20815">
        <w:rPr>
          <w:rStyle w:val="aff7"/>
        </w:rPr>
        <w:fldChar w:fldCharType="end"/>
      </w:r>
      <w:r w:rsidRPr="00F20815">
        <w:rPr>
          <w:rStyle w:val="aff7"/>
        </w:rPr>
        <w:t>.</w:t>
      </w:r>
      <w:bookmarkEnd w:id="55"/>
      <w:r w:rsidR="009127B0" w:rsidRPr="00F20815">
        <w:rPr>
          <w:rStyle w:val="aff7"/>
        </w:rPr>
        <w:t>4</w:t>
      </w:r>
      <w:r w:rsidRPr="003D286B">
        <w:t xml:space="preserve"> - </w:t>
      </w:r>
      <w:r w:rsidRPr="009127B0">
        <w:rPr>
          <w:rStyle w:val="af6"/>
        </w:rPr>
        <w:t>Результаты полевых гидрологических измерений 2015 г.</w:t>
      </w:r>
    </w:p>
    <w:tbl>
      <w:tblPr>
        <w:tblW w:w="9729" w:type="dxa"/>
        <w:jc w:val="center"/>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1E0" w:firstRow="1" w:lastRow="1" w:firstColumn="1" w:lastColumn="1" w:noHBand="0" w:noVBand="0"/>
      </w:tblPr>
      <w:tblGrid>
        <w:gridCol w:w="2925"/>
        <w:gridCol w:w="1134"/>
        <w:gridCol w:w="1276"/>
        <w:gridCol w:w="1657"/>
        <w:gridCol w:w="1417"/>
        <w:gridCol w:w="1320"/>
      </w:tblGrid>
      <w:tr w:rsidR="003D286B" w:rsidRPr="003D286B" w14:paraId="79C0DDEC" w14:textId="77777777" w:rsidTr="003D286B">
        <w:trPr>
          <w:trHeight w:val="550"/>
          <w:jc w:val="center"/>
        </w:trPr>
        <w:tc>
          <w:tcPr>
            <w:tcW w:w="2925" w:type="dxa"/>
            <w:tcBorders>
              <w:top w:val="single" w:sz="4" w:space="0" w:color="auto"/>
              <w:left w:val="single" w:sz="4" w:space="0" w:color="auto"/>
              <w:bottom w:val="single" w:sz="4" w:space="0" w:color="auto"/>
              <w:right w:val="single" w:sz="4" w:space="0" w:color="auto"/>
            </w:tcBorders>
            <w:vAlign w:val="center"/>
          </w:tcPr>
          <w:p w14:paraId="79C0DDE6" w14:textId="77777777" w:rsidR="003D286B" w:rsidRPr="003D286B" w:rsidRDefault="003D286B" w:rsidP="003D286B">
            <w:pPr>
              <w:spacing w:before="0" w:after="0"/>
              <w:ind w:firstLine="0"/>
              <w:jc w:val="center"/>
              <w:rPr>
                <w:rFonts w:eastAsia="Calibri"/>
                <w:b/>
                <w:sz w:val="20"/>
              </w:rPr>
            </w:pPr>
            <w:r w:rsidRPr="003D286B">
              <w:rPr>
                <w:rFonts w:eastAsia="Calibri"/>
                <w:b/>
                <w:sz w:val="20"/>
              </w:rPr>
              <w:t>Водоток</w:t>
            </w:r>
          </w:p>
        </w:tc>
        <w:tc>
          <w:tcPr>
            <w:tcW w:w="1134" w:type="dxa"/>
            <w:tcBorders>
              <w:top w:val="single" w:sz="4" w:space="0" w:color="auto"/>
              <w:left w:val="single" w:sz="4" w:space="0" w:color="auto"/>
              <w:bottom w:val="single" w:sz="4" w:space="0" w:color="auto"/>
              <w:right w:val="single" w:sz="4" w:space="0" w:color="auto"/>
            </w:tcBorders>
            <w:vAlign w:val="center"/>
          </w:tcPr>
          <w:p w14:paraId="79C0DDE7" w14:textId="77777777" w:rsidR="003D286B" w:rsidRPr="003D286B" w:rsidRDefault="003D286B" w:rsidP="003D286B">
            <w:pPr>
              <w:spacing w:before="0" w:after="0"/>
              <w:ind w:firstLine="0"/>
              <w:jc w:val="center"/>
              <w:rPr>
                <w:rFonts w:eastAsia="Calibri"/>
                <w:b/>
                <w:sz w:val="20"/>
              </w:rPr>
            </w:pPr>
            <w:r w:rsidRPr="003D286B">
              <w:rPr>
                <w:rFonts w:eastAsia="Calibri"/>
                <w:b/>
                <w:sz w:val="20"/>
              </w:rPr>
              <w:t>Ширина русла, м</w:t>
            </w:r>
          </w:p>
        </w:tc>
        <w:tc>
          <w:tcPr>
            <w:tcW w:w="1276" w:type="dxa"/>
            <w:tcBorders>
              <w:top w:val="single" w:sz="4" w:space="0" w:color="auto"/>
              <w:left w:val="single" w:sz="4" w:space="0" w:color="auto"/>
              <w:bottom w:val="single" w:sz="4" w:space="0" w:color="auto"/>
              <w:right w:val="single" w:sz="4" w:space="0" w:color="auto"/>
            </w:tcBorders>
            <w:vAlign w:val="center"/>
          </w:tcPr>
          <w:p w14:paraId="79C0DDE8" w14:textId="77777777" w:rsidR="003D286B" w:rsidRPr="003D286B" w:rsidRDefault="003D286B" w:rsidP="003D286B">
            <w:pPr>
              <w:spacing w:before="0" w:after="0"/>
              <w:ind w:firstLine="0"/>
              <w:jc w:val="center"/>
              <w:rPr>
                <w:rFonts w:eastAsia="Calibri"/>
                <w:b/>
                <w:sz w:val="20"/>
              </w:rPr>
            </w:pPr>
            <w:r w:rsidRPr="003D286B">
              <w:rPr>
                <w:rFonts w:eastAsia="Calibri"/>
                <w:b/>
                <w:sz w:val="20"/>
              </w:rPr>
              <w:t>Средняя глубина, м</w:t>
            </w:r>
          </w:p>
        </w:tc>
        <w:tc>
          <w:tcPr>
            <w:tcW w:w="1657" w:type="dxa"/>
            <w:tcBorders>
              <w:top w:val="single" w:sz="4" w:space="0" w:color="auto"/>
              <w:left w:val="single" w:sz="4" w:space="0" w:color="auto"/>
              <w:bottom w:val="single" w:sz="4" w:space="0" w:color="auto"/>
              <w:right w:val="single" w:sz="4" w:space="0" w:color="auto"/>
            </w:tcBorders>
            <w:vAlign w:val="center"/>
          </w:tcPr>
          <w:p w14:paraId="79C0DDE9" w14:textId="77777777" w:rsidR="003D286B" w:rsidRPr="003D286B" w:rsidRDefault="003D286B" w:rsidP="003D286B">
            <w:pPr>
              <w:spacing w:before="0" w:after="0"/>
              <w:ind w:firstLine="0"/>
              <w:jc w:val="center"/>
              <w:rPr>
                <w:rFonts w:eastAsia="Calibri"/>
                <w:b/>
                <w:sz w:val="20"/>
              </w:rPr>
            </w:pPr>
            <w:r w:rsidRPr="003D286B">
              <w:rPr>
                <w:rFonts w:eastAsia="Calibri"/>
                <w:b/>
                <w:sz w:val="20"/>
              </w:rPr>
              <w:t>Максимальная глубина, м</w:t>
            </w:r>
          </w:p>
        </w:tc>
        <w:tc>
          <w:tcPr>
            <w:tcW w:w="1417" w:type="dxa"/>
            <w:tcBorders>
              <w:top w:val="single" w:sz="4" w:space="0" w:color="auto"/>
              <w:left w:val="single" w:sz="4" w:space="0" w:color="auto"/>
              <w:bottom w:val="single" w:sz="4" w:space="0" w:color="auto"/>
              <w:right w:val="single" w:sz="4" w:space="0" w:color="auto"/>
            </w:tcBorders>
            <w:vAlign w:val="center"/>
          </w:tcPr>
          <w:p w14:paraId="79C0DDEA" w14:textId="77777777" w:rsidR="003D286B" w:rsidRPr="003D286B" w:rsidRDefault="003D286B" w:rsidP="003D286B">
            <w:pPr>
              <w:spacing w:before="0" w:after="0"/>
              <w:ind w:firstLine="0"/>
              <w:jc w:val="center"/>
              <w:rPr>
                <w:rFonts w:eastAsia="Calibri"/>
                <w:b/>
                <w:sz w:val="20"/>
              </w:rPr>
            </w:pPr>
            <w:r w:rsidRPr="003D286B">
              <w:rPr>
                <w:rFonts w:eastAsia="Calibri"/>
                <w:b/>
                <w:sz w:val="20"/>
              </w:rPr>
              <w:t>Скорость течения, м/с</w:t>
            </w:r>
          </w:p>
        </w:tc>
        <w:tc>
          <w:tcPr>
            <w:tcW w:w="1320" w:type="dxa"/>
            <w:tcBorders>
              <w:top w:val="single" w:sz="4" w:space="0" w:color="auto"/>
              <w:left w:val="single" w:sz="4" w:space="0" w:color="auto"/>
              <w:bottom w:val="single" w:sz="4" w:space="0" w:color="auto"/>
              <w:right w:val="single" w:sz="4" w:space="0" w:color="auto"/>
            </w:tcBorders>
            <w:vAlign w:val="center"/>
          </w:tcPr>
          <w:p w14:paraId="79C0DDEB" w14:textId="77777777" w:rsidR="003D286B" w:rsidRPr="003D286B" w:rsidRDefault="003D286B" w:rsidP="003D286B">
            <w:pPr>
              <w:spacing w:before="0" w:after="0"/>
              <w:ind w:firstLine="0"/>
              <w:jc w:val="center"/>
              <w:rPr>
                <w:rFonts w:eastAsia="Calibri"/>
                <w:b/>
                <w:sz w:val="20"/>
              </w:rPr>
            </w:pPr>
            <w:r w:rsidRPr="003D286B">
              <w:rPr>
                <w:rFonts w:eastAsia="Calibri"/>
                <w:b/>
                <w:sz w:val="20"/>
              </w:rPr>
              <w:t>Расход воды, м</w:t>
            </w:r>
            <w:r w:rsidRPr="003D286B">
              <w:rPr>
                <w:rFonts w:eastAsia="Calibri"/>
                <w:b/>
                <w:sz w:val="20"/>
                <w:vertAlign w:val="superscript"/>
              </w:rPr>
              <w:t>3</w:t>
            </w:r>
            <w:r w:rsidRPr="003D286B">
              <w:rPr>
                <w:rFonts w:eastAsia="Calibri"/>
                <w:b/>
                <w:sz w:val="20"/>
              </w:rPr>
              <w:t>/с</w:t>
            </w:r>
          </w:p>
        </w:tc>
      </w:tr>
      <w:tr w:rsidR="003D286B" w:rsidRPr="003D286B" w14:paraId="79C0DDF3" w14:textId="77777777" w:rsidTr="003D286B">
        <w:trPr>
          <w:trHeight w:val="292"/>
          <w:jc w:val="center"/>
        </w:trPr>
        <w:tc>
          <w:tcPr>
            <w:tcW w:w="2925" w:type="dxa"/>
            <w:tcBorders>
              <w:top w:val="single" w:sz="4" w:space="0" w:color="auto"/>
              <w:left w:val="single" w:sz="4" w:space="0" w:color="auto"/>
              <w:bottom w:val="single" w:sz="4" w:space="0" w:color="auto"/>
              <w:right w:val="single" w:sz="4" w:space="0" w:color="auto"/>
            </w:tcBorders>
            <w:vAlign w:val="center"/>
          </w:tcPr>
          <w:p w14:paraId="79C0DDED" w14:textId="77777777" w:rsidR="003D286B" w:rsidRPr="003D286B" w:rsidRDefault="003D286B" w:rsidP="003D286B">
            <w:pPr>
              <w:spacing w:before="0" w:after="0"/>
              <w:ind w:firstLine="0"/>
              <w:rPr>
                <w:rFonts w:eastAsia="Calibri"/>
                <w:sz w:val="20"/>
              </w:rPr>
            </w:pPr>
            <w:r w:rsidRPr="003D286B">
              <w:rPr>
                <w:rFonts w:eastAsia="Calibri"/>
                <w:sz w:val="20"/>
              </w:rPr>
              <w:t>руч. Кварцевый – выше впадения руч. Цветочного</w:t>
            </w:r>
          </w:p>
        </w:tc>
        <w:tc>
          <w:tcPr>
            <w:tcW w:w="1134" w:type="dxa"/>
            <w:tcBorders>
              <w:top w:val="single" w:sz="4" w:space="0" w:color="auto"/>
              <w:left w:val="single" w:sz="4" w:space="0" w:color="auto"/>
              <w:bottom w:val="single" w:sz="4" w:space="0" w:color="auto"/>
              <w:right w:val="single" w:sz="4" w:space="0" w:color="auto"/>
            </w:tcBorders>
            <w:vAlign w:val="center"/>
          </w:tcPr>
          <w:p w14:paraId="79C0DDEE" w14:textId="77777777" w:rsidR="003D286B" w:rsidRPr="003D286B" w:rsidRDefault="003D286B" w:rsidP="003D286B">
            <w:pPr>
              <w:spacing w:before="0" w:after="0"/>
              <w:ind w:firstLine="0"/>
              <w:rPr>
                <w:rFonts w:eastAsia="Calibri"/>
                <w:sz w:val="20"/>
              </w:rPr>
            </w:pPr>
            <w:r w:rsidRPr="003D286B">
              <w:rPr>
                <w:rFonts w:eastAsia="Calibri"/>
                <w:sz w:val="20"/>
              </w:rPr>
              <w:t>1,1</w:t>
            </w:r>
          </w:p>
        </w:tc>
        <w:tc>
          <w:tcPr>
            <w:tcW w:w="1276" w:type="dxa"/>
            <w:tcBorders>
              <w:top w:val="single" w:sz="4" w:space="0" w:color="auto"/>
              <w:left w:val="single" w:sz="4" w:space="0" w:color="auto"/>
              <w:bottom w:val="single" w:sz="4" w:space="0" w:color="auto"/>
              <w:right w:val="single" w:sz="4" w:space="0" w:color="auto"/>
            </w:tcBorders>
            <w:vAlign w:val="center"/>
          </w:tcPr>
          <w:p w14:paraId="79C0DDEF" w14:textId="77777777" w:rsidR="003D286B" w:rsidRPr="003D286B" w:rsidRDefault="003D286B" w:rsidP="003D286B">
            <w:pPr>
              <w:spacing w:before="0" w:after="0"/>
              <w:ind w:firstLine="0"/>
              <w:rPr>
                <w:rFonts w:eastAsia="Calibri"/>
                <w:sz w:val="20"/>
              </w:rPr>
            </w:pPr>
            <w:r w:rsidRPr="003D286B">
              <w:rPr>
                <w:rFonts w:eastAsia="Calibri"/>
                <w:sz w:val="20"/>
              </w:rPr>
              <w:t>0,06</w:t>
            </w:r>
          </w:p>
        </w:tc>
        <w:tc>
          <w:tcPr>
            <w:tcW w:w="1657" w:type="dxa"/>
            <w:tcBorders>
              <w:top w:val="single" w:sz="4" w:space="0" w:color="auto"/>
              <w:left w:val="single" w:sz="4" w:space="0" w:color="auto"/>
              <w:bottom w:val="single" w:sz="4" w:space="0" w:color="auto"/>
              <w:right w:val="single" w:sz="4" w:space="0" w:color="auto"/>
            </w:tcBorders>
            <w:vAlign w:val="center"/>
          </w:tcPr>
          <w:p w14:paraId="79C0DDF0" w14:textId="77777777" w:rsidR="003D286B" w:rsidRPr="003D286B" w:rsidRDefault="003D286B" w:rsidP="003D286B">
            <w:pPr>
              <w:spacing w:before="0" w:after="0"/>
              <w:ind w:firstLine="0"/>
              <w:rPr>
                <w:rFonts w:eastAsia="Calibri"/>
                <w:sz w:val="20"/>
              </w:rPr>
            </w:pPr>
            <w:r w:rsidRPr="003D286B">
              <w:rPr>
                <w:rFonts w:eastAsia="Calibri"/>
                <w:sz w:val="20"/>
              </w:rPr>
              <w:t>0,10</w:t>
            </w:r>
          </w:p>
        </w:tc>
        <w:tc>
          <w:tcPr>
            <w:tcW w:w="1417" w:type="dxa"/>
            <w:tcBorders>
              <w:top w:val="single" w:sz="4" w:space="0" w:color="auto"/>
              <w:left w:val="single" w:sz="4" w:space="0" w:color="auto"/>
              <w:bottom w:val="single" w:sz="4" w:space="0" w:color="auto"/>
              <w:right w:val="single" w:sz="4" w:space="0" w:color="auto"/>
            </w:tcBorders>
            <w:vAlign w:val="center"/>
          </w:tcPr>
          <w:p w14:paraId="79C0DDF1" w14:textId="77777777" w:rsidR="003D286B" w:rsidRPr="003D286B" w:rsidRDefault="003D286B" w:rsidP="003D286B">
            <w:pPr>
              <w:spacing w:before="0" w:after="0"/>
              <w:ind w:firstLine="0"/>
              <w:rPr>
                <w:rFonts w:eastAsia="Calibri"/>
                <w:sz w:val="20"/>
              </w:rPr>
            </w:pPr>
            <w:r w:rsidRPr="003D286B">
              <w:rPr>
                <w:rFonts w:eastAsia="Calibri"/>
                <w:sz w:val="20"/>
              </w:rPr>
              <w:t>0,6</w:t>
            </w:r>
          </w:p>
        </w:tc>
        <w:tc>
          <w:tcPr>
            <w:tcW w:w="1320" w:type="dxa"/>
            <w:tcBorders>
              <w:top w:val="single" w:sz="4" w:space="0" w:color="auto"/>
              <w:left w:val="single" w:sz="4" w:space="0" w:color="auto"/>
              <w:bottom w:val="single" w:sz="4" w:space="0" w:color="auto"/>
              <w:right w:val="single" w:sz="4" w:space="0" w:color="auto"/>
            </w:tcBorders>
            <w:vAlign w:val="center"/>
          </w:tcPr>
          <w:p w14:paraId="79C0DDF2" w14:textId="77777777" w:rsidR="003D286B" w:rsidRPr="003D286B" w:rsidRDefault="003D286B" w:rsidP="003D286B">
            <w:pPr>
              <w:spacing w:before="0" w:after="0"/>
              <w:ind w:firstLine="0"/>
              <w:rPr>
                <w:rFonts w:eastAsia="Calibri"/>
                <w:sz w:val="20"/>
              </w:rPr>
            </w:pPr>
            <w:r w:rsidRPr="003D286B">
              <w:rPr>
                <w:rFonts w:eastAsia="Calibri"/>
                <w:sz w:val="20"/>
              </w:rPr>
              <w:t>0,036</w:t>
            </w:r>
          </w:p>
        </w:tc>
      </w:tr>
      <w:tr w:rsidR="003D286B" w:rsidRPr="003D286B" w14:paraId="79C0DDFA" w14:textId="77777777" w:rsidTr="003D286B">
        <w:trPr>
          <w:trHeight w:val="365"/>
          <w:jc w:val="center"/>
        </w:trPr>
        <w:tc>
          <w:tcPr>
            <w:tcW w:w="2925" w:type="dxa"/>
            <w:tcBorders>
              <w:top w:val="single" w:sz="4" w:space="0" w:color="auto"/>
              <w:left w:val="single" w:sz="4" w:space="0" w:color="auto"/>
              <w:bottom w:val="single" w:sz="4" w:space="0" w:color="auto"/>
              <w:right w:val="single" w:sz="4" w:space="0" w:color="auto"/>
            </w:tcBorders>
            <w:vAlign w:val="center"/>
          </w:tcPr>
          <w:p w14:paraId="79C0DDF4" w14:textId="77777777" w:rsidR="003D286B" w:rsidRPr="003D286B" w:rsidRDefault="003D286B" w:rsidP="003D286B">
            <w:pPr>
              <w:spacing w:before="0" w:after="0"/>
              <w:ind w:firstLine="0"/>
              <w:rPr>
                <w:rFonts w:eastAsia="Calibri"/>
                <w:sz w:val="20"/>
              </w:rPr>
            </w:pPr>
            <w:r w:rsidRPr="003D286B">
              <w:rPr>
                <w:rFonts w:eastAsia="Calibri"/>
                <w:sz w:val="20"/>
              </w:rPr>
              <w:t>руч. Цветочный – выше первой запруды</w:t>
            </w:r>
          </w:p>
        </w:tc>
        <w:tc>
          <w:tcPr>
            <w:tcW w:w="1134" w:type="dxa"/>
            <w:tcBorders>
              <w:top w:val="single" w:sz="4" w:space="0" w:color="auto"/>
              <w:left w:val="single" w:sz="4" w:space="0" w:color="auto"/>
              <w:bottom w:val="single" w:sz="4" w:space="0" w:color="auto"/>
              <w:right w:val="single" w:sz="4" w:space="0" w:color="auto"/>
            </w:tcBorders>
            <w:vAlign w:val="center"/>
          </w:tcPr>
          <w:p w14:paraId="79C0DDF5" w14:textId="77777777" w:rsidR="003D286B" w:rsidRPr="003D286B" w:rsidRDefault="003D286B" w:rsidP="003D286B">
            <w:pPr>
              <w:spacing w:before="0" w:after="0"/>
              <w:ind w:firstLine="0"/>
              <w:rPr>
                <w:rFonts w:eastAsia="Calibri"/>
                <w:sz w:val="20"/>
              </w:rPr>
            </w:pPr>
            <w:r w:rsidRPr="003D286B">
              <w:rPr>
                <w:rFonts w:eastAsia="Calibri"/>
                <w:sz w:val="20"/>
              </w:rPr>
              <w:t>0,75</w:t>
            </w:r>
          </w:p>
        </w:tc>
        <w:tc>
          <w:tcPr>
            <w:tcW w:w="1276" w:type="dxa"/>
            <w:tcBorders>
              <w:top w:val="single" w:sz="4" w:space="0" w:color="auto"/>
              <w:left w:val="single" w:sz="4" w:space="0" w:color="auto"/>
              <w:bottom w:val="single" w:sz="4" w:space="0" w:color="auto"/>
              <w:right w:val="single" w:sz="4" w:space="0" w:color="auto"/>
            </w:tcBorders>
            <w:vAlign w:val="center"/>
          </w:tcPr>
          <w:p w14:paraId="79C0DDF6" w14:textId="77777777" w:rsidR="003D286B" w:rsidRPr="003D286B" w:rsidRDefault="003D286B" w:rsidP="003D286B">
            <w:pPr>
              <w:spacing w:before="0" w:after="0"/>
              <w:ind w:firstLine="0"/>
              <w:rPr>
                <w:rFonts w:eastAsia="Calibri"/>
                <w:sz w:val="20"/>
              </w:rPr>
            </w:pPr>
            <w:r w:rsidRPr="003D286B">
              <w:rPr>
                <w:rFonts w:eastAsia="Calibri"/>
                <w:sz w:val="20"/>
              </w:rPr>
              <w:t>0,07</w:t>
            </w:r>
          </w:p>
        </w:tc>
        <w:tc>
          <w:tcPr>
            <w:tcW w:w="1657" w:type="dxa"/>
            <w:tcBorders>
              <w:top w:val="single" w:sz="4" w:space="0" w:color="auto"/>
              <w:left w:val="single" w:sz="4" w:space="0" w:color="auto"/>
              <w:bottom w:val="single" w:sz="4" w:space="0" w:color="auto"/>
              <w:right w:val="single" w:sz="4" w:space="0" w:color="auto"/>
            </w:tcBorders>
            <w:vAlign w:val="center"/>
          </w:tcPr>
          <w:p w14:paraId="79C0DDF7" w14:textId="77777777" w:rsidR="003D286B" w:rsidRPr="003D286B" w:rsidRDefault="003D286B" w:rsidP="003D286B">
            <w:pPr>
              <w:spacing w:before="0" w:after="0"/>
              <w:ind w:firstLine="0"/>
              <w:rPr>
                <w:rFonts w:eastAsia="Calibri"/>
                <w:sz w:val="20"/>
              </w:rPr>
            </w:pPr>
            <w:r w:rsidRPr="003D286B">
              <w:rPr>
                <w:rFonts w:eastAsia="Calibri"/>
                <w:sz w:val="20"/>
              </w:rPr>
              <w:t>0,10</w:t>
            </w:r>
          </w:p>
        </w:tc>
        <w:tc>
          <w:tcPr>
            <w:tcW w:w="1417" w:type="dxa"/>
            <w:tcBorders>
              <w:top w:val="single" w:sz="4" w:space="0" w:color="auto"/>
              <w:left w:val="single" w:sz="4" w:space="0" w:color="auto"/>
              <w:bottom w:val="single" w:sz="4" w:space="0" w:color="auto"/>
              <w:right w:val="single" w:sz="4" w:space="0" w:color="auto"/>
            </w:tcBorders>
            <w:vAlign w:val="center"/>
          </w:tcPr>
          <w:p w14:paraId="79C0DDF8" w14:textId="77777777" w:rsidR="003D286B" w:rsidRPr="003D286B" w:rsidRDefault="003D286B" w:rsidP="003D286B">
            <w:pPr>
              <w:spacing w:before="0" w:after="0"/>
              <w:ind w:firstLine="0"/>
              <w:rPr>
                <w:rFonts w:eastAsia="Calibri"/>
                <w:sz w:val="20"/>
              </w:rPr>
            </w:pPr>
            <w:r w:rsidRPr="003D286B">
              <w:rPr>
                <w:rFonts w:eastAsia="Calibri"/>
                <w:sz w:val="20"/>
              </w:rPr>
              <w:t>0,5</w:t>
            </w:r>
          </w:p>
        </w:tc>
        <w:tc>
          <w:tcPr>
            <w:tcW w:w="1320" w:type="dxa"/>
            <w:tcBorders>
              <w:top w:val="single" w:sz="4" w:space="0" w:color="auto"/>
              <w:left w:val="single" w:sz="4" w:space="0" w:color="auto"/>
              <w:bottom w:val="single" w:sz="4" w:space="0" w:color="auto"/>
              <w:right w:val="single" w:sz="4" w:space="0" w:color="auto"/>
            </w:tcBorders>
            <w:vAlign w:val="center"/>
          </w:tcPr>
          <w:p w14:paraId="79C0DDF9" w14:textId="77777777" w:rsidR="003D286B" w:rsidRPr="003D286B" w:rsidRDefault="003D286B" w:rsidP="003D286B">
            <w:pPr>
              <w:spacing w:before="0" w:after="0"/>
              <w:ind w:firstLine="0"/>
              <w:rPr>
                <w:rFonts w:eastAsia="Calibri"/>
                <w:sz w:val="20"/>
              </w:rPr>
            </w:pPr>
            <w:r w:rsidRPr="003D286B">
              <w:rPr>
                <w:rFonts w:eastAsia="Calibri"/>
                <w:sz w:val="20"/>
              </w:rPr>
              <w:t>0,028</w:t>
            </w:r>
          </w:p>
        </w:tc>
      </w:tr>
      <w:tr w:rsidR="003D286B" w:rsidRPr="003D286B" w14:paraId="79C0DE01" w14:textId="77777777" w:rsidTr="003D286B">
        <w:trPr>
          <w:trHeight w:val="329"/>
          <w:jc w:val="center"/>
        </w:trPr>
        <w:tc>
          <w:tcPr>
            <w:tcW w:w="2925" w:type="dxa"/>
            <w:tcBorders>
              <w:top w:val="single" w:sz="4" w:space="0" w:color="auto"/>
              <w:left w:val="single" w:sz="4" w:space="0" w:color="auto"/>
              <w:bottom w:val="single" w:sz="4" w:space="0" w:color="auto"/>
              <w:right w:val="single" w:sz="4" w:space="0" w:color="auto"/>
            </w:tcBorders>
            <w:vAlign w:val="center"/>
          </w:tcPr>
          <w:p w14:paraId="79C0DDFB" w14:textId="77777777" w:rsidR="003D286B" w:rsidRPr="003D286B" w:rsidRDefault="003D286B" w:rsidP="003D286B">
            <w:pPr>
              <w:spacing w:before="0" w:after="0"/>
              <w:ind w:firstLine="0"/>
              <w:rPr>
                <w:rFonts w:eastAsia="Calibri"/>
                <w:sz w:val="20"/>
              </w:rPr>
            </w:pPr>
            <w:r w:rsidRPr="003D286B">
              <w:rPr>
                <w:rFonts w:eastAsia="Calibri"/>
                <w:sz w:val="20"/>
              </w:rPr>
              <w:t>руч. Цветочный – ниже первой запруды</w:t>
            </w:r>
          </w:p>
        </w:tc>
        <w:tc>
          <w:tcPr>
            <w:tcW w:w="1134" w:type="dxa"/>
            <w:tcBorders>
              <w:top w:val="single" w:sz="4" w:space="0" w:color="auto"/>
              <w:left w:val="single" w:sz="4" w:space="0" w:color="auto"/>
              <w:bottom w:val="single" w:sz="4" w:space="0" w:color="auto"/>
              <w:right w:val="single" w:sz="4" w:space="0" w:color="auto"/>
            </w:tcBorders>
            <w:vAlign w:val="center"/>
          </w:tcPr>
          <w:p w14:paraId="79C0DDFC" w14:textId="77777777" w:rsidR="003D286B" w:rsidRPr="003D286B" w:rsidRDefault="003D286B" w:rsidP="003D286B">
            <w:pPr>
              <w:spacing w:before="0" w:after="0"/>
              <w:ind w:firstLine="0"/>
              <w:rPr>
                <w:rFonts w:eastAsia="Calibri"/>
                <w:sz w:val="20"/>
              </w:rPr>
            </w:pPr>
            <w:r w:rsidRPr="003D286B">
              <w:rPr>
                <w:rFonts w:eastAsia="Calibri"/>
                <w:sz w:val="20"/>
              </w:rPr>
              <w:t>1,6</w:t>
            </w:r>
          </w:p>
        </w:tc>
        <w:tc>
          <w:tcPr>
            <w:tcW w:w="1276" w:type="dxa"/>
            <w:tcBorders>
              <w:top w:val="single" w:sz="4" w:space="0" w:color="auto"/>
              <w:left w:val="single" w:sz="4" w:space="0" w:color="auto"/>
              <w:bottom w:val="single" w:sz="4" w:space="0" w:color="auto"/>
              <w:right w:val="single" w:sz="4" w:space="0" w:color="auto"/>
            </w:tcBorders>
            <w:vAlign w:val="center"/>
          </w:tcPr>
          <w:p w14:paraId="79C0DDFD" w14:textId="77777777" w:rsidR="003D286B" w:rsidRPr="003D286B" w:rsidRDefault="003D286B" w:rsidP="003D286B">
            <w:pPr>
              <w:spacing w:before="0" w:after="0"/>
              <w:ind w:firstLine="0"/>
              <w:rPr>
                <w:rFonts w:eastAsia="Calibri"/>
                <w:sz w:val="20"/>
              </w:rPr>
            </w:pPr>
            <w:r w:rsidRPr="003D286B">
              <w:rPr>
                <w:rFonts w:eastAsia="Calibri"/>
                <w:sz w:val="20"/>
              </w:rPr>
              <w:t>0,15</w:t>
            </w:r>
          </w:p>
        </w:tc>
        <w:tc>
          <w:tcPr>
            <w:tcW w:w="1657" w:type="dxa"/>
            <w:tcBorders>
              <w:top w:val="single" w:sz="4" w:space="0" w:color="auto"/>
              <w:left w:val="single" w:sz="4" w:space="0" w:color="auto"/>
              <w:bottom w:val="single" w:sz="4" w:space="0" w:color="auto"/>
              <w:right w:val="single" w:sz="4" w:space="0" w:color="auto"/>
            </w:tcBorders>
            <w:vAlign w:val="center"/>
          </w:tcPr>
          <w:p w14:paraId="79C0DDFE" w14:textId="77777777" w:rsidR="003D286B" w:rsidRPr="003D286B" w:rsidRDefault="003D286B" w:rsidP="003D286B">
            <w:pPr>
              <w:spacing w:before="0" w:after="0"/>
              <w:ind w:firstLine="0"/>
              <w:rPr>
                <w:rFonts w:eastAsia="Calibri"/>
                <w:sz w:val="20"/>
              </w:rPr>
            </w:pPr>
            <w:r w:rsidRPr="003D286B">
              <w:rPr>
                <w:rFonts w:eastAsia="Calibri"/>
                <w:sz w:val="20"/>
              </w:rPr>
              <w:t>0,23</w:t>
            </w:r>
          </w:p>
        </w:tc>
        <w:tc>
          <w:tcPr>
            <w:tcW w:w="1417" w:type="dxa"/>
            <w:tcBorders>
              <w:top w:val="single" w:sz="4" w:space="0" w:color="auto"/>
              <w:left w:val="single" w:sz="4" w:space="0" w:color="auto"/>
              <w:bottom w:val="single" w:sz="4" w:space="0" w:color="auto"/>
              <w:right w:val="single" w:sz="4" w:space="0" w:color="auto"/>
            </w:tcBorders>
            <w:vAlign w:val="center"/>
          </w:tcPr>
          <w:p w14:paraId="79C0DDFF" w14:textId="77777777" w:rsidR="003D286B" w:rsidRPr="003D286B" w:rsidRDefault="003D286B" w:rsidP="003D286B">
            <w:pPr>
              <w:spacing w:before="0" w:after="0"/>
              <w:ind w:firstLine="0"/>
              <w:rPr>
                <w:rFonts w:eastAsia="Calibri"/>
                <w:sz w:val="20"/>
              </w:rPr>
            </w:pPr>
            <w:r w:rsidRPr="003D286B">
              <w:rPr>
                <w:rFonts w:eastAsia="Calibri"/>
                <w:sz w:val="20"/>
              </w:rPr>
              <w:t>0,2</w:t>
            </w:r>
          </w:p>
        </w:tc>
        <w:tc>
          <w:tcPr>
            <w:tcW w:w="1320" w:type="dxa"/>
            <w:tcBorders>
              <w:top w:val="single" w:sz="4" w:space="0" w:color="auto"/>
              <w:left w:val="single" w:sz="4" w:space="0" w:color="auto"/>
              <w:bottom w:val="single" w:sz="4" w:space="0" w:color="auto"/>
              <w:right w:val="single" w:sz="4" w:space="0" w:color="auto"/>
            </w:tcBorders>
            <w:vAlign w:val="center"/>
          </w:tcPr>
          <w:p w14:paraId="79C0DE00" w14:textId="77777777" w:rsidR="003D286B" w:rsidRPr="003D286B" w:rsidRDefault="003D286B" w:rsidP="003D286B">
            <w:pPr>
              <w:spacing w:before="0" w:after="0"/>
              <w:ind w:firstLine="0"/>
              <w:rPr>
                <w:rFonts w:eastAsia="Calibri"/>
                <w:sz w:val="20"/>
              </w:rPr>
            </w:pPr>
            <w:r w:rsidRPr="003D286B">
              <w:rPr>
                <w:rFonts w:eastAsia="Calibri"/>
                <w:sz w:val="20"/>
              </w:rPr>
              <w:t>0,049</w:t>
            </w:r>
          </w:p>
        </w:tc>
      </w:tr>
      <w:tr w:rsidR="003D286B" w:rsidRPr="003D286B" w14:paraId="79C0DE08" w14:textId="77777777" w:rsidTr="003D286B">
        <w:trPr>
          <w:trHeight w:val="421"/>
          <w:jc w:val="center"/>
        </w:trPr>
        <w:tc>
          <w:tcPr>
            <w:tcW w:w="2925" w:type="dxa"/>
            <w:tcBorders>
              <w:top w:val="single" w:sz="4" w:space="0" w:color="auto"/>
              <w:left w:val="single" w:sz="4" w:space="0" w:color="auto"/>
              <w:bottom w:val="single" w:sz="4" w:space="0" w:color="auto"/>
              <w:right w:val="single" w:sz="4" w:space="0" w:color="auto"/>
            </w:tcBorders>
            <w:vAlign w:val="center"/>
          </w:tcPr>
          <w:p w14:paraId="79C0DE02" w14:textId="77777777" w:rsidR="003D286B" w:rsidRPr="003D286B" w:rsidRDefault="003D286B" w:rsidP="003D286B">
            <w:pPr>
              <w:spacing w:before="0" w:after="0"/>
              <w:ind w:firstLine="0"/>
              <w:rPr>
                <w:rFonts w:eastAsia="Calibri"/>
                <w:sz w:val="20"/>
              </w:rPr>
            </w:pPr>
            <w:r w:rsidRPr="003D286B">
              <w:rPr>
                <w:rFonts w:eastAsia="Calibri"/>
                <w:sz w:val="20"/>
              </w:rPr>
              <w:t>руч. Цветочный – ниже второй запруды</w:t>
            </w:r>
          </w:p>
        </w:tc>
        <w:tc>
          <w:tcPr>
            <w:tcW w:w="1134" w:type="dxa"/>
            <w:tcBorders>
              <w:top w:val="single" w:sz="4" w:space="0" w:color="auto"/>
              <w:left w:val="single" w:sz="4" w:space="0" w:color="auto"/>
              <w:bottom w:val="single" w:sz="4" w:space="0" w:color="auto"/>
              <w:right w:val="single" w:sz="4" w:space="0" w:color="auto"/>
            </w:tcBorders>
            <w:vAlign w:val="center"/>
          </w:tcPr>
          <w:p w14:paraId="79C0DE03" w14:textId="77777777" w:rsidR="003D286B" w:rsidRPr="003D286B" w:rsidRDefault="003D286B" w:rsidP="003D286B">
            <w:pPr>
              <w:spacing w:before="0" w:after="0"/>
              <w:ind w:firstLine="0"/>
              <w:rPr>
                <w:rFonts w:eastAsia="Calibri"/>
                <w:sz w:val="20"/>
              </w:rPr>
            </w:pPr>
            <w:r w:rsidRPr="003D286B">
              <w:rPr>
                <w:rFonts w:eastAsia="Calibri"/>
                <w:sz w:val="20"/>
              </w:rPr>
              <w:t>1,3</w:t>
            </w:r>
          </w:p>
        </w:tc>
        <w:tc>
          <w:tcPr>
            <w:tcW w:w="1276" w:type="dxa"/>
            <w:tcBorders>
              <w:top w:val="single" w:sz="4" w:space="0" w:color="auto"/>
              <w:left w:val="single" w:sz="4" w:space="0" w:color="auto"/>
              <w:bottom w:val="single" w:sz="4" w:space="0" w:color="auto"/>
              <w:right w:val="single" w:sz="4" w:space="0" w:color="auto"/>
            </w:tcBorders>
            <w:vAlign w:val="center"/>
          </w:tcPr>
          <w:p w14:paraId="79C0DE04" w14:textId="77777777" w:rsidR="003D286B" w:rsidRPr="003D286B" w:rsidRDefault="003D286B" w:rsidP="003D286B">
            <w:pPr>
              <w:spacing w:before="0" w:after="0"/>
              <w:ind w:firstLine="0"/>
              <w:rPr>
                <w:rFonts w:eastAsia="Calibri"/>
                <w:sz w:val="20"/>
              </w:rPr>
            </w:pPr>
            <w:r w:rsidRPr="003D286B">
              <w:rPr>
                <w:rFonts w:eastAsia="Calibri"/>
                <w:sz w:val="20"/>
              </w:rPr>
              <w:t>0,07</w:t>
            </w:r>
          </w:p>
        </w:tc>
        <w:tc>
          <w:tcPr>
            <w:tcW w:w="1657" w:type="dxa"/>
            <w:tcBorders>
              <w:top w:val="single" w:sz="4" w:space="0" w:color="auto"/>
              <w:left w:val="single" w:sz="4" w:space="0" w:color="auto"/>
              <w:bottom w:val="single" w:sz="4" w:space="0" w:color="auto"/>
              <w:right w:val="single" w:sz="4" w:space="0" w:color="auto"/>
            </w:tcBorders>
            <w:vAlign w:val="center"/>
          </w:tcPr>
          <w:p w14:paraId="79C0DE05" w14:textId="77777777" w:rsidR="003D286B" w:rsidRPr="003D286B" w:rsidRDefault="003D286B" w:rsidP="003D286B">
            <w:pPr>
              <w:spacing w:before="0" w:after="0"/>
              <w:ind w:firstLine="0"/>
              <w:rPr>
                <w:rFonts w:eastAsia="Calibri"/>
                <w:sz w:val="20"/>
              </w:rPr>
            </w:pPr>
            <w:r w:rsidRPr="003D286B">
              <w:rPr>
                <w:rFonts w:eastAsia="Calibri"/>
                <w:sz w:val="20"/>
              </w:rPr>
              <w:t>0,17</w:t>
            </w:r>
          </w:p>
        </w:tc>
        <w:tc>
          <w:tcPr>
            <w:tcW w:w="1417" w:type="dxa"/>
            <w:tcBorders>
              <w:top w:val="single" w:sz="4" w:space="0" w:color="auto"/>
              <w:left w:val="single" w:sz="4" w:space="0" w:color="auto"/>
              <w:bottom w:val="single" w:sz="4" w:space="0" w:color="auto"/>
              <w:right w:val="single" w:sz="4" w:space="0" w:color="auto"/>
            </w:tcBorders>
            <w:vAlign w:val="center"/>
          </w:tcPr>
          <w:p w14:paraId="79C0DE06" w14:textId="77777777" w:rsidR="003D286B" w:rsidRPr="003D286B" w:rsidRDefault="003D286B" w:rsidP="003D286B">
            <w:pPr>
              <w:spacing w:before="0" w:after="0"/>
              <w:ind w:firstLine="0"/>
              <w:rPr>
                <w:rFonts w:eastAsia="Calibri"/>
                <w:sz w:val="20"/>
              </w:rPr>
            </w:pPr>
            <w:r w:rsidRPr="003D286B">
              <w:rPr>
                <w:rFonts w:eastAsia="Calibri"/>
                <w:sz w:val="20"/>
              </w:rPr>
              <w:t>0,5</w:t>
            </w:r>
          </w:p>
        </w:tc>
        <w:tc>
          <w:tcPr>
            <w:tcW w:w="1320" w:type="dxa"/>
            <w:tcBorders>
              <w:top w:val="single" w:sz="4" w:space="0" w:color="auto"/>
              <w:left w:val="single" w:sz="4" w:space="0" w:color="auto"/>
              <w:bottom w:val="single" w:sz="4" w:space="0" w:color="auto"/>
              <w:right w:val="single" w:sz="4" w:space="0" w:color="auto"/>
            </w:tcBorders>
            <w:vAlign w:val="center"/>
          </w:tcPr>
          <w:p w14:paraId="79C0DE07" w14:textId="77777777" w:rsidR="003D286B" w:rsidRPr="003D286B" w:rsidRDefault="003D286B" w:rsidP="003D286B">
            <w:pPr>
              <w:spacing w:before="0" w:after="0"/>
              <w:ind w:firstLine="0"/>
              <w:rPr>
                <w:rFonts w:eastAsia="Calibri"/>
                <w:sz w:val="20"/>
              </w:rPr>
            </w:pPr>
            <w:r w:rsidRPr="003D286B">
              <w:rPr>
                <w:rFonts w:eastAsia="Calibri"/>
                <w:sz w:val="20"/>
              </w:rPr>
              <w:t>0,045</w:t>
            </w:r>
          </w:p>
        </w:tc>
      </w:tr>
      <w:tr w:rsidR="003D286B" w:rsidRPr="003D286B" w14:paraId="79C0DE0F" w14:textId="77777777" w:rsidTr="003D286B">
        <w:trPr>
          <w:trHeight w:val="372"/>
          <w:jc w:val="center"/>
        </w:trPr>
        <w:tc>
          <w:tcPr>
            <w:tcW w:w="2925" w:type="dxa"/>
            <w:tcBorders>
              <w:top w:val="single" w:sz="4" w:space="0" w:color="auto"/>
              <w:left w:val="single" w:sz="4" w:space="0" w:color="auto"/>
              <w:bottom w:val="single" w:sz="4" w:space="0" w:color="auto"/>
              <w:right w:val="single" w:sz="4" w:space="0" w:color="auto"/>
            </w:tcBorders>
            <w:vAlign w:val="center"/>
          </w:tcPr>
          <w:p w14:paraId="79C0DE09" w14:textId="77777777" w:rsidR="003D286B" w:rsidRPr="003D286B" w:rsidRDefault="003D286B" w:rsidP="003D286B">
            <w:pPr>
              <w:spacing w:before="0" w:after="0"/>
              <w:ind w:firstLine="0"/>
              <w:rPr>
                <w:rFonts w:eastAsia="Calibri"/>
                <w:sz w:val="20"/>
              </w:rPr>
            </w:pPr>
            <w:r w:rsidRPr="003D286B">
              <w:rPr>
                <w:rFonts w:eastAsia="Calibri"/>
                <w:sz w:val="20"/>
              </w:rPr>
              <w:t>руч. Кварцевый – устье</w:t>
            </w:r>
          </w:p>
        </w:tc>
        <w:tc>
          <w:tcPr>
            <w:tcW w:w="1134" w:type="dxa"/>
            <w:tcBorders>
              <w:top w:val="single" w:sz="4" w:space="0" w:color="auto"/>
              <w:left w:val="single" w:sz="4" w:space="0" w:color="auto"/>
              <w:bottom w:val="single" w:sz="4" w:space="0" w:color="auto"/>
              <w:right w:val="single" w:sz="4" w:space="0" w:color="auto"/>
            </w:tcBorders>
            <w:vAlign w:val="center"/>
          </w:tcPr>
          <w:p w14:paraId="79C0DE0A" w14:textId="77777777" w:rsidR="003D286B" w:rsidRPr="003D286B" w:rsidRDefault="003D286B" w:rsidP="003D286B">
            <w:pPr>
              <w:spacing w:before="0" w:after="0"/>
              <w:ind w:firstLine="0"/>
              <w:rPr>
                <w:rFonts w:eastAsia="Calibri"/>
                <w:sz w:val="20"/>
              </w:rPr>
            </w:pPr>
            <w:r w:rsidRPr="003D286B">
              <w:rPr>
                <w:rFonts w:eastAsia="Calibri"/>
                <w:sz w:val="20"/>
              </w:rPr>
              <w:t>1,85</w:t>
            </w:r>
          </w:p>
        </w:tc>
        <w:tc>
          <w:tcPr>
            <w:tcW w:w="1276" w:type="dxa"/>
            <w:tcBorders>
              <w:top w:val="single" w:sz="4" w:space="0" w:color="auto"/>
              <w:left w:val="single" w:sz="4" w:space="0" w:color="auto"/>
              <w:bottom w:val="single" w:sz="4" w:space="0" w:color="auto"/>
              <w:right w:val="single" w:sz="4" w:space="0" w:color="auto"/>
            </w:tcBorders>
            <w:vAlign w:val="center"/>
          </w:tcPr>
          <w:p w14:paraId="79C0DE0B" w14:textId="77777777" w:rsidR="003D286B" w:rsidRPr="003D286B" w:rsidRDefault="003D286B" w:rsidP="003D286B">
            <w:pPr>
              <w:spacing w:before="0" w:after="0"/>
              <w:ind w:firstLine="0"/>
              <w:rPr>
                <w:rFonts w:eastAsia="Calibri"/>
                <w:sz w:val="20"/>
              </w:rPr>
            </w:pPr>
            <w:r w:rsidRPr="003D286B">
              <w:rPr>
                <w:rFonts w:eastAsia="Calibri"/>
                <w:sz w:val="20"/>
              </w:rPr>
              <w:t>0,10</w:t>
            </w:r>
          </w:p>
        </w:tc>
        <w:tc>
          <w:tcPr>
            <w:tcW w:w="1657" w:type="dxa"/>
            <w:tcBorders>
              <w:top w:val="single" w:sz="4" w:space="0" w:color="auto"/>
              <w:left w:val="single" w:sz="4" w:space="0" w:color="auto"/>
              <w:bottom w:val="single" w:sz="4" w:space="0" w:color="auto"/>
              <w:right w:val="single" w:sz="4" w:space="0" w:color="auto"/>
            </w:tcBorders>
            <w:vAlign w:val="center"/>
          </w:tcPr>
          <w:p w14:paraId="79C0DE0C" w14:textId="77777777" w:rsidR="003D286B" w:rsidRPr="003D286B" w:rsidRDefault="003D286B" w:rsidP="003D286B">
            <w:pPr>
              <w:spacing w:before="0" w:after="0"/>
              <w:ind w:firstLine="0"/>
              <w:rPr>
                <w:rFonts w:eastAsia="Calibri"/>
                <w:sz w:val="20"/>
              </w:rPr>
            </w:pPr>
            <w:r w:rsidRPr="003D286B">
              <w:rPr>
                <w:rFonts w:eastAsia="Calibri"/>
                <w:sz w:val="20"/>
              </w:rPr>
              <w:t>0,16</w:t>
            </w:r>
          </w:p>
        </w:tc>
        <w:tc>
          <w:tcPr>
            <w:tcW w:w="1417" w:type="dxa"/>
            <w:tcBorders>
              <w:top w:val="single" w:sz="4" w:space="0" w:color="auto"/>
              <w:left w:val="single" w:sz="4" w:space="0" w:color="auto"/>
              <w:bottom w:val="single" w:sz="4" w:space="0" w:color="auto"/>
              <w:right w:val="single" w:sz="4" w:space="0" w:color="auto"/>
            </w:tcBorders>
            <w:vAlign w:val="center"/>
          </w:tcPr>
          <w:p w14:paraId="79C0DE0D" w14:textId="77777777" w:rsidR="003D286B" w:rsidRPr="003D286B" w:rsidRDefault="003D286B" w:rsidP="003D286B">
            <w:pPr>
              <w:spacing w:before="0" w:after="0"/>
              <w:ind w:firstLine="0"/>
              <w:rPr>
                <w:rFonts w:eastAsia="Calibri"/>
                <w:sz w:val="20"/>
              </w:rPr>
            </w:pPr>
            <w:r w:rsidRPr="003D286B">
              <w:rPr>
                <w:rFonts w:eastAsia="Calibri"/>
                <w:sz w:val="20"/>
              </w:rPr>
              <w:t>0,8</w:t>
            </w:r>
          </w:p>
        </w:tc>
        <w:tc>
          <w:tcPr>
            <w:tcW w:w="1320" w:type="dxa"/>
            <w:tcBorders>
              <w:top w:val="single" w:sz="4" w:space="0" w:color="auto"/>
              <w:left w:val="single" w:sz="4" w:space="0" w:color="auto"/>
              <w:bottom w:val="single" w:sz="4" w:space="0" w:color="auto"/>
              <w:right w:val="single" w:sz="4" w:space="0" w:color="auto"/>
            </w:tcBorders>
            <w:vAlign w:val="center"/>
          </w:tcPr>
          <w:p w14:paraId="79C0DE0E" w14:textId="77777777" w:rsidR="003D286B" w:rsidRPr="003D286B" w:rsidRDefault="003D286B" w:rsidP="003D286B">
            <w:pPr>
              <w:spacing w:before="0" w:after="0"/>
              <w:ind w:firstLine="0"/>
              <w:rPr>
                <w:rFonts w:eastAsia="Calibri"/>
                <w:sz w:val="20"/>
              </w:rPr>
            </w:pPr>
            <w:r w:rsidRPr="003D286B">
              <w:rPr>
                <w:rFonts w:eastAsia="Calibri"/>
                <w:sz w:val="20"/>
              </w:rPr>
              <w:t>0,15</w:t>
            </w:r>
          </w:p>
        </w:tc>
      </w:tr>
    </w:tbl>
    <w:p w14:paraId="79C0DE10" w14:textId="5D0695CC" w:rsidR="003D286B" w:rsidRPr="003D286B" w:rsidRDefault="003D286B" w:rsidP="003D286B">
      <w:pPr>
        <w:rPr>
          <w:rFonts w:eastAsia="Calibri"/>
        </w:rPr>
      </w:pPr>
      <w:r w:rsidRPr="003D286B">
        <w:rPr>
          <w:rFonts w:eastAsia="Calibri"/>
        </w:rPr>
        <w:t>Согласно письму Охотского бассейнового управления по рыболовству и сохранению водных биологических ресурсов от 06.11.2014 г. № 1900 ручьи Кварцевый и Цветочный, а также Колымское водохранилище являются водными объектами рыбохозяйственного значения и относятся к первой категории водных объектов (</w:t>
      </w:r>
      <w:r w:rsidRPr="00A06658">
        <w:rPr>
          <w:rStyle w:val="aff7"/>
        </w:rPr>
        <w:t>Приложение</w:t>
      </w:r>
      <w:r w:rsidR="00E14484" w:rsidRPr="00E14484">
        <w:rPr>
          <w:rStyle w:val="aff7"/>
        </w:rPr>
        <w:t xml:space="preserve"> 28</w:t>
      </w:r>
      <w:r w:rsidRPr="00461DB6">
        <w:rPr>
          <w:rStyle w:val="aff7"/>
        </w:rPr>
        <w:t>).</w:t>
      </w:r>
    </w:p>
    <w:p w14:paraId="79C0DE11" w14:textId="77777777" w:rsidR="003D286B" w:rsidRPr="003D286B" w:rsidRDefault="003D286B" w:rsidP="003D286B">
      <w:pPr>
        <w:rPr>
          <w:rFonts w:eastAsia="Calibri"/>
        </w:rPr>
      </w:pPr>
      <w:r w:rsidRPr="003D286B">
        <w:rPr>
          <w:rFonts w:eastAsia="Calibri"/>
        </w:rPr>
        <w:t>Ширина водоохранной зоны ручьев Кварцевый и Цветочный составляет 50 м. Ширина водоохранной зоны Колымского водохранилища – 200 м.</w:t>
      </w:r>
    </w:p>
    <w:p w14:paraId="79C0DE12" w14:textId="77777777" w:rsidR="003D286B" w:rsidRPr="00F20815" w:rsidRDefault="003D286B" w:rsidP="003D286B">
      <w:pPr>
        <w:rPr>
          <w:rStyle w:val="ad"/>
        </w:rPr>
      </w:pPr>
      <w:r w:rsidRPr="00F20815">
        <w:rPr>
          <w:rStyle w:val="ad"/>
        </w:rPr>
        <w:t>Сейсмичность района работ</w:t>
      </w:r>
    </w:p>
    <w:p w14:paraId="79C0DE13" w14:textId="77777777" w:rsidR="003D286B" w:rsidRPr="003D286B" w:rsidRDefault="003D286B" w:rsidP="003D286B">
      <w:pPr>
        <w:rPr>
          <w:rFonts w:eastAsia="Calibri"/>
          <w:b/>
          <w:u w:val="single"/>
        </w:rPr>
      </w:pPr>
      <w:r w:rsidRPr="003D286B">
        <w:rPr>
          <w:rFonts w:eastAsia="Calibri"/>
        </w:rPr>
        <w:t>Согласно СП 14.13330.2014 «Строительство в сейсмических районах» Актуализированная редакция СНиП II-7-81*и карты «В» ОСР-97 расчетная интенсивность сейсмических воздействий для района расположения ГТС хвостохранилища, принятая для средних грунтовых условий (2 категория) посёлка Усть-Омчуг, составляет 8 баллов по шкале MSK-64 для 5 % вероятности возможного превышения.</w:t>
      </w:r>
    </w:p>
    <w:p w14:paraId="79C0DE14" w14:textId="77777777" w:rsidR="003D286B" w:rsidRPr="00F20815" w:rsidRDefault="003D286B" w:rsidP="003D286B">
      <w:pPr>
        <w:rPr>
          <w:rStyle w:val="ad"/>
        </w:rPr>
      </w:pPr>
      <w:r w:rsidRPr="00F20815">
        <w:rPr>
          <w:rStyle w:val="ad"/>
        </w:rPr>
        <w:t>Растительный мир</w:t>
      </w:r>
    </w:p>
    <w:p w14:paraId="79C0DE15" w14:textId="77777777" w:rsidR="003D286B" w:rsidRPr="003D286B" w:rsidRDefault="003D286B" w:rsidP="003D286B">
      <w:pPr>
        <w:rPr>
          <w:rFonts w:eastAsia="Calibri"/>
        </w:rPr>
      </w:pPr>
      <w:r w:rsidRPr="003D286B">
        <w:rPr>
          <w:rFonts w:eastAsia="Calibri"/>
        </w:rPr>
        <w:t>Территория месторождения расположена в границах Детринского участкового лесничества Тенькинского лесничества Магаданской области.</w:t>
      </w:r>
    </w:p>
    <w:p w14:paraId="79C0DE16" w14:textId="77777777" w:rsidR="003D286B" w:rsidRPr="003D286B" w:rsidRDefault="003D286B" w:rsidP="003D286B">
      <w:pPr>
        <w:rPr>
          <w:rFonts w:eastAsia="Calibri"/>
        </w:rPr>
      </w:pPr>
      <w:r w:rsidRPr="003D286B">
        <w:rPr>
          <w:rFonts w:eastAsia="Calibri"/>
        </w:rPr>
        <w:t>В соответствии с Приказом Рослесхоза от 09.03.2011 г. № 61 «Об утверждении Перечня лесорастительных зон Российской Федерации и Перечня лесных районов Российской Федерации» все леса Тенькинского лесничества отнесены к зоне притундровых лесов и редкостойной тайги, Дальневосточному району притундровых лесов лесотундры и редкостойной тайги.</w:t>
      </w:r>
    </w:p>
    <w:p w14:paraId="79C0DE17" w14:textId="77777777" w:rsidR="003D286B" w:rsidRPr="003D286B" w:rsidRDefault="003D286B" w:rsidP="003D286B">
      <w:pPr>
        <w:rPr>
          <w:rFonts w:eastAsia="Calibri"/>
        </w:rPr>
      </w:pPr>
      <w:r w:rsidRPr="003D286B">
        <w:rPr>
          <w:rFonts w:eastAsia="Calibri"/>
        </w:rPr>
        <w:t>Основная часть лесов района месторождения относится к категории эксплуатационных лесов (</w:t>
      </w:r>
      <w:r w:rsidRPr="003D286B">
        <w:rPr>
          <w:rFonts w:eastAsia="Calibri"/>
          <w:lang w:val="en-US"/>
        </w:rPr>
        <w:t>III</w:t>
      </w:r>
      <w:r w:rsidRPr="003D286B">
        <w:rPr>
          <w:rFonts w:eastAsia="Calibri"/>
        </w:rPr>
        <w:t xml:space="preserve"> класс пожарной опасности), леса исключительно горные. Согласно отчету Департамента лесного хозяйства Магаданской области за 2014 г. заготовка древесины в Тенькинском районе не ведется.</w:t>
      </w:r>
    </w:p>
    <w:p w14:paraId="79C0DE18" w14:textId="77777777" w:rsidR="003D286B" w:rsidRPr="003D286B" w:rsidRDefault="003D286B" w:rsidP="003D286B">
      <w:pPr>
        <w:rPr>
          <w:rFonts w:eastAsia="Calibri"/>
        </w:rPr>
      </w:pPr>
      <w:r w:rsidRPr="003D286B">
        <w:rPr>
          <w:rFonts w:eastAsia="Calibri"/>
        </w:rPr>
        <w:t>В растительном покрове территории проявляется вертикальная поясность: выше 850-900 м над у.м. горно-тундровый пояс (лишайниковые горные тундры с обширными каменистыми россыпями), ниже – горно-таежный (полоса кедрового стланника до 650-700 м над у.м., ниже лишайниково-моховое северо-таежное лиственичное редколесье).</w:t>
      </w:r>
    </w:p>
    <w:p w14:paraId="79C0DE19" w14:textId="77777777" w:rsidR="003D286B" w:rsidRPr="003D286B" w:rsidRDefault="003D286B" w:rsidP="003D286B">
      <w:pPr>
        <w:rPr>
          <w:rFonts w:eastAsia="Calibri"/>
        </w:rPr>
      </w:pPr>
      <w:r w:rsidRPr="003D286B">
        <w:rPr>
          <w:rFonts w:eastAsia="Calibri"/>
        </w:rPr>
        <w:lastRenderedPageBreak/>
        <w:t>Растительный покров рассматриваемой территории представляет собой сочетание комплексов лиственичных лесов и редколесий, горных тундр, сообществ переувлажненных местообитаний и пойм, рудеральных сообществ. Центральная и северо-западная часть участка строительства значительно нарушена хозяйственной деятельностью, здесь сохранились лишь небольшие фрагменты исходных растительных сообществ.</w:t>
      </w:r>
    </w:p>
    <w:p w14:paraId="79C0DE1A" w14:textId="77777777" w:rsidR="003D286B" w:rsidRPr="003D286B" w:rsidRDefault="003D286B" w:rsidP="003D286B">
      <w:pPr>
        <w:rPr>
          <w:rFonts w:eastAsia="Calibri"/>
        </w:rPr>
      </w:pPr>
      <w:r w:rsidRPr="003D286B">
        <w:rPr>
          <w:rFonts w:eastAsia="Calibri"/>
          <w:u w:val="single"/>
        </w:rPr>
        <w:t>Комплекс зеленомошно-брусничных и травяных лиственничных лесов</w:t>
      </w:r>
      <w:r w:rsidRPr="003D286B">
        <w:rPr>
          <w:rFonts w:eastAsia="Calibri"/>
        </w:rPr>
        <w:t xml:space="preserve"> занимает 15% территории участка, преимущественно на юго-востоке. Леса распространены в нижних частях склонов. Сообщества относительно сомкнутые, лиственница может достигать до 15 м в высоту. В подлеске встречается кедровый стланик, ивы.</w:t>
      </w:r>
    </w:p>
    <w:p w14:paraId="79C0DE1B" w14:textId="77777777" w:rsidR="003D286B" w:rsidRPr="003D286B" w:rsidRDefault="003D286B" w:rsidP="003D286B">
      <w:pPr>
        <w:rPr>
          <w:rFonts w:eastAsia="Calibri"/>
        </w:rPr>
      </w:pPr>
      <w:r w:rsidRPr="003D286B">
        <w:rPr>
          <w:rFonts w:eastAsia="Calibri"/>
          <w:u w:val="single"/>
        </w:rPr>
        <w:t>Комплекс лишайниково-кустарничковых, моховых и сфагновых (иногда заболоченных) кустарниковых лиственничных редколесий, редин и сообществ кедрового стланика</w:t>
      </w:r>
      <w:r w:rsidRPr="003D286B">
        <w:rPr>
          <w:rFonts w:eastAsia="Calibri"/>
        </w:rPr>
        <w:t xml:space="preserve"> занимает также около 15% исследованной территории, основные площади сосредоточены в западной и юго-восточной частях. Древесный ярус сообществ разрежен, в высоту не превышает 8 м, травяно-кустарничковый и мохово-лишайниковый ярусы образуют сплошной покров. </w:t>
      </w:r>
    </w:p>
    <w:p w14:paraId="79C0DE1C" w14:textId="77777777" w:rsidR="003D286B" w:rsidRPr="003D286B" w:rsidRDefault="003D286B" w:rsidP="003D286B">
      <w:pPr>
        <w:rPr>
          <w:rFonts w:eastAsia="Calibri"/>
          <w:i/>
          <w:iCs/>
        </w:rPr>
      </w:pPr>
      <w:r w:rsidRPr="003D286B">
        <w:rPr>
          <w:rFonts w:eastAsia="Calibri"/>
          <w:u w:val="single"/>
        </w:rPr>
        <w:t>Комплекс сухих пятнистых кустарничково-разнотравных, осоково-пушицевых кочкарных и нивальных разнотравно-кустарниковых тундр</w:t>
      </w:r>
      <w:r w:rsidRPr="003D286B">
        <w:rPr>
          <w:rFonts w:eastAsia="Calibri"/>
        </w:rPr>
        <w:t xml:space="preserve"> занимает около 11% территории и распространен в основном в юго-западной и северной ее частях. Эти сообщества наиболее флористически разнообразны из выявленных на территории, часто заметную роль в них играют </w:t>
      </w:r>
      <w:r w:rsidRPr="003D286B">
        <w:rPr>
          <w:rFonts w:eastAsia="Calibri"/>
          <w:i/>
          <w:iCs/>
        </w:rPr>
        <w:t>Salix krylovii, Pinus pumila</w:t>
      </w:r>
      <w:r w:rsidRPr="003D286B">
        <w:rPr>
          <w:rFonts w:eastAsia="Calibri"/>
        </w:rPr>
        <w:t xml:space="preserve"> и </w:t>
      </w:r>
      <w:r w:rsidRPr="003D286B">
        <w:rPr>
          <w:rFonts w:eastAsia="Calibri"/>
          <w:i/>
          <w:iCs/>
        </w:rPr>
        <w:t xml:space="preserve">Betula middendorffii, </w:t>
      </w:r>
      <w:r w:rsidRPr="003D286B">
        <w:rPr>
          <w:rFonts w:eastAsia="Calibri"/>
          <w:iCs/>
        </w:rPr>
        <w:t xml:space="preserve">а также </w:t>
      </w:r>
      <w:r w:rsidRPr="003D286B">
        <w:rPr>
          <w:rFonts w:eastAsia="Calibri"/>
          <w:i/>
          <w:iCs/>
          <w:lang w:val="en-US"/>
        </w:rPr>
        <w:t>Vaccinium</w:t>
      </w:r>
      <w:r w:rsidRPr="003D286B">
        <w:rPr>
          <w:rFonts w:eastAsia="Calibri"/>
          <w:i/>
          <w:iCs/>
        </w:rPr>
        <w:t xml:space="preserve"> </w:t>
      </w:r>
      <w:r w:rsidRPr="003D286B">
        <w:rPr>
          <w:rFonts w:eastAsia="Calibri"/>
          <w:i/>
          <w:iCs/>
          <w:lang w:val="en-US"/>
        </w:rPr>
        <w:t>uliginosum</w:t>
      </w:r>
      <w:r w:rsidRPr="003D286B">
        <w:rPr>
          <w:rFonts w:eastAsia="Calibri"/>
          <w:i/>
          <w:iCs/>
        </w:rPr>
        <w:t xml:space="preserve">, </w:t>
      </w:r>
      <w:r w:rsidRPr="003D286B">
        <w:rPr>
          <w:rFonts w:eastAsia="Calibri"/>
          <w:i/>
          <w:iCs/>
          <w:lang w:val="en-US"/>
        </w:rPr>
        <w:t>Rubus</w:t>
      </w:r>
      <w:r w:rsidRPr="003D286B">
        <w:rPr>
          <w:rFonts w:eastAsia="Calibri"/>
          <w:i/>
          <w:iCs/>
        </w:rPr>
        <w:t xml:space="preserve"> </w:t>
      </w:r>
      <w:r w:rsidRPr="003D286B">
        <w:rPr>
          <w:rFonts w:eastAsia="Calibri"/>
          <w:i/>
          <w:iCs/>
          <w:lang w:val="en-US"/>
        </w:rPr>
        <w:t>arcticus</w:t>
      </w:r>
      <w:r w:rsidRPr="003D286B">
        <w:rPr>
          <w:rFonts w:eastAsia="Calibri"/>
          <w:i/>
          <w:iCs/>
        </w:rPr>
        <w:t xml:space="preserve">, </w:t>
      </w:r>
      <w:r w:rsidRPr="003D286B">
        <w:rPr>
          <w:rFonts w:eastAsia="Calibri"/>
          <w:i/>
          <w:iCs/>
          <w:lang w:val="en-US"/>
        </w:rPr>
        <w:t>Hierochloe</w:t>
      </w:r>
      <w:r w:rsidRPr="003D286B">
        <w:rPr>
          <w:rFonts w:eastAsia="Calibri"/>
          <w:i/>
          <w:iCs/>
        </w:rPr>
        <w:t xml:space="preserve"> </w:t>
      </w:r>
      <w:r w:rsidRPr="003D286B">
        <w:rPr>
          <w:rFonts w:eastAsia="Calibri"/>
          <w:i/>
          <w:iCs/>
          <w:lang w:val="en-US"/>
        </w:rPr>
        <w:t>alpine</w:t>
      </w:r>
      <w:r w:rsidRPr="003D286B">
        <w:rPr>
          <w:rFonts w:eastAsia="Calibri"/>
          <w:i/>
          <w:iCs/>
        </w:rPr>
        <w:t>, Poa alpigena.</w:t>
      </w:r>
    </w:p>
    <w:p w14:paraId="79C0DE1D" w14:textId="77777777" w:rsidR="003D286B" w:rsidRPr="003D286B" w:rsidRDefault="003D286B" w:rsidP="003D286B">
      <w:pPr>
        <w:rPr>
          <w:rFonts w:eastAsia="Calibri"/>
        </w:rPr>
      </w:pPr>
      <w:r w:rsidRPr="003D286B">
        <w:rPr>
          <w:rFonts w:eastAsia="Calibri"/>
          <w:u w:val="single"/>
        </w:rPr>
        <w:t>Комплекс куртинных щебнисто-каменистых разнотравных, лишайниково-кустарничковых, а также накипно-лишайниковых тундр</w:t>
      </w:r>
      <w:r w:rsidRPr="003D286B">
        <w:rPr>
          <w:rFonts w:eastAsia="Calibri"/>
        </w:rPr>
        <w:t xml:space="preserve"> занимает самые возвышенные участки и наиболее крутые склоны гор на западе и юго-западе территории. Площадь занимаемых комплексом участков невелика и составляет около 7%. Общее проективное покрытие сообществ низкое, а флористическое богатство невелико.</w:t>
      </w:r>
    </w:p>
    <w:p w14:paraId="79C0DE1E" w14:textId="77777777" w:rsidR="003D286B" w:rsidRPr="003D286B" w:rsidRDefault="003D286B" w:rsidP="003D286B">
      <w:pPr>
        <w:rPr>
          <w:rFonts w:eastAsia="Calibri"/>
        </w:rPr>
      </w:pPr>
      <w:r w:rsidRPr="003D286B">
        <w:rPr>
          <w:rFonts w:eastAsia="Calibri"/>
          <w:u w:val="single"/>
        </w:rPr>
        <w:t>Комплекс пойменных ивняков и низкобонитетных кустарниковых лиственничников</w:t>
      </w:r>
      <w:r w:rsidRPr="003D286B">
        <w:rPr>
          <w:rFonts w:eastAsia="Calibri"/>
        </w:rPr>
        <w:t xml:space="preserve"> занимает около 10% исследуемой территории, распространен на юге и северо-западе. Кустарниковый ярус сообществ обычно сомкнут, доминируют ивы.</w:t>
      </w:r>
    </w:p>
    <w:p w14:paraId="79C0DE1F" w14:textId="77777777" w:rsidR="003D286B" w:rsidRPr="003D286B" w:rsidRDefault="003D286B" w:rsidP="003D286B">
      <w:pPr>
        <w:rPr>
          <w:rFonts w:eastAsia="Calibri"/>
        </w:rPr>
      </w:pPr>
      <w:r w:rsidRPr="003D286B">
        <w:rPr>
          <w:rFonts w:eastAsia="Calibri"/>
          <w:u w:val="single"/>
        </w:rPr>
        <w:t>Комплекс заболоченных кустарников, гипновых осоково-пушицевых болот, осоковой растительности озер и мочажин, ерниковых зеленомошных лиственничников и кустарниковых кочкарных редколесий</w:t>
      </w:r>
      <w:r w:rsidRPr="003D286B">
        <w:rPr>
          <w:rFonts w:eastAsia="Calibri"/>
        </w:rPr>
        <w:t xml:space="preserve"> занимает около 15% территории на западе. Для сообществ характерно участие ив, </w:t>
      </w:r>
      <w:r w:rsidRPr="003D286B">
        <w:rPr>
          <w:rFonts w:eastAsia="Calibri"/>
          <w:i/>
          <w:iCs/>
        </w:rPr>
        <w:t xml:space="preserve">Ledum decumbens, Vaccinium uliginosum, </w:t>
      </w:r>
      <w:r w:rsidRPr="003D286B">
        <w:rPr>
          <w:rFonts w:eastAsia="Calibri"/>
          <w:i/>
          <w:iCs/>
          <w:lang w:val="en-US"/>
        </w:rPr>
        <w:t>Rubus</w:t>
      </w:r>
      <w:r w:rsidRPr="003D286B">
        <w:rPr>
          <w:rFonts w:eastAsia="Calibri"/>
          <w:i/>
          <w:iCs/>
        </w:rPr>
        <w:t xml:space="preserve"> </w:t>
      </w:r>
      <w:r w:rsidRPr="003D286B">
        <w:rPr>
          <w:rFonts w:eastAsia="Calibri"/>
          <w:i/>
          <w:iCs/>
          <w:lang w:val="en-US"/>
        </w:rPr>
        <w:t>arcticus</w:t>
      </w:r>
      <w:r w:rsidRPr="003D286B">
        <w:rPr>
          <w:rFonts w:eastAsia="Calibri"/>
          <w:i/>
          <w:iCs/>
        </w:rPr>
        <w:t xml:space="preserve">, </w:t>
      </w:r>
      <w:r w:rsidRPr="003D286B">
        <w:rPr>
          <w:rFonts w:eastAsia="Calibri"/>
          <w:i/>
          <w:iCs/>
          <w:lang w:val="en-US"/>
        </w:rPr>
        <w:t>Equisetum</w:t>
      </w:r>
      <w:r w:rsidRPr="003D286B">
        <w:rPr>
          <w:rFonts w:eastAsia="Calibri"/>
          <w:i/>
          <w:iCs/>
        </w:rPr>
        <w:t xml:space="preserve"> </w:t>
      </w:r>
      <w:r w:rsidRPr="003D286B">
        <w:rPr>
          <w:rFonts w:eastAsia="Calibri"/>
          <w:i/>
          <w:iCs/>
          <w:lang w:val="en-US"/>
        </w:rPr>
        <w:t>arvense</w:t>
      </w:r>
      <w:r w:rsidRPr="003D286B">
        <w:rPr>
          <w:rFonts w:eastAsia="Calibri"/>
          <w:i/>
          <w:iCs/>
        </w:rPr>
        <w:t xml:space="preserve">, </w:t>
      </w:r>
      <w:r w:rsidRPr="003D286B">
        <w:rPr>
          <w:rFonts w:eastAsia="Calibri"/>
          <w:i/>
          <w:iCs/>
          <w:lang w:val="en-US"/>
        </w:rPr>
        <w:t>Calamagrostis</w:t>
      </w:r>
      <w:r w:rsidRPr="003D286B">
        <w:rPr>
          <w:rFonts w:eastAsia="Calibri"/>
          <w:i/>
          <w:iCs/>
        </w:rPr>
        <w:t xml:space="preserve"> </w:t>
      </w:r>
      <w:r w:rsidRPr="003D286B">
        <w:rPr>
          <w:rFonts w:eastAsia="Calibri"/>
          <w:i/>
          <w:iCs/>
          <w:lang w:val="en-US"/>
        </w:rPr>
        <w:t>lapponica</w:t>
      </w:r>
      <w:r w:rsidRPr="003D286B">
        <w:rPr>
          <w:rFonts w:eastAsia="Calibri"/>
          <w:i/>
          <w:iCs/>
        </w:rPr>
        <w:t>, Poa pratensis.</w:t>
      </w:r>
    </w:p>
    <w:p w14:paraId="79C0DE20" w14:textId="77777777" w:rsidR="003D286B" w:rsidRPr="003D286B" w:rsidRDefault="003D286B" w:rsidP="003D286B">
      <w:pPr>
        <w:rPr>
          <w:rFonts w:eastAsia="Calibri"/>
        </w:rPr>
      </w:pPr>
      <w:r w:rsidRPr="003D286B">
        <w:rPr>
          <w:rFonts w:eastAsia="Calibri"/>
          <w:u w:val="single"/>
        </w:rPr>
        <w:t>Комплекс несформировавшихся группировок рудеральной растительности дорог, пустырей, промышленных и строительных площадок</w:t>
      </w:r>
      <w:r w:rsidRPr="003D286B">
        <w:rPr>
          <w:rFonts w:eastAsia="Calibri"/>
        </w:rPr>
        <w:t xml:space="preserve"> занимает практически всю центральную и северо-восточную части территории (26% площади). Среди сорно-полевой растительности этого флористического района обычны </w:t>
      </w:r>
      <w:r w:rsidRPr="003D286B">
        <w:rPr>
          <w:rFonts w:eastAsia="Calibri"/>
          <w:i/>
          <w:iCs/>
        </w:rPr>
        <w:t>Critesion jubatum, Elychordeum chatangense, Elymus sibiricus, E. confusus, Lappula squarrosa, Draba cinerea, D. nemorosa, Raphanus raphanistrum, Neslia paniculata, Taraxa</w:t>
      </w:r>
      <w:r w:rsidRPr="003D286B">
        <w:rPr>
          <w:rFonts w:eastAsia="Calibri"/>
          <w:i/>
          <w:iCs/>
          <w:lang w:val="en-US"/>
        </w:rPr>
        <w:t>t</w:t>
      </w:r>
      <w:r w:rsidRPr="003D286B">
        <w:rPr>
          <w:rFonts w:eastAsia="Calibri"/>
          <w:i/>
          <w:iCs/>
        </w:rPr>
        <w:t>um ceratophorum, Crepis tectorum, С. nаnа, Senecio congestus, Tanacetum boreale, Erigeron tilingii, Linaria vulgaris, Silene repens</w:t>
      </w:r>
      <w:r w:rsidRPr="003D286B">
        <w:rPr>
          <w:rFonts w:eastAsia="Calibri"/>
        </w:rPr>
        <w:t xml:space="preserve">. </w:t>
      </w:r>
    </w:p>
    <w:p w14:paraId="79C0DE21" w14:textId="77777777" w:rsidR="003D286B" w:rsidRPr="003D286B" w:rsidRDefault="003D286B" w:rsidP="003D286B">
      <w:pPr>
        <w:rPr>
          <w:rFonts w:eastAsia="Calibri"/>
          <w:szCs w:val="24"/>
        </w:rPr>
      </w:pPr>
      <w:r w:rsidRPr="003D286B">
        <w:rPr>
          <w:rFonts w:eastAsia="Calibri"/>
        </w:rPr>
        <w:t>Проведенные летом 2015 г. полевые изыскания не зафиксировали произрастания редких и охраняемых видов растений, мохообразных, лишайников и грибов на исследуемом участке, в доступной литературе также отсутствуют сведения о наличии в районе месторождения или на его территории таких видов.</w:t>
      </w:r>
    </w:p>
    <w:p w14:paraId="79C0DE22" w14:textId="77777777" w:rsidR="003D286B" w:rsidRPr="00903D1A" w:rsidRDefault="003D286B" w:rsidP="003D286B">
      <w:pPr>
        <w:rPr>
          <w:rStyle w:val="ad"/>
        </w:rPr>
      </w:pPr>
      <w:r w:rsidRPr="00903D1A">
        <w:rPr>
          <w:rStyle w:val="ad"/>
        </w:rPr>
        <w:t>Животный мир</w:t>
      </w:r>
    </w:p>
    <w:p w14:paraId="79C0DE23" w14:textId="77777777" w:rsidR="003D286B" w:rsidRPr="003D286B" w:rsidRDefault="003D286B" w:rsidP="003D286B">
      <w:pPr>
        <w:rPr>
          <w:rFonts w:eastAsia="Calibri" w:cs="Arial"/>
          <w:szCs w:val="24"/>
        </w:rPr>
      </w:pPr>
      <w:r w:rsidRPr="003D286B">
        <w:rPr>
          <w:rFonts w:eastAsia="Calibri" w:cs="Arial"/>
          <w:szCs w:val="24"/>
        </w:rPr>
        <w:lastRenderedPageBreak/>
        <w:t>По зоогеографическому районированию фауна района месторождения относится к Индигиро-Колымскому округу Берингийской северотаежной провинции.</w:t>
      </w:r>
    </w:p>
    <w:p w14:paraId="79C0DE24" w14:textId="30B43BF9" w:rsidR="003D286B" w:rsidRPr="003D286B" w:rsidRDefault="003D286B" w:rsidP="003D286B">
      <w:pPr>
        <w:rPr>
          <w:rFonts w:eastAsia="Calibri" w:cs="Arial"/>
        </w:rPr>
      </w:pPr>
      <w:r w:rsidRPr="003D286B">
        <w:rPr>
          <w:rFonts w:eastAsia="Calibri" w:cs="Arial"/>
        </w:rPr>
        <w:t>Рассматриваемый участок располагается в пределах горного отвода действующего рудника</w:t>
      </w:r>
      <w:r w:rsidR="002B6C5B">
        <w:t xml:space="preserve">, частично </w:t>
      </w:r>
      <w:r w:rsidR="00B94BE5">
        <w:t>территория трансформирована предыдущей хозяйственной деятельностью (работы по добыче россыпного золота)</w:t>
      </w:r>
      <w:r w:rsidRPr="003D286B">
        <w:rPr>
          <w:rFonts w:eastAsia="Calibri" w:cs="Arial"/>
        </w:rPr>
        <w:t>. Местообитания животных на площадке проектируемого хвостохранилища не могут быть отнесены к природным.</w:t>
      </w:r>
    </w:p>
    <w:p w14:paraId="79C0DE25" w14:textId="77777777" w:rsidR="003D286B" w:rsidRPr="003D286B" w:rsidRDefault="003D286B" w:rsidP="003D286B">
      <w:pPr>
        <w:rPr>
          <w:rFonts w:eastAsia="Calibri"/>
        </w:rPr>
      </w:pPr>
      <w:r w:rsidRPr="003D286B">
        <w:rPr>
          <w:rFonts w:eastAsia="Calibri"/>
        </w:rPr>
        <w:t xml:space="preserve">Значительная часть площади строительства приходится на участки, занятые рудеральной растительностью или полностью лишенные растительного покрова. На таких местообитаниях формируется специфический фаунистический комплекс, представленный преимущественно высокотолерантными к человеку рудеральными видами - </w:t>
      </w:r>
      <w:r w:rsidRPr="003D286B">
        <w:rPr>
          <w:rFonts w:eastAsia="Calibri"/>
          <w:b/>
        </w:rPr>
        <w:t>комплекс</w:t>
      </w:r>
      <w:r w:rsidRPr="003D286B">
        <w:rPr>
          <w:rFonts w:eastAsia="Calibri"/>
        </w:rPr>
        <w:t xml:space="preserve"> </w:t>
      </w:r>
      <w:r w:rsidRPr="003D286B">
        <w:rPr>
          <w:rFonts w:eastAsia="Calibri"/>
          <w:b/>
        </w:rPr>
        <w:t>антропогенных ландшафтов</w:t>
      </w:r>
      <w:r w:rsidRPr="003D286B">
        <w:rPr>
          <w:rFonts w:eastAsia="Calibri"/>
        </w:rPr>
        <w:t>. Основу этого комплекса составляют мелкие воробьиные птицы открытых пространств, немногочисленные врановые и чайки. Из млекопитающих здесь могут селиться домовая мышь и серая крыса (как основа синантропного сообщества), а также американский суслик, серая полевка, обыкновенная бурозубка, ласка, горностай.</w:t>
      </w:r>
      <w:r w:rsidRPr="003D286B">
        <w:rPr>
          <w:rFonts w:eastAsia="Calibri" w:cs="Arial"/>
          <w:noProof/>
        </w:rPr>
        <w:t xml:space="preserve"> </w:t>
      </w:r>
    </w:p>
    <w:p w14:paraId="79C0DE26" w14:textId="77777777" w:rsidR="003D286B" w:rsidRPr="003D286B" w:rsidRDefault="003D286B" w:rsidP="003D286B">
      <w:pPr>
        <w:rPr>
          <w:rFonts w:eastAsia="Calibri"/>
        </w:rPr>
      </w:pPr>
      <w:r w:rsidRPr="003D286B">
        <w:rPr>
          <w:rFonts w:eastAsia="Calibri"/>
        </w:rPr>
        <w:t xml:space="preserve">На участке планируемой деятельности и в границах потенциальной зоны ее воздействия можно выделить </w:t>
      </w:r>
      <w:r w:rsidRPr="003D286B">
        <w:rPr>
          <w:rFonts w:eastAsia="Calibri"/>
          <w:i/>
        </w:rPr>
        <w:t>три типа природных местообитаний: травянисто-кустарниковые, лесные и прибрежные</w:t>
      </w:r>
      <w:r w:rsidRPr="003D286B">
        <w:rPr>
          <w:rFonts w:eastAsia="Calibri"/>
        </w:rPr>
        <w:t>.</w:t>
      </w:r>
    </w:p>
    <w:p w14:paraId="79C0DE27" w14:textId="77777777" w:rsidR="003D286B" w:rsidRPr="003D286B" w:rsidRDefault="003D286B" w:rsidP="003D286B">
      <w:pPr>
        <w:rPr>
          <w:rFonts w:eastAsia="Calibri" w:cs="Arial"/>
        </w:rPr>
      </w:pPr>
      <w:r w:rsidRPr="003D286B">
        <w:rPr>
          <w:rFonts w:eastAsia="Calibri" w:cs="Arial"/>
          <w:b/>
        </w:rPr>
        <w:t>Травянисто-кустарниковые участки</w:t>
      </w:r>
      <w:r w:rsidRPr="003D286B">
        <w:rPr>
          <w:rFonts w:eastAsia="Calibri" w:cs="Arial"/>
        </w:rPr>
        <w:t xml:space="preserve"> не отличаются высоким видовым разнообразием. Они мало подходят для постоянного обитания большинства видов наземных позвоночных, встречающихся в районе строительства объекта. В таких биотопах могут постоянно </w:t>
      </w:r>
      <w:r w:rsidRPr="003D286B">
        <w:rPr>
          <w:rFonts w:eastAsia="Calibri"/>
        </w:rPr>
        <w:t>существовать</w:t>
      </w:r>
      <w:r w:rsidRPr="003D286B">
        <w:rPr>
          <w:rFonts w:eastAsia="Calibri" w:cs="Arial"/>
        </w:rPr>
        <w:t xml:space="preserve"> лишь мелкие грызуны (полевки, могут заходить лемминги), мелкие куньи (горностай, ласка) и кормиться значительное число воробьиных птиц открытых пространств (коньки, овсянки, чечевицы, чеканы). Однако во время кормления и охоты сюда могут залетать многие виды птиц (дневны</w:t>
      </w:r>
      <w:r w:rsidRPr="003D286B">
        <w:rPr>
          <w:rFonts w:eastAsia="Calibri"/>
        </w:rPr>
        <w:t>е</w:t>
      </w:r>
      <w:r w:rsidRPr="003D286B">
        <w:rPr>
          <w:rFonts w:eastAsia="Calibri" w:cs="Arial"/>
        </w:rPr>
        <w:t xml:space="preserve"> хищны</w:t>
      </w:r>
      <w:r w:rsidRPr="003D286B">
        <w:rPr>
          <w:rFonts w:eastAsia="Calibri"/>
        </w:rPr>
        <w:t>е</w:t>
      </w:r>
      <w:r w:rsidRPr="003D286B">
        <w:rPr>
          <w:rFonts w:eastAsia="Calibri" w:cs="Arial"/>
        </w:rPr>
        <w:t>, сов</w:t>
      </w:r>
      <w:r w:rsidRPr="003D286B">
        <w:rPr>
          <w:rFonts w:eastAsia="Calibri"/>
        </w:rPr>
        <w:t>ы,</w:t>
      </w:r>
      <w:r w:rsidRPr="003D286B">
        <w:rPr>
          <w:rFonts w:eastAsia="Calibri" w:cs="Arial"/>
        </w:rPr>
        <w:t xml:space="preserve"> ласточки, стрижи) и рукокрылых. Могут заходить лисица и заяц.</w:t>
      </w:r>
    </w:p>
    <w:p w14:paraId="79C0DE28" w14:textId="77777777" w:rsidR="003D286B" w:rsidRPr="003D286B" w:rsidRDefault="003D286B" w:rsidP="003D286B">
      <w:pPr>
        <w:rPr>
          <w:rFonts w:eastAsia="Calibri"/>
        </w:rPr>
      </w:pPr>
      <w:r w:rsidRPr="003D286B">
        <w:rPr>
          <w:rFonts w:eastAsia="Calibri" w:cs="Arial"/>
          <w:b/>
        </w:rPr>
        <w:t>Лесные биотопы</w:t>
      </w:r>
      <w:r w:rsidRPr="003D286B">
        <w:rPr>
          <w:rFonts w:eastAsia="Calibri" w:cs="Arial"/>
        </w:rPr>
        <w:t xml:space="preserve"> более пригодны для обитания наземных позвоночных животных, здесь могут встречаться не только мелкие грызуны, но и зайцеобразные, насекомоядные и хищные </w:t>
      </w:r>
      <w:r w:rsidRPr="003D286B">
        <w:rPr>
          <w:rFonts w:eastAsia="Calibri"/>
        </w:rPr>
        <w:t>мелкого</w:t>
      </w:r>
      <w:r w:rsidRPr="003D286B">
        <w:rPr>
          <w:rFonts w:eastAsia="Calibri" w:cs="Arial"/>
        </w:rPr>
        <w:t xml:space="preserve"> и среднего размерного класса – полевки, лемминги, белка, летяга, бурозубки, мелкие куньи, лисица. </w:t>
      </w:r>
      <w:r w:rsidRPr="003D286B">
        <w:rPr>
          <w:rFonts w:eastAsia="Calibri"/>
        </w:rPr>
        <w:t>Основу комплекса лесных птиц составляют различные пеночки, синицы, врановые  – кедровка, кукша. Возможно, постоянно обитание дятлов, кукушек. Здесь могут встречаться все виды курообразных, могут охотиться большинство дневных хищных птиц и совы.</w:t>
      </w:r>
    </w:p>
    <w:p w14:paraId="79C0DE29" w14:textId="77777777" w:rsidR="003D286B" w:rsidRPr="003D286B" w:rsidRDefault="003D286B" w:rsidP="003D286B">
      <w:pPr>
        <w:rPr>
          <w:rFonts w:eastAsia="Calibri"/>
        </w:rPr>
      </w:pPr>
      <w:r w:rsidRPr="003D286B">
        <w:rPr>
          <w:rFonts w:eastAsia="Calibri"/>
          <w:b/>
        </w:rPr>
        <w:t xml:space="preserve">Прибрежные сообщества </w:t>
      </w:r>
      <w:r w:rsidRPr="003D286B">
        <w:rPr>
          <w:rFonts w:eastAsia="Calibri"/>
        </w:rPr>
        <w:t>не представляют самостоятельного фаунистического комплекса, поскольку ручьи на рассматриваемом участке не имеют выраженной поймы. Однако прирусловые участки могут служить местом кормления ряда ржанкообразных, а заболоченные участки по берегам ручьев – местом остановки и гнездования ряда гусеобразных птиц. В прибрежных ивняках могут гнездиться пятнистый сверчок, соловей-красношейка. Из млекопитающих в этих местообитаниях наиболее вероятны полевка-экономка и ондатра.</w:t>
      </w:r>
    </w:p>
    <w:p w14:paraId="79C0DE2A" w14:textId="77777777" w:rsidR="003D286B" w:rsidRPr="003D286B" w:rsidRDefault="003D286B" w:rsidP="003D286B">
      <w:pPr>
        <w:rPr>
          <w:rFonts w:eastAsia="Calibri"/>
          <w:szCs w:val="24"/>
        </w:rPr>
      </w:pPr>
      <w:r w:rsidRPr="003D286B">
        <w:rPr>
          <w:rFonts w:eastAsia="Calibri"/>
          <w:szCs w:val="24"/>
        </w:rPr>
        <w:t>В целом, перечень видов, встречи или обитание которых в районе проектируемого объекта достаточно вероятны, включает 2 вида амфибий, 74 вида птиц и 30 видов млекопитающих. Однако лишь немногие из них могут размножаться на территории зоны воздействия</w:t>
      </w:r>
      <w:r w:rsidRPr="003D286B">
        <w:rPr>
          <w:rFonts w:eastAsia="Calibri"/>
        </w:rPr>
        <w:t xml:space="preserve"> действующего рудника</w:t>
      </w:r>
      <w:r w:rsidRPr="003D286B">
        <w:rPr>
          <w:rFonts w:eastAsia="Calibri"/>
          <w:szCs w:val="24"/>
        </w:rPr>
        <w:t>, большинство же может встречаться там во время кормления, случайных заходов/залетов или в период миграций.</w:t>
      </w:r>
    </w:p>
    <w:p w14:paraId="79C0DE2B" w14:textId="77777777" w:rsidR="003D286B" w:rsidRPr="003D286B" w:rsidRDefault="003D286B" w:rsidP="003D286B">
      <w:pPr>
        <w:rPr>
          <w:rFonts w:eastAsia="Calibri" w:cs="Arial"/>
          <w:szCs w:val="24"/>
        </w:rPr>
      </w:pPr>
      <w:r w:rsidRPr="003D286B">
        <w:rPr>
          <w:rFonts w:eastAsia="Calibri"/>
        </w:rPr>
        <w:t xml:space="preserve">Горный рельеф района исследований предопределяет отсутствие значимых пролетных путей птиц над территорией рудника. Важный пролетный путь пролегает </w:t>
      </w:r>
      <w:r w:rsidRPr="003D286B">
        <w:rPr>
          <w:rFonts w:eastAsia="Calibri"/>
        </w:rPr>
        <w:lastRenderedPageBreak/>
        <w:t>только по побережью Охотского моря; им пользуются в основном водоплавающие птицы и кулики.</w:t>
      </w:r>
    </w:p>
    <w:p w14:paraId="79C0DE2C" w14:textId="77777777" w:rsidR="003D286B" w:rsidRPr="003D286B" w:rsidRDefault="003D286B" w:rsidP="00157493">
      <w:pPr>
        <w:pStyle w:val="40"/>
        <w:rPr>
          <w:rFonts w:eastAsia="Times New Roman"/>
        </w:rPr>
      </w:pPr>
      <w:bookmarkStart w:id="56" w:name="_Toc375421862"/>
      <w:bookmarkStart w:id="57" w:name="_Toc375427995"/>
      <w:bookmarkStart w:id="58" w:name="_Toc418777745"/>
      <w:r w:rsidRPr="003D286B">
        <w:rPr>
          <w:rFonts w:eastAsia="Times New Roman"/>
        </w:rPr>
        <w:t>Объекты культурного наследия</w:t>
      </w:r>
      <w:bookmarkEnd w:id="56"/>
      <w:bookmarkEnd w:id="57"/>
      <w:bookmarkEnd w:id="58"/>
    </w:p>
    <w:p w14:paraId="79C0DE2D" w14:textId="00C07A2C" w:rsidR="003D286B" w:rsidRPr="003D286B" w:rsidRDefault="003D286B" w:rsidP="00461DB6">
      <w:pPr>
        <w:rPr>
          <w:rFonts w:eastAsia="Calibri"/>
        </w:rPr>
      </w:pPr>
      <w:r w:rsidRPr="003D286B">
        <w:rPr>
          <w:rFonts w:eastAsia="Calibri"/>
        </w:rPr>
        <w:t xml:space="preserve">Согласно Письму Министерства культуры и туризма Магаданской области №2313 от 13.10.2015 г. </w:t>
      </w:r>
      <w:r w:rsidRPr="00461DB6">
        <w:rPr>
          <w:rStyle w:val="aff7"/>
        </w:rPr>
        <w:t xml:space="preserve">(приложение </w:t>
      </w:r>
      <w:r w:rsidR="00461DB6" w:rsidRPr="00461DB6">
        <w:rPr>
          <w:rStyle w:val="aff7"/>
        </w:rPr>
        <w:t>7</w:t>
      </w:r>
      <w:r w:rsidRPr="00461DB6">
        <w:rPr>
          <w:rStyle w:val="aff7"/>
        </w:rPr>
        <w:t>)</w:t>
      </w:r>
      <w:r w:rsidRPr="003D286B">
        <w:rPr>
          <w:rFonts w:eastAsia="Calibri"/>
        </w:rPr>
        <w:t xml:space="preserve"> данные об объектах культурного наследия на территории  рассматриваемого участка отсутствуют, в районе проектируемого объекта детальные обследования на наличие (отсутствие) объектов культурного наследия не проводились.</w:t>
      </w:r>
    </w:p>
    <w:p w14:paraId="79C0DE2E" w14:textId="0D6D813F" w:rsidR="003D286B" w:rsidRPr="003D286B" w:rsidRDefault="003D286B" w:rsidP="003D286B">
      <w:pPr>
        <w:rPr>
          <w:rFonts w:eastAsia="Calibri"/>
        </w:rPr>
      </w:pPr>
      <w:r w:rsidRPr="003D286B">
        <w:rPr>
          <w:rFonts w:eastAsia="Calibri"/>
        </w:rPr>
        <w:t xml:space="preserve">С 2001 г. в районе хвостохранилища предприятием ООО «Электрум плюс» проводятся работы по добыче золота на основании лицензии МАГ 030079 БЭ в пределах горного отвода предприятия. Непосредственно на территории проектируемого хвостохранилища работы по добыче россыпного золота велись с середины XX века, о чем свидетельствуют терриконы и отвалы. </w:t>
      </w:r>
    </w:p>
    <w:p w14:paraId="79C0DE2F" w14:textId="5FB04C41" w:rsidR="003D286B" w:rsidRPr="003D286B" w:rsidRDefault="003D286B" w:rsidP="003D286B">
      <w:pPr>
        <w:rPr>
          <w:rFonts w:eastAsia="Calibri"/>
        </w:rPr>
      </w:pPr>
      <w:r w:rsidRPr="003D286B">
        <w:rPr>
          <w:rFonts w:eastAsia="Calibri"/>
        </w:rPr>
        <w:t>Согласно Письм</w:t>
      </w:r>
      <w:r w:rsidR="00461DB6">
        <w:rPr>
          <w:rFonts w:eastAsia="Calibri"/>
        </w:rPr>
        <w:t>ам</w:t>
      </w:r>
      <w:r w:rsidRPr="003D286B">
        <w:rPr>
          <w:rFonts w:eastAsia="Calibri"/>
        </w:rPr>
        <w:t xml:space="preserve"> №288-34-829 от 09.10.2015 г. и №288-34/683 от 22.10.2015 г. СКВНИИ ДВО РАН </w:t>
      </w:r>
      <w:r w:rsidRPr="00461DB6">
        <w:rPr>
          <w:rFonts w:eastAsia="Calibri"/>
        </w:rPr>
        <w:t>(</w:t>
      </w:r>
      <w:r w:rsidR="00461DB6" w:rsidRPr="00461DB6">
        <w:rPr>
          <w:rFonts w:eastAsia="Calibri"/>
        </w:rPr>
        <w:t>приложение 6</w:t>
      </w:r>
      <w:r w:rsidR="00461DB6">
        <w:rPr>
          <w:rFonts w:eastAsia="Calibri"/>
        </w:rPr>
        <w:t>, 7</w:t>
      </w:r>
      <w:r w:rsidRPr="00461DB6">
        <w:rPr>
          <w:rFonts w:eastAsia="Calibri"/>
        </w:rPr>
        <w:t>)</w:t>
      </w:r>
      <w:r w:rsidRPr="003D286B">
        <w:rPr>
          <w:rFonts w:eastAsia="Calibri"/>
        </w:rPr>
        <w:t xml:space="preserve"> проведение работ по обследованию района проектируемого хвостохранилища на наличие или отсутствие объектов культурного наследия в связи с сильной антропогенной нарушенностью территории нецелесообразно. </w:t>
      </w:r>
    </w:p>
    <w:p w14:paraId="79C0DE30" w14:textId="77777777" w:rsidR="003D286B" w:rsidRPr="003D286B" w:rsidRDefault="003D286B" w:rsidP="00157493">
      <w:pPr>
        <w:pStyle w:val="40"/>
        <w:rPr>
          <w:rFonts w:eastAsia="Times New Roman"/>
        </w:rPr>
      </w:pPr>
      <w:bookmarkStart w:id="59" w:name="_Toc375421863"/>
      <w:bookmarkStart w:id="60" w:name="_Toc375427996"/>
      <w:bookmarkStart w:id="61" w:name="_Toc418777746"/>
      <w:r w:rsidRPr="003D286B">
        <w:rPr>
          <w:rFonts w:eastAsia="Times New Roman"/>
        </w:rPr>
        <w:t>Особо охраняемые природные территории</w:t>
      </w:r>
      <w:bookmarkEnd w:id="59"/>
      <w:bookmarkEnd w:id="60"/>
      <w:bookmarkEnd w:id="61"/>
    </w:p>
    <w:p w14:paraId="79C0DE31" w14:textId="0D1AC950" w:rsidR="003D286B" w:rsidRPr="003D286B" w:rsidRDefault="003D286B" w:rsidP="003D286B">
      <w:pPr>
        <w:ind w:firstLine="851"/>
        <w:rPr>
          <w:rFonts w:eastAsia="Calibri"/>
        </w:rPr>
      </w:pPr>
      <w:r w:rsidRPr="003D286B">
        <w:rPr>
          <w:rFonts w:eastAsia="Calibri"/>
        </w:rPr>
        <w:t>В соответствии с информацией, предоставленной МПР РФ, Министерством природных ресурсов и экологии Магаданской области и Администрацией Тенькинского района Магаданской области особо охраняемые земли, в т.ч. ООПТ федерального, регионального и местного значения в районе проектируемого хвостохранилища отсутствуют (</w:t>
      </w:r>
      <w:r w:rsidRPr="00461DB6">
        <w:rPr>
          <w:rFonts w:eastAsia="Calibri"/>
        </w:rPr>
        <w:t xml:space="preserve">Приложение </w:t>
      </w:r>
      <w:r w:rsidR="00461DB6" w:rsidRPr="00461DB6">
        <w:rPr>
          <w:rFonts w:eastAsia="Calibri"/>
        </w:rPr>
        <w:t>14, 15, 16</w:t>
      </w:r>
      <w:r w:rsidRPr="00461DB6">
        <w:rPr>
          <w:rFonts w:eastAsia="Calibri"/>
        </w:rPr>
        <w:t>).</w:t>
      </w:r>
    </w:p>
    <w:p w14:paraId="79C0DE32" w14:textId="6D20E2B7" w:rsidR="003D286B" w:rsidRDefault="003D286B" w:rsidP="003D286B">
      <w:pPr>
        <w:rPr>
          <w:rFonts w:eastAsia="Calibri"/>
        </w:rPr>
      </w:pPr>
      <w:r w:rsidRPr="003D286B">
        <w:rPr>
          <w:rFonts w:eastAsia="Calibri"/>
        </w:rPr>
        <w:t>Согласно данным, предоставленным Администрацией Тенькинского района Магаданской области, в районе лицензионной площади и проектируемого хвостохранилища территории проживания коренных малочисленных народов Севера (КМНС) отсутствуют (</w:t>
      </w:r>
      <w:r w:rsidRPr="00461DB6">
        <w:rPr>
          <w:rFonts w:eastAsia="Calibri"/>
        </w:rPr>
        <w:t>Приложение</w:t>
      </w:r>
      <w:r w:rsidR="00461DB6" w:rsidRPr="00461DB6">
        <w:rPr>
          <w:rFonts w:eastAsia="Calibri"/>
        </w:rPr>
        <w:t xml:space="preserve"> 13</w:t>
      </w:r>
      <w:r w:rsidR="00157493" w:rsidRPr="00461DB6">
        <w:rPr>
          <w:rFonts w:eastAsia="Calibri"/>
        </w:rPr>
        <w:t>).</w:t>
      </w:r>
    </w:p>
    <w:p w14:paraId="79C0DE33" w14:textId="77777777" w:rsidR="00157493" w:rsidRPr="003D286B" w:rsidRDefault="00157493" w:rsidP="003D286B">
      <w:pPr>
        <w:rPr>
          <w:rFonts w:eastAsia="Calibri"/>
        </w:rPr>
      </w:pPr>
    </w:p>
    <w:p w14:paraId="79C0DE34" w14:textId="77777777" w:rsidR="003D286B" w:rsidRDefault="00157493" w:rsidP="00157493">
      <w:pPr>
        <w:pStyle w:val="10"/>
        <w:rPr>
          <w:rFonts w:eastAsia="Calibri"/>
        </w:rPr>
      </w:pPr>
      <w:bookmarkStart w:id="62" w:name="_Toc451388327"/>
      <w:r w:rsidRPr="00157493">
        <w:rPr>
          <w:rFonts w:eastAsia="Calibri"/>
        </w:rPr>
        <w:lastRenderedPageBreak/>
        <w:t>Оценка воздействия на окружающую среду</w:t>
      </w:r>
      <w:bookmarkEnd w:id="62"/>
    </w:p>
    <w:p w14:paraId="79C0DE35" w14:textId="77777777" w:rsidR="00157493" w:rsidRPr="00157493" w:rsidRDefault="00157493" w:rsidP="00157493">
      <w:pPr>
        <w:rPr>
          <w:rFonts w:eastAsia="Calibri"/>
        </w:rPr>
      </w:pPr>
      <w:bookmarkStart w:id="63" w:name="_Ref425501830"/>
      <w:bookmarkStart w:id="64" w:name="_Ref425501852"/>
      <w:bookmarkStart w:id="65" w:name="_Toc426478435"/>
      <w:bookmarkStart w:id="66" w:name="_Toc426488383"/>
      <w:bookmarkStart w:id="67" w:name="_Toc436768079"/>
      <w:bookmarkStart w:id="68" w:name="_Toc436778980"/>
      <w:bookmarkStart w:id="69" w:name="_Toc437704769"/>
      <w:bookmarkStart w:id="70" w:name="_Toc426478443"/>
      <w:bookmarkStart w:id="71" w:name="_Toc426488391"/>
      <w:bookmarkStart w:id="72" w:name="_Ref421187623"/>
      <w:r w:rsidRPr="00157493">
        <w:rPr>
          <w:rFonts w:eastAsia="Calibri"/>
        </w:rPr>
        <w:t>При проведении работ использовались следующие обобщенные характеристики воздействий на отдельные компоненты среды:</w:t>
      </w:r>
    </w:p>
    <w:p w14:paraId="79C0DE36" w14:textId="77777777" w:rsidR="00157493" w:rsidRPr="00157493" w:rsidRDefault="00157493" w:rsidP="00157493">
      <w:pPr>
        <w:rPr>
          <w:rFonts w:eastAsia="Calibri"/>
          <w:u w:val="single"/>
        </w:rPr>
      </w:pPr>
      <w:r w:rsidRPr="00157493">
        <w:rPr>
          <w:rFonts w:eastAsia="Calibri"/>
          <w:u w:val="single"/>
        </w:rPr>
        <w:t>Интенсивность воздействия:</w:t>
      </w:r>
    </w:p>
    <w:p w14:paraId="79C0DE37" w14:textId="77777777" w:rsidR="00157493" w:rsidRPr="00157493" w:rsidRDefault="00157493" w:rsidP="00903D1A">
      <w:pPr>
        <w:pStyle w:val="3"/>
      </w:pPr>
      <w:r w:rsidRPr="00157493">
        <w:t>низкая - воздействие значимо не влияет на компоненты среды (экологические и иные функции, потребительские свойства компонента, процессы, происходящие в компонентах природной среде, не нарушаются);</w:t>
      </w:r>
    </w:p>
    <w:p w14:paraId="79C0DE38" w14:textId="77777777" w:rsidR="00157493" w:rsidRPr="00157493" w:rsidRDefault="00157493" w:rsidP="00903D1A">
      <w:pPr>
        <w:pStyle w:val="3"/>
      </w:pPr>
      <w:r w:rsidRPr="00157493">
        <w:t>средняя - количественные показатели воздействий сравнимы с фоновыми значениями, компоненты среды продолжают функционировать, но состояние компонентов претерпевает изменения;</w:t>
      </w:r>
    </w:p>
    <w:p w14:paraId="79C0DE39" w14:textId="77777777" w:rsidR="00157493" w:rsidRPr="00157493" w:rsidRDefault="00157493" w:rsidP="00903D1A">
      <w:pPr>
        <w:pStyle w:val="3"/>
      </w:pPr>
      <w:r w:rsidRPr="00157493">
        <w:t>высокая - количественные показатели воздействий на состояние компонентов среды значительно превышают фоновые и нормируемые показатели, в результате воздействия основные функции компонентов среды утрачиваются (временно или навсегда) или необратимо изменяются.</w:t>
      </w:r>
    </w:p>
    <w:p w14:paraId="79C0DE3A" w14:textId="77777777" w:rsidR="00157493" w:rsidRPr="00157493" w:rsidRDefault="00157493" w:rsidP="00157493">
      <w:pPr>
        <w:rPr>
          <w:rFonts w:eastAsia="Calibri"/>
          <w:u w:val="single"/>
        </w:rPr>
      </w:pPr>
      <w:r w:rsidRPr="00157493">
        <w:rPr>
          <w:rFonts w:eastAsia="Calibri"/>
          <w:u w:val="single"/>
        </w:rPr>
        <w:t>Длительность воздействия:</w:t>
      </w:r>
    </w:p>
    <w:p w14:paraId="79C0DE3B" w14:textId="77777777" w:rsidR="00157493" w:rsidRPr="00157493" w:rsidRDefault="00157493" w:rsidP="00903D1A">
      <w:pPr>
        <w:pStyle w:val="3"/>
      </w:pPr>
      <w:r w:rsidRPr="00157493">
        <w:t>краткосрочное воздействие – реализуется только при строительстве, при возможных аварийных ситуациях;</w:t>
      </w:r>
    </w:p>
    <w:p w14:paraId="79C0DE3C" w14:textId="77777777" w:rsidR="00157493" w:rsidRPr="00157493" w:rsidRDefault="00157493" w:rsidP="00903D1A">
      <w:pPr>
        <w:pStyle w:val="3"/>
      </w:pPr>
      <w:r w:rsidRPr="00157493">
        <w:t xml:space="preserve">долгосрочное воздействие – реализуется на протяжении стадии эксплуатации. </w:t>
      </w:r>
    </w:p>
    <w:p w14:paraId="79C0DE3D" w14:textId="77777777" w:rsidR="00157493" w:rsidRPr="00157493" w:rsidRDefault="00157493" w:rsidP="00157493">
      <w:pPr>
        <w:rPr>
          <w:rFonts w:eastAsia="Calibri"/>
          <w:u w:val="single"/>
        </w:rPr>
      </w:pPr>
      <w:r w:rsidRPr="00157493">
        <w:rPr>
          <w:rFonts w:eastAsia="Calibri"/>
          <w:u w:val="single"/>
        </w:rPr>
        <w:t>Масштаб воздействия (зона распространения):</w:t>
      </w:r>
    </w:p>
    <w:p w14:paraId="79C0DE3E" w14:textId="77777777" w:rsidR="00157493" w:rsidRPr="00157493" w:rsidRDefault="00157493" w:rsidP="00903D1A">
      <w:pPr>
        <w:pStyle w:val="3"/>
      </w:pPr>
      <w:r w:rsidRPr="00157493">
        <w:t>локальный (местный) – воздействие локализуется в пределах участка, на котором расположен источник воздействия, бассейна водного объекта;</w:t>
      </w:r>
    </w:p>
    <w:p w14:paraId="79C0DE3F" w14:textId="77777777" w:rsidR="00157493" w:rsidRPr="00157493" w:rsidRDefault="00157493" w:rsidP="00903D1A">
      <w:pPr>
        <w:pStyle w:val="3"/>
      </w:pPr>
      <w:r w:rsidRPr="00157493">
        <w:t>региональный – воздействие распространяется на несколько административных районов (муниципальных образований), бассейны нескольких водных объектов.</w:t>
      </w:r>
    </w:p>
    <w:p w14:paraId="79C0DE40" w14:textId="77777777" w:rsidR="00157493" w:rsidRPr="00157493" w:rsidRDefault="00157493" w:rsidP="00157493">
      <w:pPr>
        <w:rPr>
          <w:rFonts w:eastAsia="Calibri"/>
          <w:u w:val="single"/>
        </w:rPr>
      </w:pPr>
      <w:r w:rsidRPr="00157493">
        <w:rPr>
          <w:rFonts w:eastAsia="Calibri"/>
          <w:u w:val="single"/>
        </w:rPr>
        <w:t>Вероятность возникновения неблагоприятных последствий:</w:t>
      </w:r>
    </w:p>
    <w:p w14:paraId="79C0DE41" w14:textId="77777777" w:rsidR="00157493" w:rsidRPr="00157493" w:rsidRDefault="00157493" w:rsidP="00903D1A">
      <w:pPr>
        <w:pStyle w:val="3"/>
      </w:pPr>
      <w:r w:rsidRPr="00157493">
        <w:t>низкая – неприемлемые последствия для компонентов окружающей среды не прогнозируются и/или маловероятны;</w:t>
      </w:r>
    </w:p>
    <w:p w14:paraId="79C0DE42" w14:textId="77777777" w:rsidR="00157493" w:rsidRPr="00157493" w:rsidRDefault="00157493" w:rsidP="00903D1A">
      <w:pPr>
        <w:pStyle w:val="3"/>
      </w:pPr>
      <w:r w:rsidRPr="00157493">
        <w:t>средняя – неприемлемые последствия для компонентов окружающей среды вероятны;</w:t>
      </w:r>
    </w:p>
    <w:p w14:paraId="79C0DE43" w14:textId="77777777" w:rsidR="00157493" w:rsidRPr="00157493" w:rsidRDefault="00157493" w:rsidP="00903D1A">
      <w:pPr>
        <w:pStyle w:val="3"/>
      </w:pPr>
      <w:r w:rsidRPr="00157493">
        <w:t>высокая – неприемлемые последствия для компонентов окружающей среды предопределены.</w:t>
      </w:r>
    </w:p>
    <w:p w14:paraId="79C0DE44" w14:textId="77777777" w:rsidR="00157493" w:rsidRPr="00157493" w:rsidRDefault="00157493" w:rsidP="00157493">
      <w:pPr>
        <w:rPr>
          <w:rFonts w:eastAsia="Calibri"/>
          <w:u w:val="single"/>
        </w:rPr>
      </w:pPr>
      <w:r w:rsidRPr="00157493">
        <w:rPr>
          <w:rFonts w:eastAsia="Calibri"/>
          <w:u w:val="single"/>
        </w:rPr>
        <w:t>Обратимость последствий:</w:t>
      </w:r>
    </w:p>
    <w:p w14:paraId="79C0DE45" w14:textId="77777777" w:rsidR="00157493" w:rsidRPr="00157493" w:rsidRDefault="00157493" w:rsidP="00903D1A">
      <w:pPr>
        <w:pStyle w:val="3"/>
      </w:pPr>
      <w:r w:rsidRPr="00157493">
        <w:t>обратимые последствия – характеризующиеся возвратом компонентов окружающей среды к исходному состоянию после прекращения воздействия;</w:t>
      </w:r>
    </w:p>
    <w:p w14:paraId="79C0DE46" w14:textId="77777777" w:rsidR="00157493" w:rsidRPr="00157493" w:rsidRDefault="00157493" w:rsidP="00903D1A">
      <w:pPr>
        <w:pStyle w:val="3"/>
      </w:pPr>
      <w:r w:rsidRPr="00157493">
        <w:t>частично обратимые последствия – характеризующиеся неполным возвратом компонентов окружающей среды к исходному состоянию после прекращения воздействия;</w:t>
      </w:r>
    </w:p>
    <w:p w14:paraId="79C0DE47" w14:textId="77777777" w:rsidR="00157493" w:rsidRPr="00157493" w:rsidRDefault="00157493" w:rsidP="00903D1A">
      <w:pPr>
        <w:pStyle w:val="3"/>
      </w:pPr>
      <w:r w:rsidRPr="00157493">
        <w:t>необратимые последствия – характеризующиеся невозможностью возврата компонентов окружающей среды к исходному состоянию после прекращения воздействия.</w:t>
      </w:r>
    </w:p>
    <w:p w14:paraId="79C0DE48" w14:textId="77777777" w:rsidR="00157493" w:rsidRPr="00157493" w:rsidRDefault="00157493" w:rsidP="00157493">
      <w:pPr>
        <w:pStyle w:val="20"/>
        <w:rPr>
          <w:rFonts w:eastAsia="Times New Roman"/>
        </w:rPr>
      </w:pPr>
      <w:bookmarkStart w:id="73" w:name="_Toc450920310"/>
      <w:bookmarkStart w:id="74" w:name="_Toc451388328"/>
      <w:r w:rsidRPr="00157493">
        <w:rPr>
          <w:rFonts w:eastAsia="Times New Roman"/>
        </w:rPr>
        <w:lastRenderedPageBreak/>
        <w:t>Использование земельных ресурсов и территории</w:t>
      </w:r>
      <w:bookmarkEnd w:id="63"/>
      <w:bookmarkEnd w:id="64"/>
      <w:bookmarkEnd w:id="65"/>
      <w:bookmarkEnd w:id="66"/>
      <w:bookmarkEnd w:id="67"/>
      <w:bookmarkEnd w:id="68"/>
      <w:bookmarkEnd w:id="69"/>
      <w:bookmarkEnd w:id="73"/>
      <w:bookmarkEnd w:id="74"/>
    </w:p>
    <w:p w14:paraId="79C0DE49" w14:textId="77777777" w:rsidR="00157493" w:rsidRDefault="00157493" w:rsidP="00157493">
      <w:pPr>
        <w:pStyle w:val="30"/>
      </w:pPr>
      <w:bookmarkStart w:id="75" w:name="_Toc426478436"/>
      <w:bookmarkStart w:id="76" w:name="_Toc426488384"/>
      <w:bookmarkStart w:id="77" w:name="_Toc436768080"/>
      <w:bookmarkStart w:id="78" w:name="_Toc436778981"/>
      <w:bookmarkStart w:id="79" w:name="_Toc437704770"/>
      <w:bookmarkStart w:id="80" w:name="_Toc450920311"/>
      <w:bookmarkStart w:id="81" w:name="_Toc451388329"/>
      <w:r w:rsidRPr="00157493">
        <w:rPr>
          <w:rFonts w:eastAsia="Times New Roman"/>
        </w:rPr>
        <w:t>Нормативно-правовые и методические основы оценки</w:t>
      </w:r>
      <w:bookmarkEnd w:id="75"/>
      <w:bookmarkEnd w:id="76"/>
      <w:bookmarkEnd w:id="77"/>
      <w:bookmarkEnd w:id="78"/>
      <w:bookmarkEnd w:id="79"/>
      <w:bookmarkEnd w:id="80"/>
      <w:bookmarkEnd w:id="81"/>
    </w:p>
    <w:p w14:paraId="79C0DE4A" w14:textId="4CA01254" w:rsidR="000F6019" w:rsidRPr="00363AE9" w:rsidRDefault="000F6019" w:rsidP="000F6019">
      <w:r>
        <w:t>Обоснование проектных решений, о</w:t>
      </w:r>
      <w:r w:rsidRPr="00363AE9">
        <w:t xml:space="preserve">ценка </w:t>
      </w:r>
      <w:r>
        <w:t>планируемой деятельности по</w:t>
      </w:r>
      <w:r w:rsidRPr="00363AE9">
        <w:t xml:space="preserve"> </w:t>
      </w:r>
      <w:r>
        <w:t xml:space="preserve">размещению хвостохранилища на руднике "Ветренский" </w:t>
      </w:r>
      <w:r w:rsidRPr="00363AE9">
        <w:t>на земельные ресурсы про</w:t>
      </w:r>
      <w:r>
        <w:t xml:space="preserve">водилась исходя из требований законодательных и </w:t>
      </w:r>
      <w:r w:rsidRPr="00363AE9">
        <w:t xml:space="preserve">нормативно-правовых актов РФ </w:t>
      </w:r>
      <w:r>
        <w:t xml:space="preserve">и Магаданской </w:t>
      </w:r>
      <w:r w:rsidRPr="00461DB6">
        <w:t>области [1-9],</w:t>
      </w:r>
      <w:r>
        <w:t xml:space="preserve"> условий, установленных в Лицензии на право пользования недрами МАГ № 03079 БЭ, выданной ОАО "Сусуманский горно-обогатительный комбинат "СУСУМАНЗОЛОТО" для добычи золота на Ветренском золоторудном месторождении, </w:t>
      </w:r>
      <w:r w:rsidRPr="00363AE9">
        <w:t xml:space="preserve">в части </w:t>
      </w:r>
      <w:r>
        <w:t xml:space="preserve">рационального использования и охраны </w:t>
      </w:r>
      <w:r w:rsidRPr="00363AE9">
        <w:t xml:space="preserve">земель </w:t>
      </w:r>
      <w:r w:rsidR="00461DB6">
        <w:t>лесного и водного фонда</w:t>
      </w:r>
      <w:r w:rsidRPr="00DC61C3">
        <w:t xml:space="preserve">, а также с учетом перспективного развития территории в границах </w:t>
      </w:r>
      <w:r>
        <w:t>лицензионного участка Ветренского золоторудного месторождения.</w:t>
      </w:r>
    </w:p>
    <w:p w14:paraId="79C0DE4B" w14:textId="77777777" w:rsidR="000F6019" w:rsidRDefault="000F6019" w:rsidP="000F6019">
      <w:r w:rsidRPr="00D93CBA">
        <w:t>Одним</w:t>
      </w:r>
      <w:r>
        <w:t>и</w:t>
      </w:r>
      <w:r w:rsidRPr="00D93CBA">
        <w:t xml:space="preserve"> из основных критериев оценки допустимости </w:t>
      </w:r>
      <w:r>
        <w:t>планируемой</w:t>
      </w:r>
      <w:r w:rsidRPr="00D93CBA">
        <w:t xml:space="preserve"> деятельности явля</w:t>
      </w:r>
      <w:r>
        <w:t>е</w:t>
      </w:r>
      <w:r w:rsidRPr="00D93CBA">
        <w:t>тся</w:t>
      </w:r>
      <w:r>
        <w:t xml:space="preserve"> выполнение условий, установленных в Лицензии МАГ № 03079 БЭ, в соответствии с требованиями законодательства в области охраны окружающей среды, земельного и градостроительного законодательства, в частности:</w:t>
      </w:r>
    </w:p>
    <w:p w14:paraId="79C0DE4C" w14:textId="77777777" w:rsidR="000F6019" w:rsidRDefault="000F6019" w:rsidP="000F6019">
      <w:pPr>
        <w:pStyle w:val="a"/>
      </w:pPr>
      <w:r>
        <w:t>отвод земельного участка в окончательных границах и оформление прав пользователя недр осуществляются в порядке, предусмотренном земельным и лесным законодательствами РФ (п. 2.4 Приложения 8 к лицензии МАГ № 03079 БЭ);</w:t>
      </w:r>
    </w:p>
    <w:p w14:paraId="79C0DE4D" w14:textId="77777777" w:rsidR="000F6019" w:rsidRDefault="000F6019" w:rsidP="000F6019">
      <w:pPr>
        <w:pStyle w:val="a"/>
      </w:pPr>
      <w:r>
        <w:t>в области охраны окружающей среды Недропользователь обязуется обеспечить</w:t>
      </w:r>
      <w:r w:rsidRPr="00330B1A">
        <w:t xml:space="preserve"> соблюдение требований нормативных документов о водоохранных зонах водных объектов и их прибрежных защитных полосах</w:t>
      </w:r>
      <w:r>
        <w:t xml:space="preserve">, </w:t>
      </w:r>
      <w:r w:rsidRPr="00330B1A">
        <w:t>восстановление в первоочередном порядке нарушенных русел и водоохранных зон малых рек</w:t>
      </w:r>
      <w:r>
        <w:t xml:space="preserve"> (п. 4.4 Приложения 8 к лицензии МАГ № 03079 БЭ);</w:t>
      </w:r>
    </w:p>
    <w:p w14:paraId="79C0DE4E" w14:textId="77777777" w:rsidR="000F6019" w:rsidRDefault="000F6019" w:rsidP="000F6019">
      <w:pPr>
        <w:pStyle w:val="a"/>
      </w:pPr>
      <w:r>
        <w:t>при участии в социально-экономическом развитии региона Недропользователь обязуется обеспечить к</w:t>
      </w:r>
      <w:r w:rsidRPr="00330B1A">
        <w:t>омпенсацию потерь лесного фонда при переводе лесных земель в нелесные и убытков владельцев земельных участков, включая упущенную выгоду, в порядке и сроки, установленные земельным и лесным законодательством</w:t>
      </w:r>
      <w:r>
        <w:t xml:space="preserve"> (</w:t>
      </w:r>
      <w:r w:rsidRPr="008B6A54">
        <w:t>п. 4.</w:t>
      </w:r>
      <w:r>
        <w:t>5</w:t>
      </w:r>
      <w:r w:rsidRPr="008B6A54">
        <w:t xml:space="preserve"> Приложения 8 к лицензии МАГ № 03079 БЭ</w:t>
      </w:r>
      <w:r>
        <w:t>);</w:t>
      </w:r>
    </w:p>
    <w:p w14:paraId="79C0DE4F" w14:textId="77777777" w:rsidR="000F6019" w:rsidRPr="000F6019" w:rsidRDefault="000F6019" w:rsidP="000F6019">
      <w:pPr>
        <w:pStyle w:val="a"/>
      </w:pPr>
      <w:r>
        <w:t>выполнение особых условий пользования участком недр добыча золота на Лицензионном участке может производиться при наличии у пользователя недр:</w:t>
      </w:r>
      <w:r w:rsidRPr="003331DD">
        <w:t xml:space="preserve"> </w:t>
      </w:r>
      <w:r w:rsidRPr="00330B1A">
        <w:t>оформлени</w:t>
      </w:r>
      <w:r>
        <w:t>я</w:t>
      </w:r>
      <w:r w:rsidRPr="00330B1A">
        <w:t xml:space="preserve"> земельного отво</w:t>
      </w:r>
      <w:r>
        <w:t xml:space="preserve">да на необходимый участок работ, </w:t>
      </w:r>
      <w:r w:rsidRPr="00330B1A">
        <w:t>оформленных до начала работ лицензий и договоров на прав</w:t>
      </w:r>
      <w:r>
        <w:t>о пользования водными объектами" (п. 4.6 Приложения 8 к лицензии МАГ № 03079 БЭ).</w:t>
      </w:r>
    </w:p>
    <w:p w14:paraId="79C0DE50" w14:textId="77777777" w:rsidR="00157493" w:rsidRDefault="00157493" w:rsidP="00157493">
      <w:pPr>
        <w:pStyle w:val="30"/>
      </w:pPr>
      <w:bookmarkStart w:id="82" w:name="_Toc436768081"/>
      <w:bookmarkStart w:id="83" w:name="_Toc436778982"/>
      <w:bookmarkStart w:id="84" w:name="_Toc437704771"/>
      <w:bookmarkStart w:id="85" w:name="_Toc450920312"/>
      <w:bookmarkStart w:id="86" w:name="_Toc451388330"/>
      <w:r w:rsidRPr="00157493">
        <w:rPr>
          <w:rFonts w:eastAsia="Times New Roman"/>
        </w:rPr>
        <w:t>Существующее положение</w:t>
      </w:r>
      <w:bookmarkEnd w:id="82"/>
      <w:bookmarkEnd w:id="83"/>
      <w:bookmarkEnd w:id="84"/>
      <w:bookmarkEnd w:id="85"/>
      <w:bookmarkEnd w:id="86"/>
    </w:p>
    <w:p w14:paraId="79C0DE51" w14:textId="77777777" w:rsidR="000F6019" w:rsidRDefault="000F6019" w:rsidP="000F6019">
      <w:r>
        <w:t xml:space="preserve">Описание </w:t>
      </w:r>
      <w:r w:rsidRPr="00D809A1">
        <w:t xml:space="preserve">правового режима пользования </w:t>
      </w:r>
      <w:r>
        <w:t>лесными участками в целях строительства и эксплуатации хвостохранилища, х</w:t>
      </w:r>
      <w:r w:rsidRPr="00EE72CF">
        <w:t>арактеристик</w:t>
      </w:r>
      <w:r>
        <w:t>и</w:t>
      </w:r>
      <w:r w:rsidRPr="00EE72CF">
        <w:t xml:space="preserve"> района расположения </w:t>
      </w:r>
      <w:r>
        <w:t>и фактического состояния Ветренского золоторудного месторождения приведены в подразделах 1.1 и 3.1 настоящего документа.</w:t>
      </w:r>
    </w:p>
    <w:p w14:paraId="79C0DE52" w14:textId="77777777" w:rsidR="000F6019" w:rsidRDefault="000F6019" w:rsidP="000F6019">
      <w:r>
        <w:t>По результатам проведенного анализа установлено:</w:t>
      </w:r>
    </w:p>
    <w:p w14:paraId="79C0DE53" w14:textId="77777777" w:rsidR="000F6019" w:rsidRPr="00BB6EEC" w:rsidRDefault="000F6019" w:rsidP="000F6019">
      <w:pPr>
        <w:pStyle w:val="a"/>
      </w:pPr>
      <w:r w:rsidRPr="00BB6EEC">
        <w:t xml:space="preserve">правоустанавливающие документы на </w:t>
      </w:r>
      <w:r>
        <w:t xml:space="preserve">лесные </w:t>
      </w:r>
      <w:r w:rsidRPr="00BB6EEC">
        <w:t>участ</w:t>
      </w:r>
      <w:r>
        <w:t>ки</w:t>
      </w:r>
      <w:r w:rsidRPr="00BB6EEC">
        <w:t xml:space="preserve"> </w:t>
      </w:r>
      <w:r>
        <w:t xml:space="preserve">для размещения хвостохранилища </w:t>
      </w:r>
      <w:r w:rsidRPr="00BB6EEC">
        <w:t>оформлены в установленном порядке</w:t>
      </w:r>
      <w:r>
        <w:t xml:space="preserve"> (см. п. 1.1)</w:t>
      </w:r>
      <w:r w:rsidRPr="00BB6EEC">
        <w:t>;</w:t>
      </w:r>
    </w:p>
    <w:p w14:paraId="79C0DE54" w14:textId="77777777" w:rsidR="000F6019" w:rsidRPr="000F6019" w:rsidRDefault="000F6019" w:rsidP="000F6019">
      <w:pPr>
        <w:pStyle w:val="a"/>
      </w:pPr>
      <w:r w:rsidRPr="00BB6EEC">
        <w:t xml:space="preserve">планируемая деятельность </w:t>
      </w:r>
      <w:r>
        <w:t>по размещению хвостохранилища соответствует фактически сложившемуся использованию территории в границах оформленного в установленном порядке лицензионного участка.</w:t>
      </w:r>
    </w:p>
    <w:p w14:paraId="79C0DE55" w14:textId="77777777" w:rsidR="00157493" w:rsidRPr="00157493" w:rsidRDefault="00157493" w:rsidP="00157493">
      <w:pPr>
        <w:pStyle w:val="30"/>
        <w:rPr>
          <w:rFonts w:eastAsia="Times New Roman"/>
        </w:rPr>
      </w:pPr>
      <w:bookmarkStart w:id="87" w:name="_Toc436768082"/>
      <w:bookmarkStart w:id="88" w:name="_Toc436778983"/>
      <w:bookmarkStart w:id="89" w:name="_Toc437704772"/>
      <w:bookmarkStart w:id="90" w:name="_Toc450920313"/>
      <w:bookmarkStart w:id="91" w:name="_Toc451388331"/>
      <w:r w:rsidRPr="00157493">
        <w:rPr>
          <w:rFonts w:eastAsia="Times New Roman"/>
        </w:rPr>
        <w:lastRenderedPageBreak/>
        <w:t>Перспективное положение</w:t>
      </w:r>
      <w:bookmarkEnd w:id="87"/>
      <w:bookmarkEnd w:id="88"/>
      <w:bookmarkEnd w:id="89"/>
      <w:bookmarkEnd w:id="90"/>
      <w:bookmarkEnd w:id="91"/>
    </w:p>
    <w:p w14:paraId="79C0DE56" w14:textId="77777777" w:rsidR="00157493" w:rsidRDefault="00157493" w:rsidP="00157493">
      <w:pPr>
        <w:pStyle w:val="40"/>
      </w:pPr>
      <w:r w:rsidRPr="00A06658">
        <w:rPr>
          <w:lang w:val="x-none"/>
        </w:rPr>
        <w:t xml:space="preserve">Стадия </w:t>
      </w:r>
      <w:r w:rsidRPr="00157493">
        <w:rPr>
          <w:rFonts w:eastAsia="Times New Roman"/>
        </w:rPr>
        <w:t>строительства</w:t>
      </w:r>
      <w:r w:rsidRPr="00A06658">
        <w:rPr>
          <w:lang w:val="x-none"/>
        </w:rPr>
        <w:t xml:space="preserve"> </w:t>
      </w:r>
    </w:p>
    <w:p w14:paraId="79C0DE57" w14:textId="77777777" w:rsidR="000F6019" w:rsidRDefault="000F6019" w:rsidP="000F6019">
      <w:r w:rsidRPr="00E23226">
        <w:t xml:space="preserve">В соответствии с проектными решениями (схема планировочной организации земельного участка, строительный генеральный план) </w:t>
      </w:r>
      <w:r>
        <w:t>планируемая</w:t>
      </w:r>
      <w:r w:rsidRPr="00E23226">
        <w:t xml:space="preserve"> деятельность по </w:t>
      </w:r>
      <w:r>
        <w:t xml:space="preserve">размещению хвостохранилища </w:t>
      </w:r>
      <w:r w:rsidRPr="00E23226">
        <w:t>предусмотрена в границах участк</w:t>
      </w:r>
      <w:r>
        <w:t>ов</w:t>
      </w:r>
      <w:r w:rsidRPr="00E23226">
        <w:t xml:space="preserve">, оформленного в установленном порядке </w:t>
      </w:r>
      <w:r>
        <w:t xml:space="preserve">в аренду </w:t>
      </w:r>
      <w:r w:rsidRPr="00E23226">
        <w:t xml:space="preserve">(см. п. </w:t>
      </w:r>
      <w:r w:rsidR="00461DB6">
        <w:fldChar w:fldCharType="begin"/>
      </w:r>
      <w:r w:rsidR="00461DB6">
        <w:instrText xml:space="preserve"> REF _Ref436681815 \r \h  \* MERGEFORMAT </w:instrText>
      </w:r>
      <w:r w:rsidR="00461DB6">
        <w:fldChar w:fldCharType="separate"/>
      </w:r>
      <w:r>
        <w:t>1.1</w:t>
      </w:r>
      <w:r w:rsidR="00461DB6">
        <w:fldChar w:fldCharType="end"/>
      </w:r>
      <w:r w:rsidRPr="00E23226">
        <w:t>).</w:t>
      </w:r>
      <w:r>
        <w:t xml:space="preserve"> Использование прилегающих территорий не предусмотрено.</w:t>
      </w:r>
    </w:p>
    <w:p w14:paraId="79C0DE58" w14:textId="77777777" w:rsidR="000F6019" w:rsidRPr="000F6019" w:rsidRDefault="000F6019" w:rsidP="000F6019">
      <w:r>
        <w:t>Площадные показатели использования проектируемой территории представлены таблице 4.1.</w:t>
      </w:r>
    </w:p>
    <w:p w14:paraId="79C0DE59" w14:textId="77777777" w:rsidR="000F6019" w:rsidRPr="000F6019" w:rsidRDefault="000F6019" w:rsidP="000F6019">
      <w:pPr>
        <w:pStyle w:val="af7"/>
        <w:rPr>
          <w:rStyle w:val="af6"/>
        </w:rPr>
      </w:pPr>
      <w:r w:rsidRPr="000F6019">
        <w:rPr>
          <w:rStyle w:val="af6"/>
          <w:b w:val="0"/>
        </w:rPr>
        <w:t>Таблица 4.1 -</w:t>
      </w:r>
      <w:r w:rsidRPr="00977793">
        <w:rPr>
          <w:rStyle w:val="af6"/>
        </w:rPr>
        <w:t xml:space="preserve"> </w:t>
      </w:r>
      <w:r w:rsidRPr="000F6019">
        <w:rPr>
          <w:rStyle w:val="af6"/>
        </w:rPr>
        <w:t>Подсчет объемов подготовительных работ по объектам.</w:t>
      </w:r>
    </w:p>
    <w:tbl>
      <w:tblPr>
        <w:tblStyle w:val="aff1"/>
        <w:tblW w:w="0" w:type="auto"/>
        <w:tblLook w:val="04A0" w:firstRow="1" w:lastRow="0" w:firstColumn="1" w:lastColumn="0" w:noHBand="0" w:noVBand="1"/>
      </w:tblPr>
      <w:tblGrid>
        <w:gridCol w:w="534"/>
        <w:gridCol w:w="3969"/>
        <w:gridCol w:w="4110"/>
        <w:gridCol w:w="1524"/>
      </w:tblGrid>
      <w:tr w:rsidR="000F6019" w14:paraId="79C0DE5F" w14:textId="77777777" w:rsidTr="00461DB6">
        <w:tc>
          <w:tcPr>
            <w:tcW w:w="534" w:type="dxa"/>
          </w:tcPr>
          <w:p w14:paraId="79C0DE5A" w14:textId="77777777" w:rsidR="000F6019" w:rsidRPr="000F6019" w:rsidRDefault="000F6019" w:rsidP="000F6019">
            <w:pPr>
              <w:pStyle w:val="102"/>
            </w:pPr>
            <w:r>
              <w:t>№ п/п</w:t>
            </w:r>
          </w:p>
        </w:tc>
        <w:tc>
          <w:tcPr>
            <w:tcW w:w="3969" w:type="dxa"/>
          </w:tcPr>
          <w:p w14:paraId="79C0DE5B" w14:textId="77777777" w:rsidR="000F6019" w:rsidRPr="000F6019" w:rsidRDefault="000F6019" w:rsidP="000F6019">
            <w:pPr>
              <w:pStyle w:val="102"/>
            </w:pPr>
            <w:r>
              <w:t>Объект</w:t>
            </w:r>
          </w:p>
        </w:tc>
        <w:tc>
          <w:tcPr>
            <w:tcW w:w="4110" w:type="dxa"/>
          </w:tcPr>
          <w:p w14:paraId="79C0DE5C" w14:textId="77777777" w:rsidR="000F6019" w:rsidRPr="000F6019" w:rsidRDefault="000F6019" w:rsidP="000F6019">
            <w:pPr>
              <w:pStyle w:val="102"/>
            </w:pPr>
            <w:r>
              <w:t>Показатели объекта</w:t>
            </w:r>
          </w:p>
        </w:tc>
        <w:tc>
          <w:tcPr>
            <w:tcW w:w="1524" w:type="dxa"/>
          </w:tcPr>
          <w:p w14:paraId="79C0DE5D" w14:textId="77777777" w:rsidR="000F6019" w:rsidRPr="000F6019" w:rsidRDefault="000F6019" w:rsidP="000F6019">
            <w:pPr>
              <w:pStyle w:val="102"/>
            </w:pPr>
            <w:r>
              <w:t>Площадь объекта,</w:t>
            </w:r>
          </w:p>
          <w:p w14:paraId="79C0DE5E" w14:textId="77777777" w:rsidR="000F6019" w:rsidRPr="000F6019" w:rsidRDefault="000F6019" w:rsidP="000F6019">
            <w:pPr>
              <w:pStyle w:val="102"/>
            </w:pPr>
            <w:r>
              <w:t>кв. м</w:t>
            </w:r>
          </w:p>
        </w:tc>
      </w:tr>
      <w:tr w:rsidR="000F6019" w14:paraId="79C0DE64" w14:textId="77777777" w:rsidTr="00461DB6">
        <w:tc>
          <w:tcPr>
            <w:tcW w:w="534" w:type="dxa"/>
          </w:tcPr>
          <w:p w14:paraId="79C0DE60" w14:textId="77777777" w:rsidR="000F6019" w:rsidRPr="000F6019" w:rsidRDefault="000F6019" w:rsidP="000F6019">
            <w:pPr>
              <w:pStyle w:val="103"/>
            </w:pPr>
            <w:r>
              <w:t>1</w:t>
            </w:r>
          </w:p>
        </w:tc>
        <w:tc>
          <w:tcPr>
            <w:tcW w:w="3969" w:type="dxa"/>
          </w:tcPr>
          <w:p w14:paraId="79C0DE61" w14:textId="77777777" w:rsidR="000F6019" w:rsidRPr="000F6019" w:rsidRDefault="000F6019" w:rsidP="000F6019">
            <w:pPr>
              <w:pStyle w:val="101"/>
            </w:pPr>
            <w:r>
              <w:t>Ограждающая дамба №1 хвостохранилища</w:t>
            </w:r>
          </w:p>
        </w:tc>
        <w:tc>
          <w:tcPr>
            <w:tcW w:w="4110" w:type="dxa"/>
          </w:tcPr>
          <w:p w14:paraId="79C0DE62" w14:textId="77777777" w:rsidR="000F6019" w:rsidRPr="000F6019" w:rsidRDefault="000F6019" w:rsidP="000F6019">
            <w:pPr>
              <w:pStyle w:val="101"/>
            </w:pPr>
            <w:r>
              <w:t>Отметка гребня-588 м, Протяженность по гребню-250 м, ширина по гребню- 15 м</w:t>
            </w:r>
          </w:p>
        </w:tc>
        <w:tc>
          <w:tcPr>
            <w:tcW w:w="1524" w:type="dxa"/>
          </w:tcPr>
          <w:p w14:paraId="79C0DE63" w14:textId="77777777" w:rsidR="000F6019" w:rsidRPr="000F6019" w:rsidRDefault="000F6019" w:rsidP="000F6019">
            <w:pPr>
              <w:pStyle w:val="103"/>
            </w:pPr>
            <w:r>
              <w:t>15900</w:t>
            </w:r>
          </w:p>
        </w:tc>
      </w:tr>
      <w:tr w:rsidR="000F6019" w14:paraId="79C0DE69" w14:textId="77777777" w:rsidTr="00461DB6">
        <w:tc>
          <w:tcPr>
            <w:tcW w:w="534" w:type="dxa"/>
          </w:tcPr>
          <w:p w14:paraId="79C0DE65" w14:textId="77777777" w:rsidR="000F6019" w:rsidRPr="000F6019" w:rsidRDefault="000F6019" w:rsidP="000F6019">
            <w:pPr>
              <w:pStyle w:val="103"/>
            </w:pPr>
            <w:r>
              <w:t>2</w:t>
            </w:r>
          </w:p>
        </w:tc>
        <w:tc>
          <w:tcPr>
            <w:tcW w:w="3969" w:type="dxa"/>
          </w:tcPr>
          <w:p w14:paraId="79C0DE66" w14:textId="77777777" w:rsidR="000F6019" w:rsidRPr="000F6019" w:rsidRDefault="000F6019" w:rsidP="000F6019">
            <w:pPr>
              <w:pStyle w:val="101"/>
            </w:pPr>
            <w:r>
              <w:t>Ограждающая дамба №2 хвостохранилища</w:t>
            </w:r>
          </w:p>
        </w:tc>
        <w:tc>
          <w:tcPr>
            <w:tcW w:w="4110" w:type="dxa"/>
          </w:tcPr>
          <w:p w14:paraId="79C0DE67" w14:textId="77777777" w:rsidR="000F6019" w:rsidRPr="000F6019" w:rsidRDefault="000F6019" w:rsidP="000F6019">
            <w:pPr>
              <w:pStyle w:val="101"/>
            </w:pPr>
            <w:r>
              <w:t>Отметка гребня-588м, Протяженность по гребню-250 м, ширина по гребню- 15 м</w:t>
            </w:r>
          </w:p>
        </w:tc>
        <w:tc>
          <w:tcPr>
            <w:tcW w:w="1524" w:type="dxa"/>
          </w:tcPr>
          <w:p w14:paraId="79C0DE68" w14:textId="77777777" w:rsidR="000F6019" w:rsidRPr="000F6019" w:rsidRDefault="000F6019" w:rsidP="000F6019">
            <w:pPr>
              <w:pStyle w:val="103"/>
            </w:pPr>
            <w:r>
              <w:t>25700</w:t>
            </w:r>
          </w:p>
        </w:tc>
      </w:tr>
      <w:tr w:rsidR="000F6019" w14:paraId="79C0DE6E" w14:textId="77777777" w:rsidTr="00461DB6">
        <w:tc>
          <w:tcPr>
            <w:tcW w:w="534" w:type="dxa"/>
          </w:tcPr>
          <w:p w14:paraId="79C0DE6A" w14:textId="77777777" w:rsidR="000F6019" w:rsidRPr="000F6019" w:rsidRDefault="000F6019" w:rsidP="000F6019">
            <w:pPr>
              <w:pStyle w:val="103"/>
            </w:pPr>
            <w:r>
              <w:t>3</w:t>
            </w:r>
          </w:p>
        </w:tc>
        <w:tc>
          <w:tcPr>
            <w:tcW w:w="3969" w:type="dxa"/>
          </w:tcPr>
          <w:p w14:paraId="79C0DE6B" w14:textId="77777777" w:rsidR="000F6019" w:rsidRPr="000F6019" w:rsidRDefault="000F6019" w:rsidP="000F6019">
            <w:pPr>
              <w:pStyle w:val="101"/>
            </w:pPr>
            <w:r>
              <w:t>Подъездная дорога №1</w:t>
            </w:r>
          </w:p>
        </w:tc>
        <w:tc>
          <w:tcPr>
            <w:tcW w:w="4110" w:type="dxa"/>
          </w:tcPr>
          <w:p w14:paraId="79C0DE6C" w14:textId="77777777" w:rsidR="000F6019" w:rsidRPr="000F6019" w:rsidRDefault="000F6019" w:rsidP="000F6019">
            <w:pPr>
              <w:pStyle w:val="101"/>
            </w:pPr>
            <w:r>
              <w:t>длина-650 м, 300 м шириной 12 м-на полке откоса горы,                                                               350 м шириной 10 м-по поверхности техногенного рельефа</w:t>
            </w:r>
          </w:p>
        </w:tc>
        <w:tc>
          <w:tcPr>
            <w:tcW w:w="1524" w:type="dxa"/>
          </w:tcPr>
          <w:p w14:paraId="79C0DE6D" w14:textId="77777777" w:rsidR="000F6019" w:rsidRPr="000F6019" w:rsidRDefault="000F6019" w:rsidP="000F6019">
            <w:pPr>
              <w:pStyle w:val="103"/>
            </w:pPr>
            <w:r>
              <w:t>7100</w:t>
            </w:r>
          </w:p>
        </w:tc>
      </w:tr>
      <w:tr w:rsidR="000F6019" w14:paraId="79C0DE73" w14:textId="77777777" w:rsidTr="00461DB6">
        <w:tc>
          <w:tcPr>
            <w:tcW w:w="534" w:type="dxa"/>
          </w:tcPr>
          <w:p w14:paraId="79C0DE6F" w14:textId="77777777" w:rsidR="000F6019" w:rsidRPr="000F6019" w:rsidRDefault="000F6019" w:rsidP="000F6019">
            <w:pPr>
              <w:pStyle w:val="103"/>
            </w:pPr>
            <w:r>
              <w:t>4</w:t>
            </w:r>
          </w:p>
        </w:tc>
        <w:tc>
          <w:tcPr>
            <w:tcW w:w="3969" w:type="dxa"/>
          </w:tcPr>
          <w:p w14:paraId="79C0DE70" w14:textId="77777777" w:rsidR="000F6019" w:rsidRPr="000F6019" w:rsidRDefault="000F6019" w:rsidP="000F6019">
            <w:pPr>
              <w:pStyle w:val="101"/>
            </w:pPr>
            <w:r>
              <w:t>Подъездная дорога №2</w:t>
            </w:r>
          </w:p>
        </w:tc>
        <w:tc>
          <w:tcPr>
            <w:tcW w:w="4110" w:type="dxa"/>
          </w:tcPr>
          <w:p w14:paraId="79C0DE71" w14:textId="77777777" w:rsidR="000F6019" w:rsidRPr="000F6019" w:rsidRDefault="000F6019" w:rsidP="000F6019">
            <w:pPr>
              <w:pStyle w:val="101"/>
            </w:pPr>
            <w:r>
              <w:t>длина - 84 м, ширина - 12 м, на полке откоса техногенного рельефа</w:t>
            </w:r>
          </w:p>
        </w:tc>
        <w:tc>
          <w:tcPr>
            <w:tcW w:w="1524" w:type="dxa"/>
          </w:tcPr>
          <w:p w14:paraId="79C0DE72" w14:textId="77777777" w:rsidR="000F6019" w:rsidRPr="000F6019" w:rsidRDefault="000F6019" w:rsidP="000F6019">
            <w:pPr>
              <w:pStyle w:val="103"/>
            </w:pPr>
            <w:r>
              <w:t>1000</w:t>
            </w:r>
          </w:p>
        </w:tc>
      </w:tr>
      <w:tr w:rsidR="000F6019" w14:paraId="79C0DE78" w14:textId="77777777" w:rsidTr="00461DB6">
        <w:tc>
          <w:tcPr>
            <w:tcW w:w="534" w:type="dxa"/>
          </w:tcPr>
          <w:p w14:paraId="79C0DE74" w14:textId="77777777" w:rsidR="000F6019" w:rsidRPr="000F6019" w:rsidRDefault="000F6019" w:rsidP="000F6019">
            <w:pPr>
              <w:pStyle w:val="103"/>
            </w:pPr>
            <w:r>
              <w:t>5</w:t>
            </w:r>
          </w:p>
        </w:tc>
        <w:tc>
          <w:tcPr>
            <w:tcW w:w="3969" w:type="dxa"/>
          </w:tcPr>
          <w:p w14:paraId="79C0DE75" w14:textId="77777777" w:rsidR="000F6019" w:rsidRPr="000F6019" w:rsidRDefault="000F6019" w:rsidP="000F6019">
            <w:pPr>
              <w:pStyle w:val="101"/>
            </w:pPr>
            <w:r>
              <w:t>Руслоотводной канал ручья Кварцевый</w:t>
            </w:r>
          </w:p>
        </w:tc>
        <w:tc>
          <w:tcPr>
            <w:tcW w:w="4110" w:type="dxa"/>
          </w:tcPr>
          <w:p w14:paraId="79C0DE76" w14:textId="77777777" w:rsidR="000F6019" w:rsidRPr="000F6019" w:rsidRDefault="000F6019" w:rsidP="000F6019">
            <w:pPr>
              <w:pStyle w:val="101"/>
            </w:pPr>
            <w:r>
              <w:t>длина-500 м, ширина по верху -8 м-12 м на полке откоса горы</w:t>
            </w:r>
          </w:p>
        </w:tc>
        <w:tc>
          <w:tcPr>
            <w:tcW w:w="1524" w:type="dxa"/>
          </w:tcPr>
          <w:p w14:paraId="79C0DE77" w14:textId="77777777" w:rsidR="000F6019" w:rsidRPr="000F6019" w:rsidRDefault="000F6019" w:rsidP="000F6019">
            <w:pPr>
              <w:pStyle w:val="103"/>
            </w:pPr>
            <w:r>
              <w:t>5000</w:t>
            </w:r>
          </w:p>
        </w:tc>
      </w:tr>
      <w:tr w:rsidR="000F6019" w14:paraId="79C0DE7D" w14:textId="77777777" w:rsidTr="00461DB6">
        <w:tc>
          <w:tcPr>
            <w:tcW w:w="534" w:type="dxa"/>
          </w:tcPr>
          <w:p w14:paraId="79C0DE79" w14:textId="77777777" w:rsidR="000F6019" w:rsidRPr="000F6019" w:rsidRDefault="000F6019" w:rsidP="000F6019">
            <w:pPr>
              <w:pStyle w:val="103"/>
            </w:pPr>
            <w:r>
              <w:t>6</w:t>
            </w:r>
          </w:p>
        </w:tc>
        <w:tc>
          <w:tcPr>
            <w:tcW w:w="3969" w:type="dxa"/>
          </w:tcPr>
          <w:p w14:paraId="79C0DE7A" w14:textId="77777777" w:rsidR="000F6019" w:rsidRPr="000F6019" w:rsidRDefault="000F6019" w:rsidP="000F6019">
            <w:pPr>
              <w:pStyle w:val="101"/>
            </w:pPr>
            <w:r>
              <w:t xml:space="preserve">Территория накопления хвостов на хвостохранилище </w:t>
            </w:r>
          </w:p>
        </w:tc>
        <w:tc>
          <w:tcPr>
            <w:tcW w:w="4110" w:type="dxa"/>
          </w:tcPr>
          <w:p w14:paraId="79C0DE7B" w14:textId="77777777" w:rsidR="000F6019" w:rsidRPr="000F6019" w:rsidRDefault="000F6019" w:rsidP="000F6019">
            <w:pPr>
              <w:pStyle w:val="101"/>
            </w:pPr>
            <w:r>
              <w:t>максимальная отметка накопления хвостов-586 м</w:t>
            </w:r>
          </w:p>
        </w:tc>
        <w:tc>
          <w:tcPr>
            <w:tcW w:w="1524" w:type="dxa"/>
          </w:tcPr>
          <w:p w14:paraId="79C0DE7C" w14:textId="77777777" w:rsidR="000F6019" w:rsidRPr="000F6019" w:rsidRDefault="000F6019" w:rsidP="000F6019">
            <w:pPr>
              <w:pStyle w:val="103"/>
            </w:pPr>
            <w:r>
              <w:t>97000</w:t>
            </w:r>
          </w:p>
        </w:tc>
      </w:tr>
      <w:tr w:rsidR="000F6019" w14:paraId="79C0DE82" w14:textId="77777777" w:rsidTr="00461DB6">
        <w:tc>
          <w:tcPr>
            <w:tcW w:w="534" w:type="dxa"/>
          </w:tcPr>
          <w:p w14:paraId="79C0DE7E" w14:textId="77777777" w:rsidR="000F6019" w:rsidRPr="000F6019" w:rsidRDefault="000F6019" w:rsidP="000F6019">
            <w:pPr>
              <w:pStyle w:val="103"/>
            </w:pPr>
            <w:r>
              <w:t>7</w:t>
            </w:r>
          </w:p>
        </w:tc>
        <w:tc>
          <w:tcPr>
            <w:tcW w:w="3969" w:type="dxa"/>
          </w:tcPr>
          <w:p w14:paraId="79C0DE7F" w14:textId="77777777" w:rsidR="000F6019" w:rsidRPr="000F6019" w:rsidRDefault="000F6019" w:rsidP="000F6019">
            <w:pPr>
              <w:pStyle w:val="101"/>
            </w:pPr>
            <w:r>
              <w:t xml:space="preserve">Площадка под размещение отвала срезанного растительного грунта </w:t>
            </w:r>
          </w:p>
        </w:tc>
        <w:tc>
          <w:tcPr>
            <w:tcW w:w="4110" w:type="dxa"/>
          </w:tcPr>
          <w:p w14:paraId="79C0DE80" w14:textId="77777777" w:rsidR="000F6019" w:rsidRPr="000F6019" w:rsidRDefault="000F6019" w:rsidP="000F6019">
            <w:pPr>
              <w:pStyle w:val="101"/>
            </w:pPr>
            <w:r>
              <w:t> </w:t>
            </w:r>
          </w:p>
        </w:tc>
        <w:tc>
          <w:tcPr>
            <w:tcW w:w="1524" w:type="dxa"/>
          </w:tcPr>
          <w:p w14:paraId="79C0DE81" w14:textId="77777777" w:rsidR="000F6019" w:rsidRPr="000F6019" w:rsidRDefault="000F6019" w:rsidP="000F6019">
            <w:pPr>
              <w:pStyle w:val="103"/>
            </w:pPr>
            <w:r>
              <w:t>8000</w:t>
            </w:r>
          </w:p>
        </w:tc>
      </w:tr>
      <w:tr w:rsidR="000F6019" w14:paraId="79C0DE87" w14:textId="77777777" w:rsidTr="00461DB6">
        <w:tc>
          <w:tcPr>
            <w:tcW w:w="534" w:type="dxa"/>
          </w:tcPr>
          <w:p w14:paraId="79C0DE83" w14:textId="77777777" w:rsidR="000F6019" w:rsidRPr="000F6019" w:rsidRDefault="000F6019" w:rsidP="000F6019">
            <w:pPr>
              <w:pStyle w:val="103"/>
            </w:pPr>
            <w:r>
              <w:t>8</w:t>
            </w:r>
          </w:p>
        </w:tc>
        <w:tc>
          <w:tcPr>
            <w:tcW w:w="3969" w:type="dxa"/>
          </w:tcPr>
          <w:p w14:paraId="79C0DE84" w14:textId="77777777" w:rsidR="000F6019" w:rsidRPr="000F6019" w:rsidRDefault="000F6019" w:rsidP="000F6019">
            <w:pPr>
              <w:pStyle w:val="101"/>
            </w:pPr>
            <w:r>
              <w:t xml:space="preserve">Площадка под размещение древесины после её разделки и кустарника, </w:t>
            </w:r>
            <w:r w:rsidRPr="000F6019">
              <w:t>мелколесья после его корчевки</w:t>
            </w:r>
          </w:p>
        </w:tc>
        <w:tc>
          <w:tcPr>
            <w:tcW w:w="4110" w:type="dxa"/>
          </w:tcPr>
          <w:p w14:paraId="79C0DE85" w14:textId="77777777" w:rsidR="000F6019" w:rsidRPr="000F6019" w:rsidRDefault="000F6019" w:rsidP="000F6019">
            <w:pPr>
              <w:pStyle w:val="101"/>
            </w:pPr>
            <w:r>
              <w:t> </w:t>
            </w:r>
          </w:p>
        </w:tc>
        <w:tc>
          <w:tcPr>
            <w:tcW w:w="1524" w:type="dxa"/>
          </w:tcPr>
          <w:p w14:paraId="79C0DE86" w14:textId="77777777" w:rsidR="000F6019" w:rsidRPr="000F6019" w:rsidRDefault="000F6019" w:rsidP="000F6019">
            <w:pPr>
              <w:pStyle w:val="103"/>
            </w:pPr>
            <w:r>
              <w:t>3500</w:t>
            </w:r>
          </w:p>
        </w:tc>
      </w:tr>
      <w:tr w:rsidR="000F6019" w14:paraId="79C0DE8C" w14:textId="77777777" w:rsidTr="00461DB6">
        <w:tc>
          <w:tcPr>
            <w:tcW w:w="534" w:type="dxa"/>
          </w:tcPr>
          <w:p w14:paraId="79C0DE88" w14:textId="77777777" w:rsidR="000F6019" w:rsidRPr="000F6019" w:rsidRDefault="000F6019" w:rsidP="000F6019">
            <w:pPr>
              <w:pStyle w:val="103"/>
            </w:pPr>
            <w:r>
              <w:t>9</w:t>
            </w:r>
          </w:p>
        </w:tc>
        <w:tc>
          <w:tcPr>
            <w:tcW w:w="3969" w:type="dxa"/>
          </w:tcPr>
          <w:p w14:paraId="79C0DE89" w14:textId="77777777" w:rsidR="000F6019" w:rsidRPr="000F6019" w:rsidRDefault="000F6019" w:rsidP="000F6019">
            <w:pPr>
              <w:pStyle w:val="101"/>
            </w:pPr>
            <w:r>
              <w:t>Итого, кв. м</w:t>
            </w:r>
          </w:p>
        </w:tc>
        <w:tc>
          <w:tcPr>
            <w:tcW w:w="4110" w:type="dxa"/>
          </w:tcPr>
          <w:p w14:paraId="79C0DE8A" w14:textId="77777777" w:rsidR="000F6019" w:rsidRPr="000F6019" w:rsidRDefault="000F6019" w:rsidP="000F6019">
            <w:pPr>
              <w:pStyle w:val="101"/>
            </w:pPr>
            <w:r>
              <w:t> </w:t>
            </w:r>
          </w:p>
        </w:tc>
        <w:tc>
          <w:tcPr>
            <w:tcW w:w="1524" w:type="dxa"/>
          </w:tcPr>
          <w:p w14:paraId="79C0DE8B" w14:textId="77777777" w:rsidR="000F6019" w:rsidRPr="000F6019" w:rsidRDefault="000F6019" w:rsidP="000F6019">
            <w:pPr>
              <w:pStyle w:val="103"/>
            </w:pPr>
            <w:r>
              <w:t>163200</w:t>
            </w:r>
          </w:p>
        </w:tc>
      </w:tr>
    </w:tbl>
    <w:p w14:paraId="79C0DE8D" w14:textId="77777777" w:rsidR="000F6019" w:rsidRPr="00A06658" w:rsidRDefault="000F6019" w:rsidP="000F6019">
      <w:pPr>
        <w:rPr>
          <w:lang w:val="x-none"/>
        </w:rPr>
      </w:pPr>
      <w:r>
        <w:t>Требованиями договоров о предоставлении лесных участков в пользование для разработки месторождений полезных ископаемых – добычи золота на Ветренском золоторудном месторождении, для строительства и эксплуатации объектов не связанных с созданием лесной инфраструктуры (хвостохранилище), заготовки древесины без проведения аукциона (см. п. .1.1) установлено, что приступить к использованию лесных участков возможно в соответствии с условиями договоров, в том числе после получения заключения государственной экспертизы проекта лесов и подачи лесной декларации.</w:t>
      </w:r>
    </w:p>
    <w:p w14:paraId="79C0DE8E" w14:textId="77777777" w:rsidR="00157493" w:rsidRDefault="00157493" w:rsidP="00157493">
      <w:pPr>
        <w:pStyle w:val="40"/>
      </w:pPr>
      <w:r w:rsidRPr="00A06658">
        <w:rPr>
          <w:lang w:val="x-none"/>
        </w:rPr>
        <w:t xml:space="preserve">Стадия </w:t>
      </w:r>
      <w:r w:rsidRPr="00157493">
        <w:rPr>
          <w:rFonts w:eastAsia="Times New Roman"/>
        </w:rPr>
        <w:t>эксплуатации</w:t>
      </w:r>
    </w:p>
    <w:p w14:paraId="79C0DE8F" w14:textId="77777777" w:rsidR="000F6019" w:rsidRDefault="000F6019" w:rsidP="000F6019">
      <w:r>
        <w:t>Эксплуатацию хвостохранилища необходимо осуществлять в соответствии с условиями договоров о предоставлении лесных участков в пользование, устанавливающих обязанности Арендатора:</w:t>
      </w:r>
    </w:p>
    <w:p w14:paraId="79C0DE90" w14:textId="77777777" w:rsidR="000F6019" w:rsidRDefault="000F6019" w:rsidP="000F6019">
      <w:pPr>
        <w:pStyle w:val="a"/>
      </w:pPr>
      <w:r>
        <w:t>использовать лесные участки по назначению в соответствии с законодательством Российской Федерации и оформленными Договорами;</w:t>
      </w:r>
    </w:p>
    <w:p w14:paraId="79C0DE91" w14:textId="77777777" w:rsidR="000F6019" w:rsidRDefault="000F6019" w:rsidP="000F6019">
      <w:pPr>
        <w:pStyle w:val="a"/>
      </w:pPr>
      <w:r>
        <w:t>в установленном порядке подавать лесную декларацию;</w:t>
      </w:r>
    </w:p>
    <w:p w14:paraId="79C0DE92" w14:textId="77777777" w:rsidR="000F6019" w:rsidRDefault="000F6019" w:rsidP="000F6019">
      <w:pPr>
        <w:pStyle w:val="a"/>
      </w:pPr>
      <w:r>
        <w:lastRenderedPageBreak/>
        <w:t>соблюдать установленные режимы особой охраны, осуществлять мероприятия по сохранению биоразнообразия в соответствии с лесохозяйственным регламентом лесничества и проектом освоения лесов;</w:t>
      </w:r>
    </w:p>
    <w:p w14:paraId="79C0DE93" w14:textId="77777777" w:rsidR="000F6019" w:rsidRPr="000F6019" w:rsidRDefault="000F6019" w:rsidP="000F6019">
      <w:pPr>
        <w:pStyle w:val="a"/>
      </w:pPr>
      <w:r>
        <w:t>по истечении сроков действия договоров или в случае досрочного прекращения сроков действия освободить лесные участки от объектов недвижимого имущества, обеспечить снос объектов, созданных для освоения лесного участка, и выполнить рекультивацию лесных земель в соответствии с проектом освоения лесов.</w:t>
      </w:r>
    </w:p>
    <w:p w14:paraId="79C0DE94" w14:textId="77777777" w:rsidR="00157493" w:rsidRDefault="00157493" w:rsidP="00157493">
      <w:pPr>
        <w:pStyle w:val="30"/>
      </w:pPr>
      <w:bookmarkStart w:id="92" w:name="_Toc437704773"/>
      <w:bookmarkStart w:id="93" w:name="_Toc450920314"/>
      <w:bookmarkStart w:id="94" w:name="_Toc451388332"/>
      <w:r w:rsidRPr="00157493">
        <w:rPr>
          <w:rFonts w:eastAsia="Times New Roman"/>
        </w:rPr>
        <w:t>Сводная оценка воздействия планируемой деятельности на окружающую среду, связанная с использованием земельных ресурсов и территории</w:t>
      </w:r>
      <w:bookmarkEnd w:id="92"/>
      <w:bookmarkEnd w:id="93"/>
      <w:bookmarkEnd w:id="94"/>
    </w:p>
    <w:p w14:paraId="79C0DE95" w14:textId="77777777" w:rsidR="000F6019" w:rsidRPr="002465BE" w:rsidRDefault="000F6019" w:rsidP="000F6019">
      <w:r w:rsidRPr="002465BE">
        <w:t xml:space="preserve">В части использования земельных ресурсов для </w:t>
      </w:r>
      <w:r>
        <w:t>проведения работ по размещению хвостохранилища с сопутствующими объектами инфраструктуры планируемая</w:t>
      </w:r>
      <w:r w:rsidRPr="002465BE">
        <w:t xml:space="preserve"> деятельность характеризуется:</w:t>
      </w:r>
    </w:p>
    <w:p w14:paraId="79C0DE96" w14:textId="77777777" w:rsidR="000F6019" w:rsidRDefault="000F6019" w:rsidP="000F6019">
      <w:pPr>
        <w:pStyle w:val="a"/>
      </w:pPr>
      <w:r>
        <w:t>низкой вероятностью возникновения неблагоприятных последствий при условии соблюдения технологии работ;</w:t>
      </w:r>
    </w:p>
    <w:p w14:paraId="79C0DE97" w14:textId="77777777" w:rsidR="000F6019" w:rsidRDefault="000F6019" w:rsidP="000F6019">
      <w:pPr>
        <w:pStyle w:val="a"/>
      </w:pPr>
      <w:r>
        <w:t>средней продолжительностью (проведение работ по строительству и эксплуатации объекта, рекультивация территории);</w:t>
      </w:r>
    </w:p>
    <w:p w14:paraId="79C0DE98" w14:textId="77777777" w:rsidR="000F6019" w:rsidRPr="002465BE" w:rsidRDefault="000F6019" w:rsidP="000F6019">
      <w:pPr>
        <w:pStyle w:val="a"/>
      </w:pPr>
      <w:bookmarkStart w:id="95" w:name="Петров_23_04_14"/>
      <w:bookmarkEnd w:id="95"/>
      <w:r w:rsidRPr="002465BE">
        <w:t xml:space="preserve">условной обратимостью, поскольку </w:t>
      </w:r>
      <w:r>
        <w:t xml:space="preserve">на перспективу </w:t>
      </w:r>
      <w:r w:rsidRPr="002465BE">
        <w:t xml:space="preserve">предусматривается рекультивация </w:t>
      </w:r>
      <w:r>
        <w:t xml:space="preserve">территории (снижение негативного воздействия на окружающую среду) с </w:t>
      </w:r>
      <w:r w:rsidRPr="002465BE">
        <w:t>возможность</w:t>
      </w:r>
      <w:r>
        <w:t>ю</w:t>
      </w:r>
      <w:r w:rsidRPr="002465BE">
        <w:t xml:space="preserve"> последующего </w:t>
      </w:r>
      <w:r>
        <w:t>восстановления её природных компонентов.</w:t>
      </w:r>
    </w:p>
    <w:p w14:paraId="79C0DE99" w14:textId="77777777" w:rsidR="000F6019" w:rsidRPr="000F6019" w:rsidRDefault="000F6019" w:rsidP="000F6019">
      <w:r w:rsidRPr="002465BE">
        <w:t xml:space="preserve">На основании принятых на проектной стадии планировочных решений, учитывающих существующие планировочные ограничения на землепользование, воздействие </w:t>
      </w:r>
      <w:r>
        <w:t>планируемой</w:t>
      </w:r>
      <w:r w:rsidRPr="002465BE">
        <w:t xml:space="preserve"> деятельности предварительно оценивается как допустимое</w:t>
      </w:r>
      <w:r>
        <w:t>, и не несет негативных социальных и иных последствий</w:t>
      </w:r>
      <w:r w:rsidRPr="002465BE">
        <w:t>.</w:t>
      </w:r>
    </w:p>
    <w:p w14:paraId="79C0DE9A" w14:textId="77777777" w:rsidR="00157493" w:rsidRDefault="00157493" w:rsidP="00157493">
      <w:pPr>
        <w:pStyle w:val="30"/>
      </w:pPr>
      <w:bookmarkStart w:id="96" w:name="_Toc436768084"/>
      <w:bookmarkStart w:id="97" w:name="_Toc436778985"/>
      <w:bookmarkStart w:id="98" w:name="_Toc437704774"/>
      <w:bookmarkStart w:id="99" w:name="_Toc450920315"/>
      <w:bookmarkStart w:id="100" w:name="_Toc451388333"/>
      <w:r w:rsidRPr="00157493">
        <w:rPr>
          <w:rFonts w:eastAsia="Times New Roman"/>
        </w:rPr>
        <w:t>Сохраняющиеся неопределенности проведенной оценки</w:t>
      </w:r>
      <w:bookmarkEnd w:id="96"/>
      <w:bookmarkEnd w:id="97"/>
      <w:bookmarkEnd w:id="98"/>
      <w:bookmarkEnd w:id="99"/>
      <w:bookmarkEnd w:id="100"/>
    </w:p>
    <w:p w14:paraId="79C0DE9B" w14:textId="77777777" w:rsidR="000F6019" w:rsidRPr="000F6019" w:rsidRDefault="000F6019" w:rsidP="000F6019">
      <w:r w:rsidRPr="00915C4D">
        <w:t xml:space="preserve">На стадии исследований ОВОС по </w:t>
      </w:r>
      <w:r>
        <w:t xml:space="preserve">размещению хвостохранилища </w:t>
      </w:r>
      <w:r w:rsidRPr="00915C4D">
        <w:t>не выявлены неопределенности, которые могут повлиять на результаты выполненных оценок.</w:t>
      </w:r>
    </w:p>
    <w:p w14:paraId="79C0DE9C" w14:textId="77777777" w:rsidR="00157493" w:rsidRDefault="00157493" w:rsidP="00157493">
      <w:pPr>
        <w:keepNext/>
        <w:spacing w:before="240"/>
      </w:pPr>
      <w:r w:rsidRPr="00157493">
        <w:rPr>
          <w:rFonts w:eastAsia="Calibri"/>
          <w:b/>
          <w:u w:val="single"/>
        </w:rPr>
        <w:t>Выводы:</w:t>
      </w:r>
    </w:p>
    <w:p w14:paraId="79C0DE9D" w14:textId="7B9F88EF" w:rsidR="000F6019" w:rsidRPr="000F6019" w:rsidRDefault="000F6019" w:rsidP="000F6019">
      <w:pPr>
        <w:pStyle w:val="a1"/>
        <w:numPr>
          <w:ilvl w:val="0"/>
          <w:numId w:val="44"/>
        </w:numPr>
      </w:pPr>
      <w:r w:rsidRPr="000F6019">
        <w:t xml:space="preserve">Намерение по размещению хвостохранилища на территории месторождения </w:t>
      </w:r>
      <w:r w:rsidR="00B94BE5">
        <w:t>р не противоречит р</w:t>
      </w:r>
      <w:r w:rsidRPr="000F6019">
        <w:t>ешениям Схемы территориального планирования Тенькинского района Магаданской области.</w:t>
      </w:r>
    </w:p>
    <w:p w14:paraId="79C0DE9E" w14:textId="77777777" w:rsidR="000F6019" w:rsidRPr="000F6019" w:rsidRDefault="000F6019" w:rsidP="000F6019">
      <w:pPr>
        <w:pStyle w:val="a1"/>
      </w:pPr>
      <w:r w:rsidRPr="000F6019">
        <w:t>Размещение хвостохранилища с объектами сопутствующей инфраструктуры в соответствии с проектными решениями предусмотрено в границах лесных участков, оформленных в аренду под соответствующие цели без использования прилегающих территорий.</w:t>
      </w:r>
    </w:p>
    <w:p w14:paraId="79C0DE9F" w14:textId="77777777" w:rsidR="000F6019" w:rsidRPr="00157493" w:rsidRDefault="000F6019" w:rsidP="000F6019">
      <w:pPr>
        <w:pStyle w:val="a1"/>
        <w:rPr>
          <w:rFonts w:eastAsia="Calibri"/>
          <w:b/>
          <w:u w:val="single"/>
        </w:rPr>
      </w:pPr>
      <w:r>
        <w:t xml:space="preserve">Строительство и эксплуатацию хвостохранилища необходимо осуществлять в соответствии с условиями оформленных договоров аренды лесных участков и требованиями законодательства </w:t>
      </w:r>
      <w:r w:rsidRPr="000F6019">
        <w:t>[1-9].</w:t>
      </w:r>
    </w:p>
    <w:p w14:paraId="79C0DEA0" w14:textId="77777777" w:rsidR="00157493" w:rsidRDefault="00157493" w:rsidP="00157493">
      <w:pPr>
        <w:keepNext/>
        <w:spacing w:before="240"/>
      </w:pPr>
      <w:r w:rsidRPr="00157493">
        <w:rPr>
          <w:rFonts w:eastAsia="Calibri"/>
          <w:b/>
          <w:u w:val="single"/>
        </w:rPr>
        <w:t>Список использованных источников:</w:t>
      </w:r>
    </w:p>
    <w:p w14:paraId="79C0DEA1" w14:textId="77777777" w:rsidR="000F6019" w:rsidRPr="000F6019" w:rsidRDefault="000F6019" w:rsidP="000F6019">
      <w:pPr>
        <w:pStyle w:val="a1"/>
        <w:numPr>
          <w:ilvl w:val="0"/>
          <w:numId w:val="45"/>
        </w:numPr>
      </w:pPr>
      <w:r>
        <w:t>Федеральный закон РФ от 29.12.2004 г. № 190-ФЗ "Градостроительный кодекс Российской Федерации".</w:t>
      </w:r>
    </w:p>
    <w:p w14:paraId="79C0DEA2" w14:textId="77777777" w:rsidR="000F6019" w:rsidRPr="000406D3" w:rsidRDefault="000F6019" w:rsidP="000F6019">
      <w:pPr>
        <w:pStyle w:val="a1"/>
      </w:pPr>
      <w:r>
        <w:lastRenderedPageBreak/>
        <w:t>Ф</w:t>
      </w:r>
      <w:r w:rsidRPr="000406D3">
        <w:t>едеральный закон от 10.01.2002 г. № 7-ФЗ "Об охране окружающей среды".</w:t>
      </w:r>
    </w:p>
    <w:p w14:paraId="79C0DEA3" w14:textId="77777777" w:rsidR="000F6019" w:rsidRPr="000406D3" w:rsidRDefault="000F6019" w:rsidP="000F6019">
      <w:pPr>
        <w:pStyle w:val="a1"/>
      </w:pPr>
      <w:r w:rsidRPr="00740FAD">
        <w:t>Федеральный закон РФ от</w:t>
      </w:r>
      <w:r w:rsidRPr="000406D3">
        <w:t xml:space="preserve"> 25.10.2001 г. № 136-ФЗ "Земельный кодекс РФ".</w:t>
      </w:r>
    </w:p>
    <w:p w14:paraId="79C0DEA4" w14:textId="77777777" w:rsidR="000F6019" w:rsidRPr="000406D3" w:rsidRDefault="000F6019" w:rsidP="000F6019">
      <w:pPr>
        <w:pStyle w:val="a1"/>
      </w:pPr>
      <w:r w:rsidRPr="00740FAD">
        <w:t>Федеральный закон РФ от</w:t>
      </w:r>
      <w:r w:rsidRPr="000406D3">
        <w:t xml:space="preserve"> 03.06.2006 г. № 74-ФЗ "Водный кодекс РФ".</w:t>
      </w:r>
    </w:p>
    <w:p w14:paraId="79C0DEA5" w14:textId="77777777" w:rsidR="000F6019" w:rsidRPr="000406D3" w:rsidRDefault="000F6019" w:rsidP="000F6019">
      <w:pPr>
        <w:pStyle w:val="a1"/>
      </w:pPr>
      <w:r w:rsidRPr="00740FAD">
        <w:t xml:space="preserve">Федеральный закон РФ от </w:t>
      </w:r>
      <w:r w:rsidRPr="000406D3">
        <w:t>04.12.2006 г. № 200-ФЗ "Лесной кодекс РФ".</w:t>
      </w:r>
    </w:p>
    <w:p w14:paraId="79C0DEA6" w14:textId="77777777" w:rsidR="000F6019" w:rsidRPr="000406D3" w:rsidRDefault="000F6019" w:rsidP="000F6019">
      <w:pPr>
        <w:pStyle w:val="a1"/>
      </w:pPr>
      <w:r w:rsidRPr="00740FAD">
        <w:t xml:space="preserve">Закон РФ </w:t>
      </w:r>
      <w:r w:rsidRPr="000406D3">
        <w:t>от 21.02.1992 г. № 2395-1 "О недрах".</w:t>
      </w:r>
    </w:p>
    <w:p w14:paraId="79C0DEA7" w14:textId="77777777" w:rsidR="000F6019" w:rsidRPr="000406D3" w:rsidRDefault="000F6019" w:rsidP="000F6019">
      <w:pPr>
        <w:pStyle w:val="a1"/>
      </w:pPr>
      <w:r w:rsidRPr="00D20CF8">
        <w:t xml:space="preserve">Федеральный закон от 14.03.1995 </w:t>
      </w:r>
      <w:r w:rsidRPr="000406D3">
        <w:t>г. № 33-ФЗ "Об особо охраняемых природных территориях".</w:t>
      </w:r>
    </w:p>
    <w:p w14:paraId="79C0DEA8" w14:textId="77777777" w:rsidR="000F6019" w:rsidRDefault="000F6019" w:rsidP="000F6019">
      <w:pPr>
        <w:pStyle w:val="a1"/>
      </w:pPr>
      <w:r>
        <w:t>Ф</w:t>
      </w:r>
      <w:r w:rsidRPr="00C334B6">
        <w:t>едеральны</w:t>
      </w:r>
      <w:r>
        <w:t>й</w:t>
      </w:r>
      <w:r w:rsidRPr="00C334B6">
        <w:t xml:space="preserve"> закон от 24</w:t>
      </w:r>
      <w:r>
        <w:t>.04.</w:t>
      </w:r>
      <w:r w:rsidRPr="00C334B6">
        <w:t>1995 г</w:t>
      </w:r>
      <w:r>
        <w:t>.</w:t>
      </w:r>
      <w:r w:rsidRPr="00C334B6">
        <w:t xml:space="preserve"> </w:t>
      </w:r>
      <w:r>
        <w:t>№ 52-ФЗ "О животном мире".</w:t>
      </w:r>
    </w:p>
    <w:p w14:paraId="79C0DEA9" w14:textId="77777777" w:rsidR="000F6019" w:rsidRPr="00157493" w:rsidRDefault="000F6019" w:rsidP="000F6019">
      <w:pPr>
        <w:pStyle w:val="a1"/>
        <w:rPr>
          <w:rFonts w:eastAsia="Calibri"/>
          <w:b/>
          <w:u w:val="single"/>
        </w:rPr>
      </w:pPr>
      <w:r>
        <w:t>Постановление Администрации Магаданской области от 25.05.2006 г. № 141-па "О</w:t>
      </w:r>
      <w:r w:rsidRPr="000F6019">
        <w:t xml:space="preserve"> Красной книге Магаданской области</w:t>
      </w:r>
      <w:r>
        <w:t>".</w:t>
      </w:r>
    </w:p>
    <w:p w14:paraId="79C0DEAA" w14:textId="77777777" w:rsidR="00157493" w:rsidRPr="00157493" w:rsidRDefault="00157493" w:rsidP="00157493">
      <w:pPr>
        <w:rPr>
          <w:rFonts w:eastAsia="Calibri"/>
        </w:rPr>
      </w:pPr>
      <w:r w:rsidRPr="00157493">
        <w:rPr>
          <w:rFonts w:eastAsia="Calibri"/>
        </w:rPr>
        <w:br w:type="page"/>
      </w:r>
    </w:p>
    <w:p w14:paraId="79C0DEAB" w14:textId="77777777" w:rsidR="00157493" w:rsidRPr="00157493" w:rsidRDefault="00157493" w:rsidP="00157493">
      <w:pPr>
        <w:pStyle w:val="20"/>
        <w:rPr>
          <w:rFonts w:eastAsia="Times New Roman"/>
        </w:rPr>
      </w:pPr>
      <w:bookmarkStart w:id="101" w:name="_Toc450920316"/>
      <w:bookmarkStart w:id="102" w:name="_Toc451388334"/>
      <w:r w:rsidRPr="00157493">
        <w:rPr>
          <w:rFonts w:eastAsia="Times New Roman"/>
        </w:rPr>
        <w:lastRenderedPageBreak/>
        <w:t>Воздействие на атмосферный воздух</w:t>
      </w:r>
      <w:bookmarkEnd w:id="70"/>
      <w:bookmarkEnd w:id="71"/>
      <w:bookmarkEnd w:id="101"/>
      <w:bookmarkEnd w:id="102"/>
      <w:r w:rsidRPr="00157493">
        <w:rPr>
          <w:rFonts w:eastAsia="Times New Roman"/>
        </w:rPr>
        <w:t xml:space="preserve"> </w:t>
      </w:r>
      <w:bookmarkEnd w:id="72"/>
    </w:p>
    <w:p w14:paraId="79C0DEAC" w14:textId="77777777" w:rsidR="00157493" w:rsidRPr="00157493" w:rsidRDefault="00157493" w:rsidP="00157493">
      <w:pPr>
        <w:pStyle w:val="30"/>
        <w:rPr>
          <w:rFonts w:eastAsia="Times New Roman"/>
        </w:rPr>
      </w:pPr>
      <w:bookmarkStart w:id="103" w:name="_Toc426478444"/>
      <w:bookmarkStart w:id="104" w:name="_Toc426488392"/>
      <w:bookmarkStart w:id="105" w:name="_Toc450920317"/>
      <w:bookmarkStart w:id="106" w:name="_Toc451388335"/>
      <w:r w:rsidRPr="00157493">
        <w:rPr>
          <w:rFonts w:eastAsia="Times New Roman"/>
        </w:rPr>
        <w:t>Нормативно-правовые и методические основы оценки</w:t>
      </w:r>
      <w:bookmarkEnd w:id="103"/>
      <w:bookmarkEnd w:id="104"/>
      <w:bookmarkEnd w:id="105"/>
      <w:bookmarkEnd w:id="106"/>
    </w:p>
    <w:p w14:paraId="79C0DEAD" w14:textId="77777777" w:rsidR="00157493" w:rsidRPr="00157493" w:rsidRDefault="00157493" w:rsidP="00157493">
      <w:pPr>
        <w:rPr>
          <w:rFonts w:eastAsia="Calibri"/>
        </w:rPr>
      </w:pPr>
      <w:r w:rsidRPr="00157493">
        <w:rPr>
          <w:rFonts w:eastAsia="Calibri"/>
        </w:rPr>
        <w:t>При оценке воздействия планируемой хозяйственной деятельности на атмосферный воздух использованы следующие критерии допустимости:</w:t>
      </w:r>
    </w:p>
    <w:p w14:paraId="79C0DEAE" w14:textId="77777777" w:rsidR="00157493" w:rsidRPr="00157493" w:rsidRDefault="00157493" w:rsidP="00903D1A">
      <w:pPr>
        <w:pStyle w:val="a"/>
      </w:pPr>
      <w:r w:rsidRPr="00157493">
        <w:t>соблюдение гигиенических нормативов качества [3, 4] атмосферного воздуха на территориях с нормируемым качеством среды обитания [2] в соответствии с требованиями СанПиН 2.1.6.1032-01 [1], а именно – непревышение уровней 1ПДК</w:t>
      </w:r>
      <w:r w:rsidRPr="00157493">
        <w:rPr>
          <w:vertAlign w:val="subscript"/>
        </w:rPr>
        <w:t>мр</w:t>
      </w:r>
      <w:r w:rsidRPr="00157493">
        <w:t xml:space="preserve"> на границе СЗЗ объекта</w:t>
      </w:r>
      <w:r w:rsidRPr="00157493">
        <w:rPr>
          <w:vertAlign w:val="superscript"/>
        </w:rPr>
        <w:footnoteReference w:id="2"/>
      </w:r>
      <w:r w:rsidRPr="00157493">
        <w:t>.</w:t>
      </w:r>
    </w:p>
    <w:p w14:paraId="79C0DEAF" w14:textId="77777777" w:rsidR="00157493" w:rsidRPr="00157493" w:rsidRDefault="00157493" w:rsidP="00903D1A">
      <w:pPr>
        <w:pStyle w:val="a"/>
      </w:pPr>
      <w:r w:rsidRPr="00157493">
        <w:t>соблюдение гигиенических нормативов качества атмосферного воздуха на территории жилой застройки - вахтового поселка.</w:t>
      </w:r>
    </w:p>
    <w:p w14:paraId="79C0DEB0" w14:textId="77777777" w:rsidR="00157493" w:rsidRPr="00157493" w:rsidRDefault="00157493" w:rsidP="00157493">
      <w:pPr>
        <w:rPr>
          <w:rFonts w:eastAsia="Calibri"/>
        </w:rPr>
      </w:pPr>
      <w:r w:rsidRPr="00157493">
        <w:rPr>
          <w:rFonts w:eastAsia="Calibri"/>
        </w:rPr>
        <w:t>При проведении ОВОС использовались материалы ранее выполненных оценок и инженерно-экологических изысканий [9 - 11], а также данные по выбросам от рудника "Ветренский" [12], осуществляющимся в настоящее время.</w:t>
      </w:r>
    </w:p>
    <w:p w14:paraId="79C0DEB1" w14:textId="77777777" w:rsidR="00157493" w:rsidRPr="00157493" w:rsidRDefault="00157493" w:rsidP="00157493">
      <w:pPr>
        <w:rPr>
          <w:rFonts w:eastAsia="Calibri"/>
        </w:rPr>
      </w:pPr>
      <w:r w:rsidRPr="00157493">
        <w:rPr>
          <w:rFonts w:eastAsia="Calibri"/>
        </w:rPr>
        <w:t>На этапе исследований ОВОС моделирование рассеивания загрязняющих веществ выполнено по методике, утвержденной Росгидрометом – ОНД-86 [5] с применением унифицированной программы «Эколог», версия 3.1, разработанной ООО «Фирма «Интеграл», и согласованной с ГГО им. А. И. Воейкова.</w:t>
      </w:r>
    </w:p>
    <w:p w14:paraId="79C0DEB3" w14:textId="3D8A2ED1" w:rsidR="00157493" w:rsidRPr="00157493" w:rsidRDefault="00157493" w:rsidP="00157493">
      <w:pPr>
        <w:rPr>
          <w:rFonts w:eastAsia="Calibri"/>
        </w:rPr>
      </w:pPr>
      <w:r w:rsidRPr="00157493">
        <w:rPr>
          <w:rFonts w:eastAsia="Calibri"/>
        </w:rPr>
        <w:t xml:space="preserve">Для оценки воздействия намечаемой деятельности на атмосферный воздух </w:t>
      </w:r>
      <w:r w:rsidR="00B94BE5">
        <w:t>использованы как</w:t>
      </w:r>
      <w:r w:rsidRPr="00157493">
        <w:rPr>
          <w:rFonts w:eastAsia="Calibri"/>
        </w:rPr>
        <w:t xml:space="preserve"> рекомендованные к использованию МПР РФ методики расчетов эмиссии загрязняющих веществ [6, 7], так и величины выделений загрязняющих веществ, основанные на данных технологической части проекта [13].</w:t>
      </w:r>
    </w:p>
    <w:p w14:paraId="79C0DEB4" w14:textId="77777777" w:rsidR="00157493" w:rsidRPr="00157493" w:rsidRDefault="00157493" w:rsidP="00157493">
      <w:pPr>
        <w:pStyle w:val="30"/>
        <w:rPr>
          <w:rFonts w:eastAsia="Times New Roman"/>
        </w:rPr>
      </w:pPr>
      <w:bookmarkStart w:id="107" w:name="_Toc450920318"/>
      <w:bookmarkStart w:id="108" w:name="_Toc451388336"/>
      <w:r w:rsidRPr="00157493">
        <w:rPr>
          <w:rFonts w:eastAsia="Times New Roman"/>
        </w:rPr>
        <w:t>Данные по состоянию атмосферного воздуха</w:t>
      </w:r>
      <w:bookmarkEnd w:id="107"/>
      <w:bookmarkEnd w:id="108"/>
    </w:p>
    <w:p w14:paraId="79C0DEB5" w14:textId="77777777" w:rsidR="00157493" w:rsidRPr="00157493" w:rsidRDefault="00157493" w:rsidP="00157493">
      <w:pPr>
        <w:pStyle w:val="40"/>
        <w:rPr>
          <w:rFonts w:eastAsia="Times New Roman"/>
        </w:rPr>
      </w:pPr>
      <w:r w:rsidRPr="00157493">
        <w:rPr>
          <w:rFonts w:eastAsia="Times New Roman"/>
        </w:rPr>
        <w:t>Метеорологический режим территории</w:t>
      </w:r>
    </w:p>
    <w:p w14:paraId="79C0DEB6" w14:textId="5ADA7F82" w:rsidR="00157493" w:rsidRPr="00157493" w:rsidRDefault="00157493" w:rsidP="00157493">
      <w:pPr>
        <w:rPr>
          <w:rFonts w:eastAsia="Calibri"/>
        </w:rPr>
      </w:pPr>
      <w:r w:rsidRPr="00157493">
        <w:rPr>
          <w:rFonts w:eastAsia="Calibri"/>
        </w:rPr>
        <w:t>Метеорологические параметры территории приведены согласно информации ФГБУ «Колымское УГМС» Федеральной службы по гидрометеорологии и мониторингу окружающей среды [14] (</w:t>
      </w:r>
      <w:r w:rsidR="00461DB6">
        <w:rPr>
          <w:rFonts w:eastAsia="Calibri"/>
        </w:rPr>
        <w:t>приложение 4</w:t>
      </w:r>
      <w:r w:rsidRPr="00157493">
        <w:rPr>
          <w:rFonts w:eastAsia="Calibri"/>
        </w:rPr>
        <w:t>) по данным метеостанции "Усть-Омчуг", которая наиболее репрезентативна для района расположения месторождения, а также материалов инженерно-гидрометеорологических изысканий, выполненных для проекта строительства хвостохранилища на руднике «Ветренский» [17].</w:t>
      </w:r>
    </w:p>
    <w:p w14:paraId="79C0DEB7" w14:textId="77777777" w:rsidR="00157493" w:rsidRPr="00157493" w:rsidRDefault="00157493" w:rsidP="00157493">
      <w:pPr>
        <w:rPr>
          <w:rFonts w:eastAsia="Calibri"/>
        </w:rPr>
      </w:pPr>
      <w:r w:rsidRPr="00157493">
        <w:rPr>
          <w:rFonts w:eastAsia="Calibri"/>
        </w:rPr>
        <w:t>Климат района резко-континентальный, с очень холодной, продолжительной и малоснежной зимой и коротким, сравнительно теплым летом. Типичными для описываемой территории являются муссоны, т.е. сезонная смена влияния океана и материка на физические процессы в атмосфере. Район строительства характеризуется высокой пространственно-временной изменчивостью климато-метеорологических характеристик, обусловленной орографической неоднородностью рельефа [16] и подстилающей поверхности.</w:t>
      </w:r>
    </w:p>
    <w:p w14:paraId="79C0DEB8" w14:textId="77777777" w:rsidR="00157493" w:rsidRPr="00157493" w:rsidRDefault="00157493" w:rsidP="00157493">
      <w:pPr>
        <w:rPr>
          <w:rFonts w:eastAsia="Calibri"/>
        </w:rPr>
      </w:pPr>
      <w:r w:rsidRPr="00157493">
        <w:rPr>
          <w:rFonts w:eastAsia="Calibri"/>
        </w:rPr>
        <w:t xml:space="preserve">Район расположения предприятия характеризуется следующими параметрами: </w:t>
      </w:r>
    </w:p>
    <w:tbl>
      <w:tblPr>
        <w:tblW w:w="0" w:type="auto"/>
        <w:tblLook w:val="04A0" w:firstRow="1" w:lastRow="0" w:firstColumn="1" w:lastColumn="0" w:noHBand="0" w:noVBand="1"/>
      </w:tblPr>
      <w:tblGrid>
        <w:gridCol w:w="7621"/>
        <w:gridCol w:w="2410"/>
      </w:tblGrid>
      <w:tr w:rsidR="00157493" w:rsidRPr="00157493" w14:paraId="79C0DEBB" w14:textId="77777777" w:rsidTr="00157493">
        <w:tc>
          <w:tcPr>
            <w:tcW w:w="7621" w:type="dxa"/>
          </w:tcPr>
          <w:p w14:paraId="79C0DEB9" w14:textId="77777777" w:rsidR="00157493" w:rsidRPr="00157493" w:rsidRDefault="00157493" w:rsidP="00903D1A">
            <w:pPr>
              <w:pStyle w:val="3"/>
            </w:pPr>
            <w:r w:rsidRPr="00157493">
              <w:t xml:space="preserve">Коэффициент рельефа местности [16, </w:t>
            </w:r>
            <w:r w:rsidR="00461DB6">
              <w:fldChar w:fldCharType="begin"/>
            </w:r>
            <w:r w:rsidR="00461DB6">
              <w:instrText xml:space="preserve"> REF _Ref451267086 \h  \* MERGEFORMAT </w:instrText>
            </w:r>
            <w:r w:rsidR="00461DB6">
              <w:fldChar w:fldCharType="separate"/>
            </w:r>
            <w:r w:rsidRPr="00157493">
              <w:t xml:space="preserve">Приложение </w:t>
            </w:r>
            <w:r w:rsidRPr="00157493">
              <w:rPr>
                <w:noProof/>
              </w:rPr>
              <w:lastRenderedPageBreak/>
              <w:t>19</w:t>
            </w:r>
            <w:r w:rsidR="00461DB6">
              <w:fldChar w:fldCharType="end"/>
            </w:r>
            <w:r w:rsidRPr="00157493">
              <w:t>] для проектируемого хвостохранилища:</w:t>
            </w:r>
          </w:p>
        </w:tc>
        <w:tc>
          <w:tcPr>
            <w:tcW w:w="2410" w:type="dxa"/>
          </w:tcPr>
          <w:p w14:paraId="79C0DEBA" w14:textId="77777777" w:rsidR="00157493" w:rsidRPr="00157493" w:rsidRDefault="00157493" w:rsidP="00903D1A">
            <w:r w:rsidRPr="00157493">
              <w:lastRenderedPageBreak/>
              <w:t>4,0</w:t>
            </w:r>
          </w:p>
        </w:tc>
      </w:tr>
      <w:tr w:rsidR="00157493" w:rsidRPr="00157493" w14:paraId="79C0DEBE" w14:textId="77777777" w:rsidTr="00157493">
        <w:tc>
          <w:tcPr>
            <w:tcW w:w="7621" w:type="dxa"/>
          </w:tcPr>
          <w:p w14:paraId="79C0DEBC" w14:textId="77777777" w:rsidR="00157493" w:rsidRPr="00157493" w:rsidRDefault="00157493" w:rsidP="00903D1A">
            <w:pPr>
              <w:pStyle w:val="3"/>
            </w:pPr>
            <w:r w:rsidRPr="00157493">
              <w:lastRenderedPageBreak/>
              <w:t>Коэффициент рельефа местности [12] для иных объектов рудника:</w:t>
            </w:r>
          </w:p>
        </w:tc>
        <w:tc>
          <w:tcPr>
            <w:tcW w:w="2410" w:type="dxa"/>
          </w:tcPr>
          <w:p w14:paraId="79C0DEBD" w14:textId="77777777" w:rsidR="00157493" w:rsidRPr="00157493" w:rsidRDefault="00157493" w:rsidP="00903D1A">
            <w:r w:rsidRPr="00157493">
              <w:t>К=1,0-1,2</w:t>
            </w:r>
          </w:p>
        </w:tc>
      </w:tr>
      <w:tr w:rsidR="00157493" w:rsidRPr="00157493" w14:paraId="79C0DEC1" w14:textId="77777777" w:rsidTr="00157493">
        <w:tc>
          <w:tcPr>
            <w:tcW w:w="7621" w:type="dxa"/>
          </w:tcPr>
          <w:p w14:paraId="79C0DEBF" w14:textId="77777777" w:rsidR="00157493" w:rsidRPr="00157493" w:rsidRDefault="00157493" w:rsidP="00903D1A">
            <w:pPr>
              <w:pStyle w:val="3"/>
            </w:pPr>
            <w:r w:rsidRPr="00157493">
              <w:t>Коэффициент, зависящий от стратификации атмосферы:</w:t>
            </w:r>
          </w:p>
        </w:tc>
        <w:tc>
          <w:tcPr>
            <w:tcW w:w="2410" w:type="dxa"/>
          </w:tcPr>
          <w:p w14:paraId="79C0DEC0" w14:textId="77777777" w:rsidR="00157493" w:rsidRPr="00157493" w:rsidRDefault="00157493" w:rsidP="00903D1A">
            <w:r w:rsidRPr="00157493">
              <w:t>А=200</w:t>
            </w:r>
          </w:p>
        </w:tc>
      </w:tr>
      <w:tr w:rsidR="00157493" w:rsidRPr="00157493" w14:paraId="79C0DEC4" w14:textId="77777777" w:rsidTr="00157493">
        <w:tc>
          <w:tcPr>
            <w:tcW w:w="7621" w:type="dxa"/>
          </w:tcPr>
          <w:p w14:paraId="79C0DEC2" w14:textId="77777777" w:rsidR="00157493" w:rsidRPr="00157493" w:rsidRDefault="00157493" w:rsidP="00903D1A">
            <w:pPr>
              <w:pStyle w:val="3"/>
            </w:pPr>
            <w:r w:rsidRPr="00157493">
              <w:t>Скорость ветра 5% обеспеченности:</w:t>
            </w:r>
          </w:p>
        </w:tc>
        <w:tc>
          <w:tcPr>
            <w:tcW w:w="2410" w:type="dxa"/>
          </w:tcPr>
          <w:p w14:paraId="79C0DEC3" w14:textId="77777777" w:rsidR="00157493" w:rsidRPr="00157493" w:rsidRDefault="00157493" w:rsidP="00903D1A">
            <w:r w:rsidRPr="00157493">
              <w:t>V=6,5 м/с</w:t>
            </w:r>
          </w:p>
        </w:tc>
      </w:tr>
      <w:tr w:rsidR="00157493" w:rsidRPr="00157493" w14:paraId="79C0DEC7" w14:textId="77777777" w:rsidTr="00157493">
        <w:tc>
          <w:tcPr>
            <w:tcW w:w="7621" w:type="dxa"/>
          </w:tcPr>
          <w:p w14:paraId="79C0DEC5" w14:textId="77777777" w:rsidR="00157493" w:rsidRPr="00157493" w:rsidRDefault="00157493" w:rsidP="00903D1A">
            <w:pPr>
              <w:pStyle w:val="3"/>
            </w:pPr>
            <w:r w:rsidRPr="00157493">
              <w:t>Средняя максимальная температура атмосферного воздуха наиболее жаркого месяца (июль):</w:t>
            </w:r>
          </w:p>
        </w:tc>
        <w:tc>
          <w:tcPr>
            <w:tcW w:w="2410" w:type="dxa"/>
          </w:tcPr>
          <w:p w14:paraId="79C0DEC6" w14:textId="77777777" w:rsidR="00157493" w:rsidRPr="00157493" w:rsidRDefault="00157493" w:rsidP="00903D1A">
            <w:r w:rsidRPr="00157493">
              <w:t xml:space="preserve">Т =+14,9 </w:t>
            </w:r>
            <w:r w:rsidRPr="00157493">
              <w:sym w:font="Symbol" w:char="F0B0"/>
            </w:r>
            <w:r w:rsidRPr="00157493">
              <w:t>С.</w:t>
            </w:r>
          </w:p>
        </w:tc>
      </w:tr>
      <w:tr w:rsidR="00157493" w:rsidRPr="00157493" w14:paraId="79C0DECA" w14:textId="77777777" w:rsidTr="00157493">
        <w:tc>
          <w:tcPr>
            <w:tcW w:w="7621" w:type="dxa"/>
          </w:tcPr>
          <w:p w14:paraId="79C0DEC8" w14:textId="77777777" w:rsidR="00157493" w:rsidRPr="00157493" w:rsidRDefault="00157493" w:rsidP="00903D1A">
            <w:pPr>
              <w:pStyle w:val="3"/>
            </w:pPr>
            <w:r w:rsidRPr="00157493">
              <w:t>Средняя температура атмосферного воздуха наиболее холодного месяца (январь):</w:t>
            </w:r>
          </w:p>
        </w:tc>
        <w:tc>
          <w:tcPr>
            <w:tcW w:w="2410" w:type="dxa"/>
          </w:tcPr>
          <w:p w14:paraId="79C0DEC9" w14:textId="77777777" w:rsidR="00157493" w:rsidRPr="00157493" w:rsidRDefault="00157493" w:rsidP="00903D1A">
            <w:r w:rsidRPr="00157493">
              <w:t xml:space="preserve">Т = -33,4 </w:t>
            </w:r>
            <w:r w:rsidRPr="00157493">
              <w:sym w:font="Symbol" w:char="F0B0"/>
            </w:r>
            <w:r w:rsidRPr="00157493">
              <w:t>С</w:t>
            </w:r>
          </w:p>
        </w:tc>
      </w:tr>
    </w:tbl>
    <w:p w14:paraId="79C0DECB" w14:textId="77777777" w:rsidR="00157493" w:rsidRPr="00157493" w:rsidRDefault="00157493" w:rsidP="00157493">
      <w:pPr>
        <w:rPr>
          <w:rFonts w:eastAsia="Calibri"/>
        </w:rPr>
      </w:pPr>
      <w:r w:rsidRPr="00157493">
        <w:rPr>
          <w:rFonts w:eastAsia="Calibri"/>
        </w:rPr>
        <w:t>Продолжительность холодного периода на рассматриваемой территории составляет в среднем 222-223 дня, наибольшая продолжительность достигает 242 дней, а наименьшая не превышает 164 дня. Продолжительность теплого периода составляет в среднем 142-143 дня, наибольшая продолжительность достигает 164 дней, а наименьшая не превышает 123-128 дня [17].</w:t>
      </w:r>
    </w:p>
    <w:p w14:paraId="79C0DECC" w14:textId="50CE4270" w:rsidR="00157493" w:rsidRPr="00157493" w:rsidRDefault="00157493" w:rsidP="00157493">
      <w:pPr>
        <w:rPr>
          <w:rFonts w:eastAsia="Calibri"/>
        </w:rPr>
      </w:pPr>
      <w:r w:rsidRPr="00157493">
        <w:rPr>
          <w:rFonts w:eastAsia="Calibri"/>
        </w:rPr>
        <w:t>Особенностью ветрового режима территории намечаемого строительства является преобладание в течение года ветров северных направлений и большой продолжительности штилей, наиболее ярко выраженных в холодное полугодие. На пересеченной местности направление ветра может в значительной степени меняться в зависимости от особенностей рельефа. Повторяемость направлений ветра и штилей предс</w:t>
      </w:r>
      <w:r w:rsidR="00461DB6">
        <w:rPr>
          <w:rFonts w:eastAsia="Calibri"/>
        </w:rPr>
        <w:t>тавлена в таблице 4.2</w:t>
      </w:r>
      <w:r w:rsidRPr="00157493">
        <w:rPr>
          <w:rFonts w:eastAsia="Calibri"/>
        </w:rPr>
        <w:t>.</w:t>
      </w:r>
    </w:p>
    <w:p w14:paraId="79C0DECD" w14:textId="6683603A" w:rsidR="00157493" w:rsidRPr="00157493" w:rsidRDefault="00157493" w:rsidP="00343A81">
      <w:pPr>
        <w:pStyle w:val="af7"/>
        <w:rPr>
          <w:b/>
        </w:rPr>
      </w:pPr>
      <w:bookmarkStart w:id="109" w:name="_Ref433719415"/>
      <w:r w:rsidRPr="00157493">
        <w:t xml:space="preserve">Таблица </w:t>
      </w:r>
      <w:r w:rsidR="006F1A4F" w:rsidRPr="00157493">
        <w:fldChar w:fldCharType="begin"/>
      </w:r>
      <w:r w:rsidRPr="00157493">
        <w:instrText xml:space="preserve"> STYLEREF 1 \s </w:instrText>
      </w:r>
      <w:r w:rsidR="006F1A4F" w:rsidRPr="00157493">
        <w:fldChar w:fldCharType="separate"/>
      </w:r>
      <w:r w:rsidRPr="00157493">
        <w:rPr>
          <w:noProof/>
        </w:rPr>
        <w:t>4</w:t>
      </w:r>
      <w:r w:rsidR="006F1A4F" w:rsidRPr="00157493">
        <w:fldChar w:fldCharType="end"/>
      </w:r>
      <w:r w:rsidRPr="00157493">
        <w:t>.</w:t>
      </w:r>
      <w:bookmarkEnd w:id="109"/>
      <w:r w:rsidR="00461DB6">
        <w:t>2</w:t>
      </w:r>
      <w:r w:rsidRPr="00157493">
        <w:t xml:space="preserve"> - </w:t>
      </w:r>
      <w:r w:rsidRPr="00343A81">
        <w:rPr>
          <w:rStyle w:val="af6"/>
        </w:rPr>
        <w:t>Повторяемость направления ветра и штилей за год, %, метеостанция Усть-Омчуг [17]</w:t>
      </w:r>
    </w:p>
    <w:tbl>
      <w:tblPr>
        <w:tblW w:w="9980" w:type="dxa"/>
        <w:jc w:val="center"/>
        <w:tblLayout w:type="fixed"/>
        <w:tblCellMar>
          <w:left w:w="0" w:type="dxa"/>
          <w:right w:w="70" w:type="dxa"/>
        </w:tblCellMar>
        <w:tblLook w:val="0000" w:firstRow="0" w:lastRow="0" w:firstColumn="0" w:lastColumn="0" w:noHBand="0" w:noVBand="0"/>
      </w:tblPr>
      <w:tblGrid>
        <w:gridCol w:w="968"/>
        <w:gridCol w:w="1001"/>
        <w:gridCol w:w="999"/>
        <w:gridCol w:w="999"/>
        <w:gridCol w:w="999"/>
        <w:gridCol w:w="999"/>
        <w:gridCol w:w="1000"/>
        <w:gridCol w:w="999"/>
        <w:gridCol w:w="999"/>
        <w:gridCol w:w="1017"/>
      </w:tblGrid>
      <w:tr w:rsidR="00157493" w:rsidRPr="00157493" w14:paraId="79C0DED8" w14:textId="77777777" w:rsidTr="00157493">
        <w:trPr>
          <w:trHeight w:val="330"/>
          <w:jc w:val="center"/>
        </w:trPr>
        <w:tc>
          <w:tcPr>
            <w:tcW w:w="968" w:type="dxa"/>
            <w:tcBorders>
              <w:top w:val="single" w:sz="2" w:space="0" w:color="000000"/>
              <w:left w:val="single" w:sz="2" w:space="0" w:color="000000"/>
              <w:bottom w:val="single" w:sz="2" w:space="0" w:color="000000"/>
              <w:right w:val="nil"/>
            </w:tcBorders>
            <w:vAlign w:val="center"/>
          </w:tcPr>
          <w:p w14:paraId="79C0DECE" w14:textId="77777777" w:rsidR="00157493" w:rsidRPr="00157493" w:rsidRDefault="00157493" w:rsidP="00343A81">
            <w:pPr>
              <w:pStyle w:val="102"/>
            </w:pPr>
            <w:r w:rsidRPr="00157493">
              <w:t>Месяц</w:t>
            </w:r>
          </w:p>
        </w:tc>
        <w:tc>
          <w:tcPr>
            <w:tcW w:w="1001" w:type="dxa"/>
            <w:tcBorders>
              <w:top w:val="single" w:sz="2" w:space="0" w:color="000000"/>
              <w:left w:val="single" w:sz="2" w:space="0" w:color="000000"/>
              <w:bottom w:val="single" w:sz="2" w:space="0" w:color="000000"/>
              <w:right w:val="nil"/>
            </w:tcBorders>
            <w:vAlign w:val="center"/>
          </w:tcPr>
          <w:p w14:paraId="79C0DECF" w14:textId="77777777" w:rsidR="00157493" w:rsidRPr="00157493" w:rsidRDefault="00157493" w:rsidP="00343A81">
            <w:pPr>
              <w:pStyle w:val="102"/>
            </w:pPr>
            <w:r w:rsidRPr="00157493">
              <w:t>С</w:t>
            </w:r>
          </w:p>
        </w:tc>
        <w:tc>
          <w:tcPr>
            <w:tcW w:w="999" w:type="dxa"/>
            <w:tcBorders>
              <w:top w:val="single" w:sz="2" w:space="0" w:color="000000"/>
              <w:left w:val="single" w:sz="2" w:space="0" w:color="000000"/>
              <w:bottom w:val="single" w:sz="2" w:space="0" w:color="000000"/>
              <w:right w:val="nil"/>
            </w:tcBorders>
            <w:vAlign w:val="center"/>
          </w:tcPr>
          <w:p w14:paraId="79C0DED0" w14:textId="77777777" w:rsidR="00157493" w:rsidRPr="00157493" w:rsidRDefault="00157493" w:rsidP="00343A81">
            <w:pPr>
              <w:pStyle w:val="102"/>
            </w:pPr>
            <w:r w:rsidRPr="00157493">
              <w:t>СВ</w:t>
            </w:r>
          </w:p>
        </w:tc>
        <w:tc>
          <w:tcPr>
            <w:tcW w:w="999" w:type="dxa"/>
            <w:tcBorders>
              <w:top w:val="single" w:sz="2" w:space="0" w:color="000000"/>
              <w:left w:val="single" w:sz="2" w:space="0" w:color="000000"/>
              <w:bottom w:val="single" w:sz="2" w:space="0" w:color="000000"/>
              <w:right w:val="nil"/>
            </w:tcBorders>
            <w:vAlign w:val="center"/>
          </w:tcPr>
          <w:p w14:paraId="79C0DED1" w14:textId="77777777" w:rsidR="00157493" w:rsidRPr="00157493" w:rsidRDefault="00157493" w:rsidP="00343A81">
            <w:pPr>
              <w:pStyle w:val="102"/>
            </w:pPr>
            <w:r w:rsidRPr="00157493">
              <w:t>В</w:t>
            </w:r>
          </w:p>
        </w:tc>
        <w:tc>
          <w:tcPr>
            <w:tcW w:w="999" w:type="dxa"/>
            <w:tcBorders>
              <w:top w:val="single" w:sz="2" w:space="0" w:color="000000"/>
              <w:left w:val="single" w:sz="2" w:space="0" w:color="000000"/>
              <w:bottom w:val="single" w:sz="2" w:space="0" w:color="000000"/>
              <w:right w:val="nil"/>
            </w:tcBorders>
            <w:vAlign w:val="center"/>
          </w:tcPr>
          <w:p w14:paraId="79C0DED2" w14:textId="77777777" w:rsidR="00157493" w:rsidRPr="00157493" w:rsidRDefault="00157493" w:rsidP="00343A81">
            <w:pPr>
              <w:pStyle w:val="102"/>
            </w:pPr>
            <w:r w:rsidRPr="00157493">
              <w:t>ЮВ</w:t>
            </w:r>
          </w:p>
        </w:tc>
        <w:tc>
          <w:tcPr>
            <w:tcW w:w="999" w:type="dxa"/>
            <w:tcBorders>
              <w:top w:val="single" w:sz="2" w:space="0" w:color="000000"/>
              <w:left w:val="single" w:sz="2" w:space="0" w:color="000000"/>
              <w:bottom w:val="single" w:sz="2" w:space="0" w:color="000000"/>
              <w:right w:val="nil"/>
            </w:tcBorders>
            <w:vAlign w:val="center"/>
          </w:tcPr>
          <w:p w14:paraId="79C0DED3" w14:textId="77777777" w:rsidR="00157493" w:rsidRPr="00157493" w:rsidRDefault="00157493" w:rsidP="00343A81">
            <w:pPr>
              <w:pStyle w:val="102"/>
            </w:pPr>
            <w:r w:rsidRPr="00157493">
              <w:t>Ю</w:t>
            </w:r>
          </w:p>
        </w:tc>
        <w:tc>
          <w:tcPr>
            <w:tcW w:w="1000" w:type="dxa"/>
            <w:tcBorders>
              <w:top w:val="single" w:sz="2" w:space="0" w:color="000000"/>
              <w:left w:val="single" w:sz="2" w:space="0" w:color="000000"/>
              <w:bottom w:val="single" w:sz="2" w:space="0" w:color="000000"/>
              <w:right w:val="nil"/>
            </w:tcBorders>
            <w:vAlign w:val="center"/>
          </w:tcPr>
          <w:p w14:paraId="79C0DED4" w14:textId="77777777" w:rsidR="00157493" w:rsidRPr="00157493" w:rsidRDefault="00157493" w:rsidP="00343A81">
            <w:pPr>
              <w:pStyle w:val="102"/>
            </w:pPr>
            <w:r w:rsidRPr="00157493">
              <w:t>ЮЗ</w:t>
            </w:r>
          </w:p>
        </w:tc>
        <w:tc>
          <w:tcPr>
            <w:tcW w:w="999" w:type="dxa"/>
            <w:tcBorders>
              <w:top w:val="single" w:sz="2" w:space="0" w:color="000000"/>
              <w:left w:val="single" w:sz="2" w:space="0" w:color="000000"/>
              <w:bottom w:val="single" w:sz="2" w:space="0" w:color="000000"/>
              <w:right w:val="nil"/>
            </w:tcBorders>
            <w:vAlign w:val="center"/>
          </w:tcPr>
          <w:p w14:paraId="79C0DED5" w14:textId="77777777" w:rsidR="00157493" w:rsidRPr="00157493" w:rsidRDefault="00157493" w:rsidP="00343A81">
            <w:pPr>
              <w:pStyle w:val="102"/>
            </w:pPr>
            <w:r w:rsidRPr="00157493">
              <w:t>З</w:t>
            </w:r>
          </w:p>
        </w:tc>
        <w:tc>
          <w:tcPr>
            <w:tcW w:w="999" w:type="dxa"/>
            <w:tcBorders>
              <w:top w:val="single" w:sz="2" w:space="0" w:color="000000"/>
              <w:left w:val="single" w:sz="2" w:space="0" w:color="000000"/>
              <w:bottom w:val="single" w:sz="2" w:space="0" w:color="000000"/>
              <w:right w:val="nil"/>
            </w:tcBorders>
            <w:vAlign w:val="center"/>
          </w:tcPr>
          <w:p w14:paraId="79C0DED6" w14:textId="77777777" w:rsidR="00157493" w:rsidRPr="00157493" w:rsidRDefault="00157493" w:rsidP="00343A81">
            <w:pPr>
              <w:pStyle w:val="102"/>
            </w:pPr>
            <w:r w:rsidRPr="00157493">
              <w:t>СЗ</w:t>
            </w:r>
          </w:p>
        </w:tc>
        <w:tc>
          <w:tcPr>
            <w:tcW w:w="1017" w:type="dxa"/>
            <w:tcBorders>
              <w:top w:val="single" w:sz="2" w:space="0" w:color="000000"/>
              <w:left w:val="single" w:sz="2" w:space="0" w:color="000000"/>
              <w:bottom w:val="single" w:sz="2" w:space="0" w:color="000000"/>
              <w:right w:val="single" w:sz="2" w:space="0" w:color="000000"/>
            </w:tcBorders>
            <w:vAlign w:val="center"/>
          </w:tcPr>
          <w:p w14:paraId="79C0DED7" w14:textId="77777777" w:rsidR="00157493" w:rsidRPr="00157493" w:rsidRDefault="00157493" w:rsidP="00343A81">
            <w:pPr>
              <w:pStyle w:val="102"/>
            </w:pPr>
            <w:r w:rsidRPr="00157493">
              <w:t>Штиль</w:t>
            </w:r>
          </w:p>
        </w:tc>
      </w:tr>
      <w:tr w:rsidR="00157493" w:rsidRPr="00157493" w14:paraId="79C0DEE3" w14:textId="77777777" w:rsidTr="00157493">
        <w:trPr>
          <w:trHeight w:val="20"/>
          <w:jc w:val="center"/>
        </w:trPr>
        <w:tc>
          <w:tcPr>
            <w:tcW w:w="968" w:type="dxa"/>
            <w:tcBorders>
              <w:top w:val="nil"/>
              <w:left w:val="single" w:sz="2" w:space="0" w:color="000000"/>
              <w:bottom w:val="single" w:sz="2" w:space="0" w:color="000000"/>
              <w:right w:val="nil"/>
            </w:tcBorders>
            <w:vAlign w:val="center"/>
          </w:tcPr>
          <w:p w14:paraId="79C0DED9" w14:textId="77777777" w:rsidR="00157493" w:rsidRPr="00157493" w:rsidRDefault="00157493" w:rsidP="00343A81">
            <w:pPr>
              <w:pStyle w:val="101"/>
            </w:pPr>
            <w:r w:rsidRPr="00157493">
              <w:t>VII</w:t>
            </w:r>
          </w:p>
        </w:tc>
        <w:tc>
          <w:tcPr>
            <w:tcW w:w="1001" w:type="dxa"/>
            <w:tcBorders>
              <w:top w:val="nil"/>
              <w:left w:val="single" w:sz="2" w:space="0" w:color="000000"/>
              <w:bottom w:val="single" w:sz="2" w:space="0" w:color="000000"/>
              <w:right w:val="nil"/>
            </w:tcBorders>
            <w:vAlign w:val="bottom"/>
          </w:tcPr>
          <w:p w14:paraId="79C0DEDA" w14:textId="77777777" w:rsidR="00157493" w:rsidRPr="00157493" w:rsidRDefault="00157493" w:rsidP="00343A81">
            <w:pPr>
              <w:pStyle w:val="101"/>
            </w:pPr>
            <w:r w:rsidRPr="00157493">
              <w:t>13</w:t>
            </w:r>
          </w:p>
        </w:tc>
        <w:tc>
          <w:tcPr>
            <w:tcW w:w="999" w:type="dxa"/>
            <w:tcBorders>
              <w:top w:val="nil"/>
              <w:left w:val="single" w:sz="2" w:space="0" w:color="000000"/>
              <w:bottom w:val="single" w:sz="2" w:space="0" w:color="000000"/>
              <w:right w:val="nil"/>
            </w:tcBorders>
            <w:vAlign w:val="bottom"/>
          </w:tcPr>
          <w:p w14:paraId="79C0DEDB" w14:textId="77777777" w:rsidR="00157493" w:rsidRPr="00157493" w:rsidRDefault="00157493" w:rsidP="00343A81">
            <w:pPr>
              <w:pStyle w:val="101"/>
            </w:pPr>
            <w:r w:rsidRPr="00157493">
              <w:t>12</w:t>
            </w:r>
          </w:p>
        </w:tc>
        <w:tc>
          <w:tcPr>
            <w:tcW w:w="999" w:type="dxa"/>
            <w:tcBorders>
              <w:top w:val="nil"/>
              <w:left w:val="single" w:sz="2" w:space="0" w:color="000000"/>
              <w:bottom w:val="single" w:sz="2" w:space="0" w:color="000000"/>
              <w:right w:val="nil"/>
            </w:tcBorders>
            <w:vAlign w:val="bottom"/>
          </w:tcPr>
          <w:p w14:paraId="79C0DEDC" w14:textId="77777777" w:rsidR="00157493" w:rsidRPr="00157493" w:rsidRDefault="00157493" w:rsidP="00343A81">
            <w:pPr>
              <w:pStyle w:val="101"/>
            </w:pPr>
            <w:r w:rsidRPr="00157493">
              <w:t>4</w:t>
            </w:r>
          </w:p>
        </w:tc>
        <w:tc>
          <w:tcPr>
            <w:tcW w:w="999" w:type="dxa"/>
            <w:tcBorders>
              <w:top w:val="nil"/>
              <w:left w:val="single" w:sz="2" w:space="0" w:color="000000"/>
              <w:bottom w:val="single" w:sz="2" w:space="0" w:color="000000"/>
              <w:right w:val="nil"/>
            </w:tcBorders>
            <w:vAlign w:val="bottom"/>
          </w:tcPr>
          <w:p w14:paraId="79C0DEDD" w14:textId="77777777" w:rsidR="00157493" w:rsidRPr="00157493" w:rsidRDefault="00157493" w:rsidP="00343A81">
            <w:pPr>
              <w:pStyle w:val="101"/>
            </w:pPr>
            <w:r w:rsidRPr="00157493">
              <w:t>2</w:t>
            </w:r>
          </w:p>
        </w:tc>
        <w:tc>
          <w:tcPr>
            <w:tcW w:w="999" w:type="dxa"/>
            <w:tcBorders>
              <w:top w:val="nil"/>
              <w:left w:val="single" w:sz="2" w:space="0" w:color="000000"/>
              <w:bottom w:val="single" w:sz="2" w:space="0" w:color="000000"/>
              <w:right w:val="nil"/>
            </w:tcBorders>
            <w:vAlign w:val="bottom"/>
          </w:tcPr>
          <w:p w14:paraId="79C0DEDE" w14:textId="77777777" w:rsidR="00157493" w:rsidRPr="00157493" w:rsidRDefault="00157493" w:rsidP="00343A81">
            <w:pPr>
              <w:pStyle w:val="101"/>
            </w:pPr>
            <w:r w:rsidRPr="00157493">
              <w:t>20</w:t>
            </w:r>
          </w:p>
        </w:tc>
        <w:tc>
          <w:tcPr>
            <w:tcW w:w="1000" w:type="dxa"/>
            <w:tcBorders>
              <w:top w:val="nil"/>
              <w:left w:val="single" w:sz="2" w:space="0" w:color="000000"/>
              <w:bottom w:val="single" w:sz="2" w:space="0" w:color="000000"/>
              <w:right w:val="nil"/>
            </w:tcBorders>
            <w:vAlign w:val="bottom"/>
          </w:tcPr>
          <w:p w14:paraId="79C0DEDF" w14:textId="77777777" w:rsidR="00157493" w:rsidRPr="00157493" w:rsidRDefault="00157493" w:rsidP="00343A81">
            <w:pPr>
              <w:pStyle w:val="101"/>
            </w:pPr>
            <w:r w:rsidRPr="00157493">
              <w:t>33</w:t>
            </w:r>
          </w:p>
        </w:tc>
        <w:tc>
          <w:tcPr>
            <w:tcW w:w="999" w:type="dxa"/>
            <w:tcBorders>
              <w:top w:val="nil"/>
              <w:left w:val="single" w:sz="2" w:space="0" w:color="000000"/>
              <w:bottom w:val="single" w:sz="2" w:space="0" w:color="000000"/>
              <w:right w:val="nil"/>
            </w:tcBorders>
            <w:vAlign w:val="bottom"/>
          </w:tcPr>
          <w:p w14:paraId="79C0DEE0" w14:textId="77777777" w:rsidR="00157493" w:rsidRPr="00157493" w:rsidRDefault="00157493" w:rsidP="00343A81">
            <w:pPr>
              <w:pStyle w:val="101"/>
            </w:pPr>
            <w:r w:rsidRPr="00157493">
              <w:t>14</w:t>
            </w:r>
          </w:p>
        </w:tc>
        <w:tc>
          <w:tcPr>
            <w:tcW w:w="999" w:type="dxa"/>
            <w:tcBorders>
              <w:top w:val="nil"/>
              <w:left w:val="single" w:sz="2" w:space="0" w:color="000000"/>
              <w:bottom w:val="single" w:sz="2" w:space="0" w:color="000000"/>
              <w:right w:val="nil"/>
            </w:tcBorders>
            <w:vAlign w:val="bottom"/>
          </w:tcPr>
          <w:p w14:paraId="79C0DEE1" w14:textId="77777777" w:rsidR="00157493" w:rsidRPr="00157493" w:rsidRDefault="00157493" w:rsidP="00343A81">
            <w:pPr>
              <w:pStyle w:val="101"/>
            </w:pPr>
            <w:r w:rsidRPr="00157493">
              <w:t>2</w:t>
            </w:r>
          </w:p>
        </w:tc>
        <w:tc>
          <w:tcPr>
            <w:tcW w:w="1017" w:type="dxa"/>
            <w:tcBorders>
              <w:top w:val="nil"/>
              <w:left w:val="single" w:sz="2" w:space="0" w:color="000000"/>
              <w:bottom w:val="single" w:sz="2" w:space="0" w:color="000000"/>
              <w:right w:val="single" w:sz="2" w:space="0" w:color="000000"/>
            </w:tcBorders>
            <w:vAlign w:val="bottom"/>
          </w:tcPr>
          <w:p w14:paraId="79C0DEE2" w14:textId="77777777" w:rsidR="00157493" w:rsidRPr="00157493" w:rsidRDefault="00157493" w:rsidP="00343A81">
            <w:pPr>
              <w:pStyle w:val="101"/>
            </w:pPr>
            <w:r w:rsidRPr="00157493">
              <w:t>12</w:t>
            </w:r>
          </w:p>
        </w:tc>
      </w:tr>
      <w:tr w:rsidR="00157493" w:rsidRPr="00157493" w14:paraId="79C0DEEE" w14:textId="77777777" w:rsidTr="00157493">
        <w:trPr>
          <w:trHeight w:val="20"/>
          <w:jc w:val="center"/>
        </w:trPr>
        <w:tc>
          <w:tcPr>
            <w:tcW w:w="968" w:type="dxa"/>
            <w:tcBorders>
              <w:top w:val="nil"/>
              <w:left w:val="single" w:sz="2" w:space="0" w:color="000000"/>
              <w:bottom w:val="single" w:sz="2" w:space="0" w:color="000000"/>
              <w:right w:val="nil"/>
            </w:tcBorders>
            <w:vAlign w:val="center"/>
          </w:tcPr>
          <w:p w14:paraId="79C0DEE4" w14:textId="77777777" w:rsidR="00157493" w:rsidRPr="00157493" w:rsidRDefault="00157493" w:rsidP="00343A81">
            <w:pPr>
              <w:pStyle w:val="101"/>
            </w:pPr>
            <w:r w:rsidRPr="00157493">
              <w:t>XII</w:t>
            </w:r>
          </w:p>
        </w:tc>
        <w:tc>
          <w:tcPr>
            <w:tcW w:w="1001" w:type="dxa"/>
            <w:tcBorders>
              <w:top w:val="nil"/>
              <w:left w:val="single" w:sz="2" w:space="0" w:color="000000"/>
              <w:bottom w:val="single" w:sz="2" w:space="0" w:color="000000"/>
              <w:right w:val="nil"/>
            </w:tcBorders>
            <w:vAlign w:val="bottom"/>
          </w:tcPr>
          <w:p w14:paraId="79C0DEE5" w14:textId="77777777" w:rsidR="00157493" w:rsidRPr="00157493" w:rsidRDefault="00157493" w:rsidP="00343A81">
            <w:pPr>
              <w:pStyle w:val="101"/>
            </w:pPr>
            <w:r w:rsidRPr="00157493">
              <w:t>29</w:t>
            </w:r>
          </w:p>
        </w:tc>
        <w:tc>
          <w:tcPr>
            <w:tcW w:w="999" w:type="dxa"/>
            <w:tcBorders>
              <w:top w:val="nil"/>
              <w:left w:val="single" w:sz="2" w:space="0" w:color="000000"/>
              <w:bottom w:val="single" w:sz="2" w:space="0" w:color="000000"/>
              <w:right w:val="nil"/>
            </w:tcBorders>
            <w:vAlign w:val="bottom"/>
          </w:tcPr>
          <w:p w14:paraId="79C0DEE6" w14:textId="77777777" w:rsidR="00157493" w:rsidRPr="00157493" w:rsidRDefault="00157493" w:rsidP="00343A81">
            <w:pPr>
              <w:pStyle w:val="101"/>
            </w:pPr>
            <w:r w:rsidRPr="00157493">
              <w:t>31</w:t>
            </w:r>
          </w:p>
        </w:tc>
        <w:tc>
          <w:tcPr>
            <w:tcW w:w="999" w:type="dxa"/>
            <w:tcBorders>
              <w:top w:val="nil"/>
              <w:left w:val="single" w:sz="2" w:space="0" w:color="000000"/>
              <w:bottom w:val="single" w:sz="2" w:space="0" w:color="000000"/>
              <w:right w:val="nil"/>
            </w:tcBorders>
            <w:vAlign w:val="bottom"/>
          </w:tcPr>
          <w:p w14:paraId="79C0DEE7" w14:textId="77777777" w:rsidR="00157493" w:rsidRPr="00157493" w:rsidRDefault="00157493" w:rsidP="00343A81">
            <w:pPr>
              <w:pStyle w:val="101"/>
            </w:pPr>
            <w:r w:rsidRPr="00157493">
              <w:t>13</w:t>
            </w:r>
          </w:p>
        </w:tc>
        <w:tc>
          <w:tcPr>
            <w:tcW w:w="999" w:type="dxa"/>
            <w:tcBorders>
              <w:top w:val="nil"/>
              <w:left w:val="single" w:sz="2" w:space="0" w:color="000000"/>
              <w:bottom w:val="single" w:sz="2" w:space="0" w:color="000000"/>
              <w:right w:val="nil"/>
            </w:tcBorders>
            <w:vAlign w:val="bottom"/>
          </w:tcPr>
          <w:p w14:paraId="79C0DEE8" w14:textId="77777777" w:rsidR="00157493" w:rsidRPr="00157493" w:rsidRDefault="00157493" w:rsidP="00343A81">
            <w:pPr>
              <w:pStyle w:val="101"/>
            </w:pPr>
            <w:r w:rsidRPr="00157493">
              <w:t>2</w:t>
            </w:r>
          </w:p>
        </w:tc>
        <w:tc>
          <w:tcPr>
            <w:tcW w:w="999" w:type="dxa"/>
            <w:tcBorders>
              <w:top w:val="nil"/>
              <w:left w:val="single" w:sz="2" w:space="0" w:color="000000"/>
              <w:bottom w:val="single" w:sz="2" w:space="0" w:color="000000"/>
              <w:right w:val="nil"/>
            </w:tcBorders>
            <w:vAlign w:val="bottom"/>
          </w:tcPr>
          <w:p w14:paraId="79C0DEE9" w14:textId="77777777" w:rsidR="00157493" w:rsidRPr="00157493" w:rsidRDefault="00157493" w:rsidP="00343A81">
            <w:pPr>
              <w:pStyle w:val="101"/>
            </w:pPr>
            <w:r w:rsidRPr="00157493">
              <w:t>5</w:t>
            </w:r>
          </w:p>
        </w:tc>
        <w:tc>
          <w:tcPr>
            <w:tcW w:w="1000" w:type="dxa"/>
            <w:tcBorders>
              <w:top w:val="nil"/>
              <w:left w:val="single" w:sz="2" w:space="0" w:color="000000"/>
              <w:bottom w:val="single" w:sz="2" w:space="0" w:color="000000"/>
              <w:right w:val="nil"/>
            </w:tcBorders>
            <w:vAlign w:val="bottom"/>
          </w:tcPr>
          <w:p w14:paraId="79C0DEEA" w14:textId="77777777" w:rsidR="00157493" w:rsidRPr="00157493" w:rsidRDefault="00157493" w:rsidP="00343A81">
            <w:pPr>
              <w:pStyle w:val="101"/>
            </w:pPr>
            <w:r w:rsidRPr="00157493">
              <w:t>12</w:t>
            </w:r>
          </w:p>
        </w:tc>
        <w:tc>
          <w:tcPr>
            <w:tcW w:w="999" w:type="dxa"/>
            <w:tcBorders>
              <w:top w:val="nil"/>
              <w:left w:val="single" w:sz="2" w:space="0" w:color="000000"/>
              <w:bottom w:val="single" w:sz="2" w:space="0" w:color="000000"/>
              <w:right w:val="nil"/>
            </w:tcBorders>
            <w:vAlign w:val="bottom"/>
          </w:tcPr>
          <w:p w14:paraId="79C0DEEB" w14:textId="77777777" w:rsidR="00157493" w:rsidRPr="00157493" w:rsidRDefault="00157493" w:rsidP="00343A81">
            <w:pPr>
              <w:pStyle w:val="101"/>
            </w:pPr>
            <w:r w:rsidRPr="00157493">
              <w:t>7</w:t>
            </w:r>
          </w:p>
        </w:tc>
        <w:tc>
          <w:tcPr>
            <w:tcW w:w="999" w:type="dxa"/>
            <w:tcBorders>
              <w:top w:val="nil"/>
              <w:left w:val="single" w:sz="2" w:space="0" w:color="000000"/>
              <w:bottom w:val="single" w:sz="2" w:space="0" w:color="000000"/>
              <w:right w:val="nil"/>
            </w:tcBorders>
            <w:vAlign w:val="bottom"/>
          </w:tcPr>
          <w:p w14:paraId="79C0DEEC" w14:textId="77777777" w:rsidR="00157493" w:rsidRPr="00157493" w:rsidRDefault="00157493" w:rsidP="00343A81">
            <w:pPr>
              <w:pStyle w:val="101"/>
            </w:pPr>
            <w:r w:rsidRPr="00157493">
              <w:t>1</w:t>
            </w:r>
          </w:p>
        </w:tc>
        <w:tc>
          <w:tcPr>
            <w:tcW w:w="1017" w:type="dxa"/>
            <w:tcBorders>
              <w:top w:val="nil"/>
              <w:left w:val="single" w:sz="2" w:space="0" w:color="000000"/>
              <w:bottom w:val="single" w:sz="2" w:space="0" w:color="000000"/>
              <w:right w:val="single" w:sz="2" w:space="0" w:color="000000"/>
            </w:tcBorders>
            <w:vAlign w:val="bottom"/>
          </w:tcPr>
          <w:p w14:paraId="79C0DEED" w14:textId="77777777" w:rsidR="00157493" w:rsidRPr="00157493" w:rsidRDefault="00157493" w:rsidP="00343A81">
            <w:pPr>
              <w:pStyle w:val="101"/>
            </w:pPr>
            <w:r w:rsidRPr="00157493">
              <w:t>52</w:t>
            </w:r>
          </w:p>
        </w:tc>
      </w:tr>
      <w:tr w:rsidR="00157493" w:rsidRPr="00157493" w14:paraId="79C0DEF9" w14:textId="77777777" w:rsidTr="00157493">
        <w:trPr>
          <w:trHeight w:val="20"/>
          <w:jc w:val="center"/>
        </w:trPr>
        <w:tc>
          <w:tcPr>
            <w:tcW w:w="968" w:type="dxa"/>
            <w:tcBorders>
              <w:top w:val="nil"/>
              <w:left w:val="single" w:sz="2" w:space="0" w:color="000000"/>
              <w:bottom w:val="single" w:sz="2" w:space="0" w:color="000000"/>
              <w:right w:val="nil"/>
            </w:tcBorders>
            <w:vAlign w:val="center"/>
          </w:tcPr>
          <w:p w14:paraId="79C0DEEF" w14:textId="77777777" w:rsidR="00157493" w:rsidRPr="00157493" w:rsidRDefault="00157493" w:rsidP="00343A81">
            <w:pPr>
              <w:pStyle w:val="101"/>
            </w:pPr>
            <w:r w:rsidRPr="00157493">
              <w:t>Год</w:t>
            </w:r>
          </w:p>
        </w:tc>
        <w:tc>
          <w:tcPr>
            <w:tcW w:w="1001" w:type="dxa"/>
            <w:tcBorders>
              <w:top w:val="nil"/>
              <w:left w:val="single" w:sz="2" w:space="0" w:color="000000"/>
              <w:bottom w:val="single" w:sz="2" w:space="0" w:color="000000"/>
              <w:right w:val="nil"/>
            </w:tcBorders>
            <w:vAlign w:val="bottom"/>
          </w:tcPr>
          <w:p w14:paraId="79C0DEF0" w14:textId="77777777" w:rsidR="00157493" w:rsidRPr="00157493" w:rsidRDefault="00157493" w:rsidP="00343A81">
            <w:pPr>
              <w:pStyle w:val="101"/>
            </w:pPr>
            <w:r w:rsidRPr="00157493">
              <w:t>25</w:t>
            </w:r>
          </w:p>
        </w:tc>
        <w:tc>
          <w:tcPr>
            <w:tcW w:w="999" w:type="dxa"/>
            <w:tcBorders>
              <w:top w:val="nil"/>
              <w:left w:val="single" w:sz="2" w:space="0" w:color="000000"/>
              <w:bottom w:val="single" w:sz="2" w:space="0" w:color="000000"/>
              <w:right w:val="nil"/>
            </w:tcBorders>
            <w:vAlign w:val="bottom"/>
          </w:tcPr>
          <w:p w14:paraId="79C0DEF1" w14:textId="77777777" w:rsidR="00157493" w:rsidRPr="00157493" w:rsidRDefault="00157493" w:rsidP="00343A81">
            <w:pPr>
              <w:pStyle w:val="101"/>
            </w:pPr>
            <w:r w:rsidRPr="00157493">
              <w:t>23</w:t>
            </w:r>
          </w:p>
        </w:tc>
        <w:tc>
          <w:tcPr>
            <w:tcW w:w="999" w:type="dxa"/>
            <w:tcBorders>
              <w:top w:val="nil"/>
              <w:left w:val="single" w:sz="2" w:space="0" w:color="000000"/>
              <w:bottom w:val="single" w:sz="2" w:space="0" w:color="000000"/>
              <w:right w:val="nil"/>
            </w:tcBorders>
            <w:vAlign w:val="bottom"/>
          </w:tcPr>
          <w:p w14:paraId="79C0DEF2" w14:textId="77777777" w:rsidR="00157493" w:rsidRPr="00157493" w:rsidRDefault="00157493" w:rsidP="00343A81">
            <w:pPr>
              <w:pStyle w:val="101"/>
            </w:pPr>
            <w:r w:rsidRPr="00157493">
              <w:t>9</w:t>
            </w:r>
          </w:p>
        </w:tc>
        <w:tc>
          <w:tcPr>
            <w:tcW w:w="999" w:type="dxa"/>
            <w:tcBorders>
              <w:top w:val="nil"/>
              <w:left w:val="single" w:sz="2" w:space="0" w:color="000000"/>
              <w:bottom w:val="single" w:sz="2" w:space="0" w:color="000000"/>
              <w:right w:val="nil"/>
            </w:tcBorders>
            <w:vAlign w:val="bottom"/>
          </w:tcPr>
          <w:p w14:paraId="79C0DEF3" w14:textId="77777777" w:rsidR="00157493" w:rsidRPr="00157493" w:rsidRDefault="00157493" w:rsidP="00343A81">
            <w:pPr>
              <w:pStyle w:val="101"/>
            </w:pPr>
            <w:r w:rsidRPr="00157493">
              <w:t>3</w:t>
            </w:r>
          </w:p>
        </w:tc>
        <w:tc>
          <w:tcPr>
            <w:tcW w:w="999" w:type="dxa"/>
            <w:tcBorders>
              <w:top w:val="nil"/>
              <w:left w:val="single" w:sz="2" w:space="0" w:color="000000"/>
              <w:bottom w:val="single" w:sz="2" w:space="0" w:color="000000"/>
              <w:right w:val="nil"/>
            </w:tcBorders>
            <w:vAlign w:val="bottom"/>
          </w:tcPr>
          <w:p w14:paraId="79C0DEF4" w14:textId="77777777" w:rsidR="00157493" w:rsidRPr="00157493" w:rsidRDefault="00157493" w:rsidP="00343A81">
            <w:pPr>
              <w:pStyle w:val="101"/>
            </w:pPr>
            <w:r w:rsidRPr="00157493">
              <w:t>11</w:t>
            </w:r>
          </w:p>
        </w:tc>
        <w:tc>
          <w:tcPr>
            <w:tcW w:w="1000" w:type="dxa"/>
            <w:tcBorders>
              <w:top w:val="nil"/>
              <w:left w:val="single" w:sz="2" w:space="0" w:color="000000"/>
              <w:bottom w:val="single" w:sz="2" w:space="0" w:color="000000"/>
              <w:right w:val="nil"/>
            </w:tcBorders>
            <w:vAlign w:val="bottom"/>
          </w:tcPr>
          <w:p w14:paraId="79C0DEF5" w14:textId="77777777" w:rsidR="00157493" w:rsidRPr="00157493" w:rsidRDefault="00157493" w:rsidP="00343A81">
            <w:pPr>
              <w:pStyle w:val="101"/>
            </w:pPr>
            <w:r w:rsidRPr="00157493">
              <w:t>19</w:t>
            </w:r>
          </w:p>
        </w:tc>
        <w:tc>
          <w:tcPr>
            <w:tcW w:w="999" w:type="dxa"/>
            <w:tcBorders>
              <w:top w:val="nil"/>
              <w:left w:val="single" w:sz="2" w:space="0" w:color="000000"/>
              <w:bottom w:val="single" w:sz="2" w:space="0" w:color="000000"/>
              <w:right w:val="nil"/>
            </w:tcBorders>
            <w:vAlign w:val="bottom"/>
          </w:tcPr>
          <w:p w14:paraId="79C0DEF6" w14:textId="77777777" w:rsidR="00157493" w:rsidRPr="00157493" w:rsidRDefault="00157493" w:rsidP="00343A81">
            <w:pPr>
              <w:pStyle w:val="101"/>
            </w:pPr>
            <w:r w:rsidRPr="00157493">
              <w:t>9</w:t>
            </w:r>
          </w:p>
        </w:tc>
        <w:tc>
          <w:tcPr>
            <w:tcW w:w="999" w:type="dxa"/>
            <w:tcBorders>
              <w:top w:val="nil"/>
              <w:left w:val="single" w:sz="2" w:space="0" w:color="000000"/>
              <w:bottom w:val="single" w:sz="2" w:space="0" w:color="000000"/>
              <w:right w:val="nil"/>
            </w:tcBorders>
            <w:vAlign w:val="bottom"/>
          </w:tcPr>
          <w:p w14:paraId="79C0DEF7" w14:textId="77777777" w:rsidR="00157493" w:rsidRPr="00157493" w:rsidRDefault="00157493" w:rsidP="00343A81">
            <w:pPr>
              <w:pStyle w:val="101"/>
            </w:pPr>
            <w:r w:rsidRPr="00157493">
              <w:t>2</w:t>
            </w:r>
          </w:p>
        </w:tc>
        <w:tc>
          <w:tcPr>
            <w:tcW w:w="1017" w:type="dxa"/>
            <w:tcBorders>
              <w:top w:val="nil"/>
              <w:left w:val="single" w:sz="2" w:space="0" w:color="000000"/>
              <w:bottom w:val="single" w:sz="2" w:space="0" w:color="000000"/>
              <w:right w:val="single" w:sz="2" w:space="0" w:color="000000"/>
            </w:tcBorders>
            <w:vAlign w:val="bottom"/>
          </w:tcPr>
          <w:p w14:paraId="79C0DEF8" w14:textId="77777777" w:rsidR="00157493" w:rsidRPr="00157493" w:rsidRDefault="00157493" w:rsidP="00343A81">
            <w:pPr>
              <w:pStyle w:val="101"/>
            </w:pPr>
            <w:r w:rsidRPr="00157493">
              <w:t>25</w:t>
            </w:r>
          </w:p>
        </w:tc>
      </w:tr>
    </w:tbl>
    <w:p w14:paraId="79C0DEFA" w14:textId="29AF0D61" w:rsidR="00157493" w:rsidRPr="00157493" w:rsidRDefault="00157493" w:rsidP="00157493">
      <w:pPr>
        <w:rPr>
          <w:rFonts w:eastAsia="Calibri"/>
        </w:rPr>
      </w:pPr>
      <w:r w:rsidRPr="00157493">
        <w:rPr>
          <w:rFonts w:eastAsia="Calibri"/>
        </w:rPr>
        <w:t>Среднегодовая скорость ветра по данным МС Усть-Омчуг составляет 2,6 м/с. Наибольшая скорость ветра наблюдается в мае-июне, наименьшая в декабре (</w:t>
      </w:r>
      <w:r w:rsidR="00461DB6">
        <w:t>таблица 4.3</w:t>
      </w:r>
      <w:r w:rsidRPr="00157493">
        <w:rPr>
          <w:rFonts w:eastAsia="Calibri"/>
        </w:rPr>
        <w:t>).</w:t>
      </w:r>
    </w:p>
    <w:p w14:paraId="79C0DEFB" w14:textId="6477F006" w:rsidR="00157493" w:rsidRPr="00157493" w:rsidRDefault="00157493" w:rsidP="00343A81">
      <w:pPr>
        <w:pStyle w:val="af7"/>
      </w:pPr>
      <w:bookmarkStart w:id="110" w:name="_Ref433719449"/>
      <w:r w:rsidRPr="00157493">
        <w:t xml:space="preserve">Таблица </w:t>
      </w:r>
      <w:r w:rsidR="006F1A4F" w:rsidRPr="00157493">
        <w:fldChar w:fldCharType="begin"/>
      </w:r>
      <w:r w:rsidRPr="00157493">
        <w:instrText xml:space="preserve"> STYLEREF 1 \s </w:instrText>
      </w:r>
      <w:r w:rsidR="006F1A4F" w:rsidRPr="00157493">
        <w:fldChar w:fldCharType="separate"/>
      </w:r>
      <w:r w:rsidRPr="00157493">
        <w:rPr>
          <w:noProof/>
        </w:rPr>
        <w:t>4</w:t>
      </w:r>
      <w:r w:rsidR="006F1A4F" w:rsidRPr="00157493">
        <w:fldChar w:fldCharType="end"/>
      </w:r>
      <w:r w:rsidRPr="00157493">
        <w:t>.</w:t>
      </w:r>
      <w:bookmarkEnd w:id="110"/>
      <w:r w:rsidR="00461DB6">
        <w:t>3</w:t>
      </w:r>
      <w:r w:rsidRPr="00157493">
        <w:t xml:space="preserve"> - </w:t>
      </w:r>
      <w:r w:rsidRPr="00343A81">
        <w:rPr>
          <w:rStyle w:val="af6"/>
        </w:rPr>
        <w:t>Средняя месячная и годовая скорость (м/с)</w:t>
      </w:r>
    </w:p>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0"/>
        <w:gridCol w:w="643"/>
        <w:gridCol w:w="643"/>
        <w:gridCol w:w="643"/>
        <w:gridCol w:w="644"/>
        <w:gridCol w:w="643"/>
        <w:gridCol w:w="643"/>
        <w:gridCol w:w="644"/>
        <w:gridCol w:w="643"/>
        <w:gridCol w:w="643"/>
        <w:gridCol w:w="644"/>
        <w:gridCol w:w="643"/>
        <w:gridCol w:w="643"/>
        <w:gridCol w:w="644"/>
      </w:tblGrid>
      <w:tr w:rsidR="00157493" w:rsidRPr="00157493" w14:paraId="79C0DF0A" w14:textId="77777777" w:rsidTr="00157493">
        <w:trPr>
          <w:cantSplit/>
          <w:trHeight w:val="294"/>
        </w:trPr>
        <w:tc>
          <w:tcPr>
            <w:tcW w:w="1560" w:type="dxa"/>
          </w:tcPr>
          <w:p w14:paraId="79C0DEFC" w14:textId="77777777" w:rsidR="00157493" w:rsidRPr="00157493" w:rsidRDefault="00157493" w:rsidP="00343A81">
            <w:pPr>
              <w:pStyle w:val="102"/>
            </w:pPr>
            <w:r w:rsidRPr="00157493">
              <w:t>Месяц</w:t>
            </w:r>
          </w:p>
        </w:tc>
        <w:tc>
          <w:tcPr>
            <w:tcW w:w="643" w:type="dxa"/>
          </w:tcPr>
          <w:p w14:paraId="79C0DEFD" w14:textId="77777777" w:rsidR="00157493" w:rsidRPr="00157493" w:rsidRDefault="00157493" w:rsidP="00343A81">
            <w:pPr>
              <w:pStyle w:val="102"/>
            </w:pPr>
            <w:r w:rsidRPr="00157493">
              <w:t>I</w:t>
            </w:r>
          </w:p>
        </w:tc>
        <w:tc>
          <w:tcPr>
            <w:tcW w:w="643" w:type="dxa"/>
          </w:tcPr>
          <w:p w14:paraId="79C0DEFE" w14:textId="77777777" w:rsidR="00157493" w:rsidRPr="00157493" w:rsidRDefault="00157493" w:rsidP="00343A81">
            <w:pPr>
              <w:pStyle w:val="102"/>
            </w:pPr>
            <w:r w:rsidRPr="00157493">
              <w:t>II</w:t>
            </w:r>
          </w:p>
        </w:tc>
        <w:tc>
          <w:tcPr>
            <w:tcW w:w="643" w:type="dxa"/>
          </w:tcPr>
          <w:p w14:paraId="79C0DEFF" w14:textId="77777777" w:rsidR="00157493" w:rsidRPr="00157493" w:rsidRDefault="00157493" w:rsidP="00343A81">
            <w:pPr>
              <w:pStyle w:val="102"/>
            </w:pPr>
            <w:r w:rsidRPr="00157493">
              <w:t>III</w:t>
            </w:r>
          </w:p>
        </w:tc>
        <w:tc>
          <w:tcPr>
            <w:tcW w:w="644" w:type="dxa"/>
          </w:tcPr>
          <w:p w14:paraId="79C0DF00" w14:textId="77777777" w:rsidR="00157493" w:rsidRPr="00157493" w:rsidRDefault="00157493" w:rsidP="00343A81">
            <w:pPr>
              <w:pStyle w:val="102"/>
            </w:pPr>
            <w:r w:rsidRPr="00157493">
              <w:t>IV</w:t>
            </w:r>
          </w:p>
        </w:tc>
        <w:tc>
          <w:tcPr>
            <w:tcW w:w="643" w:type="dxa"/>
          </w:tcPr>
          <w:p w14:paraId="79C0DF01" w14:textId="77777777" w:rsidR="00157493" w:rsidRPr="00157493" w:rsidRDefault="00157493" w:rsidP="00343A81">
            <w:pPr>
              <w:pStyle w:val="102"/>
            </w:pPr>
            <w:r w:rsidRPr="00157493">
              <w:t>V</w:t>
            </w:r>
          </w:p>
        </w:tc>
        <w:tc>
          <w:tcPr>
            <w:tcW w:w="643" w:type="dxa"/>
          </w:tcPr>
          <w:p w14:paraId="79C0DF02" w14:textId="77777777" w:rsidR="00157493" w:rsidRPr="00157493" w:rsidRDefault="00157493" w:rsidP="00343A81">
            <w:pPr>
              <w:pStyle w:val="102"/>
            </w:pPr>
            <w:r w:rsidRPr="00157493">
              <w:t>VI</w:t>
            </w:r>
          </w:p>
        </w:tc>
        <w:tc>
          <w:tcPr>
            <w:tcW w:w="644" w:type="dxa"/>
          </w:tcPr>
          <w:p w14:paraId="79C0DF03" w14:textId="77777777" w:rsidR="00157493" w:rsidRPr="00157493" w:rsidRDefault="00157493" w:rsidP="00343A81">
            <w:pPr>
              <w:pStyle w:val="102"/>
            </w:pPr>
            <w:r w:rsidRPr="00157493">
              <w:t>VII</w:t>
            </w:r>
          </w:p>
        </w:tc>
        <w:tc>
          <w:tcPr>
            <w:tcW w:w="643" w:type="dxa"/>
          </w:tcPr>
          <w:p w14:paraId="79C0DF04" w14:textId="77777777" w:rsidR="00157493" w:rsidRPr="00157493" w:rsidRDefault="00157493" w:rsidP="00343A81">
            <w:pPr>
              <w:pStyle w:val="102"/>
            </w:pPr>
            <w:r w:rsidRPr="00157493">
              <w:t>VIII</w:t>
            </w:r>
          </w:p>
        </w:tc>
        <w:tc>
          <w:tcPr>
            <w:tcW w:w="643" w:type="dxa"/>
          </w:tcPr>
          <w:p w14:paraId="79C0DF05" w14:textId="77777777" w:rsidR="00157493" w:rsidRPr="00157493" w:rsidRDefault="00157493" w:rsidP="00343A81">
            <w:pPr>
              <w:pStyle w:val="102"/>
            </w:pPr>
            <w:r w:rsidRPr="00157493">
              <w:t>IX</w:t>
            </w:r>
          </w:p>
        </w:tc>
        <w:tc>
          <w:tcPr>
            <w:tcW w:w="644" w:type="dxa"/>
          </w:tcPr>
          <w:p w14:paraId="79C0DF06" w14:textId="77777777" w:rsidR="00157493" w:rsidRPr="00157493" w:rsidRDefault="00157493" w:rsidP="00343A81">
            <w:pPr>
              <w:pStyle w:val="102"/>
            </w:pPr>
            <w:r w:rsidRPr="00157493">
              <w:t>X</w:t>
            </w:r>
          </w:p>
        </w:tc>
        <w:tc>
          <w:tcPr>
            <w:tcW w:w="643" w:type="dxa"/>
          </w:tcPr>
          <w:p w14:paraId="79C0DF07" w14:textId="77777777" w:rsidR="00157493" w:rsidRPr="00157493" w:rsidRDefault="00157493" w:rsidP="00343A81">
            <w:pPr>
              <w:pStyle w:val="102"/>
            </w:pPr>
            <w:r w:rsidRPr="00157493">
              <w:t>XI</w:t>
            </w:r>
          </w:p>
        </w:tc>
        <w:tc>
          <w:tcPr>
            <w:tcW w:w="643" w:type="dxa"/>
          </w:tcPr>
          <w:p w14:paraId="79C0DF08" w14:textId="77777777" w:rsidR="00157493" w:rsidRPr="00157493" w:rsidRDefault="00157493" w:rsidP="00343A81">
            <w:pPr>
              <w:pStyle w:val="102"/>
            </w:pPr>
            <w:r w:rsidRPr="00157493">
              <w:t>XII</w:t>
            </w:r>
          </w:p>
        </w:tc>
        <w:tc>
          <w:tcPr>
            <w:tcW w:w="644" w:type="dxa"/>
          </w:tcPr>
          <w:p w14:paraId="79C0DF09" w14:textId="77777777" w:rsidR="00157493" w:rsidRPr="00157493" w:rsidRDefault="00157493" w:rsidP="00343A81">
            <w:pPr>
              <w:pStyle w:val="102"/>
            </w:pPr>
            <w:r w:rsidRPr="00157493">
              <w:t>год</w:t>
            </w:r>
          </w:p>
        </w:tc>
      </w:tr>
      <w:tr w:rsidR="00157493" w:rsidRPr="00157493" w14:paraId="79C0DF19" w14:textId="77777777" w:rsidTr="00157493">
        <w:trPr>
          <w:cantSplit/>
        </w:trPr>
        <w:tc>
          <w:tcPr>
            <w:tcW w:w="1560" w:type="dxa"/>
          </w:tcPr>
          <w:p w14:paraId="79C0DF0B" w14:textId="77777777" w:rsidR="00157493" w:rsidRPr="00157493" w:rsidRDefault="00157493" w:rsidP="00343A81">
            <w:pPr>
              <w:pStyle w:val="101"/>
            </w:pPr>
            <w:r w:rsidRPr="00157493">
              <w:t>Скорость, м/с</w:t>
            </w:r>
          </w:p>
        </w:tc>
        <w:tc>
          <w:tcPr>
            <w:tcW w:w="643" w:type="dxa"/>
            <w:vAlign w:val="center"/>
          </w:tcPr>
          <w:p w14:paraId="79C0DF0C" w14:textId="77777777" w:rsidR="00157493" w:rsidRPr="00157493" w:rsidRDefault="00157493" w:rsidP="00343A81">
            <w:pPr>
              <w:pStyle w:val="101"/>
            </w:pPr>
            <w:r w:rsidRPr="00157493">
              <w:t>2.6</w:t>
            </w:r>
          </w:p>
        </w:tc>
        <w:tc>
          <w:tcPr>
            <w:tcW w:w="643" w:type="dxa"/>
            <w:vAlign w:val="center"/>
          </w:tcPr>
          <w:p w14:paraId="79C0DF0D" w14:textId="77777777" w:rsidR="00157493" w:rsidRPr="00157493" w:rsidRDefault="00157493" w:rsidP="00343A81">
            <w:pPr>
              <w:pStyle w:val="101"/>
            </w:pPr>
            <w:r w:rsidRPr="00157493">
              <w:t>2.8</w:t>
            </w:r>
          </w:p>
        </w:tc>
        <w:tc>
          <w:tcPr>
            <w:tcW w:w="643" w:type="dxa"/>
            <w:vAlign w:val="center"/>
          </w:tcPr>
          <w:p w14:paraId="79C0DF0E" w14:textId="77777777" w:rsidR="00157493" w:rsidRPr="00157493" w:rsidRDefault="00157493" w:rsidP="00343A81">
            <w:pPr>
              <w:pStyle w:val="101"/>
            </w:pPr>
            <w:r w:rsidRPr="00157493">
              <w:t>3.1</w:t>
            </w:r>
          </w:p>
        </w:tc>
        <w:tc>
          <w:tcPr>
            <w:tcW w:w="644" w:type="dxa"/>
            <w:vAlign w:val="center"/>
          </w:tcPr>
          <w:p w14:paraId="79C0DF0F" w14:textId="77777777" w:rsidR="00157493" w:rsidRPr="00157493" w:rsidRDefault="00157493" w:rsidP="00343A81">
            <w:pPr>
              <w:pStyle w:val="101"/>
            </w:pPr>
            <w:r w:rsidRPr="00157493">
              <w:t>2.9</w:t>
            </w:r>
          </w:p>
        </w:tc>
        <w:tc>
          <w:tcPr>
            <w:tcW w:w="643" w:type="dxa"/>
            <w:vAlign w:val="center"/>
          </w:tcPr>
          <w:p w14:paraId="79C0DF10" w14:textId="77777777" w:rsidR="00157493" w:rsidRPr="00157493" w:rsidRDefault="00157493" w:rsidP="00343A81">
            <w:pPr>
              <w:pStyle w:val="101"/>
            </w:pPr>
            <w:r w:rsidRPr="00157493">
              <w:t>3.1</w:t>
            </w:r>
          </w:p>
        </w:tc>
        <w:tc>
          <w:tcPr>
            <w:tcW w:w="643" w:type="dxa"/>
            <w:vAlign w:val="center"/>
          </w:tcPr>
          <w:p w14:paraId="79C0DF11" w14:textId="77777777" w:rsidR="00157493" w:rsidRPr="00157493" w:rsidRDefault="00157493" w:rsidP="00343A81">
            <w:pPr>
              <w:pStyle w:val="101"/>
            </w:pPr>
            <w:r w:rsidRPr="00157493">
              <w:t>2.9</w:t>
            </w:r>
          </w:p>
        </w:tc>
        <w:tc>
          <w:tcPr>
            <w:tcW w:w="644" w:type="dxa"/>
            <w:vAlign w:val="center"/>
          </w:tcPr>
          <w:p w14:paraId="79C0DF12" w14:textId="77777777" w:rsidR="00157493" w:rsidRPr="00157493" w:rsidRDefault="00157493" w:rsidP="00343A81">
            <w:pPr>
              <w:pStyle w:val="101"/>
            </w:pPr>
            <w:r w:rsidRPr="00157493">
              <w:t>2.7</w:t>
            </w:r>
          </w:p>
        </w:tc>
        <w:tc>
          <w:tcPr>
            <w:tcW w:w="643" w:type="dxa"/>
            <w:vAlign w:val="center"/>
          </w:tcPr>
          <w:p w14:paraId="79C0DF13" w14:textId="77777777" w:rsidR="00157493" w:rsidRPr="00157493" w:rsidRDefault="00157493" w:rsidP="00343A81">
            <w:pPr>
              <w:pStyle w:val="101"/>
            </w:pPr>
            <w:r w:rsidRPr="00157493">
              <w:t>2.5</w:t>
            </w:r>
          </w:p>
        </w:tc>
        <w:tc>
          <w:tcPr>
            <w:tcW w:w="643" w:type="dxa"/>
            <w:vAlign w:val="center"/>
          </w:tcPr>
          <w:p w14:paraId="79C0DF14" w14:textId="77777777" w:rsidR="00157493" w:rsidRPr="00157493" w:rsidRDefault="00157493" w:rsidP="00343A81">
            <w:pPr>
              <w:pStyle w:val="101"/>
            </w:pPr>
            <w:r w:rsidRPr="00157493">
              <w:t>2.3</w:t>
            </w:r>
          </w:p>
        </w:tc>
        <w:tc>
          <w:tcPr>
            <w:tcW w:w="644" w:type="dxa"/>
            <w:vAlign w:val="center"/>
          </w:tcPr>
          <w:p w14:paraId="79C0DF15" w14:textId="77777777" w:rsidR="00157493" w:rsidRPr="00157493" w:rsidRDefault="00157493" w:rsidP="00343A81">
            <w:pPr>
              <w:pStyle w:val="101"/>
            </w:pPr>
            <w:r w:rsidRPr="00157493">
              <w:t>2.6</w:t>
            </w:r>
          </w:p>
        </w:tc>
        <w:tc>
          <w:tcPr>
            <w:tcW w:w="643" w:type="dxa"/>
            <w:vAlign w:val="center"/>
          </w:tcPr>
          <w:p w14:paraId="79C0DF16" w14:textId="77777777" w:rsidR="00157493" w:rsidRPr="00157493" w:rsidRDefault="00157493" w:rsidP="00343A81">
            <w:pPr>
              <w:pStyle w:val="101"/>
            </w:pPr>
            <w:r w:rsidRPr="00157493">
              <w:t>2.1</w:t>
            </w:r>
          </w:p>
        </w:tc>
        <w:tc>
          <w:tcPr>
            <w:tcW w:w="643" w:type="dxa"/>
            <w:vAlign w:val="center"/>
          </w:tcPr>
          <w:p w14:paraId="79C0DF17" w14:textId="77777777" w:rsidR="00157493" w:rsidRPr="00157493" w:rsidRDefault="00157493" w:rsidP="00343A81">
            <w:pPr>
              <w:pStyle w:val="101"/>
            </w:pPr>
            <w:r w:rsidRPr="00157493">
              <w:t>1.7</w:t>
            </w:r>
          </w:p>
        </w:tc>
        <w:tc>
          <w:tcPr>
            <w:tcW w:w="644" w:type="dxa"/>
            <w:vAlign w:val="center"/>
          </w:tcPr>
          <w:p w14:paraId="79C0DF18" w14:textId="77777777" w:rsidR="00157493" w:rsidRPr="00157493" w:rsidRDefault="00157493" w:rsidP="00343A81">
            <w:pPr>
              <w:pStyle w:val="101"/>
            </w:pPr>
            <w:r w:rsidRPr="00157493">
              <w:t>2.6</w:t>
            </w:r>
          </w:p>
        </w:tc>
      </w:tr>
    </w:tbl>
    <w:p w14:paraId="79C0DF1A" w14:textId="77777777" w:rsidR="00157493" w:rsidRPr="00157493" w:rsidRDefault="00157493" w:rsidP="00157493">
      <w:pPr>
        <w:rPr>
          <w:rFonts w:eastAsia="Calibri"/>
        </w:rPr>
      </w:pPr>
      <w:r w:rsidRPr="00157493">
        <w:rPr>
          <w:rFonts w:eastAsia="Calibri"/>
        </w:rPr>
        <w:t>Среднее годовое количество осадков составляет 331 мм. В течение года осадки распределяются неравномерно, количество осадков в июле-сентябре в 3-4 раза превышает аналогичные показатели зимних месяцев [17].</w:t>
      </w:r>
    </w:p>
    <w:p w14:paraId="79C0DF1B" w14:textId="77777777" w:rsidR="00157493" w:rsidRPr="00157493" w:rsidRDefault="00157493" w:rsidP="00157493">
      <w:pPr>
        <w:rPr>
          <w:rFonts w:eastAsia="Calibri"/>
        </w:rPr>
      </w:pPr>
      <w:r w:rsidRPr="00157493">
        <w:rPr>
          <w:rFonts w:eastAsia="Calibri"/>
        </w:rPr>
        <w:t>Устойчивый снежный покров в районе месторождения обычно устанавливается в первой декаде октября и сохраняется до середины мая. Средняя продолжительность существования устойчивого снежного покрова - 220 суток [17].</w:t>
      </w:r>
    </w:p>
    <w:p w14:paraId="79C0DF1C" w14:textId="77777777" w:rsidR="00157493" w:rsidRPr="00157493" w:rsidRDefault="00157493" w:rsidP="00157493">
      <w:pPr>
        <w:rPr>
          <w:rFonts w:eastAsia="Calibri"/>
        </w:rPr>
      </w:pPr>
      <w:r w:rsidRPr="00157493">
        <w:rPr>
          <w:rFonts w:eastAsia="Calibri"/>
        </w:rPr>
        <w:t>Большая продолжительность существования снежного покрова в сочетании со значительным количеством осадков, выпадающее в теплое время года, являются естественными факторами, предупреждающими пыление поверхностей отвалов, карьеров, дорог и пр.</w:t>
      </w:r>
    </w:p>
    <w:p w14:paraId="79C0DF1D" w14:textId="77777777" w:rsidR="00157493" w:rsidRPr="00157493" w:rsidRDefault="00157493" w:rsidP="00157493">
      <w:pPr>
        <w:pStyle w:val="40"/>
        <w:rPr>
          <w:rFonts w:eastAsia="Times New Roman"/>
        </w:rPr>
      </w:pPr>
      <w:r w:rsidRPr="00157493">
        <w:rPr>
          <w:rFonts w:eastAsia="Times New Roman"/>
        </w:rPr>
        <w:lastRenderedPageBreak/>
        <w:t>Фоновое загрязнение атмосферы</w:t>
      </w:r>
    </w:p>
    <w:p w14:paraId="79C0DF1E" w14:textId="4E511EBA" w:rsidR="00157493" w:rsidRPr="00157493" w:rsidRDefault="00157493" w:rsidP="00157493">
      <w:pPr>
        <w:rPr>
          <w:rFonts w:eastAsia="Calibri"/>
        </w:rPr>
      </w:pPr>
      <w:r w:rsidRPr="00157493">
        <w:rPr>
          <w:rFonts w:eastAsia="Calibri"/>
        </w:rPr>
        <w:t>На рассматриваемой территории посты наблюдения за состоянием загрязнения воздушного бассейна отсутствуют. Расчетный уровень фонового загрязнения атмосферного воздуха в районе расположения объекта, принятый в соответствии с рекомендациями Росгидромета [15], согласно информации ФГБУ «Колымское УГМС» [14] (</w:t>
      </w:r>
      <w:r w:rsidR="00461DB6">
        <w:t>приложение 4</w:t>
      </w:r>
      <w:r w:rsidRPr="00157493">
        <w:rPr>
          <w:rFonts w:eastAsia="Calibri"/>
        </w:rPr>
        <w:t>), составляет (</w:t>
      </w:r>
      <w:r w:rsidR="00461DB6">
        <w:t>таблица 4.4</w:t>
      </w:r>
      <w:r w:rsidRPr="00157493">
        <w:rPr>
          <w:rFonts w:eastAsia="Calibri"/>
        </w:rPr>
        <w:t>):</w:t>
      </w:r>
    </w:p>
    <w:p w14:paraId="79C0DF1F" w14:textId="66C04A31" w:rsidR="00157493" w:rsidRPr="00157493" w:rsidRDefault="00157493" w:rsidP="00672622">
      <w:pPr>
        <w:pStyle w:val="af7"/>
        <w:rPr>
          <w:b/>
        </w:rPr>
      </w:pPr>
      <w:bookmarkStart w:id="111" w:name="_Ref451183166"/>
      <w:r w:rsidRPr="00157493">
        <w:t xml:space="preserve">Таблица </w:t>
      </w:r>
      <w:r w:rsidR="006F1A4F" w:rsidRPr="00157493">
        <w:fldChar w:fldCharType="begin"/>
      </w:r>
      <w:r w:rsidRPr="00157493">
        <w:instrText xml:space="preserve"> STYLEREF 1 \s </w:instrText>
      </w:r>
      <w:r w:rsidR="006F1A4F" w:rsidRPr="00157493">
        <w:fldChar w:fldCharType="separate"/>
      </w:r>
      <w:r w:rsidRPr="00157493">
        <w:rPr>
          <w:noProof/>
        </w:rPr>
        <w:t>4</w:t>
      </w:r>
      <w:r w:rsidR="006F1A4F" w:rsidRPr="00157493">
        <w:fldChar w:fldCharType="end"/>
      </w:r>
      <w:r w:rsidRPr="00157493">
        <w:t>.</w:t>
      </w:r>
      <w:bookmarkEnd w:id="111"/>
      <w:r w:rsidR="00461DB6">
        <w:t>4</w:t>
      </w:r>
      <w:r w:rsidRPr="00157493">
        <w:t xml:space="preserve"> </w:t>
      </w:r>
      <w:r w:rsidRPr="00157493">
        <w:rPr>
          <w:b/>
        </w:rPr>
        <w:t xml:space="preserve">- </w:t>
      </w:r>
      <w:r w:rsidRPr="00672622">
        <w:rPr>
          <w:rStyle w:val="af6"/>
        </w:rPr>
        <w:t>Значения фоновых концентраций загрязняющих веществ</w:t>
      </w:r>
    </w:p>
    <w:tbl>
      <w:tblPr>
        <w:tblW w:w="0" w:type="auto"/>
        <w:jc w:val="center"/>
        <w:tblInd w:w="-20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197"/>
        <w:gridCol w:w="1870"/>
        <w:gridCol w:w="1871"/>
        <w:gridCol w:w="1871"/>
      </w:tblGrid>
      <w:tr w:rsidR="00157493" w:rsidRPr="00157493" w14:paraId="79C0DF25" w14:textId="77777777" w:rsidTr="00157493">
        <w:trPr>
          <w:cantSplit/>
          <w:trHeight w:val="673"/>
          <w:tblHeader/>
          <w:jc w:val="center"/>
        </w:trPr>
        <w:tc>
          <w:tcPr>
            <w:tcW w:w="4197" w:type="dxa"/>
            <w:vAlign w:val="center"/>
          </w:tcPr>
          <w:p w14:paraId="79C0DF20" w14:textId="77777777" w:rsidR="00157493" w:rsidRPr="00157493" w:rsidRDefault="00157493" w:rsidP="00672622">
            <w:pPr>
              <w:pStyle w:val="102"/>
            </w:pPr>
            <w:r w:rsidRPr="00157493">
              <w:t>Наименование загрязняющего вещества</w:t>
            </w:r>
          </w:p>
        </w:tc>
        <w:tc>
          <w:tcPr>
            <w:tcW w:w="1870" w:type="dxa"/>
            <w:vAlign w:val="center"/>
          </w:tcPr>
          <w:p w14:paraId="79C0DF21" w14:textId="77777777" w:rsidR="00157493" w:rsidRPr="00157493" w:rsidRDefault="00157493" w:rsidP="00672622">
            <w:pPr>
              <w:pStyle w:val="102"/>
            </w:pPr>
            <w:r w:rsidRPr="00157493">
              <w:t>ПДКм.р.,</w:t>
            </w:r>
          </w:p>
          <w:p w14:paraId="79C0DF22" w14:textId="77777777" w:rsidR="00157493" w:rsidRPr="00157493" w:rsidRDefault="00157493" w:rsidP="00672622">
            <w:pPr>
              <w:pStyle w:val="102"/>
            </w:pPr>
            <w:r w:rsidRPr="00157493">
              <w:t>мг/м3</w:t>
            </w:r>
          </w:p>
        </w:tc>
        <w:tc>
          <w:tcPr>
            <w:tcW w:w="1871" w:type="dxa"/>
            <w:vAlign w:val="center"/>
          </w:tcPr>
          <w:p w14:paraId="79C0DF23" w14:textId="77777777" w:rsidR="00157493" w:rsidRPr="00157493" w:rsidRDefault="00157493" w:rsidP="00672622">
            <w:pPr>
              <w:pStyle w:val="102"/>
            </w:pPr>
            <w:r w:rsidRPr="00157493">
              <w:t>Сфон, мг/м3</w:t>
            </w:r>
          </w:p>
        </w:tc>
        <w:tc>
          <w:tcPr>
            <w:tcW w:w="1871" w:type="dxa"/>
            <w:vAlign w:val="center"/>
          </w:tcPr>
          <w:p w14:paraId="79C0DF24" w14:textId="77777777" w:rsidR="00157493" w:rsidRPr="00157493" w:rsidRDefault="00157493" w:rsidP="00672622">
            <w:pPr>
              <w:pStyle w:val="102"/>
            </w:pPr>
            <w:r w:rsidRPr="00157493">
              <w:t>Сфон, доли ПДК</w:t>
            </w:r>
          </w:p>
        </w:tc>
      </w:tr>
      <w:tr w:rsidR="00157493" w:rsidRPr="00157493" w14:paraId="79C0DF2A" w14:textId="77777777" w:rsidTr="00157493">
        <w:trPr>
          <w:cantSplit/>
          <w:jc w:val="center"/>
        </w:trPr>
        <w:tc>
          <w:tcPr>
            <w:tcW w:w="4197" w:type="dxa"/>
          </w:tcPr>
          <w:p w14:paraId="79C0DF26" w14:textId="77777777" w:rsidR="00157493" w:rsidRPr="00157493" w:rsidRDefault="00157493" w:rsidP="00672622">
            <w:pPr>
              <w:pStyle w:val="101"/>
            </w:pPr>
            <w:r w:rsidRPr="00157493">
              <w:t>Взвешенные вещества</w:t>
            </w:r>
          </w:p>
        </w:tc>
        <w:tc>
          <w:tcPr>
            <w:tcW w:w="1870" w:type="dxa"/>
          </w:tcPr>
          <w:p w14:paraId="79C0DF27" w14:textId="77777777" w:rsidR="00157493" w:rsidRPr="00157493" w:rsidRDefault="00157493" w:rsidP="00672622">
            <w:pPr>
              <w:pStyle w:val="101"/>
            </w:pPr>
            <w:r w:rsidRPr="00157493">
              <w:t>0,5</w:t>
            </w:r>
          </w:p>
        </w:tc>
        <w:tc>
          <w:tcPr>
            <w:tcW w:w="1871" w:type="dxa"/>
          </w:tcPr>
          <w:p w14:paraId="79C0DF28" w14:textId="77777777" w:rsidR="00157493" w:rsidRPr="00157493" w:rsidRDefault="00157493" w:rsidP="00672622">
            <w:pPr>
              <w:pStyle w:val="101"/>
            </w:pPr>
            <w:r w:rsidRPr="00157493">
              <w:t>0,195</w:t>
            </w:r>
          </w:p>
        </w:tc>
        <w:tc>
          <w:tcPr>
            <w:tcW w:w="1871" w:type="dxa"/>
          </w:tcPr>
          <w:p w14:paraId="79C0DF29" w14:textId="77777777" w:rsidR="00157493" w:rsidRPr="00157493" w:rsidRDefault="00157493" w:rsidP="00672622">
            <w:pPr>
              <w:pStyle w:val="101"/>
            </w:pPr>
            <w:r w:rsidRPr="00157493">
              <w:t>0,39</w:t>
            </w:r>
          </w:p>
        </w:tc>
      </w:tr>
      <w:tr w:rsidR="00157493" w:rsidRPr="00157493" w14:paraId="79C0DF2F" w14:textId="77777777" w:rsidTr="00157493">
        <w:trPr>
          <w:cantSplit/>
          <w:jc w:val="center"/>
        </w:trPr>
        <w:tc>
          <w:tcPr>
            <w:tcW w:w="4197" w:type="dxa"/>
          </w:tcPr>
          <w:p w14:paraId="79C0DF2B" w14:textId="77777777" w:rsidR="00157493" w:rsidRPr="00157493" w:rsidRDefault="00157493" w:rsidP="00672622">
            <w:pPr>
              <w:pStyle w:val="101"/>
            </w:pPr>
            <w:r w:rsidRPr="00157493">
              <w:t>Оксид углерода</w:t>
            </w:r>
          </w:p>
        </w:tc>
        <w:tc>
          <w:tcPr>
            <w:tcW w:w="1870" w:type="dxa"/>
          </w:tcPr>
          <w:p w14:paraId="79C0DF2C" w14:textId="77777777" w:rsidR="00157493" w:rsidRPr="00157493" w:rsidRDefault="00157493" w:rsidP="00672622">
            <w:pPr>
              <w:pStyle w:val="101"/>
            </w:pPr>
            <w:r w:rsidRPr="00157493">
              <w:t>5,0</w:t>
            </w:r>
          </w:p>
        </w:tc>
        <w:tc>
          <w:tcPr>
            <w:tcW w:w="1871" w:type="dxa"/>
          </w:tcPr>
          <w:p w14:paraId="79C0DF2D" w14:textId="77777777" w:rsidR="00157493" w:rsidRPr="00157493" w:rsidRDefault="00157493" w:rsidP="00672622">
            <w:pPr>
              <w:pStyle w:val="101"/>
            </w:pPr>
            <w:r w:rsidRPr="00157493">
              <w:t>2,4</w:t>
            </w:r>
          </w:p>
        </w:tc>
        <w:tc>
          <w:tcPr>
            <w:tcW w:w="1871" w:type="dxa"/>
          </w:tcPr>
          <w:p w14:paraId="79C0DF2E" w14:textId="77777777" w:rsidR="00157493" w:rsidRPr="00157493" w:rsidRDefault="00157493" w:rsidP="00672622">
            <w:pPr>
              <w:pStyle w:val="101"/>
            </w:pPr>
            <w:r w:rsidRPr="00157493">
              <w:t>0,48</w:t>
            </w:r>
          </w:p>
        </w:tc>
      </w:tr>
      <w:tr w:rsidR="00157493" w:rsidRPr="00157493" w14:paraId="79C0DF34" w14:textId="77777777" w:rsidTr="00157493">
        <w:trPr>
          <w:cantSplit/>
          <w:jc w:val="center"/>
        </w:trPr>
        <w:tc>
          <w:tcPr>
            <w:tcW w:w="4197" w:type="dxa"/>
          </w:tcPr>
          <w:p w14:paraId="79C0DF30" w14:textId="77777777" w:rsidR="00157493" w:rsidRPr="00157493" w:rsidRDefault="00157493" w:rsidP="00672622">
            <w:pPr>
              <w:pStyle w:val="101"/>
            </w:pPr>
            <w:r w:rsidRPr="00157493">
              <w:t>Диоксид азота</w:t>
            </w:r>
          </w:p>
        </w:tc>
        <w:tc>
          <w:tcPr>
            <w:tcW w:w="1870" w:type="dxa"/>
          </w:tcPr>
          <w:p w14:paraId="79C0DF31" w14:textId="77777777" w:rsidR="00157493" w:rsidRPr="00157493" w:rsidRDefault="00157493" w:rsidP="00672622">
            <w:pPr>
              <w:pStyle w:val="101"/>
            </w:pPr>
            <w:r w:rsidRPr="00157493">
              <w:t>0,2</w:t>
            </w:r>
          </w:p>
        </w:tc>
        <w:tc>
          <w:tcPr>
            <w:tcW w:w="1871" w:type="dxa"/>
          </w:tcPr>
          <w:p w14:paraId="79C0DF32" w14:textId="77777777" w:rsidR="00157493" w:rsidRPr="00157493" w:rsidRDefault="00157493" w:rsidP="00672622">
            <w:pPr>
              <w:pStyle w:val="101"/>
            </w:pPr>
            <w:r w:rsidRPr="00157493">
              <w:t>0,054</w:t>
            </w:r>
          </w:p>
        </w:tc>
        <w:tc>
          <w:tcPr>
            <w:tcW w:w="1871" w:type="dxa"/>
          </w:tcPr>
          <w:p w14:paraId="79C0DF33" w14:textId="77777777" w:rsidR="00157493" w:rsidRPr="00157493" w:rsidRDefault="00157493" w:rsidP="00672622">
            <w:pPr>
              <w:pStyle w:val="101"/>
            </w:pPr>
            <w:r w:rsidRPr="00157493">
              <w:t>0,27</w:t>
            </w:r>
          </w:p>
        </w:tc>
      </w:tr>
      <w:tr w:rsidR="00157493" w:rsidRPr="00157493" w14:paraId="79C0DF39" w14:textId="77777777" w:rsidTr="00157493">
        <w:trPr>
          <w:cantSplit/>
          <w:jc w:val="center"/>
        </w:trPr>
        <w:tc>
          <w:tcPr>
            <w:tcW w:w="4197" w:type="dxa"/>
          </w:tcPr>
          <w:p w14:paraId="79C0DF35" w14:textId="77777777" w:rsidR="00157493" w:rsidRPr="00157493" w:rsidRDefault="00157493" w:rsidP="00672622">
            <w:pPr>
              <w:pStyle w:val="101"/>
            </w:pPr>
            <w:r w:rsidRPr="00157493">
              <w:t>Оксид азота</w:t>
            </w:r>
          </w:p>
        </w:tc>
        <w:tc>
          <w:tcPr>
            <w:tcW w:w="1870" w:type="dxa"/>
          </w:tcPr>
          <w:p w14:paraId="79C0DF36" w14:textId="77777777" w:rsidR="00157493" w:rsidRPr="00157493" w:rsidRDefault="00157493" w:rsidP="00672622">
            <w:pPr>
              <w:pStyle w:val="101"/>
            </w:pPr>
            <w:r w:rsidRPr="00157493">
              <w:t>0,4</w:t>
            </w:r>
          </w:p>
        </w:tc>
        <w:tc>
          <w:tcPr>
            <w:tcW w:w="1871" w:type="dxa"/>
          </w:tcPr>
          <w:p w14:paraId="79C0DF37" w14:textId="77777777" w:rsidR="00157493" w:rsidRPr="00157493" w:rsidRDefault="00157493" w:rsidP="00672622">
            <w:pPr>
              <w:pStyle w:val="101"/>
            </w:pPr>
            <w:r w:rsidRPr="00157493">
              <w:t>0,024</w:t>
            </w:r>
          </w:p>
        </w:tc>
        <w:tc>
          <w:tcPr>
            <w:tcW w:w="1871" w:type="dxa"/>
          </w:tcPr>
          <w:p w14:paraId="79C0DF38" w14:textId="77777777" w:rsidR="00157493" w:rsidRPr="00157493" w:rsidRDefault="00157493" w:rsidP="00672622">
            <w:pPr>
              <w:pStyle w:val="101"/>
            </w:pPr>
            <w:r w:rsidRPr="00157493">
              <w:t>0,06</w:t>
            </w:r>
          </w:p>
        </w:tc>
      </w:tr>
      <w:tr w:rsidR="00157493" w:rsidRPr="00157493" w14:paraId="79C0DF3E" w14:textId="77777777" w:rsidTr="00157493">
        <w:trPr>
          <w:cantSplit/>
          <w:jc w:val="center"/>
        </w:trPr>
        <w:tc>
          <w:tcPr>
            <w:tcW w:w="4197" w:type="dxa"/>
          </w:tcPr>
          <w:p w14:paraId="79C0DF3A" w14:textId="77777777" w:rsidR="00157493" w:rsidRPr="00157493" w:rsidRDefault="00157493" w:rsidP="00672622">
            <w:pPr>
              <w:pStyle w:val="101"/>
            </w:pPr>
            <w:r w:rsidRPr="00157493">
              <w:t>Сернистый ангидрид</w:t>
            </w:r>
          </w:p>
        </w:tc>
        <w:tc>
          <w:tcPr>
            <w:tcW w:w="1870" w:type="dxa"/>
          </w:tcPr>
          <w:p w14:paraId="79C0DF3B" w14:textId="77777777" w:rsidR="00157493" w:rsidRPr="00157493" w:rsidRDefault="00157493" w:rsidP="00672622">
            <w:pPr>
              <w:pStyle w:val="101"/>
            </w:pPr>
            <w:r w:rsidRPr="00157493">
              <w:t>0,5</w:t>
            </w:r>
          </w:p>
        </w:tc>
        <w:tc>
          <w:tcPr>
            <w:tcW w:w="1871" w:type="dxa"/>
          </w:tcPr>
          <w:p w14:paraId="79C0DF3C" w14:textId="77777777" w:rsidR="00157493" w:rsidRPr="00157493" w:rsidRDefault="00157493" w:rsidP="00672622">
            <w:pPr>
              <w:pStyle w:val="101"/>
            </w:pPr>
            <w:r w:rsidRPr="00157493">
              <w:t>0,013</w:t>
            </w:r>
          </w:p>
        </w:tc>
        <w:tc>
          <w:tcPr>
            <w:tcW w:w="1871" w:type="dxa"/>
          </w:tcPr>
          <w:p w14:paraId="79C0DF3D" w14:textId="77777777" w:rsidR="00157493" w:rsidRPr="00157493" w:rsidRDefault="00157493" w:rsidP="00672622">
            <w:pPr>
              <w:pStyle w:val="101"/>
            </w:pPr>
            <w:r w:rsidRPr="00157493">
              <w:t>0,026</w:t>
            </w:r>
          </w:p>
        </w:tc>
      </w:tr>
    </w:tbl>
    <w:p w14:paraId="79C0DF3F" w14:textId="77777777" w:rsidR="00157493" w:rsidRPr="00157493" w:rsidRDefault="00157493" w:rsidP="00157493">
      <w:pPr>
        <w:rPr>
          <w:rFonts w:eastAsia="Calibri"/>
        </w:rPr>
      </w:pPr>
      <w:r w:rsidRPr="00157493">
        <w:rPr>
          <w:rFonts w:eastAsia="Calibri"/>
        </w:rPr>
        <w:t>Как видно из представленных данных, фоновое загрязнение атмосферного воздуха по всем приведенным веществам не превышает допустимые значения [3, 4]. Приведенный уровень фонового загрязнения атмосферы является допустимым для строительства нового объекта.</w:t>
      </w:r>
    </w:p>
    <w:p w14:paraId="79C0DF40" w14:textId="77777777" w:rsidR="00157493" w:rsidRPr="00157493" w:rsidRDefault="00157493" w:rsidP="00157493">
      <w:pPr>
        <w:rPr>
          <w:rFonts w:eastAsia="Calibri"/>
        </w:rPr>
      </w:pPr>
      <w:r w:rsidRPr="00157493">
        <w:rPr>
          <w:rFonts w:eastAsia="Calibri"/>
        </w:rPr>
        <w:t>Таким образом, климатические характеристики и уровень фонового загрязнения атмосферы не являются препятствием (ограничением) для реализации намечаемой деятельности.</w:t>
      </w:r>
    </w:p>
    <w:p w14:paraId="79C0DF41" w14:textId="77777777" w:rsidR="00157493" w:rsidRPr="00157493" w:rsidRDefault="00157493" w:rsidP="00157493">
      <w:pPr>
        <w:pStyle w:val="40"/>
        <w:rPr>
          <w:rFonts w:eastAsia="Times New Roman"/>
        </w:rPr>
      </w:pPr>
      <w:r w:rsidRPr="00157493">
        <w:rPr>
          <w:rFonts w:eastAsia="Times New Roman"/>
        </w:rPr>
        <w:t>Существующий уровень загрязнения</w:t>
      </w:r>
    </w:p>
    <w:p w14:paraId="79C0DF42" w14:textId="77777777" w:rsidR="00157493" w:rsidRPr="00157493" w:rsidRDefault="00157493" w:rsidP="00157493">
      <w:pPr>
        <w:rPr>
          <w:rFonts w:eastAsia="Calibri"/>
        </w:rPr>
      </w:pPr>
      <w:r w:rsidRPr="00157493">
        <w:rPr>
          <w:rFonts w:eastAsia="Calibri"/>
        </w:rPr>
        <w:t>Уровень загрязнения атмосферного воздуха в настоящее время определяется выбросами действующих подразделений рудника "Ветренский", а именно:</w:t>
      </w:r>
    </w:p>
    <w:p w14:paraId="79C0DF43" w14:textId="77777777" w:rsidR="00157493" w:rsidRPr="00157493" w:rsidRDefault="00157493" w:rsidP="005B733C">
      <w:pPr>
        <w:pStyle w:val="a"/>
      </w:pPr>
      <w:r w:rsidRPr="00157493">
        <w:t>Подземными горными выработками, буровзрывными работами;</w:t>
      </w:r>
    </w:p>
    <w:p w14:paraId="79C0DF44" w14:textId="77777777" w:rsidR="00157493" w:rsidRPr="00157493" w:rsidRDefault="00157493" w:rsidP="005B733C">
      <w:pPr>
        <w:pStyle w:val="a"/>
      </w:pPr>
      <w:r w:rsidRPr="00157493">
        <w:t>Поверхностным комплексом рудника, складами руды;</w:t>
      </w:r>
    </w:p>
    <w:p w14:paraId="79C0DF45" w14:textId="77777777" w:rsidR="00157493" w:rsidRPr="00157493" w:rsidRDefault="00157493" w:rsidP="005B733C">
      <w:pPr>
        <w:pStyle w:val="a"/>
      </w:pPr>
      <w:r w:rsidRPr="00157493">
        <w:t>ЗИФ и объектами хвостового хозяйства;</w:t>
      </w:r>
    </w:p>
    <w:p w14:paraId="79C0DF46" w14:textId="77777777" w:rsidR="00157493" w:rsidRPr="00157493" w:rsidRDefault="00157493" w:rsidP="005B733C">
      <w:pPr>
        <w:pStyle w:val="a"/>
      </w:pPr>
      <w:r w:rsidRPr="00157493">
        <w:t>Площадкой промбазы и вахтового поселка, котельной;</w:t>
      </w:r>
    </w:p>
    <w:p w14:paraId="79C0DF47" w14:textId="77777777" w:rsidR="00157493" w:rsidRPr="00157493" w:rsidRDefault="00157493" w:rsidP="005B733C">
      <w:pPr>
        <w:pStyle w:val="a"/>
      </w:pPr>
      <w:r w:rsidRPr="00157493">
        <w:t>Работой автотранспорта и пр.</w:t>
      </w:r>
    </w:p>
    <w:p w14:paraId="79C0DF48" w14:textId="77777777" w:rsidR="00157493" w:rsidRPr="00157493" w:rsidRDefault="00157493" w:rsidP="00157493">
      <w:pPr>
        <w:rPr>
          <w:rFonts w:eastAsia="Calibri"/>
        </w:rPr>
      </w:pPr>
      <w:r w:rsidRPr="00157493">
        <w:rPr>
          <w:rFonts w:eastAsia="Calibri"/>
        </w:rPr>
        <w:t>Согласно действующего, согласованного в установленном порядке проекта нормативов ПДВ предприятия [12], в атмосферный воздух поступают загрязняющие вещества 30 наименований. В структуре выбросов преобладают продукты сгорания топлива и взрывчатых веществ (NO2, NO, CO, C, SO2): ~ 56% массы, взвешенные вещества (пыль неорганическая с содержанием SiO2 20-70% и пр.): ~40%. Выбросы прочих веществ, образующиеся в процессе функционирования предприятия, составляют ~4%.</w:t>
      </w:r>
    </w:p>
    <w:p w14:paraId="79C0DF49" w14:textId="77777777" w:rsidR="00157493" w:rsidRPr="00157493" w:rsidRDefault="00157493" w:rsidP="00157493">
      <w:pPr>
        <w:rPr>
          <w:rFonts w:eastAsia="Calibri"/>
        </w:rPr>
      </w:pPr>
      <w:r w:rsidRPr="00157493">
        <w:rPr>
          <w:rFonts w:eastAsia="Calibri"/>
        </w:rPr>
        <w:t>Все выбросы нормируются как допустимые (ПДВ), превышений допустимых концентраций загрязняющих веществ [3, 4] на территории вахтового поселка не установлено [12].</w:t>
      </w:r>
    </w:p>
    <w:p w14:paraId="79C0DF4A" w14:textId="77777777" w:rsidR="00157493" w:rsidRPr="00157493" w:rsidRDefault="00157493" w:rsidP="00157493">
      <w:pPr>
        <w:rPr>
          <w:rFonts w:eastAsia="Calibri"/>
        </w:rPr>
      </w:pPr>
      <w:r w:rsidRPr="00157493">
        <w:rPr>
          <w:rFonts w:eastAsia="Calibri"/>
        </w:rPr>
        <w:t>Всего из 20 источников выбросов в атмосферу поступает 205,019 тонны загрязняющих веществ в год при мощности выброса 14,996 г/с.</w:t>
      </w:r>
    </w:p>
    <w:p w14:paraId="79C0DF4B" w14:textId="77777777" w:rsidR="00157493" w:rsidRPr="00157493" w:rsidRDefault="00157493" w:rsidP="00157493">
      <w:pPr>
        <w:rPr>
          <w:rFonts w:eastAsia="Calibri"/>
        </w:rPr>
      </w:pPr>
      <w:r w:rsidRPr="00157493">
        <w:rPr>
          <w:rFonts w:eastAsia="Calibri"/>
        </w:rPr>
        <w:t>Выбросы пыли неорганической с содержанием SiO2 20-70% - вещества, характерного для выбросов проектируемого хвостохранилища - составляют 3,585 г/с, 82,435 т/г (в т.ч. от существующего хвостохранилища - 0,036 г/с и 0,285 т/г).</w:t>
      </w:r>
    </w:p>
    <w:p w14:paraId="79C0DF4C" w14:textId="77777777" w:rsidR="00157493" w:rsidRPr="00157493" w:rsidRDefault="00157493" w:rsidP="00157493">
      <w:pPr>
        <w:pStyle w:val="30"/>
        <w:rPr>
          <w:rFonts w:eastAsia="Times New Roman"/>
        </w:rPr>
      </w:pPr>
      <w:bookmarkStart w:id="112" w:name="_Toc450920319"/>
      <w:bookmarkStart w:id="113" w:name="_Toc451388337"/>
      <w:r w:rsidRPr="00157493">
        <w:rPr>
          <w:rFonts w:eastAsia="Times New Roman"/>
        </w:rPr>
        <w:lastRenderedPageBreak/>
        <w:t>Характеристика планируемой деятельности как источника загрязнения атмосферного воздуха</w:t>
      </w:r>
      <w:bookmarkEnd w:id="112"/>
      <w:bookmarkEnd w:id="113"/>
    </w:p>
    <w:p w14:paraId="79C0DF4D" w14:textId="77777777" w:rsidR="00157493" w:rsidRPr="00157493" w:rsidRDefault="00157493" w:rsidP="00157493">
      <w:pPr>
        <w:pStyle w:val="40"/>
        <w:rPr>
          <w:rFonts w:eastAsia="Times New Roman"/>
        </w:rPr>
      </w:pPr>
      <w:r w:rsidRPr="00157493">
        <w:rPr>
          <w:rFonts w:eastAsia="Times New Roman"/>
        </w:rPr>
        <w:t>Период строительства</w:t>
      </w:r>
    </w:p>
    <w:p w14:paraId="79C0DF4E" w14:textId="77777777" w:rsidR="00157493" w:rsidRPr="00157493" w:rsidRDefault="00157493" w:rsidP="00157493">
      <w:pPr>
        <w:rPr>
          <w:rFonts w:eastAsia="Calibri"/>
        </w:rPr>
      </w:pPr>
      <w:r w:rsidRPr="00157493">
        <w:rPr>
          <w:rFonts w:eastAsia="Calibri"/>
        </w:rPr>
        <w:t>Стадия строительства хвостохранилища включает в себя проведение следующих работ, приводящих к поступлению в атмосферу загрязняющих веществ:</w:t>
      </w:r>
    </w:p>
    <w:p w14:paraId="79C0DF4F" w14:textId="77777777" w:rsidR="00157493" w:rsidRPr="00157493" w:rsidRDefault="00157493" w:rsidP="005B733C">
      <w:pPr>
        <w:pStyle w:val="a"/>
      </w:pPr>
      <w:r w:rsidRPr="00157493">
        <w:t>Земляные работы при очистке, подготовке площадки, возведении дамб, планировке, прокладке временных и постоянных дорог, инженерных сетей и коммуникаций. Эти работы, осуществляемые с применением строительной техники и автотранспорта, будут сопровождаться выбросом пыли неорганической с содержанием SiO2 20-70% (при пылении открытых поверхностей, перевалке грунта и пр.), диоксида и оксида азота, оксида углерода, сернистого ангидрида, керосина и сажи (при работе ДВС техники);</w:t>
      </w:r>
    </w:p>
    <w:p w14:paraId="79C0DF50" w14:textId="77777777" w:rsidR="00157493" w:rsidRPr="00157493" w:rsidRDefault="00157493" w:rsidP="005B733C">
      <w:pPr>
        <w:pStyle w:val="a"/>
      </w:pPr>
      <w:r w:rsidRPr="00157493">
        <w:t>Обустройство противофильтрационного экрана хвостохранилища с применением полимерной геомембраны. При сварке геомембраны в атмосферу поступают незначительные количества оксида углерода, формальдегида, ацетальдегида и уксусной кислоты.</w:t>
      </w:r>
    </w:p>
    <w:p w14:paraId="79C0DF51" w14:textId="77777777" w:rsidR="00157493" w:rsidRPr="00157493" w:rsidRDefault="00157493" w:rsidP="00157493">
      <w:pPr>
        <w:rPr>
          <w:rFonts w:eastAsia="Calibri"/>
        </w:rPr>
      </w:pPr>
      <w:r w:rsidRPr="00157493">
        <w:rPr>
          <w:rFonts w:eastAsia="Calibri"/>
        </w:rPr>
        <w:t>Предполагаемый относительно небольшой объем работ обуславливает применение малого количества необходимой строительной техники. Предлагаемые проектные решения работы не предполагают вывоза избытков грунта, соответственно применение автотранспорта также минимизировано.</w:t>
      </w:r>
    </w:p>
    <w:p w14:paraId="79C0DF52" w14:textId="77777777" w:rsidR="00157493" w:rsidRPr="00157493" w:rsidRDefault="00157493" w:rsidP="00157493">
      <w:pPr>
        <w:rPr>
          <w:rFonts w:eastAsia="Calibri"/>
        </w:rPr>
      </w:pPr>
      <w:r w:rsidRPr="00157493">
        <w:rPr>
          <w:rFonts w:eastAsia="Calibri"/>
        </w:rPr>
        <w:t>Неоднократно проведенные оценки воздействия работ на стадии строительства различных объектов свидетельствуют, что при функционировании исправной строительной техники и автомобилей не возникает зон превышения нормативов качества атмосферного воздуха за пределами строительной площадки и прилегающей территории.</w:t>
      </w:r>
    </w:p>
    <w:p w14:paraId="79C0DF53" w14:textId="77777777" w:rsidR="00157493" w:rsidRPr="00157493" w:rsidRDefault="00157493" w:rsidP="00157493">
      <w:pPr>
        <w:pStyle w:val="40"/>
        <w:rPr>
          <w:rFonts w:eastAsia="Times New Roman"/>
        </w:rPr>
      </w:pPr>
      <w:r w:rsidRPr="00157493">
        <w:rPr>
          <w:rFonts w:eastAsia="Times New Roman"/>
        </w:rPr>
        <w:t>Период эксплуатации</w:t>
      </w:r>
    </w:p>
    <w:p w14:paraId="79C0DF54" w14:textId="77777777" w:rsidR="00157493" w:rsidRPr="00157493" w:rsidRDefault="00157493" w:rsidP="00157493">
      <w:pPr>
        <w:rPr>
          <w:rFonts w:eastAsia="Calibri"/>
        </w:rPr>
      </w:pPr>
      <w:r w:rsidRPr="00157493">
        <w:rPr>
          <w:rFonts w:eastAsia="Calibri"/>
        </w:rPr>
        <w:t>На стадии эксплуатации хвостохранилища выбросы обусловлены пылением его сухих пляжей</w:t>
      </w:r>
      <w:r w:rsidRPr="00157493">
        <w:rPr>
          <w:rFonts w:eastAsia="Calibri"/>
          <w:vertAlign w:val="superscript"/>
        </w:rPr>
        <w:footnoteReference w:id="3"/>
      </w:r>
      <w:r w:rsidRPr="00157493">
        <w:rPr>
          <w:rFonts w:eastAsia="Calibri"/>
        </w:rPr>
        <w:t>. В атмосферный воздух будет поступать пыль неорганическая с содержанием SiO2 20-70% [12].</w:t>
      </w:r>
    </w:p>
    <w:p w14:paraId="79C0DF55" w14:textId="77777777" w:rsidR="00157493" w:rsidRPr="00157493" w:rsidRDefault="00157493" w:rsidP="00157493">
      <w:pPr>
        <w:rPr>
          <w:rFonts w:eastAsia="Calibri"/>
        </w:rPr>
      </w:pPr>
      <w:r w:rsidRPr="00157493">
        <w:rPr>
          <w:rFonts w:eastAsia="Calibri"/>
        </w:rPr>
        <w:t>Проектной документацией предусматривается строительство наливного хвостохранилища овражного типа [13]. Транспортировка хвостов от места их выхода на обогатительной фабрике до хранилища осуществляется гидротранспортом по напорным пульповодам. Укладка хвостов в хранилище проектом предусматривается методом  «от берегов к плотине» с таким расчетом, чтобы в акватории хранилища у ограждающей дамбы сохранялась наиболее глубокая часть в виде прудка-отстойника для  осветления оборотной воды.</w:t>
      </w:r>
    </w:p>
    <w:p w14:paraId="79C0DF56" w14:textId="77777777" w:rsidR="00157493" w:rsidRPr="00157493" w:rsidRDefault="00157493" w:rsidP="00157493">
      <w:pPr>
        <w:rPr>
          <w:rFonts w:eastAsia="Calibri"/>
        </w:rPr>
      </w:pPr>
      <w:r w:rsidRPr="00157493">
        <w:rPr>
          <w:rFonts w:eastAsia="Calibri"/>
        </w:rPr>
        <w:t>После получения вблизи  точки сброса площадки из уложенных хвостов, производится перекладка пульповода ближе к центральной части ложа хвостохранилища. Замыв хвостами части ложа хранилища, расположенной вблизи ограждающей дамбы, способствует снижению фильтрационного расхода и положительно влияет на устойчивость сооружения.</w:t>
      </w:r>
    </w:p>
    <w:p w14:paraId="79C0DF57" w14:textId="77777777" w:rsidR="00157493" w:rsidRPr="00157493" w:rsidRDefault="00157493" w:rsidP="00157493">
      <w:pPr>
        <w:rPr>
          <w:rFonts w:eastAsia="Calibri"/>
        </w:rPr>
      </w:pPr>
      <w:r w:rsidRPr="00157493">
        <w:rPr>
          <w:rFonts w:eastAsia="Calibri"/>
        </w:rPr>
        <w:t>Достоинство предлагаемого метода в том, что практически все время вся площадь уложенных хвостов будет обводнена и не будет пылить [13].</w:t>
      </w:r>
    </w:p>
    <w:p w14:paraId="79C0DF58" w14:textId="77777777" w:rsidR="00157493" w:rsidRPr="00157493" w:rsidRDefault="00157493" w:rsidP="00157493">
      <w:pPr>
        <w:rPr>
          <w:rFonts w:eastAsia="Calibri"/>
        </w:rPr>
      </w:pPr>
      <w:r w:rsidRPr="00157493">
        <w:rPr>
          <w:rFonts w:eastAsia="Calibri"/>
        </w:rPr>
        <w:lastRenderedPageBreak/>
        <w:t>Кроме того, пыление ограничено, благодаря следующим особенностям метеоклиматических характеристик района проектируемого объекта [9, 11, 17, 18]:</w:t>
      </w:r>
    </w:p>
    <w:p w14:paraId="79C0DF59" w14:textId="77777777" w:rsidR="00157493" w:rsidRPr="00157493" w:rsidRDefault="00157493" w:rsidP="005B733C">
      <w:pPr>
        <w:pStyle w:val="a"/>
      </w:pPr>
      <w:r w:rsidRPr="00157493">
        <w:t>До 70% выпадающих осадков приходится на долю жидких осадков, выпадение которых начинается в среднем в конце второй декады мая и прекращается в конце третьей декады сентября. Число дней с осадками за 4 месяца теплого времени года - 50-58 дней [18].</w:t>
      </w:r>
    </w:p>
    <w:p w14:paraId="79C0DF5A" w14:textId="77777777" w:rsidR="00157493" w:rsidRPr="00157493" w:rsidRDefault="00157493" w:rsidP="005B733C">
      <w:pPr>
        <w:pStyle w:val="a"/>
      </w:pPr>
      <w:r w:rsidRPr="00157493">
        <w:t>Устойчивый снежный покров устанавливается в конце сентября и сходит к концу мая. Число дней со снеговым покровом – 225 суток [17]. Снежный покров в долинах рек и в нижней части залесенных склонов рыхлый, метелевый перенос ограничен. На открытых участках ветер оказывает существенное влияние на распределение снега, при этом увеличивая его плотность.</w:t>
      </w:r>
    </w:p>
    <w:p w14:paraId="79C0DF5B" w14:textId="77777777" w:rsidR="00157493" w:rsidRPr="00157493" w:rsidRDefault="00157493" w:rsidP="00157493">
      <w:pPr>
        <w:rPr>
          <w:rFonts w:eastAsia="Calibri"/>
        </w:rPr>
      </w:pPr>
      <w:r w:rsidRPr="00157493">
        <w:rPr>
          <w:rFonts w:eastAsia="Calibri"/>
        </w:rPr>
        <w:t>Большая продолжительность существования снежного покрова в сочетании со значительным количеством осадков, выпадающих в теплое время года, являются естественными факторами, предупреждающими пыление поверхностей сухих пляжей шламохранилища.</w:t>
      </w:r>
    </w:p>
    <w:p w14:paraId="79C0DF5C" w14:textId="77777777" w:rsidR="00157493" w:rsidRPr="00157493" w:rsidRDefault="00157493" w:rsidP="00157493">
      <w:pPr>
        <w:rPr>
          <w:rFonts w:eastAsia="Calibri"/>
        </w:rPr>
      </w:pPr>
      <w:r w:rsidRPr="00157493">
        <w:rPr>
          <w:rFonts w:eastAsia="Calibri"/>
        </w:rPr>
        <w:t>Расчет величины выбросов от хвостохранилища приведен в приложении (</w:t>
      </w:r>
      <w:r w:rsidR="006F1A4F" w:rsidRPr="00157493">
        <w:rPr>
          <w:rFonts w:eastAsia="Calibri"/>
          <w:shd w:val="clear" w:color="auto" w:fill="FFFF00"/>
        </w:rPr>
        <w:fldChar w:fldCharType="begin"/>
      </w:r>
      <w:r w:rsidRPr="00157493">
        <w:rPr>
          <w:rFonts w:eastAsia="Calibri"/>
        </w:rPr>
        <w:instrText xml:space="preserve"> REF _Ref451267145 \h </w:instrText>
      </w:r>
      <w:r w:rsidR="006F1A4F" w:rsidRPr="00157493">
        <w:rPr>
          <w:rFonts w:eastAsia="Calibri"/>
          <w:shd w:val="clear" w:color="auto" w:fill="FFFF00"/>
        </w:rPr>
      </w:r>
      <w:r w:rsidR="006F1A4F" w:rsidRPr="00157493">
        <w:rPr>
          <w:rFonts w:eastAsia="Calibri"/>
          <w:shd w:val="clear" w:color="auto" w:fill="FFFF00"/>
        </w:rPr>
        <w:fldChar w:fldCharType="separate"/>
      </w:r>
      <w:r w:rsidRPr="00157493">
        <w:rPr>
          <w:rFonts w:eastAsia="Calibri"/>
        </w:rPr>
        <w:t xml:space="preserve">Приложение </w:t>
      </w:r>
      <w:r w:rsidRPr="00157493">
        <w:rPr>
          <w:rFonts w:eastAsia="Calibri"/>
          <w:noProof/>
        </w:rPr>
        <w:t>20</w:t>
      </w:r>
      <w:r w:rsidR="006F1A4F" w:rsidRPr="00157493">
        <w:rPr>
          <w:rFonts w:eastAsia="Calibri"/>
          <w:shd w:val="clear" w:color="auto" w:fill="FFFF00"/>
        </w:rPr>
        <w:fldChar w:fldCharType="end"/>
      </w:r>
      <w:r w:rsidRPr="00157493">
        <w:rPr>
          <w:rFonts w:eastAsia="Calibri"/>
        </w:rPr>
        <w:t>). Величины выбросов пыли неорганической с содержанием SiO2 20-70% от проектируемого хвостохранилища оцениваются величиной порядка 0,099 г/с и 0,014 тонн в год. Это составляет не более 0,05% выбросов этого вещества, осуществляющегося от рудника в настоящее время.</w:t>
      </w:r>
    </w:p>
    <w:p w14:paraId="79C0DF5D" w14:textId="1960D795" w:rsidR="00157493" w:rsidRPr="00157493" w:rsidRDefault="00157493" w:rsidP="00157493">
      <w:pPr>
        <w:rPr>
          <w:rFonts w:eastAsia="Calibri"/>
        </w:rPr>
      </w:pPr>
      <w:r w:rsidRPr="00157493">
        <w:rPr>
          <w:rFonts w:eastAsia="Calibri"/>
        </w:rPr>
        <w:t>Характеристика загрязняющих веществ, поступающих в атмосферу от рудника "Ветренский" с учетом эксплуатации проектируемого хвостохра</w:t>
      </w:r>
      <w:r w:rsidR="00461DB6">
        <w:rPr>
          <w:rFonts w:eastAsia="Calibri"/>
        </w:rPr>
        <w:t xml:space="preserve">нилища, представлена в таблице </w:t>
      </w:r>
      <w:r w:rsidR="00461DB6">
        <w:t>4.5</w:t>
      </w:r>
      <w:r w:rsidRPr="00157493">
        <w:rPr>
          <w:rFonts w:eastAsia="Calibri"/>
        </w:rPr>
        <w:t>. Параметры источников выбросов загрязняющих веществ приведены в Приложении (</w:t>
      </w:r>
      <w:r w:rsidR="006F1A4F" w:rsidRPr="00157493">
        <w:rPr>
          <w:rFonts w:eastAsia="Calibri"/>
        </w:rPr>
        <w:fldChar w:fldCharType="begin"/>
      </w:r>
      <w:r w:rsidRPr="00157493">
        <w:rPr>
          <w:rFonts w:eastAsia="Calibri"/>
        </w:rPr>
        <w:instrText xml:space="preserve"> REF _Ref451267182 \h </w:instrText>
      </w:r>
      <w:r w:rsidR="006F1A4F" w:rsidRPr="00157493">
        <w:rPr>
          <w:rFonts w:eastAsia="Calibri"/>
        </w:rPr>
      </w:r>
      <w:r w:rsidR="006F1A4F" w:rsidRPr="00157493">
        <w:rPr>
          <w:rFonts w:eastAsia="Calibri"/>
        </w:rPr>
        <w:fldChar w:fldCharType="separate"/>
      </w:r>
      <w:r w:rsidRPr="00157493">
        <w:rPr>
          <w:rFonts w:eastAsia="Calibri"/>
        </w:rPr>
        <w:t xml:space="preserve">Приложение </w:t>
      </w:r>
      <w:r w:rsidRPr="00157493">
        <w:rPr>
          <w:rFonts w:eastAsia="Calibri"/>
          <w:noProof/>
        </w:rPr>
        <w:t>21</w:t>
      </w:r>
      <w:r w:rsidR="006F1A4F" w:rsidRPr="00157493">
        <w:rPr>
          <w:rFonts w:eastAsia="Calibri"/>
        </w:rPr>
        <w:fldChar w:fldCharType="end"/>
      </w:r>
      <w:r w:rsidRPr="00157493">
        <w:rPr>
          <w:rFonts w:eastAsia="Calibri"/>
        </w:rPr>
        <w:t>), карта-схема проектируемого объекта с указанием расположения ИЗА приведена в составе расчета рассеивания - в Приложении (</w:t>
      </w:r>
      <w:r w:rsidR="006F1A4F" w:rsidRPr="00157493">
        <w:rPr>
          <w:rFonts w:eastAsia="Calibri"/>
        </w:rPr>
        <w:fldChar w:fldCharType="begin"/>
      </w:r>
      <w:r w:rsidRPr="00157493">
        <w:rPr>
          <w:rFonts w:eastAsia="Calibri"/>
        </w:rPr>
        <w:instrText xml:space="preserve"> REF _Ref451267236 \h </w:instrText>
      </w:r>
      <w:r w:rsidR="006F1A4F" w:rsidRPr="00157493">
        <w:rPr>
          <w:rFonts w:eastAsia="Calibri"/>
        </w:rPr>
      </w:r>
      <w:r w:rsidR="006F1A4F" w:rsidRPr="00157493">
        <w:rPr>
          <w:rFonts w:eastAsia="Calibri"/>
        </w:rPr>
        <w:fldChar w:fldCharType="separate"/>
      </w:r>
      <w:r w:rsidRPr="00157493">
        <w:rPr>
          <w:rFonts w:eastAsia="Calibri"/>
        </w:rPr>
        <w:t xml:space="preserve">Приложение </w:t>
      </w:r>
      <w:r w:rsidRPr="00157493">
        <w:rPr>
          <w:rFonts w:eastAsia="Calibri"/>
          <w:noProof/>
        </w:rPr>
        <w:t>22</w:t>
      </w:r>
      <w:r w:rsidR="006F1A4F" w:rsidRPr="00157493">
        <w:rPr>
          <w:rFonts w:eastAsia="Calibri"/>
        </w:rPr>
        <w:fldChar w:fldCharType="end"/>
      </w:r>
      <w:r w:rsidRPr="00157493">
        <w:rPr>
          <w:rFonts w:eastAsia="Calibri"/>
        </w:rPr>
        <w:t>).</w:t>
      </w:r>
    </w:p>
    <w:p w14:paraId="79C0DF5E" w14:textId="51A5B59C" w:rsidR="00157493" w:rsidRPr="00157493" w:rsidRDefault="00157493" w:rsidP="00672622">
      <w:pPr>
        <w:pStyle w:val="af7"/>
      </w:pPr>
      <w:bookmarkStart w:id="114" w:name="_Ref450830464"/>
      <w:r w:rsidRPr="00157493">
        <w:t xml:space="preserve">Таблица </w:t>
      </w:r>
      <w:r w:rsidR="006F1A4F" w:rsidRPr="00157493">
        <w:fldChar w:fldCharType="begin"/>
      </w:r>
      <w:r w:rsidRPr="00157493">
        <w:instrText xml:space="preserve"> STYLEREF 1 \s </w:instrText>
      </w:r>
      <w:r w:rsidR="006F1A4F" w:rsidRPr="00157493">
        <w:fldChar w:fldCharType="separate"/>
      </w:r>
      <w:r w:rsidRPr="00157493">
        <w:rPr>
          <w:noProof/>
        </w:rPr>
        <w:t>4</w:t>
      </w:r>
      <w:r w:rsidR="006F1A4F" w:rsidRPr="00157493">
        <w:fldChar w:fldCharType="end"/>
      </w:r>
      <w:r w:rsidRPr="00157493">
        <w:t>.</w:t>
      </w:r>
      <w:bookmarkEnd w:id="114"/>
      <w:r w:rsidR="00461DB6">
        <w:t>5</w:t>
      </w:r>
      <w:r w:rsidRPr="00157493">
        <w:t xml:space="preserve"> </w:t>
      </w:r>
      <w:r w:rsidRPr="00157493">
        <w:rPr>
          <w:b/>
        </w:rPr>
        <w:t xml:space="preserve">- </w:t>
      </w:r>
      <w:r w:rsidRPr="00672622">
        <w:rPr>
          <w:rStyle w:val="af6"/>
        </w:rPr>
        <w:t>Перечень загрязняющих веществ, выбрасываемых в атмосферу от рудника «Ветренский» с учетом проектируемого хвостохранилища</w:t>
      </w:r>
    </w:p>
    <w:tbl>
      <w:tblPr>
        <w:tblW w:w="9960" w:type="dxa"/>
        <w:tblInd w:w="15" w:type="dxa"/>
        <w:tblLayout w:type="fixed"/>
        <w:tblCellMar>
          <w:left w:w="15" w:type="dxa"/>
          <w:right w:w="15" w:type="dxa"/>
        </w:tblCellMar>
        <w:tblLook w:val="0000" w:firstRow="0" w:lastRow="0" w:firstColumn="0" w:lastColumn="0" w:noHBand="0" w:noVBand="0"/>
      </w:tblPr>
      <w:tblGrid>
        <w:gridCol w:w="734"/>
        <w:gridCol w:w="4019"/>
        <w:gridCol w:w="797"/>
        <w:gridCol w:w="1204"/>
        <w:gridCol w:w="798"/>
        <w:gridCol w:w="1204"/>
        <w:gridCol w:w="1204"/>
      </w:tblGrid>
      <w:tr w:rsidR="00157493" w:rsidRPr="00157493" w14:paraId="79C0DF64" w14:textId="77777777" w:rsidTr="00157493">
        <w:trPr>
          <w:trHeight w:hRule="exact" w:val="508"/>
          <w:tblHeader/>
        </w:trPr>
        <w:tc>
          <w:tcPr>
            <w:tcW w:w="4753" w:type="dxa"/>
            <w:gridSpan w:val="2"/>
            <w:tcBorders>
              <w:top w:val="single" w:sz="8" w:space="0" w:color="000000"/>
              <w:left w:val="single" w:sz="8" w:space="0" w:color="000000"/>
              <w:bottom w:val="single" w:sz="8" w:space="0" w:color="000000"/>
              <w:right w:val="single" w:sz="8" w:space="0" w:color="000000"/>
            </w:tcBorders>
            <w:vAlign w:val="center"/>
          </w:tcPr>
          <w:p w14:paraId="79C0DF5F" w14:textId="77777777" w:rsidR="00157493" w:rsidRPr="00157493" w:rsidRDefault="00157493" w:rsidP="00672622">
            <w:pPr>
              <w:pStyle w:val="102"/>
            </w:pPr>
            <w:r w:rsidRPr="00157493">
              <w:t>Загрязняющее вещество</w:t>
            </w:r>
          </w:p>
        </w:tc>
        <w:tc>
          <w:tcPr>
            <w:tcW w:w="797" w:type="dxa"/>
            <w:vMerge w:val="restart"/>
            <w:tcBorders>
              <w:top w:val="single" w:sz="8" w:space="0" w:color="000000"/>
              <w:left w:val="single" w:sz="8" w:space="0" w:color="000000"/>
              <w:bottom w:val="single" w:sz="8" w:space="0" w:color="000000"/>
              <w:right w:val="single" w:sz="8" w:space="0" w:color="000000"/>
            </w:tcBorders>
            <w:vAlign w:val="center"/>
          </w:tcPr>
          <w:p w14:paraId="79C0DF60" w14:textId="77777777" w:rsidR="00157493" w:rsidRPr="00157493" w:rsidRDefault="00157493" w:rsidP="00672622">
            <w:pPr>
              <w:pStyle w:val="102"/>
            </w:pPr>
            <w:r w:rsidRPr="00157493">
              <w:t>Используемый критерий</w:t>
            </w:r>
          </w:p>
        </w:tc>
        <w:tc>
          <w:tcPr>
            <w:tcW w:w="1204" w:type="dxa"/>
            <w:vMerge w:val="restart"/>
            <w:tcBorders>
              <w:top w:val="single" w:sz="8" w:space="0" w:color="000000"/>
              <w:left w:val="single" w:sz="8" w:space="0" w:color="000000"/>
              <w:bottom w:val="single" w:sz="8" w:space="0" w:color="000000"/>
              <w:right w:val="single" w:sz="8" w:space="0" w:color="000000"/>
            </w:tcBorders>
            <w:vAlign w:val="center"/>
          </w:tcPr>
          <w:p w14:paraId="79C0DF61" w14:textId="77777777" w:rsidR="00157493" w:rsidRPr="00157493" w:rsidRDefault="00157493" w:rsidP="00672622">
            <w:pPr>
              <w:pStyle w:val="102"/>
            </w:pPr>
            <w:r w:rsidRPr="00157493">
              <w:t>Значение критерия мг/м3</w:t>
            </w:r>
          </w:p>
        </w:tc>
        <w:tc>
          <w:tcPr>
            <w:tcW w:w="798" w:type="dxa"/>
            <w:vMerge w:val="restart"/>
            <w:tcBorders>
              <w:top w:val="single" w:sz="8" w:space="0" w:color="000000"/>
              <w:left w:val="single" w:sz="8" w:space="0" w:color="000000"/>
              <w:bottom w:val="single" w:sz="8" w:space="0" w:color="000000"/>
              <w:right w:val="single" w:sz="8" w:space="0" w:color="000000"/>
            </w:tcBorders>
            <w:vAlign w:val="center"/>
          </w:tcPr>
          <w:p w14:paraId="79C0DF62" w14:textId="77777777" w:rsidR="00157493" w:rsidRPr="00157493" w:rsidRDefault="00157493" w:rsidP="00672622">
            <w:pPr>
              <w:pStyle w:val="102"/>
            </w:pPr>
            <w:r w:rsidRPr="00157493">
              <w:t>Класс опас-</w:t>
            </w:r>
            <w:r w:rsidRPr="00157493">
              <w:br/>
              <w:t>ности</w:t>
            </w:r>
          </w:p>
        </w:tc>
        <w:tc>
          <w:tcPr>
            <w:tcW w:w="2408" w:type="dxa"/>
            <w:gridSpan w:val="2"/>
            <w:tcBorders>
              <w:top w:val="single" w:sz="8" w:space="0" w:color="000000"/>
              <w:left w:val="single" w:sz="8" w:space="0" w:color="000000"/>
              <w:bottom w:val="single" w:sz="8" w:space="0" w:color="000000"/>
              <w:right w:val="single" w:sz="8" w:space="0" w:color="000000"/>
            </w:tcBorders>
            <w:vAlign w:val="center"/>
          </w:tcPr>
          <w:p w14:paraId="79C0DF63" w14:textId="77777777" w:rsidR="00157493" w:rsidRPr="00157493" w:rsidRDefault="00157493" w:rsidP="00672622">
            <w:pPr>
              <w:pStyle w:val="102"/>
            </w:pPr>
            <w:r w:rsidRPr="00157493">
              <w:t>Суммарный выброс вещества</w:t>
            </w:r>
          </w:p>
        </w:tc>
      </w:tr>
      <w:tr w:rsidR="00157493" w:rsidRPr="00157493" w14:paraId="79C0DF6C" w14:textId="77777777" w:rsidTr="00157493">
        <w:trPr>
          <w:trHeight w:hRule="exact" w:val="493"/>
          <w:tblHeader/>
        </w:trPr>
        <w:tc>
          <w:tcPr>
            <w:tcW w:w="734" w:type="dxa"/>
            <w:tcBorders>
              <w:top w:val="single" w:sz="8" w:space="0" w:color="000000"/>
              <w:left w:val="single" w:sz="8" w:space="0" w:color="000000"/>
              <w:bottom w:val="single" w:sz="8" w:space="0" w:color="000000"/>
              <w:right w:val="single" w:sz="8" w:space="0" w:color="000000"/>
            </w:tcBorders>
            <w:vAlign w:val="center"/>
          </w:tcPr>
          <w:p w14:paraId="79C0DF65" w14:textId="77777777" w:rsidR="00157493" w:rsidRPr="00157493" w:rsidRDefault="00157493" w:rsidP="00672622">
            <w:pPr>
              <w:pStyle w:val="102"/>
            </w:pPr>
            <w:r w:rsidRPr="00157493">
              <w:t>код</w:t>
            </w:r>
          </w:p>
        </w:tc>
        <w:tc>
          <w:tcPr>
            <w:tcW w:w="4019" w:type="dxa"/>
            <w:tcBorders>
              <w:top w:val="single" w:sz="8" w:space="0" w:color="000000"/>
              <w:left w:val="single" w:sz="8" w:space="0" w:color="000000"/>
              <w:bottom w:val="single" w:sz="8" w:space="0" w:color="000000"/>
              <w:right w:val="single" w:sz="8" w:space="0" w:color="000000"/>
            </w:tcBorders>
            <w:vAlign w:val="center"/>
          </w:tcPr>
          <w:p w14:paraId="79C0DF66" w14:textId="77777777" w:rsidR="00157493" w:rsidRPr="00157493" w:rsidRDefault="00157493" w:rsidP="00672622">
            <w:pPr>
              <w:pStyle w:val="102"/>
            </w:pPr>
            <w:r w:rsidRPr="00157493">
              <w:t>наименование</w:t>
            </w:r>
          </w:p>
        </w:tc>
        <w:tc>
          <w:tcPr>
            <w:tcW w:w="797" w:type="dxa"/>
            <w:vMerge/>
            <w:tcBorders>
              <w:top w:val="single" w:sz="8" w:space="0" w:color="000000"/>
              <w:left w:val="single" w:sz="8" w:space="0" w:color="000000"/>
              <w:bottom w:val="single" w:sz="8" w:space="0" w:color="000000"/>
              <w:right w:val="single" w:sz="8" w:space="0" w:color="000000"/>
            </w:tcBorders>
          </w:tcPr>
          <w:p w14:paraId="79C0DF67" w14:textId="77777777" w:rsidR="00157493" w:rsidRPr="00157493" w:rsidRDefault="00157493" w:rsidP="00672622">
            <w:pPr>
              <w:pStyle w:val="102"/>
            </w:pPr>
          </w:p>
        </w:tc>
        <w:tc>
          <w:tcPr>
            <w:tcW w:w="1204" w:type="dxa"/>
            <w:vMerge/>
            <w:tcBorders>
              <w:top w:val="single" w:sz="8" w:space="0" w:color="000000"/>
              <w:left w:val="single" w:sz="8" w:space="0" w:color="000000"/>
              <w:bottom w:val="single" w:sz="8" w:space="0" w:color="000000"/>
              <w:right w:val="single" w:sz="8" w:space="0" w:color="000000"/>
            </w:tcBorders>
          </w:tcPr>
          <w:p w14:paraId="79C0DF68" w14:textId="77777777" w:rsidR="00157493" w:rsidRPr="00157493" w:rsidRDefault="00157493" w:rsidP="00672622">
            <w:pPr>
              <w:pStyle w:val="102"/>
            </w:pPr>
          </w:p>
        </w:tc>
        <w:tc>
          <w:tcPr>
            <w:tcW w:w="798" w:type="dxa"/>
            <w:vMerge/>
            <w:tcBorders>
              <w:top w:val="single" w:sz="8" w:space="0" w:color="000000"/>
              <w:left w:val="single" w:sz="8" w:space="0" w:color="000000"/>
              <w:bottom w:val="single" w:sz="8" w:space="0" w:color="000000"/>
              <w:right w:val="single" w:sz="8" w:space="0" w:color="000000"/>
            </w:tcBorders>
          </w:tcPr>
          <w:p w14:paraId="79C0DF69" w14:textId="77777777" w:rsidR="00157493" w:rsidRPr="00157493" w:rsidRDefault="00157493" w:rsidP="00672622">
            <w:pPr>
              <w:pStyle w:val="102"/>
            </w:pPr>
          </w:p>
        </w:tc>
        <w:tc>
          <w:tcPr>
            <w:tcW w:w="1204" w:type="dxa"/>
            <w:tcBorders>
              <w:top w:val="single" w:sz="8" w:space="0" w:color="000000"/>
              <w:left w:val="single" w:sz="8" w:space="0" w:color="000000"/>
              <w:bottom w:val="single" w:sz="8" w:space="0" w:color="000000"/>
              <w:right w:val="single" w:sz="8" w:space="0" w:color="000000"/>
            </w:tcBorders>
            <w:vAlign w:val="center"/>
          </w:tcPr>
          <w:p w14:paraId="79C0DF6A" w14:textId="77777777" w:rsidR="00157493" w:rsidRPr="00157493" w:rsidRDefault="00157493" w:rsidP="00672622">
            <w:pPr>
              <w:pStyle w:val="102"/>
            </w:pPr>
            <w:r w:rsidRPr="00157493">
              <w:t>г/с</w:t>
            </w:r>
          </w:p>
        </w:tc>
        <w:tc>
          <w:tcPr>
            <w:tcW w:w="1204" w:type="dxa"/>
            <w:tcBorders>
              <w:top w:val="single" w:sz="8" w:space="0" w:color="000000"/>
              <w:left w:val="single" w:sz="8" w:space="0" w:color="000000"/>
              <w:bottom w:val="single" w:sz="8" w:space="0" w:color="000000"/>
              <w:right w:val="single" w:sz="8" w:space="0" w:color="000000"/>
            </w:tcBorders>
            <w:vAlign w:val="center"/>
          </w:tcPr>
          <w:p w14:paraId="79C0DF6B" w14:textId="77777777" w:rsidR="00157493" w:rsidRPr="00157493" w:rsidRDefault="00157493" w:rsidP="00672622">
            <w:pPr>
              <w:pStyle w:val="102"/>
            </w:pPr>
            <w:r w:rsidRPr="00157493">
              <w:t>т/год</w:t>
            </w:r>
          </w:p>
        </w:tc>
      </w:tr>
      <w:tr w:rsidR="00157493" w:rsidRPr="00157493" w14:paraId="79C0DF74" w14:textId="77777777" w:rsidTr="00157493">
        <w:trPr>
          <w:trHeight w:hRule="exact" w:val="290"/>
          <w:tblHeader/>
        </w:trPr>
        <w:tc>
          <w:tcPr>
            <w:tcW w:w="734" w:type="dxa"/>
            <w:tcBorders>
              <w:top w:val="single" w:sz="8" w:space="0" w:color="000000"/>
              <w:left w:val="single" w:sz="8" w:space="0" w:color="000000"/>
              <w:bottom w:val="single" w:sz="8" w:space="0" w:color="000000"/>
              <w:right w:val="single" w:sz="8" w:space="0" w:color="000000"/>
            </w:tcBorders>
            <w:vAlign w:val="center"/>
          </w:tcPr>
          <w:p w14:paraId="79C0DF6D" w14:textId="77777777" w:rsidR="00157493" w:rsidRPr="00157493" w:rsidRDefault="00157493" w:rsidP="00672622">
            <w:pPr>
              <w:pStyle w:val="102"/>
            </w:pPr>
            <w:r w:rsidRPr="00157493">
              <w:t>1</w:t>
            </w:r>
          </w:p>
        </w:tc>
        <w:tc>
          <w:tcPr>
            <w:tcW w:w="4019" w:type="dxa"/>
            <w:tcBorders>
              <w:top w:val="single" w:sz="8" w:space="0" w:color="000000"/>
              <w:left w:val="single" w:sz="8" w:space="0" w:color="000000"/>
              <w:bottom w:val="single" w:sz="8" w:space="0" w:color="000000"/>
              <w:right w:val="single" w:sz="8" w:space="0" w:color="000000"/>
            </w:tcBorders>
            <w:vAlign w:val="center"/>
          </w:tcPr>
          <w:p w14:paraId="79C0DF6E" w14:textId="77777777" w:rsidR="00157493" w:rsidRPr="00157493" w:rsidRDefault="00157493" w:rsidP="00672622">
            <w:pPr>
              <w:pStyle w:val="102"/>
            </w:pPr>
            <w:r w:rsidRPr="00157493">
              <w:t>2</w:t>
            </w:r>
          </w:p>
        </w:tc>
        <w:tc>
          <w:tcPr>
            <w:tcW w:w="797" w:type="dxa"/>
            <w:tcBorders>
              <w:top w:val="single" w:sz="8" w:space="0" w:color="000000"/>
              <w:left w:val="single" w:sz="8" w:space="0" w:color="000000"/>
              <w:bottom w:val="single" w:sz="8" w:space="0" w:color="000000"/>
              <w:right w:val="single" w:sz="8" w:space="0" w:color="000000"/>
            </w:tcBorders>
            <w:vAlign w:val="center"/>
          </w:tcPr>
          <w:p w14:paraId="79C0DF6F" w14:textId="77777777" w:rsidR="00157493" w:rsidRPr="00157493" w:rsidRDefault="00157493" w:rsidP="00672622">
            <w:pPr>
              <w:pStyle w:val="102"/>
            </w:pPr>
            <w:r w:rsidRPr="00157493">
              <w:t>3</w:t>
            </w:r>
          </w:p>
        </w:tc>
        <w:tc>
          <w:tcPr>
            <w:tcW w:w="1204" w:type="dxa"/>
            <w:tcBorders>
              <w:top w:val="single" w:sz="8" w:space="0" w:color="000000"/>
              <w:left w:val="single" w:sz="8" w:space="0" w:color="000000"/>
              <w:bottom w:val="single" w:sz="8" w:space="0" w:color="000000"/>
              <w:right w:val="single" w:sz="8" w:space="0" w:color="000000"/>
            </w:tcBorders>
            <w:vAlign w:val="center"/>
          </w:tcPr>
          <w:p w14:paraId="79C0DF70" w14:textId="77777777" w:rsidR="00157493" w:rsidRPr="00157493" w:rsidRDefault="00157493" w:rsidP="00672622">
            <w:pPr>
              <w:pStyle w:val="102"/>
            </w:pPr>
            <w:r w:rsidRPr="00157493">
              <w:t>4</w:t>
            </w:r>
          </w:p>
        </w:tc>
        <w:tc>
          <w:tcPr>
            <w:tcW w:w="798" w:type="dxa"/>
            <w:tcBorders>
              <w:top w:val="single" w:sz="8" w:space="0" w:color="000000"/>
              <w:left w:val="single" w:sz="8" w:space="0" w:color="000000"/>
              <w:bottom w:val="single" w:sz="8" w:space="0" w:color="000000"/>
              <w:right w:val="single" w:sz="8" w:space="0" w:color="000000"/>
            </w:tcBorders>
            <w:vAlign w:val="center"/>
          </w:tcPr>
          <w:p w14:paraId="79C0DF71" w14:textId="77777777" w:rsidR="00157493" w:rsidRPr="00157493" w:rsidRDefault="00157493" w:rsidP="00672622">
            <w:pPr>
              <w:pStyle w:val="102"/>
            </w:pPr>
            <w:r w:rsidRPr="00157493">
              <w:t>5</w:t>
            </w:r>
          </w:p>
        </w:tc>
        <w:tc>
          <w:tcPr>
            <w:tcW w:w="1204" w:type="dxa"/>
            <w:tcBorders>
              <w:top w:val="single" w:sz="8" w:space="0" w:color="000000"/>
              <w:left w:val="single" w:sz="8" w:space="0" w:color="000000"/>
              <w:bottom w:val="single" w:sz="8" w:space="0" w:color="000000"/>
              <w:right w:val="single" w:sz="8" w:space="0" w:color="000000"/>
            </w:tcBorders>
            <w:vAlign w:val="center"/>
          </w:tcPr>
          <w:p w14:paraId="79C0DF72" w14:textId="77777777" w:rsidR="00157493" w:rsidRPr="00157493" w:rsidRDefault="00157493" w:rsidP="00672622">
            <w:pPr>
              <w:pStyle w:val="102"/>
            </w:pPr>
            <w:r w:rsidRPr="00157493">
              <w:t>6</w:t>
            </w:r>
          </w:p>
        </w:tc>
        <w:tc>
          <w:tcPr>
            <w:tcW w:w="1204" w:type="dxa"/>
            <w:tcBorders>
              <w:top w:val="single" w:sz="8" w:space="0" w:color="000000"/>
              <w:left w:val="single" w:sz="8" w:space="0" w:color="000000"/>
              <w:bottom w:val="single" w:sz="8" w:space="0" w:color="000000"/>
              <w:right w:val="single" w:sz="8" w:space="0" w:color="000000"/>
            </w:tcBorders>
            <w:vAlign w:val="center"/>
          </w:tcPr>
          <w:p w14:paraId="79C0DF73" w14:textId="77777777" w:rsidR="00157493" w:rsidRPr="00157493" w:rsidRDefault="00157493" w:rsidP="00672622">
            <w:pPr>
              <w:pStyle w:val="102"/>
            </w:pPr>
            <w:r w:rsidRPr="00157493">
              <w:t>7</w:t>
            </w:r>
          </w:p>
        </w:tc>
      </w:tr>
      <w:tr w:rsidR="00157493" w:rsidRPr="00157493" w14:paraId="79C0DF7C"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DF75" w14:textId="77777777" w:rsidR="00157493" w:rsidRPr="00157493" w:rsidRDefault="00157493" w:rsidP="00672622">
            <w:pPr>
              <w:pStyle w:val="101"/>
            </w:pPr>
            <w:r w:rsidRPr="00157493">
              <w:t>0123</w:t>
            </w:r>
          </w:p>
        </w:tc>
        <w:tc>
          <w:tcPr>
            <w:tcW w:w="4019" w:type="dxa"/>
            <w:tcBorders>
              <w:top w:val="single" w:sz="8" w:space="0" w:color="000000"/>
              <w:left w:val="single" w:sz="8" w:space="0" w:color="000000"/>
              <w:bottom w:val="single" w:sz="8" w:space="0" w:color="000000"/>
              <w:right w:val="single" w:sz="8" w:space="0" w:color="000000"/>
            </w:tcBorders>
          </w:tcPr>
          <w:p w14:paraId="79C0DF76" w14:textId="77777777" w:rsidR="00157493" w:rsidRPr="00157493" w:rsidRDefault="00157493" w:rsidP="00672622">
            <w:pPr>
              <w:pStyle w:val="101"/>
            </w:pPr>
            <w:r w:rsidRPr="00157493">
              <w:t>диЖелезо триоксид (Железа оксид)</w:t>
            </w:r>
          </w:p>
        </w:tc>
        <w:tc>
          <w:tcPr>
            <w:tcW w:w="797" w:type="dxa"/>
            <w:tcBorders>
              <w:top w:val="single" w:sz="8" w:space="0" w:color="000000"/>
              <w:left w:val="single" w:sz="8" w:space="0" w:color="000000"/>
              <w:bottom w:val="single" w:sz="8" w:space="0" w:color="000000"/>
              <w:right w:val="single" w:sz="8" w:space="0" w:color="000000"/>
            </w:tcBorders>
          </w:tcPr>
          <w:p w14:paraId="79C0DF77" w14:textId="77777777" w:rsidR="00157493" w:rsidRPr="00157493" w:rsidRDefault="00157493" w:rsidP="00672622">
            <w:pPr>
              <w:pStyle w:val="101"/>
            </w:pPr>
            <w:r w:rsidRPr="00157493">
              <w:t>ПДК с/с</w:t>
            </w:r>
          </w:p>
        </w:tc>
        <w:tc>
          <w:tcPr>
            <w:tcW w:w="1204" w:type="dxa"/>
            <w:tcBorders>
              <w:top w:val="single" w:sz="8" w:space="0" w:color="000000"/>
              <w:left w:val="single" w:sz="8" w:space="0" w:color="000000"/>
              <w:bottom w:val="single" w:sz="8" w:space="0" w:color="000000"/>
              <w:right w:val="single" w:sz="8" w:space="0" w:color="000000"/>
            </w:tcBorders>
          </w:tcPr>
          <w:p w14:paraId="79C0DF78" w14:textId="77777777" w:rsidR="00157493" w:rsidRPr="00157493" w:rsidRDefault="00157493" w:rsidP="00672622">
            <w:pPr>
              <w:pStyle w:val="101"/>
            </w:pPr>
            <w:r w:rsidRPr="00157493">
              <w:t>0.040</w:t>
            </w:r>
          </w:p>
        </w:tc>
        <w:tc>
          <w:tcPr>
            <w:tcW w:w="798" w:type="dxa"/>
            <w:tcBorders>
              <w:top w:val="single" w:sz="8" w:space="0" w:color="000000"/>
              <w:left w:val="single" w:sz="8" w:space="0" w:color="000000"/>
              <w:bottom w:val="single" w:sz="8" w:space="0" w:color="000000"/>
              <w:right w:val="single" w:sz="8" w:space="0" w:color="000000"/>
            </w:tcBorders>
          </w:tcPr>
          <w:p w14:paraId="79C0DF79" w14:textId="77777777" w:rsidR="00157493" w:rsidRPr="00157493" w:rsidRDefault="00157493" w:rsidP="00672622">
            <w:pPr>
              <w:pStyle w:val="101"/>
            </w:pPr>
            <w:r w:rsidRPr="00157493">
              <w:t>3</w:t>
            </w:r>
          </w:p>
        </w:tc>
        <w:tc>
          <w:tcPr>
            <w:tcW w:w="1204" w:type="dxa"/>
            <w:tcBorders>
              <w:top w:val="single" w:sz="8" w:space="0" w:color="000000"/>
              <w:left w:val="single" w:sz="8" w:space="0" w:color="000000"/>
              <w:bottom w:val="single" w:sz="8" w:space="0" w:color="000000"/>
              <w:right w:val="single" w:sz="8" w:space="0" w:color="000000"/>
            </w:tcBorders>
          </w:tcPr>
          <w:p w14:paraId="79C0DF7A" w14:textId="77777777" w:rsidR="00157493" w:rsidRPr="00157493" w:rsidRDefault="00157493" w:rsidP="00672622">
            <w:pPr>
              <w:pStyle w:val="101"/>
            </w:pPr>
            <w:r w:rsidRPr="00157493">
              <w:t>0.06070</w:t>
            </w:r>
          </w:p>
        </w:tc>
        <w:tc>
          <w:tcPr>
            <w:tcW w:w="1204" w:type="dxa"/>
            <w:tcBorders>
              <w:top w:val="single" w:sz="8" w:space="0" w:color="000000"/>
              <w:left w:val="single" w:sz="8" w:space="0" w:color="000000"/>
              <w:bottom w:val="single" w:sz="8" w:space="0" w:color="000000"/>
              <w:right w:val="single" w:sz="8" w:space="0" w:color="000000"/>
            </w:tcBorders>
          </w:tcPr>
          <w:p w14:paraId="79C0DF7B" w14:textId="77777777" w:rsidR="00157493" w:rsidRPr="00157493" w:rsidRDefault="00157493" w:rsidP="00672622">
            <w:pPr>
              <w:pStyle w:val="101"/>
            </w:pPr>
            <w:r w:rsidRPr="00157493">
              <w:t>0.12966</w:t>
            </w:r>
          </w:p>
        </w:tc>
      </w:tr>
      <w:tr w:rsidR="00157493" w:rsidRPr="00157493" w14:paraId="79C0DF84"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DF7D" w14:textId="77777777" w:rsidR="00157493" w:rsidRPr="00157493" w:rsidRDefault="00157493" w:rsidP="00672622">
            <w:pPr>
              <w:pStyle w:val="101"/>
            </w:pPr>
            <w:r w:rsidRPr="00157493">
              <w:t>0143</w:t>
            </w:r>
          </w:p>
        </w:tc>
        <w:tc>
          <w:tcPr>
            <w:tcW w:w="4019" w:type="dxa"/>
            <w:tcBorders>
              <w:top w:val="single" w:sz="8" w:space="0" w:color="000000"/>
              <w:left w:val="single" w:sz="8" w:space="0" w:color="000000"/>
              <w:bottom w:val="single" w:sz="8" w:space="0" w:color="000000"/>
              <w:right w:val="single" w:sz="8" w:space="0" w:color="000000"/>
            </w:tcBorders>
          </w:tcPr>
          <w:p w14:paraId="79C0DF7E" w14:textId="77777777" w:rsidR="00157493" w:rsidRPr="00157493" w:rsidRDefault="00157493" w:rsidP="00672622">
            <w:pPr>
              <w:pStyle w:val="101"/>
            </w:pPr>
            <w:r w:rsidRPr="00157493">
              <w:t>Марганец и его соединения</w:t>
            </w:r>
          </w:p>
        </w:tc>
        <w:tc>
          <w:tcPr>
            <w:tcW w:w="797" w:type="dxa"/>
            <w:tcBorders>
              <w:top w:val="single" w:sz="8" w:space="0" w:color="000000"/>
              <w:left w:val="single" w:sz="8" w:space="0" w:color="000000"/>
              <w:bottom w:val="single" w:sz="8" w:space="0" w:color="000000"/>
              <w:right w:val="single" w:sz="8" w:space="0" w:color="000000"/>
            </w:tcBorders>
          </w:tcPr>
          <w:p w14:paraId="79C0DF7F"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DF80" w14:textId="77777777" w:rsidR="00157493" w:rsidRPr="00157493" w:rsidRDefault="00157493" w:rsidP="00672622">
            <w:pPr>
              <w:pStyle w:val="101"/>
            </w:pPr>
            <w:r w:rsidRPr="00157493">
              <w:t>0.010</w:t>
            </w:r>
          </w:p>
        </w:tc>
        <w:tc>
          <w:tcPr>
            <w:tcW w:w="798" w:type="dxa"/>
            <w:tcBorders>
              <w:top w:val="single" w:sz="8" w:space="0" w:color="000000"/>
              <w:left w:val="single" w:sz="8" w:space="0" w:color="000000"/>
              <w:bottom w:val="single" w:sz="8" w:space="0" w:color="000000"/>
              <w:right w:val="single" w:sz="8" w:space="0" w:color="000000"/>
            </w:tcBorders>
          </w:tcPr>
          <w:p w14:paraId="79C0DF81" w14:textId="77777777" w:rsidR="00157493" w:rsidRPr="00157493" w:rsidRDefault="00157493" w:rsidP="00672622">
            <w:pPr>
              <w:pStyle w:val="101"/>
            </w:pPr>
            <w:r w:rsidRPr="00157493">
              <w:t>2</w:t>
            </w:r>
          </w:p>
        </w:tc>
        <w:tc>
          <w:tcPr>
            <w:tcW w:w="1204" w:type="dxa"/>
            <w:tcBorders>
              <w:top w:val="single" w:sz="8" w:space="0" w:color="000000"/>
              <w:left w:val="single" w:sz="8" w:space="0" w:color="000000"/>
              <w:bottom w:val="single" w:sz="8" w:space="0" w:color="000000"/>
              <w:right w:val="single" w:sz="8" w:space="0" w:color="000000"/>
            </w:tcBorders>
          </w:tcPr>
          <w:p w14:paraId="79C0DF82" w14:textId="77777777" w:rsidR="00157493" w:rsidRPr="00157493" w:rsidRDefault="00157493" w:rsidP="00672622">
            <w:pPr>
              <w:pStyle w:val="101"/>
            </w:pPr>
            <w:r w:rsidRPr="00157493">
              <w:t>0.00033</w:t>
            </w:r>
          </w:p>
        </w:tc>
        <w:tc>
          <w:tcPr>
            <w:tcW w:w="1204" w:type="dxa"/>
            <w:tcBorders>
              <w:top w:val="single" w:sz="8" w:space="0" w:color="000000"/>
              <w:left w:val="single" w:sz="8" w:space="0" w:color="000000"/>
              <w:bottom w:val="single" w:sz="8" w:space="0" w:color="000000"/>
              <w:right w:val="single" w:sz="8" w:space="0" w:color="000000"/>
            </w:tcBorders>
          </w:tcPr>
          <w:p w14:paraId="79C0DF83" w14:textId="77777777" w:rsidR="00157493" w:rsidRPr="00157493" w:rsidRDefault="00157493" w:rsidP="00672622">
            <w:pPr>
              <w:pStyle w:val="101"/>
            </w:pPr>
            <w:r w:rsidRPr="00157493">
              <w:t>0.00179</w:t>
            </w:r>
          </w:p>
        </w:tc>
      </w:tr>
      <w:tr w:rsidR="00157493" w:rsidRPr="00157493" w14:paraId="79C0DF8C"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DF85" w14:textId="77777777" w:rsidR="00157493" w:rsidRPr="00157493" w:rsidRDefault="00157493" w:rsidP="00672622">
            <w:pPr>
              <w:pStyle w:val="101"/>
            </w:pPr>
            <w:r w:rsidRPr="00157493">
              <w:t>0301</w:t>
            </w:r>
          </w:p>
        </w:tc>
        <w:tc>
          <w:tcPr>
            <w:tcW w:w="4019" w:type="dxa"/>
            <w:tcBorders>
              <w:top w:val="single" w:sz="8" w:space="0" w:color="000000"/>
              <w:left w:val="single" w:sz="8" w:space="0" w:color="000000"/>
              <w:bottom w:val="single" w:sz="8" w:space="0" w:color="000000"/>
              <w:right w:val="single" w:sz="8" w:space="0" w:color="000000"/>
            </w:tcBorders>
          </w:tcPr>
          <w:p w14:paraId="79C0DF86" w14:textId="77777777" w:rsidR="00157493" w:rsidRPr="00157493" w:rsidRDefault="00157493" w:rsidP="00672622">
            <w:pPr>
              <w:pStyle w:val="101"/>
            </w:pPr>
            <w:r w:rsidRPr="00157493">
              <w:t>Азота диоксид (Азот (IV) оксид)</w:t>
            </w:r>
          </w:p>
        </w:tc>
        <w:tc>
          <w:tcPr>
            <w:tcW w:w="797" w:type="dxa"/>
            <w:tcBorders>
              <w:top w:val="single" w:sz="8" w:space="0" w:color="000000"/>
              <w:left w:val="single" w:sz="8" w:space="0" w:color="000000"/>
              <w:bottom w:val="single" w:sz="8" w:space="0" w:color="000000"/>
              <w:right w:val="single" w:sz="8" w:space="0" w:color="000000"/>
            </w:tcBorders>
          </w:tcPr>
          <w:p w14:paraId="79C0DF87"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DF88" w14:textId="77777777" w:rsidR="00157493" w:rsidRPr="00157493" w:rsidRDefault="00157493" w:rsidP="00672622">
            <w:pPr>
              <w:pStyle w:val="101"/>
            </w:pPr>
            <w:r w:rsidRPr="00157493">
              <w:t>0.200</w:t>
            </w:r>
          </w:p>
        </w:tc>
        <w:tc>
          <w:tcPr>
            <w:tcW w:w="798" w:type="dxa"/>
            <w:tcBorders>
              <w:top w:val="single" w:sz="8" w:space="0" w:color="000000"/>
              <w:left w:val="single" w:sz="8" w:space="0" w:color="000000"/>
              <w:bottom w:val="single" w:sz="8" w:space="0" w:color="000000"/>
              <w:right w:val="single" w:sz="8" w:space="0" w:color="000000"/>
            </w:tcBorders>
          </w:tcPr>
          <w:p w14:paraId="79C0DF89" w14:textId="77777777" w:rsidR="00157493" w:rsidRPr="00157493" w:rsidRDefault="00157493" w:rsidP="00672622">
            <w:pPr>
              <w:pStyle w:val="101"/>
            </w:pPr>
            <w:r w:rsidRPr="00157493">
              <w:t>3</w:t>
            </w:r>
          </w:p>
        </w:tc>
        <w:tc>
          <w:tcPr>
            <w:tcW w:w="1204" w:type="dxa"/>
            <w:tcBorders>
              <w:top w:val="single" w:sz="8" w:space="0" w:color="000000"/>
              <w:left w:val="single" w:sz="8" w:space="0" w:color="000000"/>
              <w:bottom w:val="single" w:sz="8" w:space="0" w:color="000000"/>
              <w:right w:val="single" w:sz="8" w:space="0" w:color="000000"/>
            </w:tcBorders>
          </w:tcPr>
          <w:p w14:paraId="79C0DF8A" w14:textId="77777777" w:rsidR="00157493" w:rsidRPr="00157493" w:rsidRDefault="00157493" w:rsidP="00672622">
            <w:pPr>
              <w:pStyle w:val="101"/>
            </w:pPr>
            <w:r w:rsidRPr="00157493">
              <w:t>1.35450</w:t>
            </w:r>
          </w:p>
        </w:tc>
        <w:tc>
          <w:tcPr>
            <w:tcW w:w="1204" w:type="dxa"/>
            <w:tcBorders>
              <w:top w:val="single" w:sz="8" w:space="0" w:color="000000"/>
              <w:left w:val="single" w:sz="8" w:space="0" w:color="000000"/>
              <w:bottom w:val="single" w:sz="8" w:space="0" w:color="000000"/>
              <w:right w:val="single" w:sz="8" w:space="0" w:color="000000"/>
            </w:tcBorders>
          </w:tcPr>
          <w:p w14:paraId="79C0DF8B" w14:textId="77777777" w:rsidR="00157493" w:rsidRPr="00157493" w:rsidRDefault="00157493" w:rsidP="00672622">
            <w:pPr>
              <w:pStyle w:val="101"/>
            </w:pPr>
            <w:r w:rsidRPr="00157493">
              <w:t>16.46139</w:t>
            </w:r>
          </w:p>
        </w:tc>
      </w:tr>
      <w:tr w:rsidR="00157493" w:rsidRPr="00157493" w14:paraId="79C0DF94"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DF8D" w14:textId="77777777" w:rsidR="00157493" w:rsidRPr="00157493" w:rsidRDefault="00157493" w:rsidP="00672622">
            <w:pPr>
              <w:pStyle w:val="101"/>
            </w:pPr>
            <w:r w:rsidRPr="00157493">
              <w:t>0303</w:t>
            </w:r>
          </w:p>
        </w:tc>
        <w:tc>
          <w:tcPr>
            <w:tcW w:w="4019" w:type="dxa"/>
            <w:tcBorders>
              <w:top w:val="single" w:sz="8" w:space="0" w:color="000000"/>
              <w:left w:val="single" w:sz="8" w:space="0" w:color="000000"/>
              <w:bottom w:val="single" w:sz="8" w:space="0" w:color="000000"/>
              <w:right w:val="single" w:sz="8" w:space="0" w:color="000000"/>
            </w:tcBorders>
          </w:tcPr>
          <w:p w14:paraId="79C0DF8E" w14:textId="77777777" w:rsidR="00157493" w:rsidRPr="00157493" w:rsidRDefault="00157493" w:rsidP="00672622">
            <w:pPr>
              <w:pStyle w:val="101"/>
            </w:pPr>
            <w:r w:rsidRPr="00157493">
              <w:t>Аммиак</w:t>
            </w:r>
          </w:p>
        </w:tc>
        <w:tc>
          <w:tcPr>
            <w:tcW w:w="797" w:type="dxa"/>
            <w:tcBorders>
              <w:top w:val="single" w:sz="8" w:space="0" w:color="000000"/>
              <w:left w:val="single" w:sz="8" w:space="0" w:color="000000"/>
              <w:bottom w:val="single" w:sz="8" w:space="0" w:color="000000"/>
              <w:right w:val="single" w:sz="8" w:space="0" w:color="000000"/>
            </w:tcBorders>
          </w:tcPr>
          <w:p w14:paraId="79C0DF8F"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DF90" w14:textId="77777777" w:rsidR="00157493" w:rsidRPr="00157493" w:rsidRDefault="00157493" w:rsidP="00672622">
            <w:pPr>
              <w:pStyle w:val="101"/>
            </w:pPr>
            <w:r w:rsidRPr="00157493">
              <w:t>0.200</w:t>
            </w:r>
          </w:p>
        </w:tc>
        <w:tc>
          <w:tcPr>
            <w:tcW w:w="798" w:type="dxa"/>
            <w:tcBorders>
              <w:top w:val="single" w:sz="8" w:space="0" w:color="000000"/>
              <w:left w:val="single" w:sz="8" w:space="0" w:color="000000"/>
              <w:bottom w:val="single" w:sz="8" w:space="0" w:color="000000"/>
              <w:right w:val="single" w:sz="8" w:space="0" w:color="000000"/>
            </w:tcBorders>
          </w:tcPr>
          <w:p w14:paraId="79C0DF91" w14:textId="77777777" w:rsidR="00157493" w:rsidRPr="00157493" w:rsidRDefault="00157493" w:rsidP="00672622">
            <w:pPr>
              <w:pStyle w:val="101"/>
            </w:pPr>
            <w:r w:rsidRPr="00157493">
              <w:t>4</w:t>
            </w:r>
          </w:p>
        </w:tc>
        <w:tc>
          <w:tcPr>
            <w:tcW w:w="1204" w:type="dxa"/>
            <w:tcBorders>
              <w:top w:val="single" w:sz="8" w:space="0" w:color="000000"/>
              <w:left w:val="single" w:sz="8" w:space="0" w:color="000000"/>
              <w:bottom w:val="single" w:sz="8" w:space="0" w:color="000000"/>
              <w:right w:val="single" w:sz="8" w:space="0" w:color="000000"/>
            </w:tcBorders>
          </w:tcPr>
          <w:p w14:paraId="79C0DF92" w14:textId="77777777" w:rsidR="00157493" w:rsidRPr="00157493" w:rsidRDefault="00157493" w:rsidP="00672622">
            <w:pPr>
              <w:pStyle w:val="101"/>
            </w:pPr>
            <w:r w:rsidRPr="00157493">
              <w:t>0.00250</w:t>
            </w:r>
          </w:p>
        </w:tc>
        <w:tc>
          <w:tcPr>
            <w:tcW w:w="1204" w:type="dxa"/>
            <w:tcBorders>
              <w:top w:val="single" w:sz="8" w:space="0" w:color="000000"/>
              <w:left w:val="single" w:sz="8" w:space="0" w:color="000000"/>
              <w:bottom w:val="single" w:sz="8" w:space="0" w:color="000000"/>
              <w:right w:val="single" w:sz="8" w:space="0" w:color="000000"/>
            </w:tcBorders>
          </w:tcPr>
          <w:p w14:paraId="79C0DF93" w14:textId="77777777" w:rsidR="00157493" w:rsidRPr="00157493" w:rsidRDefault="00157493" w:rsidP="00672622">
            <w:pPr>
              <w:pStyle w:val="101"/>
            </w:pPr>
            <w:r w:rsidRPr="00157493">
              <w:t>0.03700</w:t>
            </w:r>
          </w:p>
        </w:tc>
      </w:tr>
      <w:tr w:rsidR="00157493" w:rsidRPr="00157493" w14:paraId="79C0DF9C"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DF95" w14:textId="77777777" w:rsidR="00157493" w:rsidRPr="00157493" w:rsidRDefault="00157493" w:rsidP="00672622">
            <w:pPr>
              <w:pStyle w:val="101"/>
            </w:pPr>
            <w:r w:rsidRPr="00157493">
              <w:t>0304</w:t>
            </w:r>
          </w:p>
        </w:tc>
        <w:tc>
          <w:tcPr>
            <w:tcW w:w="4019" w:type="dxa"/>
            <w:tcBorders>
              <w:top w:val="single" w:sz="8" w:space="0" w:color="000000"/>
              <w:left w:val="single" w:sz="8" w:space="0" w:color="000000"/>
              <w:bottom w:val="single" w:sz="8" w:space="0" w:color="000000"/>
              <w:right w:val="single" w:sz="8" w:space="0" w:color="000000"/>
            </w:tcBorders>
          </w:tcPr>
          <w:p w14:paraId="79C0DF96" w14:textId="77777777" w:rsidR="00157493" w:rsidRPr="00157493" w:rsidRDefault="00157493" w:rsidP="00672622">
            <w:pPr>
              <w:pStyle w:val="101"/>
            </w:pPr>
            <w:r w:rsidRPr="00157493">
              <w:t>Азот (II) оксид (Азота оксид)</w:t>
            </w:r>
          </w:p>
        </w:tc>
        <w:tc>
          <w:tcPr>
            <w:tcW w:w="797" w:type="dxa"/>
            <w:tcBorders>
              <w:top w:val="single" w:sz="8" w:space="0" w:color="000000"/>
              <w:left w:val="single" w:sz="8" w:space="0" w:color="000000"/>
              <w:bottom w:val="single" w:sz="8" w:space="0" w:color="000000"/>
              <w:right w:val="single" w:sz="8" w:space="0" w:color="000000"/>
            </w:tcBorders>
          </w:tcPr>
          <w:p w14:paraId="79C0DF97"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DF98" w14:textId="77777777" w:rsidR="00157493" w:rsidRPr="00157493" w:rsidRDefault="00157493" w:rsidP="00672622">
            <w:pPr>
              <w:pStyle w:val="101"/>
            </w:pPr>
            <w:r w:rsidRPr="00157493">
              <w:t>0.400</w:t>
            </w:r>
          </w:p>
        </w:tc>
        <w:tc>
          <w:tcPr>
            <w:tcW w:w="798" w:type="dxa"/>
            <w:tcBorders>
              <w:top w:val="single" w:sz="8" w:space="0" w:color="000000"/>
              <w:left w:val="single" w:sz="8" w:space="0" w:color="000000"/>
              <w:bottom w:val="single" w:sz="8" w:space="0" w:color="000000"/>
              <w:right w:val="single" w:sz="8" w:space="0" w:color="000000"/>
            </w:tcBorders>
          </w:tcPr>
          <w:p w14:paraId="79C0DF99" w14:textId="77777777" w:rsidR="00157493" w:rsidRPr="00157493" w:rsidRDefault="00157493" w:rsidP="00672622">
            <w:pPr>
              <w:pStyle w:val="101"/>
            </w:pPr>
            <w:r w:rsidRPr="00157493">
              <w:t>3</w:t>
            </w:r>
          </w:p>
        </w:tc>
        <w:tc>
          <w:tcPr>
            <w:tcW w:w="1204" w:type="dxa"/>
            <w:tcBorders>
              <w:top w:val="single" w:sz="8" w:space="0" w:color="000000"/>
              <w:left w:val="single" w:sz="8" w:space="0" w:color="000000"/>
              <w:bottom w:val="single" w:sz="8" w:space="0" w:color="000000"/>
              <w:right w:val="single" w:sz="8" w:space="0" w:color="000000"/>
            </w:tcBorders>
          </w:tcPr>
          <w:p w14:paraId="79C0DF9A" w14:textId="77777777" w:rsidR="00157493" w:rsidRPr="00157493" w:rsidRDefault="00157493" w:rsidP="00672622">
            <w:pPr>
              <w:pStyle w:val="101"/>
            </w:pPr>
            <w:r w:rsidRPr="00157493">
              <w:t>0.21728</w:t>
            </w:r>
          </w:p>
        </w:tc>
        <w:tc>
          <w:tcPr>
            <w:tcW w:w="1204" w:type="dxa"/>
            <w:tcBorders>
              <w:top w:val="single" w:sz="8" w:space="0" w:color="000000"/>
              <w:left w:val="single" w:sz="8" w:space="0" w:color="000000"/>
              <w:bottom w:val="single" w:sz="8" w:space="0" w:color="000000"/>
              <w:right w:val="single" w:sz="8" w:space="0" w:color="000000"/>
            </w:tcBorders>
          </w:tcPr>
          <w:p w14:paraId="79C0DF9B" w14:textId="77777777" w:rsidR="00157493" w:rsidRPr="00157493" w:rsidRDefault="00157493" w:rsidP="00672622">
            <w:pPr>
              <w:pStyle w:val="101"/>
            </w:pPr>
            <w:r w:rsidRPr="00157493">
              <w:t>2.67199</w:t>
            </w:r>
          </w:p>
        </w:tc>
      </w:tr>
      <w:tr w:rsidR="00157493" w:rsidRPr="00157493" w14:paraId="79C0DFA4"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DF9D" w14:textId="77777777" w:rsidR="00157493" w:rsidRPr="00157493" w:rsidRDefault="00157493" w:rsidP="00672622">
            <w:pPr>
              <w:pStyle w:val="101"/>
            </w:pPr>
            <w:r w:rsidRPr="00157493">
              <w:t>0322</w:t>
            </w:r>
          </w:p>
        </w:tc>
        <w:tc>
          <w:tcPr>
            <w:tcW w:w="4019" w:type="dxa"/>
            <w:tcBorders>
              <w:top w:val="single" w:sz="8" w:space="0" w:color="000000"/>
              <w:left w:val="single" w:sz="8" w:space="0" w:color="000000"/>
              <w:bottom w:val="single" w:sz="8" w:space="0" w:color="000000"/>
              <w:right w:val="single" w:sz="8" w:space="0" w:color="000000"/>
            </w:tcBorders>
          </w:tcPr>
          <w:p w14:paraId="79C0DF9E" w14:textId="77777777" w:rsidR="00157493" w:rsidRPr="00157493" w:rsidRDefault="00157493" w:rsidP="00672622">
            <w:pPr>
              <w:pStyle w:val="101"/>
            </w:pPr>
            <w:r w:rsidRPr="00157493">
              <w:t>Серная кислота (по молекуле H2SO4)</w:t>
            </w:r>
          </w:p>
        </w:tc>
        <w:tc>
          <w:tcPr>
            <w:tcW w:w="797" w:type="dxa"/>
            <w:tcBorders>
              <w:top w:val="single" w:sz="8" w:space="0" w:color="000000"/>
              <w:left w:val="single" w:sz="8" w:space="0" w:color="000000"/>
              <w:bottom w:val="single" w:sz="8" w:space="0" w:color="000000"/>
              <w:right w:val="single" w:sz="8" w:space="0" w:color="000000"/>
            </w:tcBorders>
          </w:tcPr>
          <w:p w14:paraId="79C0DF9F"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DFA0" w14:textId="77777777" w:rsidR="00157493" w:rsidRPr="00157493" w:rsidRDefault="00157493" w:rsidP="00672622">
            <w:pPr>
              <w:pStyle w:val="101"/>
            </w:pPr>
            <w:r w:rsidRPr="00157493">
              <w:t>0.300</w:t>
            </w:r>
          </w:p>
        </w:tc>
        <w:tc>
          <w:tcPr>
            <w:tcW w:w="798" w:type="dxa"/>
            <w:tcBorders>
              <w:top w:val="single" w:sz="8" w:space="0" w:color="000000"/>
              <w:left w:val="single" w:sz="8" w:space="0" w:color="000000"/>
              <w:bottom w:val="single" w:sz="8" w:space="0" w:color="000000"/>
              <w:right w:val="single" w:sz="8" w:space="0" w:color="000000"/>
            </w:tcBorders>
          </w:tcPr>
          <w:p w14:paraId="79C0DFA1" w14:textId="77777777" w:rsidR="00157493" w:rsidRPr="00157493" w:rsidRDefault="00157493" w:rsidP="00672622">
            <w:pPr>
              <w:pStyle w:val="101"/>
            </w:pPr>
            <w:r w:rsidRPr="00157493">
              <w:t>2</w:t>
            </w:r>
          </w:p>
        </w:tc>
        <w:tc>
          <w:tcPr>
            <w:tcW w:w="1204" w:type="dxa"/>
            <w:tcBorders>
              <w:top w:val="single" w:sz="8" w:space="0" w:color="000000"/>
              <w:left w:val="single" w:sz="8" w:space="0" w:color="000000"/>
              <w:bottom w:val="single" w:sz="8" w:space="0" w:color="000000"/>
              <w:right w:val="single" w:sz="8" w:space="0" w:color="000000"/>
            </w:tcBorders>
          </w:tcPr>
          <w:p w14:paraId="79C0DFA2" w14:textId="77777777" w:rsidR="00157493" w:rsidRPr="00157493" w:rsidRDefault="00157493" w:rsidP="00672622">
            <w:pPr>
              <w:pStyle w:val="101"/>
            </w:pPr>
            <w:r w:rsidRPr="00157493">
              <w:t>0.00002</w:t>
            </w:r>
          </w:p>
        </w:tc>
        <w:tc>
          <w:tcPr>
            <w:tcW w:w="1204" w:type="dxa"/>
            <w:tcBorders>
              <w:top w:val="single" w:sz="8" w:space="0" w:color="000000"/>
              <w:left w:val="single" w:sz="8" w:space="0" w:color="000000"/>
              <w:bottom w:val="single" w:sz="8" w:space="0" w:color="000000"/>
              <w:right w:val="single" w:sz="8" w:space="0" w:color="000000"/>
            </w:tcBorders>
          </w:tcPr>
          <w:p w14:paraId="79C0DFA3" w14:textId="77777777" w:rsidR="00157493" w:rsidRPr="00157493" w:rsidRDefault="00157493" w:rsidP="00672622">
            <w:pPr>
              <w:pStyle w:val="101"/>
            </w:pPr>
            <w:r w:rsidRPr="00157493">
              <w:t>0.00064</w:t>
            </w:r>
          </w:p>
        </w:tc>
      </w:tr>
      <w:tr w:rsidR="00157493" w:rsidRPr="00157493" w14:paraId="79C0DFAC"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DFA5" w14:textId="77777777" w:rsidR="00157493" w:rsidRPr="00157493" w:rsidRDefault="00157493" w:rsidP="00672622">
            <w:pPr>
              <w:pStyle w:val="101"/>
            </w:pPr>
            <w:r w:rsidRPr="00157493">
              <w:t>0328</w:t>
            </w:r>
          </w:p>
        </w:tc>
        <w:tc>
          <w:tcPr>
            <w:tcW w:w="4019" w:type="dxa"/>
            <w:tcBorders>
              <w:top w:val="single" w:sz="8" w:space="0" w:color="000000"/>
              <w:left w:val="single" w:sz="8" w:space="0" w:color="000000"/>
              <w:bottom w:val="single" w:sz="8" w:space="0" w:color="000000"/>
              <w:right w:val="single" w:sz="8" w:space="0" w:color="000000"/>
            </w:tcBorders>
          </w:tcPr>
          <w:p w14:paraId="79C0DFA6" w14:textId="77777777" w:rsidR="00157493" w:rsidRPr="00157493" w:rsidRDefault="00157493" w:rsidP="00672622">
            <w:pPr>
              <w:pStyle w:val="101"/>
            </w:pPr>
            <w:r w:rsidRPr="00157493">
              <w:t>Углерод (Сажа)</w:t>
            </w:r>
          </w:p>
        </w:tc>
        <w:tc>
          <w:tcPr>
            <w:tcW w:w="797" w:type="dxa"/>
            <w:tcBorders>
              <w:top w:val="single" w:sz="8" w:space="0" w:color="000000"/>
              <w:left w:val="single" w:sz="8" w:space="0" w:color="000000"/>
              <w:bottom w:val="single" w:sz="8" w:space="0" w:color="000000"/>
              <w:right w:val="single" w:sz="8" w:space="0" w:color="000000"/>
            </w:tcBorders>
          </w:tcPr>
          <w:p w14:paraId="79C0DFA7"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DFA8" w14:textId="77777777" w:rsidR="00157493" w:rsidRPr="00157493" w:rsidRDefault="00157493" w:rsidP="00672622">
            <w:pPr>
              <w:pStyle w:val="101"/>
            </w:pPr>
            <w:r w:rsidRPr="00157493">
              <w:t>0.150</w:t>
            </w:r>
          </w:p>
        </w:tc>
        <w:tc>
          <w:tcPr>
            <w:tcW w:w="798" w:type="dxa"/>
            <w:tcBorders>
              <w:top w:val="single" w:sz="8" w:space="0" w:color="000000"/>
              <w:left w:val="single" w:sz="8" w:space="0" w:color="000000"/>
              <w:bottom w:val="single" w:sz="8" w:space="0" w:color="000000"/>
              <w:right w:val="single" w:sz="8" w:space="0" w:color="000000"/>
            </w:tcBorders>
          </w:tcPr>
          <w:p w14:paraId="79C0DFA9" w14:textId="77777777" w:rsidR="00157493" w:rsidRPr="00157493" w:rsidRDefault="00157493" w:rsidP="00672622">
            <w:pPr>
              <w:pStyle w:val="101"/>
            </w:pPr>
            <w:r w:rsidRPr="00157493">
              <w:t>3</w:t>
            </w:r>
          </w:p>
        </w:tc>
        <w:tc>
          <w:tcPr>
            <w:tcW w:w="1204" w:type="dxa"/>
            <w:tcBorders>
              <w:top w:val="single" w:sz="8" w:space="0" w:color="000000"/>
              <w:left w:val="single" w:sz="8" w:space="0" w:color="000000"/>
              <w:bottom w:val="single" w:sz="8" w:space="0" w:color="000000"/>
              <w:right w:val="single" w:sz="8" w:space="0" w:color="000000"/>
            </w:tcBorders>
          </w:tcPr>
          <w:p w14:paraId="79C0DFAA" w14:textId="77777777" w:rsidR="00157493" w:rsidRPr="00157493" w:rsidRDefault="00157493" w:rsidP="00672622">
            <w:pPr>
              <w:pStyle w:val="101"/>
            </w:pPr>
            <w:r w:rsidRPr="00157493">
              <w:t>1.32770</w:t>
            </w:r>
          </w:p>
        </w:tc>
        <w:tc>
          <w:tcPr>
            <w:tcW w:w="1204" w:type="dxa"/>
            <w:tcBorders>
              <w:top w:val="single" w:sz="8" w:space="0" w:color="000000"/>
              <w:left w:val="single" w:sz="8" w:space="0" w:color="000000"/>
              <w:bottom w:val="single" w:sz="8" w:space="0" w:color="000000"/>
              <w:right w:val="single" w:sz="8" w:space="0" w:color="000000"/>
            </w:tcBorders>
          </w:tcPr>
          <w:p w14:paraId="79C0DFAB" w14:textId="77777777" w:rsidR="00157493" w:rsidRPr="00157493" w:rsidRDefault="00157493" w:rsidP="00672622">
            <w:pPr>
              <w:pStyle w:val="101"/>
            </w:pPr>
            <w:r w:rsidRPr="00157493">
              <w:t>31.32870</w:t>
            </w:r>
          </w:p>
        </w:tc>
      </w:tr>
      <w:tr w:rsidR="00157493" w:rsidRPr="00157493" w14:paraId="79C0DFB4"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DFAD" w14:textId="77777777" w:rsidR="00157493" w:rsidRPr="00157493" w:rsidRDefault="00157493" w:rsidP="00672622">
            <w:pPr>
              <w:pStyle w:val="101"/>
            </w:pPr>
            <w:r w:rsidRPr="00157493">
              <w:t>0330</w:t>
            </w:r>
          </w:p>
        </w:tc>
        <w:tc>
          <w:tcPr>
            <w:tcW w:w="4019" w:type="dxa"/>
            <w:tcBorders>
              <w:top w:val="single" w:sz="8" w:space="0" w:color="000000"/>
              <w:left w:val="single" w:sz="8" w:space="0" w:color="000000"/>
              <w:bottom w:val="single" w:sz="8" w:space="0" w:color="000000"/>
              <w:right w:val="single" w:sz="8" w:space="0" w:color="000000"/>
            </w:tcBorders>
          </w:tcPr>
          <w:p w14:paraId="79C0DFAE" w14:textId="77777777" w:rsidR="00157493" w:rsidRPr="00157493" w:rsidRDefault="00157493" w:rsidP="00672622">
            <w:pPr>
              <w:pStyle w:val="101"/>
            </w:pPr>
            <w:r w:rsidRPr="00157493">
              <w:t>Сера диоксид-Ангидрид сернистый</w:t>
            </w:r>
          </w:p>
        </w:tc>
        <w:tc>
          <w:tcPr>
            <w:tcW w:w="797" w:type="dxa"/>
            <w:tcBorders>
              <w:top w:val="single" w:sz="8" w:space="0" w:color="000000"/>
              <w:left w:val="single" w:sz="8" w:space="0" w:color="000000"/>
              <w:bottom w:val="single" w:sz="8" w:space="0" w:color="000000"/>
              <w:right w:val="single" w:sz="8" w:space="0" w:color="000000"/>
            </w:tcBorders>
          </w:tcPr>
          <w:p w14:paraId="79C0DFAF"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DFB0" w14:textId="77777777" w:rsidR="00157493" w:rsidRPr="00157493" w:rsidRDefault="00157493" w:rsidP="00672622">
            <w:pPr>
              <w:pStyle w:val="101"/>
            </w:pPr>
            <w:r w:rsidRPr="00157493">
              <w:t>0.500</w:t>
            </w:r>
          </w:p>
        </w:tc>
        <w:tc>
          <w:tcPr>
            <w:tcW w:w="798" w:type="dxa"/>
            <w:tcBorders>
              <w:top w:val="single" w:sz="8" w:space="0" w:color="000000"/>
              <w:left w:val="single" w:sz="8" w:space="0" w:color="000000"/>
              <w:bottom w:val="single" w:sz="8" w:space="0" w:color="000000"/>
              <w:right w:val="single" w:sz="8" w:space="0" w:color="000000"/>
            </w:tcBorders>
          </w:tcPr>
          <w:p w14:paraId="79C0DFB1" w14:textId="77777777" w:rsidR="00157493" w:rsidRPr="00157493" w:rsidRDefault="00157493" w:rsidP="00672622">
            <w:pPr>
              <w:pStyle w:val="101"/>
            </w:pPr>
            <w:r w:rsidRPr="00157493">
              <w:t>3</w:t>
            </w:r>
          </w:p>
        </w:tc>
        <w:tc>
          <w:tcPr>
            <w:tcW w:w="1204" w:type="dxa"/>
            <w:tcBorders>
              <w:top w:val="single" w:sz="8" w:space="0" w:color="000000"/>
              <w:left w:val="single" w:sz="8" w:space="0" w:color="000000"/>
              <w:bottom w:val="single" w:sz="8" w:space="0" w:color="000000"/>
              <w:right w:val="single" w:sz="8" w:space="0" w:color="000000"/>
            </w:tcBorders>
          </w:tcPr>
          <w:p w14:paraId="79C0DFB2" w14:textId="77777777" w:rsidR="00157493" w:rsidRPr="00157493" w:rsidRDefault="00157493" w:rsidP="00672622">
            <w:pPr>
              <w:pStyle w:val="101"/>
            </w:pPr>
            <w:r w:rsidRPr="00157493">
              <w:t>0.40860</w:t>
            </w:r>
          </w:p>
        </w:tc>
        <w:tc>
          <w:tcPr>
            <w:tcW w:w="1204" w:type="dxa"/>
            <w:tcBorders>
              <w:top w:val="single" w:sz="8" w:space="0" w:color="000000"/>
              <w:left w:val="single" w:sz="8" w:space="0" w:color="000000"/>
              <w:bottom w:val="single" w:sz="8" w:space="0" w:color="000000"/>
              <w:right w:val="single" w:sz="8" w:space="0" w:color="000000"/>
            </w:tcBorders>
          </w:tcPr>
          <w:p w14:paraId="79C0DFB3" w14:textId="77777777" w:rsidR="00157493" w:rsidRPr="00157493" w:rsidRDefault="00157493" w:rsidP="00672622">
            <w:pPr>
              <w:pStyle w:val="101"/>
            </w:pPr>
            <w:r w:rsidRPr="00157493">
              <w:t>8.80721</w:t>
            </w:r>
          </w:p>
        </w:tc>
      </w:tr>
      <w:tr w:rsidR="00157493" w:rsidRPr="00157493" w14:paraId="79C0DFBC"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DFB5" w14:textId="77777777" w:rsidR="00157493" w:rsidRPr="00157493" w:rsidRDefault="00157493" w:rsidP="00672622">
            <w:pPr>
              <w:pStyle w:val="101"/>
            </w:pPr>
            <w:r w:rsidRPr="00157493">
              <w:t>0333</w:t>
            </w:r>
          </w:p>
        </w:tc>
        <w:tc>
          <w:tcPr>
            <w:tcW w:w="4019" w:type="dxa"/>
            <w:tcBorders>
              <w:top w:val="single" w:sz="8" w:space="0" w:color="000000"/>
              <w:left w:val="single" w:sz="8" w:space="0" w:color="000000"/>
              <w:bottom w:val="single" w:sz="8" w:space="0" w:color="000000"/>
              <w:right w:val="single" w:sz="8" w:space="0" w:color="000000"/>
            </w:tcBorders>
          </w:tcPr>
          <w:p w14:paraId="79C0DFB6" w14:textId="77777777" w:rsidR="00157493" w:rsidRPr="00157493" w:rsidRDefault="00157493" w:rsidP="00672622">
            <w:pPr>
              <w:pStyle w:val="101"/>
            </w:pPr>
            <w:r w:rsidRPr="00157493">
              <w:t>Дигидросульфид (Сероводород)</w:t>
            </w:r>
          </w:p>
        </w:tc>
        <w:tc>
          <w:tcPr>
            <w:tcW w:w="797" w:type="dxa"/>
            <w:tcBorders>
              <w:top w:val="single" w:sz="8" w:space="0" w:color="000000"/>
              <w:left w:val="single" w:sz="8" w:space="0" w:color="000000"/>
              <w:bottom w:val="single" w:sz="8" w:space="0" w:color="000000"/>
              <w:right w:val="single" w:sz="8" w:space="0" w:color="000000"/>
            </w:tcBorders>
          </w:tcPr>
          <w:p w14:paraId="79C0DFB7"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DFB8" w14:textId="77777777" w:rsidR="00157493" w:rsidRPr="00157493" w:rsidRDefault="00157493" w:rsidP="00672622">
            <w:pPr>
              <w:pStyle w:val="101"/>
            </w:pPr>
            <w:r w:rsidRPr="00157493">
              <w:t>0.008</w:t>
            </w:r>
          </w:p>
        </w:tc>
        <w:tc>
          <w:tcPr>
            <w:tcW w:w="798" w:type="dxa"/>
            <w:tcBorders>
              <w:top w:val="single" w:sz="8" w:space="0" w:color="000000"/>
              <w:left w:val="single" w:sz="8" w:space="0" w:color="000000"/>
              <w:bottom w:val="single" w:sz="8" w:space="0" w:color="000000"/>
              <w:right w:val="single" w:sz="8" w:space="0" w:color="000000"/>
            </w:tcBorders>
          </w:tcPr>
          <w:p w14:paraId="79C0DFB9" w14:textId="77777777" w:rsidR="00157493" w:rsidRPr="00157493" w:rsidRDefault="00157493" w:rsidP="00672622">
            <w:pPr>
              <w:pStyle w:val="101"/>
            </w:pPr>
            <w:r w:rsidRPr="00157493">
              <w:t>2</w:t>
            </w:r>
          </w:p>
        </w:tc>
        <w:tc>
          <w:tcPr>
            <w:tcW w:w="1204" w:type="dxa"/>
            <w:tcBorders>
              <w:top w:val="single" w:sz="8" w:space="0" w:color="000000"/>
              <w:left w:val="single" w:sz="8" w:space="0" w:color="000000"/>
              <w:bottom w:val="single" w:sz="8" w:space="0" w:color="000000"/>
              <w:right w:val="single" w:sz="8" w:space="0" w:color="000000"/>
            </w:tcBorders>
          </w:tcPr>
          <w:p w14:paraId="79C0DFBA" w14:textId="77777777" w:rsidR="00157493" w:rsidRPr="00157493" w:rsidRDefault="00157493" w:rsidP="00672622">
            <w:pPr>
              <w:pStyle w:val="101"/>
            </w:pPr>
            <w:r w:rsidRPr="00157493">
              <w:t>0.00013</w:t>
            </w:r>
          </w:p>
        </w:tc>
        <w:tc>
          <w:tcPr>
            <w:tcW w:w="1204" w:type="dxa"/>
            <w:tcBorders>
              <w:top w:val="single" w:sz="8" w:space="0" w:color="000000"/>
              <w:left w:val="single" w:sz="8" w:space="0" w:color="000000"/>
              <w:bottom w:val="single" w:sz="8" w:space="0" w:color="000000"/>
              <w:right w:val="single" w:sz="8" w:space="0" w:color="000000"/>
            </w:tcBorders>
          </w:tcPr>
          <w:p w14:paraId="79C0DFBB" w14:textId="77777777" w:rsidR="00157493" w:rsidRPr="00157493" w:rsidRDefault="00157493" w:rsidP="00672622">
            <w:pPr>
              <w:pStyle w:val="101"/>
            </w:pPr>
            <w:r w:rsidRPr="00157493">
              <w:t>0.00191</w:t>
            </w:r>
          </w:p>
        </w:tc>
      </w:tr>
      <w:tr w:rsidR="00157493" w:rsidRPr="00157493" w14:paraId="79C0DFC4"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DFBD" w14:textId="77777777" w:rsidR="00157493" w:rsidRPr="00157493" w:rsidRDefault="00157493" w:rsidP="00672622">
            <w:pPr>
              <w:pStyle w:val="101"/>
            </w:pPr>
            <w:r w:rsidRPr="00157493">
              <w:t>0337</w:t>
            </w:r>
          </w:p>
        </w:tc>
        <w:tc>
          <w:tcPr>
            <w:tcW w:w="4019" w:type="dxa"/>
            <w:tcBorders>
              <w:top w:val="single" w:sz="8" w:space="0" w:color="000000"/>
              <w:left w:val="single" w:sz="8" w:space="0" w:color="000000"/>
              <w:bottom w:val="single" w:sz="8" w:space="0" w:color="000000"/>
              <w:right w:val="single" w:sz="8" w:space="0" w:color="000000"/>
            </w:tcBorders>
          </w:tcPr>
          <w:p w14:paraId="79C0DFBE" w14:textId="77777777" w:rsidR="00157493" w:rsidRPr="00157493" w:rsidRDefault="00157493" w:rsidP="00672622">
            <w:pPr>
              <w:pStyle w:val="101"/>
            </w:pPr>
            <w:r w:rsidRPr="00157493">
              <w:t>Углерод оксид</w:t>
            </w:r>
          </w:p>
        </w:tc>
        <w:tc>
          <w:tcPr>
            <w:tcW w:w="797" w:type="dxa"/>
            <w:tcBorders>
              <w:top w:val="single" w:sz="8" w:space="0" w:color="000000"/>
              <w:left w:val="single" w:sz="8" w:space="0" w:color="000000"/>
              <w:bottom w:val="single" w:sz="8" w:space="0" w:color="000000"/>
              <w:right w:val="single" w:sz="8" w:space="0" w:color="000000"/>
            </w:tcBorders>
          </w:tcPr>
          <w:p w14:paraId="79C0DFBF"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DFC0" w14:textId="77777777" w:rsidR="00157493" w:rsidRPr="00157493" w:rsidRDefault="00157493" w:rsidP="00672622">
            <w:pPr>
              <w:pStyle w:val="101"/>
            </w:pPr>
            <w:r w:rsidRPr="00157493">
              <w:t>5.000</w:t>
            </w:r>
          </w:p>
        </w:tc>
        <w:tc>
          <w:tcPr>
            <w:tcW w:w="798" w:type="dxa"/>
            <w:tcBorders>
              <w:top w:val="single" w:sz="8" w:space="0" w:color="000000"/>
              <w:left w:val="single" w:sz="8" w:space="0" w:color="000000"/>
              <w:bottom w:val="single" w:sz="8" w:space="0" w:color="000000"/>
              <w:right w:val="single" w:sz="8" w:space="0" w:color="000000"/>
            </w:tcBorders>
          </w:tcPr>
          <w:p w14:paraId="79C0DFC1" w14:textId="77777777" w:rsidR="00157493" w:rsidRPr="00157493" w:rsidRDefault="00157493" w:rsidP="00672622">
            <w:pPr>
              <w:pStyle w:val="101"/>
            </w:pPr>
            <w:r w:rsidRPr="00157493">
              <w:t>4</w:t>
            </w:r>
          </w:p>
        </w:tc>
        <w:tc>
          <w:tcPr>
            <w:tcW w:w="1204" w:type="dxa"/>
            <w:tcBorders>
              <w:top w:val="single" w:sz="8" w:space="0" w:color="000000"/>
              <w:left w:val="single" w:sz="8" w:space="0" w:color="000000"/>
              <w:bottom w:val="single" w:sz="8" w:space="0" w:color="000000"/>
              <w:right w:val="single" w:sz="8" w:space="0" w:color="000000"/>
            </w:tcBorders>
          </w:tcPr>
          <w:p w14:paraId="79C0DFC2" w14:textId="77777777" w:rsidR="00157493" w:rsidRPr="00157493" w:rsidRDefault="00157493" w:rsidP="00672622">
            <w:pPr>
              <w:pStyle w:val="101"/>
            </w:pPr>
            <w:r w:rsidRPr="00157493">
              <w:t>4.89184</w:t>
            </w:r>
          </w:p>
        </w:tc>
        <w:tc>
          <w:tcPr>
            <w:tcW w:w="1204" w:type="dxa"/>
            <w:tcBorders>
              <w:top w:val="single" w:sz="8" w:space="0" w:color="000000"/>
              <w:left w:val="single" w:sz="8" w:space="0" w:color="000000"/>
              <w:bottom w:val="single" w:sz="8" w:space="0" w:color="000000"/>
              <w:right w:val="single" w:sz="8" w:space="0" w:color="000000"/>
            </w:tcBorders>
          </w:tcPr>
          <w:p w14:paraId="79C0DFC3" w14:textId="77777777" w:rsidR="00157493" w:rsidRPr="00157493" w:rsidRDefault="00157493" w:rsidP="00672622">
            <w:pPr>
              <w:pStyle w:val="101"/>
            </w:pPr>
            <w:r w:rsidRPr="00157493">
              <w:t>54.55971</w:t>
            </w:r>
          </w:p>
        </w:tc>
      </w:tr>
      <w:tr w:rsidR="00157493" w:rsidRPr="00157493" w14:paraId="79C0DFCC"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DFC5" w14:textId="77777777" w:rsidR="00157493" w:rsidRPr="00157493" w:rsidRDefault="00157493" w:rsidP="00672622">
            <w:pPr>
              <w:pStyle w:val="101"/>
            </w:pPr>
            <w:r w:rsidRPr="00157493">
              <w:t>0342</w:t>
            </w:r>
          </w:p>
        </w:tc>
        <w:tc>
          <w:tcPr>
            <w:tcW w:w="4019" w:type="dxa"/>
            <w:tcBorders>
              <w:top w:val="single" w:sz="8" w:space="0" w:color="000000"/>
              <w:left w:val="single" w:sz="8" w:space="0" w:color="000000"/>
              <w:bottom w:val="single" w:sz="8" w:space="0" w:color="000000"/>
              <w:right w:val="single" w:sz="8" w:space="0" w:color="000000"/>
            </w:tcBorders>
          </w:tcPr>
          <w:p w14:paraId="79C0DFC6" w14:textId="77777777" w:rsidR="00157493" w:rsidRPr="00157493" w:rsidRDefault="00157493" w:rsidP="00672622">
            <w:pPr>
              <w:pStyle w:val="101"/>
            </w:pPr>
            <w:r w:rsidRPr="00157493">
              <w:t>Фториды газообразные</w:t>
            </w:r>
          </w:p>
        </w:tc>
        <w:tc>
          <w:tcPr>
            <w:tcW w:w="797" w:type="dxa"/>
            <w:tcBorders>
              <w:top w:val="single" w:sz="8" w:space="0" w:color="000000"/>
              <w:left w:val="single" w:sz="8" w:space="0" w:color="000000"/>
              <w:bottom w:val="single" w:sz="8" w:space="0" w:color="000000"/>
              <w:right w:val="single" w:sz="8" w:space="0" w:color="000000"/>
            </w:tcBorders>
          </w:tcPr>
          <w:p w14:paraId="79C0DFC7"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DFC8" w14:textId="77777777" w:rsidR="00157493" w:rsidRPr="00157493" w:rsidRDefault="00157493" w:rsidP="00672622">
            <w:pPr>
              <w:pStyle w:val="101"/>
            </w:pPr>
            <w:r w:rsidRPr="00157493">
              <w:t>0.020</w:t>
            </w:r>
          </w:p>
        </w:tc>
        <w:tc>
          <w:tcPr>
            <w:tcW w:w="798" w:type="dxa"/>
            <w:tcBorders>
              <w:top w:val="single" w:sz="8" w:space="0" w:color="000000"/>
              <w:left w:val="single" w:sz="8" w:space="0" w:color="000000"/>
              <w:bottom w:val="single" w:sz="8" w:space="0" w:color="000000"/>
              <w:right w:val="single" w:sz="8" w:space="0" w:color="000000"/>
            </w:tcBorders>
          </w:tcPr>
          <w:p w14:paraId="79C0DFC9" w14:textId="77777777" w:rsidR="00157493" w:rsidRPr="00157493" w:rsidRDefault="00157493" w:rsidP="00672622">
            <w:pPr>
              <w:pStyle w:val="101"/>
            </w:pPr>
            <w:r w:rsidRPr="00157493">
              <w:t>2</w:t>
            </w:r>
          </w:p>
        </w:tc>
        <w:tc>
          <w:tcPr>
            <w:tcW w:w="1204" w:type="dxa"/>
            <w:tcBorders>
              <w:top w:val="single" w:sz="8" w:space="0" w:color="000000"/>
              <w:left w:val="single" w:sz="8" w:space="0" w:color="000000"/>
              <w:bottom w:val="single" w:sz="8" w:space="0" w:color="000000"/>
              <w:right w:val="single" w:sz="8" w:space="0" w:color="000000"/>
            </w:tcBorders>
          </w:tcPr>
          <w:p w14:paraId="79C0DFCA" w14:textId="77777777" w:rsidR="00157493" w:rsidRPr="00157493" w:rsidRDefault="00157493" w:rsidP="00672622">
            <w:pPr>
              <w:pStyle w:val="101"/>
            </w:pPr>
            <w:r w:rsidRPr="00157493">
              <w:t>0.00012</w:t>
            </w:r>
          </w:p>
        </w:tc>
        <w:tc>
          <w:tcPr>
            <w:tcW w:w="1204" w:type="dxa"/>
            <w:tcBorders>
              <w:top w:val="single" w:sz="8" w:space="0" w:color="000000"/>
              <w:left w:val="single" w:sz="8" w:space="0" w:color="000000"/>
              <w:bottom w:val="single" w:sz="8" w:space="0" w:color="000000"/>
              <w:right w:val="single" w:sz="8" w:space="0" w:color="000000"/>
            </w:tcBorders>
          </w:tcPr>
          <w:p w14:paraId="79C0DFCB" w14:textId="77777777" w:rsidR="00157493" w:rsidRPr="00157493" w:rsidRDefault="00157493" w:rsidP="00672622">
            <w:pPr>
              <w:pStyle w:val="101"/>
            </w:pPr>
            <w:r w:rsidRPr="00157493">
              <w:t>0.00056</w:t>
            </w:r>
          </w:p>
        </w:tc>
      </w:tr>
      <w:tr w:rsidR="00157493" w:rsidRPr="00157493" w14:paraId="79C0DFD4"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DFCD" w14:textId="77777777" w:rsidR="00157493" w:rsidRPr="00157493" w:rsidRDefault="00157493" w:rsidP="00672622">
            <w:pPr>
              <w:pStyle w:val="101"/>
            </w:pPr>
            <w:r w:rsidRPr="00157493">
              <w:t>0410</w:t>
            </w:r>
          </w:p>
        </w:tc>
        <w:tc>
          <w:tcPr>
            <w:tcW w:w="4019" w:type="dxa"/>
            <w:tcBorders>
              <w:top w:val="single" w:sz="8" w:space="0" w:color="000000"/>
              <w:left w:val="single" w:sz="8" w:space="0" w:color="000000"/>
              <w:bottom w:val="single" w:sz="8" w:space="0" w:color="000000"/>
              <w:right w:val="single" w:sz="8" w:space="0" w:color="000000"/>
            </w:tcBorders>
          </w:tcPr>
          <w:p w14:paraId="79C0DFCE" w14:textId="77777777" w:rsidR="00157493" w:rsidRPr="00157493" w:rsidRDefault="00157493" w:rsidP="00672622">
            <w:pPr>
              <w:pStyle w:val="101"/>
            </w:pPr>
            <w:r w:rsidRPr="00157493">
              <w:t>Метан</w:t>
            </w:r>
          </w:p>
        </w:tc>
        <w:tc>
          <w:tcPr>
            <w:tcW w:w="797" w:type="dxa"/>
            <w:tcBorders>
              <w:top w:val="single" w:sz="8" w:space="0" w:color="000000"/>
              <w:left w:val="single" w:sz="8" w:space="0" w:color="000000"/>
              <w:bottom w:val="single" w:sz="8" w:space="0" w:color="000000"/>
              <w:right w:val="single" w:sz="8" w:space="0" w:color="000000"/>
            </w:tcBorders>
          </w:tcPr>
          <w:p w14:paraId="79C0DFCF" w14:textId="77777777" w:rsidR="00157493" w:rsidRPr="00157493" w:rsidRDefault="00157493" w:rsidP="00672622">
            <w:pPr>
              <w:pStyle w:val="101"/>
            </w:pPr>
            <w:r w:rsidRPr="00157493">
              <w:t>ОБУВ</w:t>
            </w:r>
          </w:p>
        </w:tc>
        <w:tc>
          <w:tcPr>
            <w:tcW w:w="1204" w:type="dxa"/>
            <w:tcBorders>
              <w:top w:val="single" w:sz="8" w:space="0" w:color="000000"/>
              <w:left w:val="single" w:sz="8" w:space="0" w:color="000000"/>
              <w:bottom w:val="single" w:sz="8" w:space="0" w:color="000000"/>
              <w:right w:val="single" w:sz="8" w:space="0" w:color="000000"/>
            </w:tcBorders>
          </w:tcPr>
          <w:p w14:paraId="79C0DFD0" w14:textId="77777777" w:rsidR="00157493" w:rsidRPr="00157493" w:rsidRDefault="00157493" w:rsidP="00672622">
            <w:pPr>
              <w:pStyle w:val="101"/>
            </w:pPr>
            <w:r w:rsidRPr="00157493">
              <w:t>50.000</w:t>
            </w:r>
          </w:p>
        </w:tc>
        <w:tc>
          <w:tcPr>
            <w:tcW w:w="798" w:type="dxa"/>
            <w:tcBorders>
              <w:top w:val="single" w:sz="8" w:space="0" w:color="000000"/>
              <w:left w:val="single" w:sz="8" w:space="0" w:color="000000"/>
              <w:bottom w:val="single" w:sz="8" w:space="0" w:color="000000"/>
              <w:right w:val="single" w:sz="8" w:space="0" w:color="000000"/>
            </w:tcBorders>
          </w:tcPr>
          <w:p w14:paraId="79C0DFD1" w14:textId="77777777" w:rsidR="00157493" w:rsidRPr="00157493" w:rsidRDefault="00157493" w:rsidP="00672622">
            <w:pPr>
              <w:pStyle w:val="101"/>
            </w:pPr>
          </w:p>
        </w:tc>
        <w:tc>
          <w:tcPr>
            <w:tcW w:w="1204" w:type="dxa"/>
            <w:tcBorders>
              <w:top w:val="single" w:sz="8" w:space="0" w:color="000000"/>
              <w:left w:val="single" w:sz="8" w:space="0" w:color="000000"/>
              <w:bottom w:val="single" w:sz="8" w:space="0" w:color="000000"/>
              <w:right w:val="single" w:sz="8" w:space="0" w:color="000000"/>
            </w:tcBorders>
          </w:tcPr>
          <w:p w14:paraId="79C0DFD2" w14:textId="77777777" w:rsidR="00157493" w:rsidRPr="00157493" w:rsidRDefault="00157493" w:rsidP="00672622">
            <w:pPr>
              <w:pStyle w:val="101"/>
            </w:pPr>
            <w:r w:rsidRPr="00157493">
              <w:t>0.25240</w:t>
            </w:r>
          </w:p>
        </w:tc>
        <w:tc>
          <w:tcPr>
            <w:tcW w:w="1204" w:type="dxa"/>
            <w:tcBorders>
              <w:top w:val="single" w:sz="8" w:space="0" w:color="000000"/>
              <w:left w:val="single" w:sz="8" w:space="0" w:color="000000"/>
              <w:bottom w:val="single" w:sz="8" w:space="0" w:color="000000"/>
              <w:right w:val="single" w:sz="8" w:space="0" w:color="000000"/>
            </w:tcBorders>
          </w:tcPr>
          <w:p w14:paraId="79C0DFD3" w14:textId="77777777" w:rsidR="00157493" w:rsidRPr="00157493" w:rsidRDefault="00157493" w:rsidP="00672622">
            <w:pPr>
              <w:pStyle w:val="101"/>
            </w:pPr>
            <w:r w:rsidRPr="00157493">
              <w:t>3.67440</w:t>
            </w:r>
          </w:p>
        </w:tc>
      </w:tr>
      <w:tr w:rsidR="00157493" w:rsidRPr="00157493" w14:paraId="79C0DFDC"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DFD5" w14:textId="77777777" w:rsidR="00157493" w:rsidRPr="00157493" w:rsidRDefault="00157493" w:rsidP="00672622">
            <w:pPr>
              <w:pStyle w:val="101"/>
            </w:pPr>
            <w:r w:rsidRPr="00157493">
              <w:t>0415</w:t>
            </w:r>
          </w:p>
        </w:tc>
        <w:tc>
          <w:tcPr>
            <w:tcW w:w="4019" w:type="dxa"/>
            <w:tcBorders>
              <w:top w:val="single" w:sz="8" w:space="0" w:color="000000"/>
              <w:left w:val="single" w:sz="8" w:space="0" w:color="000000"/>
              <w:bottom w:val="single" w:sz="8" w:space="0" w:color="000000"/>
              <w:right w:val="single" w:sz="8" w:space="0" w:color="000000"/>
            </w:tcBorders>
          </w:tcPr>
          <w:p w14:paraId="79C0DFD6" w14:textId="77777777" w:rsidR="00157493" w:rsidRPr="00157493" w:rsidRDefault="00157493" w:rsidP="00672622">
            <w:pPr>
              <w:pStyle w:val="101"/>
            </w:pPr>
            <w:r w:rsidRPr="00157493">
              <w:t>Смесь углеводородов предельных С1-С5</w:t>
            </w:r>
          </w:p>
        </w:tc>
        <w:tc>
          <w:tcPr>
            <w:tcW w:w="797" w:type="dxa"/>
            <w:tcBorders>
              <w:top w:val="single" w:sz="8" w:space="0" w:color="000000"/>
              <w:left w:val="single" w:sz="8" w:space="0" w:color="000000"/>
              <w:bottom w:val="single" w:sz="8" w:space="0" w:color="000000"/>
              <w:right w:val="single" w:sz="8" w:space="0" w:color="000000"/>
            </w:tcBorders>
          </w:tcPr>
          <w:p w14:paraId="79C0DFD7" w14:textId="77777777" w:rsidR="00157493" w:rsidRPr="00157493" w:rsidRDefault="00157493" w:rsidP="00672622">
            <w:pPr>
              <w:pStyle w:val="101"/>
            </w:pPr>
            <w:r w:rsidRPr="00157493">
              <w:t>ОБУВ</w:t>
            </w:r>
          </w:p>
        </w:tc>
        <w:tc>
          <w:tcPr>
            <w:tcW w:w="1204" w:type="dxa"/>
            <w:tcBorders>
              <w:top w:val="single" w:sz="8" w:space="0" w:color="000000"/>
              <w:left w:val="single" w:sz="8" w:space="0" w:color="000000"/>
              <w:bottom w:val="single" w:sz="8" w:space="0" w:color="000000"/>
              <w:right w:val="single" w:sz="8" w:space="0" w:color="000000"/>
            </w:tcBorders>
          </w:tcPr>
          <w:p w14:paraId="79C0DFD8" w14:textId="77777777" w:rsidR="00157493" w:rsidRPr="00157493" w:rsidRDefault="00157493" w:rsidP="00672622">
            <w:pPr>
              <w:pStyle w:val="101"/>
            </w:pPr>
            <w:r w:rsidRPr="00157493">
              <w:t>50.000</w:t>
            </w:r>
          </w:p>
        </w:tc>
        <w:tc>
          <w:tcPr>
            <w:tcW w:w="798" w:type="dxa"/>
            <w:tcBorders>
              <w:top w:val="single" w:sz="8" w:space="0" w:color="000000"/>
              <w:left w:val="single" w:sz="8" w:space="0" w:color="000000"/>
              <w:bottom w:val="single" w:sz="8" w:space="0" w:color="000000"/>
              <w:right w:val="single" w:sz="8" w:space="0" w:color="000000"/>
            </w:tcBorders>
          </w:tcPr>
          <w:p w14:paraId="79C0DFD9" w14:textId="77777777" w:rsidR="00157493" w:rsidRPr="00157493" w:rsidRDefault="00157493" w:rsidP="00672622">
            <w:pPr>
              <w:pStyle w:val="101"/>
            </w:pPr>
          </w:p>
        </w:tc>
        <w:tc>
          <w:tcPr>
            <w:tcW w:w="1204" w:type="dxa"/>
            <w:tcBorders>
              <w:top w:val="single" w:sz="8" w:space="0" w:color="000000"/>
              <w:left w:val="single" w:sz="8" w:space="0" w:color="000000"/>
              <w:bottom w:val="single" w:sz="8" w:space="0" w:color="000000"/>
              <w:right w:val="single" w:sz="8" w:space="0" w:color="000000"/>
            </w:tcBorders>
          </w:tcPr>
          <w:p w14:paraId="79C0DFDA" w14:textId="77777777" w:rsidR="00157493" w:rsidRPr="00157493" w:rsidRDefault="00157493" w:rsidP="00672622">
            <w:pPr>
              <w:pStyle w:val="101"/>
            </w:pPr>
            <w:r w:rsidRPr="00157493">
              <w:t>1.83800</w:t>
            </w:r>
          </w:p>
        </w:tc>
        <w:tc>
          <w:tcPr>
            <w:tcW w:w="1204" w:type="dxa"/>
            <w:tcBorders>
              <w:top w:val="single" w:sz="8" w:space="0" w:color="000000"/>
              <w:left w:val="single" w:sz="8" w:space="0" w:color="000000"/>
              <w:bottom w:val="single" w:sz="8" w:space="0" w:color="000000"/>
              <w:right w:val="single" w:sz="8" w:space="0" w:color="000000"/>
            </w:tcBorders>
          </w:tcPr>
          <w:p w14:paraId="79C0DFDB" w14:textId="77777777" w:rsidR="00157493" w:rsidRPr="00157493" w:rsidRDefault="00157493" w:rsidP="00672622">
            <w:pPr>
              <w:pStyle w:val="101"/>
            </w:pPr>
            <w:r w:rsidRPr="00157493">
              <w:t>0.21430</w:t>
            </w:r>
          </w:p>
        </w:tc>
      </w:tr>
      <w:tr w:rsidR="00157493" w:rsidRPr="00157493" w14:paraId="79C0DFE4"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DFDD" w14:textId="77777777" w:rsidR="00157493" w:rsidRPr="00157493" w:rsidRDefault="00157493" w:rsidP="00672622">
            <w:pPr>
              <w:pStyle w:val="101"/>
            </w:pPr>
            <w:r w:rsidRPr="00157493">
              <w:t>0416</w:t>
            </w:r>
          </w:p>
        </w:tc>
        <w:tc>
          <w:tcPr>
            <w:tcW w:w="4019" w:type="dxa"/>
            <w:tcBorders>
              <w:top w:val="single" w:sz="8" w:space="0" w:color="000000"/>
              <w:left w:val="single" w:sz="8" w:space="0" w:color="000000"/>
              <w:bottom w:val="single" w:sz="8" w:space="0" w:color="000000"/>
              <w:right w:val="single" w:sz="8" w:space="0" w:color="000000"/>
            </w:tcBorders>
          </w:tcPr>
          <w:p w14:paraId="79C0DFDE" w14:textId="77777777" w:rsidR="00157493" w:rsidRPr="00157493" w:rsidRDefault="00157493" w:rsidP="00672622">
            <w:pPr>
              <w:pStyle w:val="101"/>
            </w:pPr>
            <w:r w:rsidRPr="00157493">
              <w:t>Смесь углеводородов пред. С6-С10</w:t>
            </w:r>
          </w:p>
        </w:tc>
        <w:tc>
          <w:tcPr>
            <w:tcW w:w="797" w:type="dxa"/>
            <w:tcBorders>
              <w:top w:val="single" w:sz="8" w:space="0" w:color="000000"/>
              <w:left w:val="single" w:sz="8" w:space="0" w:color="000000"/>
              <w:bottom w:val="single" w:sz="8" w:space="0" w:color="000000"/>
              <w:right w:val="single" w:sz="8" w:space="0" w:color="000000"/>
            </w:tcBorders>
          </w:tcPr>
          <w:p w14:paraId="79C0DFDF" w14:textId="77777777" w:rsidR="00157493" w:rsidRPr="00157493" w:rsidRDefault="00157493" w:rsidP="00672622">
            <w:pPr>
              <w:pStyle w:val="101"/>
            </w:pPr>
            <w:r w:rsidRPr="00157493">
              <w:t>ОБУВ</w:t>
            </w:r>
          </w:p>
        </w:tc>
        <w:tc>
          <w:tcPr>
            <w:tcW w:w="1204" w:type="dxa"/>
            <w:tcBorders>
              <w:top w:val="single" w:sz="8" w:space="0" w:color="000000"/>
              <w:left w:val="single" w:sz="8" w:space="0" w:color="000000"/>
              <w:bottom w:val="single" w:sz="8" w:space="0" w:color="000000"/>
              <w:right w:val="single" w:sz="8" w:space="0" w:color="000000"/>
            </w:tcBorders>
          </w:tcPr>
          <w:p w14:paraId="79C0DFE0" w14:textId="77777777" w:rsidR="00157493" w:rsidRPr="00157493" w:rsidRDefault="00157493" w:rsidP="00672622">
            <w:pPr>
              <w:pStyle w:val="101"/>
            </w:pPr>
            <w:r w:rsidRPr="00157493">
              <w:t>60.000</w:t>
            </w:r>
          </w:p>
        </w:tc>
        <w:tc>
          <w:tcPr>
            <w:tcW w:w="798" w:type="dxa"/>
            <w:tcBorders>
              <w:top w:val="single" w:sz="8" w:space="0" w:color="000000"/>
              <w:left w:val="single" w:sz="8" w:space="0" w:color="000000"/>
              <w:bottom w:val="single" w:sz="8" w:space="0" w:color="000000"/>
              <w:right w:val="single" w:sz="8" w:space="0" w:color="000000"/>
            </w:tcBorders>
          </w:tcPr>
          <w:p w14:paraId="79C0DFE1" w14:textId="77777777" w:rsidR="00157493" w:rsidRPr="00157493" w:rsidRDefault="00157493" w:rsidP="00672622">
            <w:pPr>
              <w:pStyle w:val="101"/>
            </w:pPr>
          </w:p>
        </w:tc>
        <w:tc>
          <w:tcPr>
            <w:tcW w:w="1204" w:type="dxa"/>
            <w:tcBorders>
              <w:top w:val="single" w:sz="8" w:space="0" w:color="000000"/>
              <w:left w:val="single" w:sz="8" w:space="0" w:color="000000"/>
              <w:bottom w:val="single" w:sz="8" w:space="0" w:color="000000"/>
              <w:right w:val="single" w:sz="8" w:space="0" w:color="000000"/>
            </w:tcBorders>
          </w:tcPr>
          <w:p w14:paraId="79C0DFE2" w14:textId="77777777" w:rsidR="00157493" w:rsidRPr="00157493" w:rsidRDefault="00157493" w:rsidP="00672622">
            <w:pPr>
              <w:pStyle w:val="101"/>
            </w:pPr>
            <w:r w:rsidRPr="00157493">
              <w:t>0.44760</w:t>
            </w:r>
          </w:p>
        </w:tc>
        <w:tc>
          <w:tcPr>
            <w:tcW w:w="1204" w:type="dxa"/>
            <w:tcBorders>
              <w:top w:val="single" w:sz="8" w:space="0" w:color="000000"/>
              <w:left w:val="single" w:sz="8" w:space="0" w:color="000000"/>
              <w:bottom w:val="single" w:sz="8" w:space="0" w:color="000000"/>
              <w:right w:val="single" w:sz="8" w:space="0" w:color="000000"/>
            </w:tcBorders>
          </w:tcPr>
          <w:p w14:paraId="79C0DFE3" w14:textId="77777777" w:rsidR="00157493" w:rsidRPr="00157493" w:rsidRDefault="00157493" w:rsidP="00672622">
            <w:pPr>
              <w:pStyle w:val="101"/>
            </w:pPr>
            <w:r w:rsidRPr="00157493">
              <w:t>0.05220</w:t>
            </w:r>
          </w:p>
        </w:tc>
      </w:tr>
      <w:tr w:rsidR="00157493" w:rsidRPr="00157493" w14:paraId="79C0DFEC"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DFE5" w14:textId="77777777" w:rsidR="00157493" w:rsidRPr="00157493" w:rsidRDefault="00157493" w:rsidP="00672622">
            <w:pPr>
              <w:pStyle w:val="101"/>
            </w:pPr>
            <w:r w:rsidRPr="00157493">
              <w:t>0501</w:t>
            </w:r>
          </w:p>
        </w:tc>
        <w:tc>
          <w:tcPr>
            <w:tcW w:w="4019" w:type="dxa"/>
            <w:tcBorders>
              <w:top w:val="single" w:sz="8" w:space="0" w:color="000000"/>
              <w:left w:val="single" w:sz="8" w:space="0" w:color="000000"/>
              <w:bottom w:val="single" w:sz="8" w:space="0" w:color="000000"/>
              <w:right w:val="single" w:sz="8" w:space="0" w:color="000000"/>
            </w:tcBorders>
          </w:tcPr>
          <w:p w14:paraId="79C0DFE6" w14:textId="77777777" w:rsidR="00157493" w:rsidRPr="00157493" w:rsidRDefault="00157493" w:rsidP="00672622">
            <w:pPr>
              <w:pStyle w:val="101"/>
            </w:pPr>
            <w:r w:rsidRPr="00157493">
              <w:t>Пентилены (Амилены - смесь изомеров)</w:t>
            </w:r>
          </w:p>
        </w:tc>
        <w:tc>
          <w:tcPr>
            <w:tcW w:w="797" w:type="dxa"/>
            <w:tcBorders>
              <w:top w:val="single" w:sz="8" w:space="0" w:color="000000"/>
              <w:left w:val="single" w:sz="8" w:space="0" w:color="000000"/>
              <w:bottom w:val="single" w:sz="8" w:space="0" w:color="000000"/>
              <w:right w:val="single" w:sz="8" w:space="0" w:color="000000"/>
            </w:tcBorders>
          </w:tcPr>
          <w:p w14:paraId="79C0DFE7"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DFE8" w14:textId="77777777" w:rsidR="00157493" w:rsidRPr="00157493" w:rsidRDefault="00157493" w:rsidP="00672622">
            <w:pPr>
              <w:pStyle w:val="101"/>
            </w:pPr>
            <w:r w:rsidRPr="00157493">
              <w:t>1.500</w:t>
            </w:r>
          </w:p>
        </w:tc>
        <w:tc>
          <w:tcPr>
            <w:tcW w:w="798" w:type="dxa"/>
            <w:tcBorders>
              <w:top w:val="single" w:sz="8" w:space="0" w:color="000000"/>
              <w:left w:val="single" w:sz="8" w:space="0" w:color="000000"/>
              <w:bottom w:val="single" w:sz="8" w:space="0" w:color="000000"/>
              <w:right w:val="single" w:sz="8" w:space="0" w:color="000000"/>
            </w:tcBorders>
          </w:tcPr>
          <w:p w14:paraId="79C0DFE9" w14:textId="77777777" w:rsidR="00157493" w:rsidRPr="00157493" w:rsidRDefault="00157493" w:rsidP="00672622">
            <w:pPr>
              <w:pStyle w:val="101"/>
            </w:pPr>
            <w:r w:rsidRPr="00157493">
              <w:t>4</w:t>
            </w:r>
          </w:p>
        </w:tc>
        <w:tc>
          <w:tcPr>
            <w:tcW w:w="1204" w:type="dxa"/>
            <w:tcBorders>
              <w:top w:val="single" w:sz="8" w:space="0" w:color="000000"/>
              <w:left w:val="single" w:sz="8" w:space="0" w:color="000000"/>
              <w:bottom w:val="single" w:sz="8" w:space="0" w:color="000000"/>
              <w:right w:val="single" w:sz="8" w:space="0" w:color="000000"/>
            </w:tcBorders>
          </w:tcPr>
          <w:p w14:paraId="79C0DFEA" w14:textId="77777777" w:rsidR="00157493" w:rsidRPr="00157493" w:rsidRDefault="00157493" w:rsidP="00672622">
            <w:pPr>
              <w:pStyle w:val="101"/>
            </w:pPr>
            <w:r w:rsidRPr="00157493">
              <w:t>0.06090</w:t>
            </w:r>
          </w:p>
        </w:tc>
        <w:tc>
          <w:tcPr>
            <w:tcW w:w="1204" w:type="dxa"/>
            <w:tcBorders>
              <w:top w:val="single" w:sz="8" w:space="0" w:color="000000"/>
              <w:left w:val="single" w:sz="8" w:space="0" w:color="000000"/>
              <w:bottom w:val="single" w:sz="8" w:space="0" w:color="000000"/>
              <w:right w:val="single" w:sz="8" w:space="0" w:color="000000"/>
            </w:tcBorders>
          </w:tcPr>
          <w:p w14:paraId="79C0DFEB" w14:textId="77777777" w:rsidR="00157493" w:rsidRPr="00157493" w:rsidRDefault="00157493" w:rsidP="00672622">
            <w:pPr>
              <w:pStyle w:val="101"/>
            </w:pPr>
            <w:r w:rsidRPr="00157493">
              <w:t>0.00710</w:t>
            </w:r>
          </w:p>
        </w:tc>
      </w:tr>
      <w:tr w:rsidR="00157493" w:rsidRPr="00157493" w14:paraId="79C0DFF4"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DFED" w14:textId="77777777" w:rsidR="00157493" w:rsidRPr="00157493" w:rsidRDefault="00157493" w:rsidP="00672622">
            <w:pPr>
              <w:pStyle w:val="101"/>
            </w:pPr>
            <w:r w:rsidRPr="00157493">
              <w:lastRenderedPageBreak/>
              <w:t>0602</w:t>
            </w:r>
          </w:p>
        </w:tc>
        <w:tc>
          <w:tcPr>
            <w:tcW w:w="4019" w:type="dxa"/>
            <w:tcBorders>
              <w:top w:val="single" w:sz="8" w:space="0" w:color="000000"/>
              <w:left w:val="single" w:sz="8" w:space="0" w:color="000000"/>
              <w:bottom w:val="single" w:sz="8" w:space="0" w:color="000000"/>
              <w:right w:val="single" w:sz="8" w:space="0" w:color="000000"/>
            </w:tcBorders>
          </w:tcPr>
          <w:p w14:paraId="79C0DFEE" w14:textId="77777777" w:rsidR="00157493" w:rsidRPr="00157493" w:rsidRDefault="00157493" w:rsidP="00672622">
            <w:pPr>
              <w:pStyle w:val="101"/>
            </w:pPr>
            <w:r w:rsidRPr="00157493">
              <w:t>Бензол</w:t>
            </w:r>
          </w:p>
        </w:tc>
        <w:tc>
          <w:tcPr>
            <w:tcW w:w="797" w:type="dxa"/>
            <w:tcBorders>
              <w:top w:val="single" w:sz="8" w:space="0" w:color="000000"/>
              <w:left w:val="single" w:sz="8" w:space="0" w:color="000000"/>
              <w:bottom w:val="single" w:sz="8" w:space="0" w:color="000000"/>
              <w:right w:val="single" w:sz="8" w:space="0" w:color="000000"/>
            </w:tcBorders>
          </w:tcPr>
          <w:p w14:paraId="79C0DFEF"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DFF0" w14:textId="77777777" w:rsidR="00157493" w:rsidRPr="00157493" w:rsidRDefault="00157493" w:rsidP="00672622">
            <w:pPr>
              <w:pStyle w:val="101"/>
            </w:pPr>
            <w:r w:rsidRPr="00157493">
              <w:t>0.300</w:t>
            </w:r>
          </w:p>
        </w:tc>
        <w:tc>
          <w:tcPr>
            <w:tcW w:w="798" w:type="dxa"/>
            <w:tcBorders>
              <w:top w:val="single" w:sz="8" w:space="0" w:color="000000"/>
              <w:left w:val="single" w:sz="8" w:space="0" w:color="000000"/>
              <w:bottom w:val="single" w:sz="8" w:space="0" w:color="000000"/>
              <w:right w:val="single" w:sz="8" w:space="0" w:color="000000"/>
            </w:tcBorders>
          </w:tcPr>
          <w:p w14:paraId="79C0DFF1" w14:textId="77777777" w:rsidR="00157493" w:rsidRPr="00157493" w:rsidRDefault="00157493" w:rsidP="00672622">
            <w:pPr>
              <w:pStyle w:val="101"/>
            </w:pPr>
            <w:r w:rsidRPr="00157493">
              <w:t>2</w:t>
            </w:r>
          </w:p>
        </w:tc>
        <w:tc>
          <w:tcPr>
            <w:tcW w:w="1204" w:type="dxa"/>
            <w:tcBorders>
              <w:top w:val="single" w:sz="8" w:space="0" w:color="000000"/>
              <w:left w:val="single" w:sz="8" w:space="0" w:color="000000"/>
              <w:bottom w:val="single" w:sz="8" w:space="0" w:color="000000"/>
              <w:right w:val="single" w:sz="8" w:space="0" w:color="000000"/>
            </w:tcBorders>
          </w:tcPr>
          <w:p w14:paraId="79C0DFF2" w14:textId="77777777" w:rsidR="00157493" w:rsidRPr="00157493" w:rsidRDefault="00157493" w:rsidP="00672622">
            <w:pPr>
              <w:pStyle w:val="101"/>
            </w:pPr>
            <w:r w:rsidRPr="00157493">
              <w:t>0.04870</w:t>
            </w:r>
          </w:p>
        </w:tc>
        <w:tc>
          <w:tcPr>
            <w:tcW w:w="1204" w:type="dxa"/>
            <w:tcBorders>
              <w:top w:val="single" w:sz="8" w:space="0" w:color="000000"/>
              <w:left w:val="single" w:sz="8" w:space="0" w:color="000000"/>
              <w:bottom w:val="single" w:sz="8" w:space="0" w:color="000000"/>
              <w:right w:val="single" w:sz="8" w:space="0" w:color="000000"/>
            </w:tcBorders>
          </w:tcPr>
          <w:p w14:paraId="79C0DFF3" w14:textId="77777777" w:rsidR="00157493" w:rsidRPr="00157493" w:rsidRDefault="00157493" w:rsidP="00672622">
            <w:pPr>
              <w:pStyle w:val="101"/>
            </w:pPr>
            <w:r w:rsidRPr="00157493">
              <w:t>0.00572</w:t>
            </w:r>
          </w:p>
        </w:tc>
      </w:tr>
      <w:tr w:rsidR="00157493" w:rsidRPr="00157493" w14:paraId="79C0DFFC"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DFF5" w14:textId="77777777" w:rsidR="00157493" w:rsidRPr="00157493" w:rsidRDefault="00157493" w:rsidP="00672622">
            <w:pPr>
              <w:pStyle w:val="101"/>
            </w:pPr>
            <w:r w:rsidRPr="00157493">
              <w:t>0616</w:t>
            </w:r>
          </w:p>
        </w:tc>
        <w:tc>
          <w:tcPr>
            <w:tcW w:w="4019" w:type="dxa"/>
            <w:tcBorders>
              <w:top w:val="single" w:sz="8" w:space="0" w:color="000000"/>
              <w:left w:val="single" w:sz="8" w:space="0" w:color="000000"/>
              <w:bottom w:val="single" w:sz="8" w:space="0" w:color="000000"/>
              <w:right w:val="single" w:sz="8" w:space="0" w:color="000000"/>
            </w:tcBorders>
          </w:tcPr>
          <w:p w14:paraId="79C0DFF6" w14:textId="77777777" w:rsidR="00157493" w:rsidRPr="00157493" w:rsidRDefault="00157493" w:rsidP="00672622">
            <w:pPr>
              <w:pStyle w:val="101"/>
            </w:pPr>
            <w:r w:rsidRPr="00157493">
              <w:t>Диметилбензол (Ксилол)</w:t>
            </w:r>
          </w:p>
        </w:tc>
        <w:tc>
          <w:tcPr>
            <w:tcW w:w="797" w:type="dxa"/>
            <w:tcBorders>
              <w:top w:val="single" w:sz="8" w:space="0" w:color="000000"/>
              <w:left w:val="single" w:sz="8" w:space="0" w:color="000000"/>
              <w:bottom w:val="single" w:sz="8" w:space="0" w:color="000000"/>
              <w:right w:val="single" w:sz="8" w:space="0" w:color="000000"/>
            </w:tcBorders>
          </w:tcPr>
          <w:p w14:paraId="79C0DFF7"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DFF8" w14:textId="77777777" w:rsidR="00157493" w:rsidRPr="00157493" w:rsidRDefault="00157493" w:rsidP="00672622">
            <w:pPr>
              <w:pStyle w:val="101"/>
            </w:pPr>
            <w:r w:rsidRPr="00157493">
              <w:t>0.200</w:t>
            </w:r>
          </w:p>
        </w:tc>
        <w:tc>
          <w:tcPr>
            <w:tcW w:w="798" w:type="dxa"/>
            <w:tcBorders>
              <w:top w:val="single" w:sz="8" w:space="0" w:color="000000"/>
              <w:left w:val="single" w:sz="8" w:space="0" w:color="000000"/>
              <w:bottom w:val="single" w:sz="8" w:space="0" w:color="000000"/>
              <w:right w:val="single" w:sz="8" w:space="0" w:color="000000"/>
            </w:tcBorders>
          </w:tcPr>
          <w:p w14:paraId="79C0DFF9" w14:textId="77777777" w:rsidR="00157493" w:rsidRPr="00157493" w:rsidRDefault="00157493" w:rsidP="00672622">
            <w:pPr>
              <w:pStyle w:val="101"/>
            </w:pPr>
            <w:r w:rsidRPr="00157493">
              <w:t>3</w:t>
            </w:r>
          </w:p>
        </w:tc>
        <w:tc>
          <w:tcPr>
            <w:tcW w:w="1204" w:type="dxa"/>
            <w:tcBorders>
              <w:top w:val="single" w:sz="8" w:space="0" w:color="000000"/>
              <w:left w:val="single" w:sz="8" w:space="0" w:color="000000"/>
              <w:bottom w:val="single" w:sz="8" w:space="0" w:color="000000"/>
              <w:right w:val="single" w:sz="8" w:space="0" w:color="000000"/>
            </w:tcBorders>
          </w:tcPr>
          <w:p w14:paraId="79C0DFFA" w14:textId="77777777" w:rsidR="00157493" w:rsidRPr="00157493" w:rsidRDefault="00157493" w:rsidP="00672622">
            <w:pPr>
              <w:pStyle w:val="101"/>
            </w:pPr>
            <w:r w:rsidRPr="00157493">
              <w:t>0.00580</w:t>
            </w:r>
          </w:p>
        </w:tc>
        <w:tc>
          <w:tcPr>
            <w:tcW w:w="1204" w:type="dxa"/>
            <w:tcBorders>
              <w:top w:val="single" w:sz="8" w:space="0" w:color="000000"/>
              <w:left w:val="single" w:sz="8" w:space="0" w:color="000000"/>
              <w:bottom w:val="single" w:sz="8" w:space="0" w:color="000000"/>
              <w:right w:val="single" w:sz="8" w:space="0" w:color="000000"/>
            </w:tcBorders>
          </w:tcPr>
          <w:p w14:paraId="79C0DFFB" w14:textId="77777777" w:rsidR="00157493" w:rsidRPr="00157493" w:rsidRDefault="00157493" w:rsidP="00672622">
            <w:pPr>
              <w:pStyle w:val="101"/>
            </w:pPr>
            <w:r w:rsidRPr="00157493">
              <w:t>0.03122</w:t>
            </w:r>
          </w:p>
        </w:tc>
      </w:tr>
      <w:tr w:rsidR="00157493" w:rsidRPr="00157493" w14:paraId="79C0E004"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DFFD" w14:textId="77777777" w:rsidR="00157493" w:rsidRPr="00157493" w:rsidRDefault="00157493" w:rsidP="00672622">
            <w:pPr>
              <w:pStyle w:val="101"/>
            </w:pPr>
            <w:r w:rsidRPr="00157493">
              <w:t>0621</w:t>
            </w:r>
          </w:p>
        </w:tc>
        <w:tc>
          <w:tcPr>
            <w:tcW w:w="4019" w:type="dxa"/>
            <w:tcBorders>
              <w:top w:val="single" w:sz="8" w:space="0" w:color="000000"/>
              <w:left w:val="single" w:sz="8" w:space="0" w:color="000000"/>
              <w:bottom w:val="single" w:sz="8" w:space="0" w:color="000000"/>
              <w:right w:val="single" w:sz="8" w:space="0" w:color="000000"/>
            </w:tcBorders>
          </w:tcPr>
          <w:p w14:paraId="79C0DFFE" w14:textId="77777777" w:rsidR="00157493" w:rsidRPr="00157493" w:rsidRDefault="00157493" w:rsidP="00672622">
            <w:pPr>
              <w:pStyle w:val="101"/>
            </w:pPr>
            <w:r w:rsidRPr="00157493">
              <w:t>Метилбензол (Толуол)</w:t>
            </w:r>
          </w:p>
        </w:tc>
        <w:tc>
          <w:tcPr>
            <w:tcW w:w="797" w:type="dxa"/>
            <w:tcBorders>
              <w:top w:val="single" w:sz="8" w:space="0" w:color="000000"/>
              <w:left w:val="single" w:sz="8" w:space="0" w:color="000000"/>
              <w:bottom w:val="single" w:sz="8" w:space="0" w:color="000000"/>
              <w:right w:val="single" w:sz="8" w:space="0" w:color="000000"/>
            </w:tcBorders>
          </w:tcPr>
          <w:p w14:paraId="79C0DFFF"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E000" w14:textId="77777777" w:rsidR="00157493" w:rsidRPr="00157493" w:rsidRDefault="00157493" w:rsidP="00672622">
            <w:pPr>
              <w:pStyle w:val="101"/>
            </w:pPr>
            <w:r w:rsidRPr="00157493">
              <w:t>0.600</w:t>
            </w:r>
          </w:p>
        </w:tc>
        <w:tc>
          <w:tcPr>
            <w:tcW w:w="798" w:type="dxa"/>
            <w:tcBorders>
              <w:top w:val="single" w:sz="8" w:space="0" w:color="000000"/>
              <w:left w:val="single" w:sz="8" w:space="0" w:color="000000"/>
              <w:bottom w:val="single" w:sz="8" w:space="0" w:color="000000"/>
              <w:right w:val="single" w:sz="8" w:space="0" w:color="000000"/>
            </w:tcBorders>
          </w:tcPr>
          <w:p w14:paraId="79C0E001" w14:textId="77777777" w:rsidR="00157493" w:rsidRPr="00157493" w:rsidRDefault="00157493" w:rsidP="00672622">
            <w:pPr>
              <w:pStyle w:val="101"/>
            </w:pPr>
            <w:r w:rsidRPr="00157493">
              <w:t>3</w:t>
            </w:r>
          </w:p>
        </w:tc>
        <w:tc>
          <w:tcPr>
            <w:tcW w:w="1204" w:type="dxa"/>
            <w:tcBorders>
              <w:top w:val="single" w:sz="8" w:space="0" w:color="000000"/>
              <w:left w:val="single" w:sz="8" w:space="0" w:color="000000"/>
              <w:bottom w:val="single" w:sz="8" w:space="0" w:color="000000"/>
              <w:right w:val="single" w:sz="8" w:space="0" w:color="000000"/>
            </w:tcBorders>
          </w:tcPr>
          <w:p w14:paraId="79C0E002" w14:textId="77777777" w:rsidR="00157493" w:rsidRPr="00157493" w:rsidRDefault="00157493" w:rsidP="00672622">
            <w:pPr>
              <w:pStyle w:val="101"/>
            </w:pPr>
            <w:r w:rsidRPr="00157493">
              <w:t>0.03870</w:t>
            </w:r>
          </w:p>
        </w:tc>
        <w:tc>
          <w:tcPr>
            <w:tcW w:w="1204" w:type="dxa"/>
            <w:tcBorders>
              <w:top w:val="single" w:sz="8" w:space="0" w:color="000000"/>
              <w:left w:val="single" w:sz="8" w:space="0" w:color="000000"/>
              <w:bottom w:val="single" w:sz="8" w:space="0" w:color="000000"/>
              <w:right w:val="single" w:sz="8" w:space="0" w:color="000000"/>
            </w:tcBorders>
          </w:tcPr>
          <w:p w14:paraId="79C0E003" w14:textId="77777777" w:rsidR="00157493" w:rsidRPr="00157493" w:rsidRDefault="00157493" w:rsidP="00672622">
            <w:pPr>
              <w:pStyle w:val="101"/>
            </w:pPr>
            <w:r w:rsidRPr="00157493">
              <w:t>0.05433</w:t>
            </w:r>
          </w:p>
        </w:tc>
      </w:tr>
      <w:tr w:rsidR="00157493" w:rsidRPr="00157493" w14:paraId="79C0E00C"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E005" w14:textId="77777777" w:rsidR="00157493" w:rsidRPr="00157493" w:rsidRDefault="00157493" w:rsidP="00672622">
            <w:pPr>
              <w:pStyle w:val="101"/>
            </w:pPr>
            <w:r w:rsidRPr="00157493">
              <w:t>0627</w:t>
            </w:r>
          </w:p>
        </w:tc>
        <w:tc>
          <w:tcPr>
            <w:tcW w:w="4019" w:type="dxa"/>
            <w:tcBorders>
              <w:top w:val="single" w:sz="8" w:space="0" w:color="000000"/>
              <w:left w:val="single" w:sz="8" w:space="0" w:color="000000"/>
              <w:bottom w:val="single" w:sz="8" w:space="0" w:color="000000"/>
              <w:right w:val="single" w:sz="8" w:space="0" w:color="000000"/>
            </w:tcBorders>
          </w:tcPr>
          <w:p w14:paraId="79C0E006" w14:textId="77777777" w:rsidR="00157493" w:rsidRPr="00157493" w:rsidRDefault="00157493" w:rsidP="00672622">
            <w:pPr>
              <w:pStyle w:val="101"/>
            </w:pPr>
            <w:r w:rsidRPr="00157493">
              <w:t>Этилбензол</w:t>
            </w:r>
          </w:p>
        </w:tc>
        <w:tc>
          <w:tcPr>
            <w:tcW w:w="797" w:type="dxa"/>
            <w:tcBorders>
              <w:top w:val="single" w:sz="8" w:space="0" w:color="000000"/>
              <w:left w:val="single" w:sz="8" w:space="0" w:color="000000"/>
              <w:bottom w:val="single" w:sz="8" w:space="0" w:color="000000"/>
              <w:right w:val="single" w:sz="8" w:space="0" w:color="000000"/>
            </w:tcBorders>
          </w:tcPr>
          <w:p w14:paraId="79C0E007"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E008" w14:textId="77777777" w:rsidR="00157493" w:rsidRPr="00157493" w:rsidRDefault="00157493" w:rsidP="00672622">
            <w:pPr>
              <w:pStyle w:val="101"/>
            </w:pPr>
            <w:r w:rsidRPr="00157493">
              <w:t>0.020</w:t>
            </w:r>
          </w:p>
        </w:tc>
        <w:tc>
          <w:tcPr>
            <w:tcW w:w="798" w:type="dxa"/>
            <w:tcBorders>
              <w:top w:val="single" w:sz="8" w:space="0" w:color="000000"/>
              <w:left w:val="single" w:sz="8" w:space="0" w:color="000000"/>
              <w:bottom w:val="single" w:sz="8" w:space="0" w:color="000000"/>
              <w:right w:val="single" w:sz="8" w:space="0" w:color="000000"/>
            </w:tcBorders>
          </w:tcPr>
          <w:p w14:paraId="79C0E009" w14:textId="77777777" w:rsidR="00157493" w:rsidRPr="00157493" w:rsidRDefault="00157493" w:rsidP="00672622">
            <w:pPr>
              <w:pStyle w:val="101"/>
            </w:pPr>
            <w:r w:rsidRPr="00157493">
              <w:t>3</w:t>
            </w:r>
          </w:p>
        </w:tc>
        <w:tc>
          <w:tcPr>
            <w:tcW w:w="1204" w:type="dxa"/>
            <w:tcBorders>
              <w:top w:val="single" w:sz="8" w:space="0" w:color="000000"/>
              <w:left w:val="single" w:sz="8" w:space="0" w:color="000000"/>
              <w:bottom w:val="single" w:sz="8" w:space="0" w:color="000000"/>
              <w:right w:val="single" w:sz="8" w:space="0" w:color="000000"/>
            </w:tcBorders>
          </w:tcPr>
          <w:p w14:paraId="79C0E00A" w14:textId="77777777" w:rsidR="00157493" w:rsidRPr="00157493" w:rsidRDefault="00157493" w:rsidP="00672622">
            <w:pPr>
              <w:pStyle w:val="101"/>
            </w:pPr>
            <w:r w:rsidRPr="00157493">
              <w:t>0.00175</w:t>
            </w:r>
          </w:p>
        </w:tc>
        <w:tc>
          <w:tcPr>
            <w:tcW w:w="1204" w:type="dxa"/>
            <w:tcBorders>
              <w:top w:val="single" w:sz="8" w:space="0" w:color="000000"/>
              <w:left w:val="single" w:sz="8" w:space="0" w:color="000000"/>
              <w:bottom w:val="single" w:sz="8" w:space="0" w:color="000000"/>
              <w:right w:val="single" w:sz="8" w:space="0" w:color="000000"/>
            </w:tcBorders>
          </w:tcPr>
          <w:p w14:paraId="79C0E00B" w14:textId="77777777" w:rsidR="00157493" w:rsidRPr="00157493" w:rsidRDefault="00157493" w:rsidP="00672622">
            <w:pPr>
              <w:pStyle w:val="101"/>
            </w:pPr>
            <w:r w:rsidRPr="00157493">
              <w:t>0.00671</w:t>
            </w:r>
          </w:p>
        </w:tc>
      </w:tr>
      <w:tr w:rsidR="00157493" w:rsidRPr="00157493" w14:paraId="79C0E014"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E00D" w14:textId="77777777" w:rsidR="00157493" w:rsidRPr="00157493" w:rsidRDefault="00157493" w:rsidP="00672622">
            <w:pPr>
              <w:pStyle w:val="101"/>
            </w:pPr>
            <w:r w:rsidRPr="00157493">
              <w:t>0703</w:t>
            </w:r>
          </w:p>
        </w:tc>
        <w:tc>
          <w:tcPr>
            <w:tcW w:w="4019" w:type="dxa"/>
            <w:tcBorders>
              <w:top w:val="single" w:sz="8" w:space="0" w:color="000000"/>
              <w:left w:val="single" w:sz="8" w:space="0" w:color="000000"/>
              <w:bottom w:val="single" w:sz="8" w:space="0" w:color="000000"/>
              <w:right w:val="single" w:sz="8" w:space="0" w:color="000000"/>
            </w:tcBorders>
          </w:tcPr>
          <w:p w14:paraId="79C0E00E" w14:textId="77777777" w:rsidR="00157493" w:rsidRPr="00157493" w:rsidRDefault="00157493" w:rsidP="00672622">
            <w:pPr>
              <w:pStyle w:val="101"/>
            </w:pPr>
            <w:r w:rsidRPr="00157493">
              <w:t>Бенз/а/пирен (3,4-Бензпирен)</w:t>
            </w:r>
          </w:p>
        </w:tc>
        <w:tc>
          <w:tcPr>
            <w:tcW w:w="797" w:type="dxa"/>
            <w:tcBorders>
              <w:top w:val="single" w:sz="8" w:space="0" w:color="000000"/>
              <w:left w:val="single" w:sz="8" w:space="0" w:color="000000"/>
              <w:bottom w:val="single" w:sz="8" w:space="0" w:color="000000"/>
              <w:right w:val="single" w:sz="8" w:space="0" w:color="000000"/>
            </w:tcBorders>
          </w:tcPr>
          <w:p w14:paraId="79C0E00F" w14:textId="77777777" w:rsidR="00157493" w:rsidRPr="00157493" w:rsidRDefault="00157493" w:rsidP="00672622">
            <w:pPr>
              <w:pStyle w:val="101"/>
            </w:pPr>
            <w:r w:rsidRPr="00157493">
              <w:t>ПДК с/с</w:t>
            </w:r>
          </w:p>
        </w:tc>
        <w:tc>
          <w:tcPr>
            <w:tcW w:w="1204" w:type="dxa"/>
            <w:tcBorders>
              <w:top w:val="single" w:sz="8" w:space="0" w:color="000000"/>
              <w:left w:val="single" w:sz="8" w:space="0" w:color="000000"/>
              <w:bottom w:val="single" w:sz="8" w:space="0" w:color="000000"/>
              <w:right w:val="single" w:sz="8" w:space="0" w:color="000000"/>
            </w:tcBorders>
          </w:tcPr>
          <w:p w14:paraId="79C0E010" w14:textId="77777777" w:rsidR="00157493" w:rsidRPr="00157493" w:rsidRDefault="00157493" w:rsidP="00672622">
            <w:pPr>
              <w:pStyle w:val="101"/>
            </w:pPr>
            <w:r w:rsidRPr="00157493">
              <w:t>1.00e-06</w:t>
            </w:r>
          </w:p>
        </w:tc>
        <w:tc>
          <w:tcPr>
            <w:tcW w:w="798" w:type="dxa"/>
            <w:tcBorders>
              <w:top w:val="single" w:sz="8" w:space="0" w:color="000000"/>
              <w:left w:val="single" w:sz="8" w:space="0" w:color="000000"/>
              <w:bottom w:val="single" w:sz="8" w:space="0" w:color="000000"/>
              <w:right w:val="single" w:sz="8" w:space="0" w:color="000000"/>
            </w:tcBorders>
          </w:tcPr>
          <w:p w14:paraId="79C0E011" w14:textId="77777777" w:rsidR="00157493" w:rsidRPr="00157493" w:rsidRDefault="00157493" w:rsidP="00672622">
            <w:pPr>
              <w:pStyle w:val="101"/>
            </w:pPr>
            <w:r w:rsidRPr="00157493">
              <w:t>1</w:t>
            </w:r>
          </w:p>
        </w:tc>
        <w:tc>
          <w:tcPr>
            <w:tcW w:w="1204" w:type="dxa"/>
            <w:tcBorders>
              <w:top w:val="single" w:sz="8" w:space="0" w:color="000000"/>
              <w:left w:val="single" w:sz="8" w:space="0" w:color="000000"/>
              <w:bottom w:val="single" w:sz="8" w:space="0" w:color="000000"/>
              <w:right w:val="single" w:sz="8" w:space="0" w:color="000000"/>
            </w:tcBorders>
          </w:tcPr>
          <w:p w14:paraId="79C0E012" w14:textId="77777777" w:rsidR="00157493" w:rsidRPr="00157493" w:rsidRDefault="00157493" w:rsidP="00672622">
            <w:pPr>
              <w:pStyle w:val="101"/>
            </w:pPr>
            <w:r w:rsidRPr="00157493">
              <w:t>2.26e-06</w:t>
            </w:r>
          </w:p>
        </w:tc>
        <w:tc>
          <w:tcPr>
            <w:tcW w:w="1204" w:type="dxa"/>
            <w:tcBorders>
              <w:top w:val="single" w:sz="8" w:space="0" w:color="000000"/>
              <w:left w:val="single" w:sz="8" w:space="0" w:color="000000"/>
              <w:bottom w:val="single" w:sz="8" w:space="0" w:color="000000"/>
              <w:right w:val="single" w:sz="8" w:space="0" w:color="000000"/>
            </w:tcBorders>
          </w:tcPr>
          <w:p w14:paraId="79C0E013" w14:textId="77777777" w:rsidR="00157493" w:rsidRPr="00157493" w:rsidRDefault="00157493" w:rsidP="00672622">
            <w:pPr>
              <w:pStyle w:val="101"/>
            </w:pPr>
            <w:r w:rsidRPr="00157493">
              <w:t>0.00005</w:t>
            </w:r>
          </w:p>
        </w:tc>
      </w:tr>
      <w:tr w:rsidR="00157493" w:rsidRPr="00157493" w14:paraId="79C0E01C"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E015" w14:textId="77777777" w:rsidR="00157493" w:rsidRPr="00157493" w:rsidRDefault="00157493" w:rsidP="00672622">
            <w:pPr>
              <w:pStyle w:val="101"/>
            </w:pPr>
            <w:r w:rsidRPr="00157493">
              <w:t>1325</w:t>
            </w:r>
          </w:p>
        </w:tc>
        <w:tc>
          <w:tcPr>
            <w:tcW w:w="4019" w:type="dxa"/>
            <w:tcBorders>
              <w:top w:val="single" w:sz="8" w:space="0" w:color="000000"/>
              <w:left w:val="single" w:sz="8" w:space="0" w:color="000000"/>
              <w:bottom w:val="single" w:sz="8" w:space="0" w:color="000000"/>
              <w:right w:val="single" w:sz="8" w:space="0" w:color="000000"/>
            </w:tcBorders>
          </w:tcPr>
          <w:p w14:paraId="79C0E016" w14:textId="77777777" w:rsidR="00157493" w:rsidRPr="00157493" w:rsidRDefault="00157493" w:rsidP="00672622">
            <w:pPr>
              <w:pStyle w:val="101"/>
            </w:pPr>
            <w:r w:rsidRPr="00157493">
              <w:t>Формальдегид</w:t>
            </w:r>
          </w:p>
        </w:tc>
        <w:tc>
          <w:tcPr>
            <w:tcW w:w="797" w:type="dxa"/>
            <w:tcBorders>
              <w:top w:val="single" w:sz="8" w:space="0" w:color="000000"/>
              <w:left w:val="single" w:sz="8" w:space="0" w:color="000000"/>
              <w:bottom w:val="single" w:sz="8" w:space="0" w:color="000000"/>
              <w:right w:val="single" w:sz="8" w:space="0" w:color="000000"/>
            </w:tcBorders>
          </w:tcPr>
          <w:p w14:paraId="79C0E017"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E018" w14:textId="77777777" w:rsidR="00157493" w:rsidRPr="00157493" w:rsidRDefault="00157493" w:rsidP="00672622">
            <w:pPr>
              <w:pStyle w:val="101"/>
            </w:pPr>
            <w:r w:rsidRPr="00157493">
              <w:t>0.050</w:t>
            </w:r>
          </w:p>
        </w:tc>
        <w:tc>
          <w:tcPr>
            <w:tcW w:w="798" w:type="dxa"/>
            <w:tcBorders>
              <w:top w:val="single" w:sz="8" w:space="0" w:color="000000"/>
              <w:left w:val="single" w:sz="8" w:space="0" w:color="000000"/>
              <w:bottom w:val="single" w:sz="8" w:space="0" w:color="000000"/>
              <w:right w:val="single" w:sz="8" w:space="0" w:color="000000"/>
            </w:tcBorders>
          </w:tcPr>
          <w:p w14:paraId="79C0E019" w14:textId="77777777" w:rsidR="00157493" w:rsidRPr="00157493" w:rsidRDefault="00157493" w:rsidP="00672622">
            <w:pPr>
              <w:pStyle w:val="101"/>
            </w:pPr>
            <w:r w:rsidRPr="00157493">
              <w:t>2</w:t>
            </w:r>
          </w:p>
        </w:tc>
        <w:tc>
          <w:tcPr>
            <w:tcW w:w="1204" w:type="dxa"/>
            <w:tcBorders>
              <w:top w:val="single" w:sz="8" w:space="0" w:color="000000"/>
              <w:left w:val="single" w:sz="8" w:space="0" w:color="000000"/>
              <w:bottom w:val="single" w:sz="8" w:space="0" w:color="000000"/>
              <w:right w:val="single" w:sz="8" w:space="0" w:color="000000"/>
            </w:tcBorders>
          </w:tcPr>
          <w:p w14:paraId="79C0E01A" w14:textId="77777777" w:rsidR="00157493" w:rsidRPr="00157493" w:rsidRDefault="00157493" w:rsidP="00672622">
            <w:pPr>
              <w:pStyle w:val="101"/>
            </w:pPr>
            <w:r w:rsidRPr="00157493">
              <w:t>0.00226</w:t>
            </w:r>
          </w:p>
        </w:tc>
        <w:tc>
          <w:tcPr>
            <w:tcW w:w="1204" w:type="dxa"/>
            <w:tcBorders>
              <w:top w:val="single" w:sz="8" w:space="0" w:color="000000"/>
              <w:left w:val="single" w:sz="8" w:space="0" w:color="000000"/>
              <w:bottom w:val="single" w:sz="8" w:space="0" w:color="000000"/>
              <w:right w:val="single" w:sz="8" w:space="0" w:color="000000"/>
            </w:tcBorders>
          </w:tcPr>
          <w:p w14:paraId="79C0E01B" w14:textId="77777777" w:rsidR="00157493" w:rsidRPr="00157493" w:rsidRDefault="00157493" w:rsidP="00672622">
            <w:pPr>
              <w:pStyle w:val="101"/>
            </w:pPr>
            <w:r w:rsidRPr="00157493">
              <w:t>0.00690</w:t>
            </w:r>
          </w:p>
        </w:tc>
      </w:tr>
      <w:tr w:rsidR="00157493" w:rsidRPr="00157493" w14:paraId="79C0E024"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E01D" w14:textId="77777777" w:rsidR="00157493" w:rsidRPr="00157493" w:rsidRDefault="00157493" w:rsidP="00672622">
            <w:pPr>
              <w:pStyle w:val="101"/>
            </w:pPr>
            <w:r w:rsidRPr="00157493">
              <w:t>2704</w:t>
            </w:r>
          </w:p>
        </w:tc>
        <w:tc>
          <w:tcPr>
            <w:tcW w:w="4019" w:type="dxa"/>
            <w:tcBorders>
              <w:top w:val="single" w:sz="8" w:space="0" w:color="000000"/>
              <w:left w:val="single" w:sz="8" w:space="0" w:color="000000"/>
              <w:bottom w:val="single" w:sz="8" w:space="0" w:color="000000"/>
              <w:right w:val="single" w:sz="8" w:space="0" w:color="000000"/>
            </w:tcBorders>
          </w:tcPr>
          <w:p w14:paraId="79C0E01E" w14:textId="77777777" w:rsidR="00157493" w:rsidRPr="00157493" w:rsidRDefault="00157493" w:rsidP="00672622">
            <w:pPr>
              <w:pStyle w:val="101"/>
            </w:pPr>
            <w:r w:rsidRPr="00157493">
              <w:t>Бензин (нефтяной, малосернистый)</w:t>
            </w:r>
          </w:p>
        </w:tc>
        <w:tc>
          <w:tcPr>
            <w:tcW w:w="797" w:type="dxa"/>
            <w:tcBorders>
              <w:top w:val="single" w:sz="8" w:space="0" w:color="000000"/>
              <w:left w:val="single" w:sz="8" w:space="0" w:color="000000"/>
              <w:bottom w:val="single" w:sz="8" w:space="0" w:color="000000"/>
              <w:right w:val="single" w:sz="8" w:space="0" w:color="000000"/>
            </w:tcBorders>
          </w:tcPr>
          <w:p w14:paraId="79C0E01F"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E020" w14:textId="77777777" w:rsidR="00157493" w:rsidRPr="00157493" w:rsidRDefault="00157493" w:rsidP="00672622">
            <w:pPr>
              <w:pStyle w:val="101"/>
            </w:pPr>
            <w:r w:rsidRPr="00157493">
              <w:t>5.000</w:t>
            </w:r>
          </w:p>
        </w:tc>
        <w:tc>
          <w:tcPr>
            <w:tcW w:w="798" w:type="dxa"/>
            <w:tcBorders>
              <w:top w:val="single" w:sz="8" w:space="0" w:color="000000"/>
              <w:left w:val="single" w:sz="8" w:space="0" w:color="000000"/>
              <w:bottom w:val="single" w:sz="8" w:space="0" w:color="000000"/>
              <w:right w:val="single" w:sz="8" w:space="0" w:color="000000"/>
            </w:tcBorders>
          </w:tcPr>
          <w:p w14:paraId="79C0E021" w14:textId="77777777" w:rsidR="00157493" w:rsidRPr="00157493" w:rsidRDefault="00157493" w:rsidP="00672622">
            <w:pPr>
              <w:pStyle w:val="101"/>
            </w:pPr>
            <w:r w:rsidRPr="00157493">
              <w:t>4</w:t>
            </w:r>
          </w:p>
        </w:tc>
        <w:tc>
          <w:tcPr>
            <w:tcW w:w="1204" w:type="dxa"/>
            <w:tcBorders>
              <w:top w:val="single" w:sz="8" w:space="0" w:color="000000"/>
              <w:left w:val="single" w:sz="8" w:space="0" w:color="000000"/>
              <w:bottom w:val="single" w:sz="8" w:space="0" w:color="000000"/>
              <w:right w:val="single" w:sz="8" w:space="0" w:color="000000"/>
            </w:tcBorders>
          </w:tcPr>
          <w:p w14:paraId="79C0E022" w14:textId="77777777" w:rsidR="00157493" w:rsidRPr="00157493" w:rsidRDefault="00157493" w:rsidP="00672622">
            <w:pPr>
              <w:pStyle w:val="101"/>
            </w:pPr>
            <w:r w:rsidRPr="00157493">
              <w:t>0.00602</w:t>
            </w:r>
          </w:p>
        </w:tc>
        <w:tc>
          <w:tcPr>
            <w:tcW w:w="1204" w:type="dxa"/>
            <w:tcBorders>
              <w:top w:val="single" w:sz="8" w:space="0" w:color="000000"/>
              <w:left w:val="single" w:sz="8" w:space="0" w:color="000000"/>
              <w:bottom w:val="single" w:sz="8" w:space="0" w:color="000000"/>
              <w:right w:val="single" w:sz="8" w:space="0" w:color="000000"/>
            </w:tcBorders>
          </w:tcPr>
          <w:p w14:paraId="79C0E023" w14:textId="77777777" w:rsidR="00157493" w:rsidRPr="00157493" w:rsidRDefault="00157493" w:rsidP="00672622">
            <w:pPr>
              <w:pStyle w:val="101"/>
            </w:pPr>
            <w:r w:rsidRPr="00157493">
              <w:t>0.01033</w:t>
            </w:r>
          </w:p>
        </w:tc>
      </w:tr>
      <w:tr w:rsidR="00157493" w:rsidRPr="00157493" w14:paraId="79C0E02C"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E025" w14:textId="77777777" w:rsidR="00157493" w:rsidRPr="00157493" w:rsidRDefault="00157493" w:rsidP="00672622">
            <w:pPr>
              <w:pStyle w:val="101"/>
            </w:pPr>
            <w:r w:rsidRPr="00157493">
              <w:t>2732</w:t>
            </w:r>
          </w:p>
        </w:tc>
        <w:tc>
          <w:tcPr>
            <w:tcW w:w="4019" w:type="dxa"/>
            <w:tcBorders>
              <w:top w:val="single" w:sz="8" w:space="0" w:color="000000"/>
              <w:left w:val="single" w:sz="8" w:space="0" w:color="000000"/>
              <w:bottom w:val="single" w:sz="8" w:space="0" w:color="000000"/>
              <w:right w:val="single" w:sz="8" w:space="0" w:color="000000"/>
            </w:tcBorders>
          </w:tcPr>
          <w:p w14:paraId="79C0E026" w14:textId="77777777" w:rsidR="00157493" w:rsidRPr="00157493" w:rsidRDefault="00157493" w:rsidP="00672622">
            <w:pPr>
              <w:pStyle w:val="101"/>
            </w:pPr>
            <w:r w:rsidRPr="00157493">
              <w:t>Керосин</w:t>
            </w:r>
          </w:p>
        </w:tc>
        <w:tc>
          <w:tcPr>
            <w:tcW w:w="797" w:type="dxa"/>
            <w:tcBorders>
              <w:top w:val="single" w:sz="8" w:space="0" w:color="000000"/>
              <w:left w:val="single" w:sz="8" w:space="0" w:color="000000"/>
              <w:bottom w:val="single" w:sz="8" w:space="0" w:color="000000"/>
              <w:right w:val="single" w:sz="8" w:space="0" w:color="000000"/>
            </w:tcBorders>
          </w:tcPr>
          <w:p w14:paraId="79C0E027" w14:textId="77777777" w:rsidR="00157493" w:rsidRPr="00157493" w:rsidRDefault="00157493" w:rsidP="00672622">
            <w:pPr>
              <w:pStyle w:val="101"/>
            </w:pPr>
            <w:r w:rsidRPr="00157493">
              <w:t>ОБУВ</w:t>
            </w:r>
          </w:p>
        </w:tc>
        <w:tc>
          <w:tcPr>
            <w:tcW w:w="1204" w:type="dxa"/>
            <w:tcBorders>
              <w:top w:val="single" w:sz="8" w:space="0" w:color="000000"/>
              <w:left w:val="single" w:sz="8" w:space="0" w:color="000000"/>
              <w:bottom w:val="single" w:sz="8" w:space="0" w:color="000000"/>
              <w:right w:val="single" w:sz="8" w:space="0" w:color="000000"/>
            </w:tcBorders>
          </w:tcPr>
          <w:p w14:paraId="79C0E028" w14:textId="77777777" w:rsidR="00157493" w:rsidRPr="00157493" w:rsidRDefault="00157493" w:rsidP="00672622">
            <w:pPr>
              <w:pStyle w:val="101"/>
            </w:pPr>
            <w:r w:rsidRPr="00157493">
              <w:t>1.200</w:t>
            </w:r>
          </w:p>
        </w:tc>
        <w:tc>
          <w:tcPr>
            <w:tcW w:w="798" w:type="dxa"/>
            <w:tcBorders>
              <w:top w:val="single" w:sz="8" w:space="0" w:color="000000"/>
              <w:left w:val="single" w:sz="8" w:space="0" w:color="000000"/>
              <w:bottom w:val="single" w:sz="8" w:space="0" w:color="000000"/>
              <w:right w:val="single" w:sz="8" w:space="0" w:color="000000"/>
            </w:tcBorders>
          </w:tcPr>
          <w:p w14:paraId="79C0E029" w14:textId="77777777" w:rsidR="00157493" w:rsidRPr="00157493" w:rsidRDefault="00157493" w:rsidP="00672622">
            <w:pPr>
              <w:pStyle w:val="101"/>
            </w:pPr>
          </w:p>
        </w:tc>
        <w:tc>
          <w:tcPr>
            <w:tcW w:w="1204" w:type="dxa"/>
            <w:tcBorders>
              <w:top w:val="single" w:sz="8" w:space="0" w:color="000000"/>
              <w:left w:val="single" w:sz="8" w:space="0" w:color="000000"/>
              <w:bottom w:val="single" w:sz="8" w:space="0" w:color="000000"/>
              <w:right w:val="single" w:sz="8" w:space="0" w:color="000000"/>
            </w:tcBorders>
          </w:tcPr>
          <w:p w14:paraId="79C0E02A" w14:textId="77777777" w:rsidR="00157493" w:rsidRPr="00157493" w:rsidRDefault="00157493" w:rsidP="00672622">
            <w:pPr>
              <w:pStyle w:val="101"/>
            </w:pPr>
            <w:r w:rsidRPr="00157493">
              <w:t>0.39099</w:t>
            </w:r>
          </w:p>
        </w:tc>
        <w:tc>
          <w:tcPr>
            <w:tcW w:w="1204" w:type="dxa"/>
            <w:tcBorders>
              <w:top w:val="single" w:sz="8" w:space="0" w:color="000000"/>
              <w:left w:val="single" w:sz="8" w:space="0" w:color="000000"/>
              <w:bottom w:val="single" w:sz="8" w:space="0" w:color="000000"/>
              <w:right w:val="single" w:sz="8" w:space="0" w:color="000000"/>
            </w:tcBorders>
          </w:tcPr>
          <w:p w14:paraId="79C0E02B" w14:textId="77777777" w:rsidR="00157493" w:rsidRPr="00157493" w:rsidRDefault="00157493" w:rsidP="00672622">
            <w:pPr>
              <w:pStyle w:val="101"/>
            </w:pPr>
            <w:r w:rsidRPr="00157493">
              <w:t>4.32887</w:t>
            </w:r>
          </w:p>
        </w:tc>
      </w:tr>
      <w:tr w:rsidR="00157493" w:rsidRPr="00157493" w14:paraId="79C0E034"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E02D" w14:textId="77777777" w:rsidR="00157493" w:rsidRPr="00157493" w:rsidRDefault="00157493" w:rsidP="00672622">
            <w:pPr>
              <w:pStyle w:val="101"/>
            </w:pPr>
            <w:r w:rsidRPr="00157493">
              <w:t>2735</w:t>
            </w:r>
          </w:p>
        </w:tc>
        <w:tc>
          <w:tcPr>
            <w:tcW w:w="4019" w:type="dxa"/>
            <w:tcBorders>
              <w:top w:val="single" w:sz="8" w:space="0" w:color="000000"/>
              <w:left w:val="single" w:sz="8" w:space="0" w:color="000000"/>
              <w:bottom w:val="single" w:sz="8" w:space="0" w:color="000000"/>
              <w:right w:val="single" w:sz="8" w:space="0" w:color="000000"/>
            </w:tcBorders>
          </w:tcPr>
          <w:p w14:paraId="79C0E02E" w14:textId="77777777" w:rsidR="00157493" w:rsidRPr="00157493" w:rsidRDefault="00157493" w:rsidP="00672622">
            <w:pPr>
              <w:pStyle w:val="101"/>
            </w:pPr>
            <w:r w:rsidRPr="00157493">
              <w:t>Масло минеральное нефтяное</w:t>
            </w:r>
          </w:p>
        </w:tc>
        <w:tc>
          <w:tcPr>
            <w:tcW w:w="797" w:type="dxa"/>
            <w:tcBorders>
              <w:top w:val="single" w:sz="8" w:space="0" w:color="000000"/>
              <w:left w:val="single" w:sz="8" w:space="0" w:color="000000"/>
              <w:bottom w:val="single" w:sz="8" w:space="0" w:color="000000"/>
              <w:right w:val="single" w:sz="8" w:space="0" w:color="000000"/>
            </w:tcBorders>
          </w:tcPr>
          <w:p w14:paraId="79C0E02F" w14:textId="77777777" w:rsidR="00157493" w:rsidRPr="00157493" w:rsidRDefault="00157493" w:rsidP="00672622">
            <w:pPr>
              <w:pStyle w:val="101"/>
            </w:pPr>
            <w:r w:rsidRPr="00157493">
              <w:t>ОБУВ</w:t>
            </w:r>
          </w:p>
        </w:tc>
        <w:tc>
          <w:tcPr>
            <w:tcW w:w="1204" w:type="dxa"/>
            <w:tcBorders>
              <w:top w:val="single" w:sz="8" w:space="0" w:color="000000"/>
              <w:left w:val="single" w:sz="8" w:space="0" w:color="000000"/>
              <w:bottom w:val="single" w:sz="8" w:space="0" w:color="000000"/>
              <w:right w:val="single" w:sz="8" w:space="0" w:color="000000"/>
            </w:tcBorders>
          </w:tcPr>
          <w:p w14:paraId="79C0E030" w14:textId="77777777" w:rsidR="00157493" w:rsidRPr="00157493" w:rsidRDefault="00157493" w:rsidP="00672622">
            <w:pPr>
              <w:pStyle w:val="101"/>
            </w:pPr>
            <w:r w:rsidRPr="00157493">
              <w:t>0.050</w:t>
            </w:r>
          </w:p>
        </w:tc>
        <w:tc>
          <w:tcPr>
            <w:tcW w:w="798" w:type="dxa"/>
            <w:tcBorders>
              <w:top w:val="single" w:sz="8" w:space="0" w:color="000000"/>
              <w:left w:val="single" w:sz="8" w:space="0" w:color="000000"/>
              <w:bottom w:val="single" w:sz="8" w:space="0" w:color="000000"/>
              <w:right w:val="single" w:sz="8" w:space="0" w:color="000000"/>
            </w:tcBorders>
          </w:tcPr>
          <w:p w14:paraId="79C0E031" w14:textId="77777777" w:rsidR="00157493" w:rsidRPr="00157493" w:rsidRDefault="00157493" w:rsidP="00672622">
            <w:pPr>
              <w:pStyle w:val="101"/>
            </w:pPr>
          </w:p>
        </w:tc>
        <w:tc>
          <w:tcPr>
            <w:tcW w:w="1204" w:type="dxa"/>
            <w:tcBorders>
              <w:top w:val="single" w:sz="8" w:space="0" w:color="000000"/>
              <w:left w:val="single" w:sz="8" w:space="0" w:color="000000"/>
              <w:bottom w:val="single" w:sz="8" w:space="0" w:color="000000"/>
              <w:right w:val="single" w:sz="8" w:space="0" w:color="000000"/>
            </w:tcBorders>
          </w:tcPr>
          <w:p w14:paraId="79C0E032" w14:textId="77777777" w:rsidR="00157493" w:rsidRPr="00157493" w:rsidRDefault="00157493" w:rsidP="00672622">
            <w:pPr>
              <w:pStyle w:val="101"/>
            </w:pPr>
            <w:r w:rsidRPr="00157493">
              <w:t>0.00060</w:t>
            </w:r>
          </w:p>
        </w:tc>
        <w:tc>
          <w:tcPr>
            <w:tcW w:w="1204" w:type="dxa"/>
            <w:tcBorders>
              <w:top w:val="single" w:sz="8" w:space="0" w:color="000000"/>
              <w:left w:val="single" w:sz="8" w:space="0" w:color="000000"/>
              <w:bottom w:val="single" w:sz="8" w:space="0" w:color="000000"/>
              <w:right w:val="single" w:sz="8" w:space="0" w:color="000000"/>
            </w:tcBorders>
          </w:tcPr>
          <w:p w14:paraId="79C0E033" w14:textId="77777777" w:rsidR="00157493" w:rsidRPr="00157493" w:rsidRDefault="00157493" w:rsidP="00672622">
            <w:pPr>
              <w:pStyle w:val="101"/>
            </w:pPr>
            <w:r w:rsidRPr="00157493">
              <w:t>0.00020</w:t>
            </w:r>
          </w:p>
        </w:tc>
      </w:tr>
      <w:tr w:rsidR="00157493" w:rsidRPr="00157493" w14:paraId="79C0E03C"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E035" w14:textId="77777777" w:rsidR="00157493" w:rsidRPr="00157493" w:rsidRDefault="00157493" w:rsidP="00672622">
            <w:pPr>
              <w:pStyle w:val="101"/>
            </w:pPr>
            <w:r w:rsidRPr="00157493">
              <w:t>2754</w:t>
            </w:r>
          </w:p>
        </w:tc>
        <w:tc>
          <w:tcPr>
            <w:tcW w:w="4019" w:type="dxa"/>
            <w:tcBorders>
              <w:top w:val="single" w:sz="8" w:space="0" w:color="000000"/>
              <w:left w:val="single" w:sz="8" w:space="0" w:color="000000"/>
              <w:bottom w:val="single" w:sz="8" w:space="0" w:color="000000"/>
              <w:right w:val="single" w:sz="8" w:space="0" w:color="000000"/>
            </w:tcBorders>
          </w:tcPr>
          <w:p w14:paraId="79C0E036" w14:textId="77777777" w:rsidR="00157493" w:rsidRPr="00157493" w:rsidRDefault="00157493" w:rsidP="00672622">
            <w:pPr>
              <w:pStyle w:val="101"/>
            </w:pPr>
            <w:r w:rsidRPr="00157493">
              <w:t>Углеводороды предельные C12-C19</w:t>
            </w:r>
          </w:p>
        </w:tc>
        <w:tc>
          <w:tcPr>
            <w:tcW w:w="797" w:type="dxa"/>
            <w:tcBorders>
              <w:top w:val="single" w:sz="8" w:space="0" w:color="000000"/>
              <w:left w:val="single" w:sz="8" w:space="0" w:color="000000"/>
              <w:bottom w:val="single" w:sz="8" w:space="0" w:color="000000"/>
              <w:right w:val="single" w:sz="8" w:space="0" w:color="000000"/>
            </w:tcBorders>
          </w:tcPr>
          <w:p w14:paraId="79C0E037"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E038" w14:textId="77777777" w:rsidR="00157493" w:rsidRPr="00157493" w:rsidRDefault="00157493" w:rsidP="00672622">
            <w:pPr>
              <w:pStyle w:val="101"/>
            </w:pPr>
            <w:r w:rsidRPr="00157493">
              <w:t>1.000</w:t>
            </w:r>
          </w:p>
        </w:tc>
        <w:tc>
          <w:tcPr>
            <w:tcW w:w="798" w:type="dxa"/>
            <w:tcBorders>
              <w:top w:val="single" w:sz="8" w:space="0" w:color="000000"/>
              <w:left w:val="single" w:sz="8" w:space="0" w:color="000000"/>
              <w:bottom w:val="single" w:sz="8" w:space="0" w:color="000000"/>
              <w:right w:val="single" w:sz="8" w:space="0" w:color="000000"/>
            </w:tcBorders>
          </w:tcPr>
          <w:p w14:paraId="79C0E039" w14:textId="77777777" w:rsidR="00157493" w:rsidRPr="00157493" w:rsidRDefault="00157493" w:rsidP="00672622">
            <w:pPr>
              <w:pStyle w:val="101"/>
            </w:pPr>
            <w:r w:rsidRPr="00157493">
              <w:t>4</w:t>
            </w:r>
          </w:p>
        </w:tc>
        <w:tc>
          <w:tcPr>
            <w:tcW w:w="1204" w:type="dxa"/>
            <w:tcBorders>
              <w:top w:val="single" w:sz="8" w:space="0" w:color="000000"/>
              <w:left w:val="single" w:sz="8" w:space="0" w:color="000000"/>
              <w:bottom w:val="single" w:sz="8" w:space="0" w:color="000000"/>
              <w:right w:val="single" w:sz="8" w:space="0" w:color="000000"/>
            </w:tcBorders>
          </w:tcPr>
          <w:p w14:paraId="79C0E03A" w14:textId="77777777" w:rsidR="00157493" w:rsidRPr="00157493" w:rsidRDefault="00157493" w:rsidP="00672622">
            <w:pPr>
              <w:pStyle w:val="101"/>
            </w:pPr>
            <w:r w:rsidRPr="00157493">
              <w:t>0.01090</w:t>
            </w:r>
          </w:p>
        </w:tc>
        <w:tc>
          <w:tcPr>
            <w:tcW w:w="1204" w:type="dxa"/>
            <w:tcBorders>
              <w:top w:val="single" w:sz="8" w:space="0" w:color="000000"/>
              <w:left w:val="single" w:sz="8" w:space="0" w:color="000000"/>
              <w:bottom w:val="single" w:sz="8" w:space="0" w:color="000000"/>
              <w:right w:val="single" w:sz="8" w:space="0" w:color="000000"/>
            </w:tcBorders>
          </w:tcPr>
          <w:p w14:paraId="79C0E03B" w14:textId="77777777" w:rsidR="00157493" w:rsidRPr="00157493" w:rsidRDefault="00157493" w:rsidP="00672622">
            <w:pPr>
              <w:pStyle w:val="101"/>
            </w:pPr>
            <w:r w:rsidRPr="00157493">
              <w:t>0.03730</w:t>
            </w:r>
          </w:p>
        </w:tc>
      </w:tr>
      <w:tr w:rsidR="00157493" w:rsidRPr="00157493" w14:paraId="79C0E044"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E03D" w14:textId="77777777" w:rsidR="00157493" w:rsidRPr="00157493" w:rsidRDefault="00157493" w:rsidP="00672622">
            <w:pPr>
              <w:pStyle w:val="101"/>
            </w:pPr>
            <w:r w:rsidRPr="00157493">
              <w:t>2904</w:t>
            </w:r>
          </w:p>
        </w:tc>
        <w:tc>
          <w:tcPr>
            <w:tcW w:w="4019" w:type="dxa"/>
            <w:tcBorders>
              <w:top w:val="single" w:sz="8" w:space="0" w:color="000000"/>
              <w:left w:val="single" w:sz="8" w:space="0" w:color="000000"/>
              <w:bottom w:val="single" w:sz="8" w:space="0" w:color="000000"/>
              <w:right w:val="single" w:sz="8" w:space="0" w:color="000000"/>
            </w:tcBorders>
          </w:tcPr>
          <w:p w14:paraId="79C0E03E" w14:textId="77777777" w:rsidR="00157493" w:rsidRPr="00157493" w:rsidRDefault="00157493" w:rsidP="00672622">
            <w:pPr>
              <w:pStyle w:val="101"/>
            </w:pPr>
            <w:r w:rsidRPr="00157493">
              <w:t>Мазутная зола теплоэлектростанций</w:t>
            </w:r>
          </w:p>
        </w:tc>
        <w:tc>
          <w:tcPr>
            <w:tcW w:w="797" w:type="dxa"/>
            <w:tcBorders>
              <w:top w:val="single" w:sz="8" w:space="0" w:color="000000"/>
              <w:left w:val="single" w:sz="8" w:space="0" w:color="000000"/>
              <w:bottom w:val="single" w:sz="8" w:space="0" w:color="000000"/>
              <w:right w:val="single" w:sz="8" w:space="0" w:color="000000"/>
            </w:tcBorders>
          </w:tcPr>
          <w:p w14:paraId="79C0E03F" w14:textId="77777777" w:rsidR="00157493" w:rsidRPr="00157493" w:rsidRDefault="00157493" w:rsidP="00672622">
            <w:pPr>
              <w:pStyle w:val="101"/>
            </w:pPr>
            <w:r w:rsidRPr="00157493">
              <w:t>ПДК с/с</w:t>
            </w:r>
          </w:p>
        </w:tc>
        <w:tc>
          <w:tcPr>
            <w:tcW w:w="1204" w:type="dxa"/>
            <w:tcBorders>
              <w:top w:val="single" w:sz="8" w:space="0" w:color="000000"/>
              <w:left w:val="single" w:sz="8" w:space="0" w:color="000000"/>
              <w:bottom w:val="single" w:sz="8" w:space="0" w:color="000000"/>
              <w:right w:val="single" w:sz="8" w:space="0" w:color="000000"/>
            </w:tcBorders>
          </w:tcPr>
          <w:p w14:paraId="79C0E040" w14:textId="77777777" w:rsidR="00157493" w:rsidRPr="00157493" w:rsidRDefault="00157493" w:rsidP="00672622">
            <w:pPr>
              <w:pStyle w:val="101"/>
            </w:pPr>
            <w:r w:rsidRPr="00157493">
              <w:t>0.002</w:t>
            </w:r>
          </w:p>
        </w:tc>
        <w:tc>
          <w:tcPr>
            <w:tcW w:w="798" w:type="dxa"/>
            <w:tcBorders>
              <w:top w:val="single" w:sz="8" w:space="0" w:color="000000"/>
              <w:left w:val="single" w:sz="8" w:space="0" w:color="000000"/>
              <w:bottom w:val="single" w:sz="8" w:space="0" w:color="000000"/>
              <w:right w:val="single" w:sz="8" w:space="0" w:color="000000"/>
            </w:tcBorders>
          </w:tcPr>
          <w:p w14:paraId="79C0E041" w14:textId="77777777" w:rsidR="00157493" w:rsidRPr="00157493" w:rsidRDefault="00157493" w:rsidP="00672622">
            <w:pPr>
              <w:pStyle w:val="101"/>
            </w:pPr>
            <w:r w:rsidRPr="00157493">
              <w:t>2</w:t>
            </w:r>
          </w:p>
        </w:tc>
        <w:tc>
          <w:tcPr>
            <w:tcW w:w="1204" w:type="dxa"/>
            <w:tcBorders>
              <w:top w:val="single" w:sz="8" w:space="0" w:color="000000"/>
              <w:left w:val="single" w:sz="8" w:space="0" w:color="000000"/>
              <w:bottom w:val="single" w:sz="8" w:space="0" w:color="000000"/>
              <w:right w:val="single" w:sz="8" w:space="0" w:color="000000"/>
            </w:tcBorders>
          </w:tcPr>
          <w:p w14:paraId="79C0E042" w14:textId="77777777" w:rsidR="00157493" w:rsidRPr="00157493" w:rsidRDefault="00157493" w:rsidP="00672622">
            <w:pPr>
              <w:pStyle w:val="101"/>
            </w:pPr>
            <w:r w:rsidRPr="00157493">
              <w:t>0.00001</w:t>
            </w:r>
          </w:p>
        </w:tc>
        <w:tc>
          <w:tcPr>
            <w:tcW w:w="1204" w:type="dxa"/>
            <w:tcBorders>
              <w:top w:val="single" w:sz="8" w:space="0" w:color="000000"/>
              <w:left w:val="single" w:sz="8" w:space="0" w:color="000000"/>
              <w:bottom w:val="single" w:sz="8" w:space="0" w:color="000000"/>
              <w:right w:val="single" w:sz="8" w:space="0" w:color="000000"/>
            </w:tcBorders>
          </w:tcPr>
          <w:p w14:paraId="79C0E043" w14:textId="77777777" w:rsidR="00157493" w:rsidRPr="00157493" w:rsidRDefault="00157493" w:rsidP="00672622">
            <w:pPr>
              <w:pStyle w:val="101"/>
            </w:pPr>
            <w:r w:rsidRPr="00157493">
              <w:t>0.00010</w:t>
            </w:r>
          </w:p>
        </w:tc>
      </w:tr>
      <w:tr w:rsidR="00157493" w:rsidRPr="00157493" w14:paraId="79C0E04C"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E045" w14:textId="77777777" w:rsidR="00157493" w:rsidRPr="00157493" w:rsidRDefault="00157493" w:rsidP="00672622">
            <w:pPr>
              <w:pStyle w:val="101"/>
            </w:pPr>
            <w:r w:rsidRPr="00157493">
              <w:t>2908</w:t>
            </w:r>
          </w:p>
        </w:tc>
        <w:tc>
          <w:tcPr>
            <w:tcW w:w="4019" w:type="dxa"/>
            <w:tcBorders>
              <w:top w:val="single" w:sz="8" w:space="0" w:color="000000"/>
              <w:left w:val="single" w:sz="8" w:space="0" w:color="000000"/>
              <w:bottom w:val="single" w:sz="8" w:space="0" w:color="000000"/>
              <w:right w:val="single" w:sz="8" w:space="0" w:color="000000"/>
            </w:tcBorders>
          </w:tcPr>
          <w:p w14:paraId="79C0E046" w14:textId="77777777" w:rsidR="00157493" w:rsidRPr="00157493" w:rsidRDefault="00157493" w:rsidP="00672622">
            <w:pPr>
              <w:pStyle w:val="101"/>
            </w:pPr>
            <w:r w:rsidRPr="00157493">
              <w:t>Пыль неорганическая: 70-20% SiO2</w:t>
            </w:r>
          </w:p>
        </w:tc>
        <w:tc>
          <w:tcPr>
            <w:tcW w:w="797" w:type="dxa"/>
            <w:tcBorders>
              <w:top w:val="single" w:sz="8" w:space="0" w:color="000000"/>
              <w:left w:val="single" w:sz="8" w:space="0" w:color="000000"/>
              <w:bottom w:val="single" w:sz="8" w:space="0" w:color="000000"/>
              <w:right w:val="single" w:sz="8" w:space="0" w:color="000000"/>
            </w:tcBorders>
          </w:tcPr>
          <w:p w14:paraId="79C0E047"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E048" w14:textId="77777777" w:rsidR="00157493" w:rsidRPr="00157493" w:rsidRDefault="00157493" w:rsidP="00672622">
            <w:pPr>
              <w:pStyle w:val="101"/>
            </w:pPr>
            <w:r w:rsidRPr="00157493">
              <w:t>0.300</w:t>
            </w:r>
          </w:p>
        </w:tc>
        <w:tc>
          <w:tcPr>
            <w:tcW w:w="798" w:type="dxa"/>
            <w:tcBorders>
              <w:top w:val="single" w:sz="8" w:space="0" w:color="000000"/>
              <w:left w:val="single" w:sz="8" w:space="0" w:color="000000"/>
              <w:bottom w:val="single" w:sz="8" w:space="0" w:color="000000"/>
              <w:right w:val="single" w:sz="8" w:space="0" w:color="000000"/>
            </w:tcBorders>
          </w:tcPr>
          <w:p w14:paraId="79C0E049" w14:textId="77777777" w:rsidR="00157493" w:rsidRPr="00157493" w:rsidRDefault="00157493" w:rsidP="00672622">
            <w:pPr>
              <w:pStyle w:val="101"/>
            </w:pPr>
            <w:r w:rsidRPr="00157493">
              <w:t>3</w:t>
            </w:r>
          </w:p>
        </w:tc>
        <w:tc>
          <w:tcPr>
            <w:tcW w:w="1204" w:type="dxa"/>
            <w:tcBorders>
              <w:top w:val="single" w:sz="8" w:space="0" w:color="000000"/>
              <w:left w:val="single" w:sz="8" w:space="0" w:color="000000"/>
              <w:bottom w:val="single" w:sz="8" w:space="0" w:color="000000"/>
              <w:right w:val="single" w:sz="8" w:space="0" w:color="000000"/>
            </w:tcBorders>
          </w:tcPr>
          <w:p w14:paraId="79C0E04A" w14:textId="77777777" w:rsidR="00157493" w:rsidRPr="00157493" w:rsidRDefault="00157493" w:rsidP="00672622">
            <w:pPr>
              <w:pStyle w:val="101"/>
            </w:pPr>
            <w:r w:rsidRPr="00157493">
              <w:t>3.58543</w:t>
            </w:r>
          </w:p>
        </w:tc>
        <w:tc>
          <w:tcPr>
            <w:tcW w:w="1204" w:type="dxa"/>
            <w:tcBorders>
              <w:top w:val="single" w:sz="8" w:space="0" w:color="000000"/>
              <w:left w:val="single" w:sz="8" w:space="0" w:color="000000"/>
              <w:bottom w:val="single" w:sz="8" w:space="0" w:color="000000"/>
              <w:right w:val="single" w:sz="8" w:space="0" w:color="000000"/>
            </w:tcBorders>
          </w:tcPr>
          <w:p w14:paraId="79C0E04B" w14:textId="77777777" w:rsidR="00157493" w:rsidRPr="00157493" w:rsidRDefault="00157493" w:rsidP="00672622">
            <w:pPr>
              <w:pStyle w:val="101"/>
            </w:pPr>
            <w:r w:rsidRPr="00157493">
              <w:t>82.43505</w:t>
            </w:r>
          </w:p>
        </w:tc>
      </w:tr>
      <w:tr w:rsidR="00157493" w:rsidRPr="00157493" w14:paraId="79C0E054"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E04D" w14:textId="77777777" w:rsidR="00157493" w:rsidRPr="00157493" w:rsidRDefault="00157493" w:rsidP="00672622">
            <w:pPr>
              <w:pStyle w:val="101"/>
            </w:pPr>
          </w:p>
        </w:tc>
        <w:tc>
          <w:tcPr>
            <w:tcW w:w="4019" w:type="dxa"/>
            <w:tcBorders>
              <w:top w:val="single" w:sz="8" w:space="0" w:color="000000"/>
              <w:left w:val="single" w:sz="8" w:space="0" w:color="000000"/>
              <w:bottom w:val="single" w:sz="8" w:space="0" w:color="000000"/>
              <w:right w:val="single" w:sz="8" w:space="0" w:color="000000"/>
            </w:tcBorders>
          </w:tcPr>
          <w:p w14:paraId="79C0E04E" w14:textId="77777777" w:rsidR="00157493" w:rsidRPr="00157493" w:rsidRDefault="00157493" w:rsidP="00672622">
            <w:pPr>
              <w:pStyle w:val="101"/>
            </w:pPr>
            <w:r w:rsidRPr="00157493">
              <w:t>в т.ч. от проектируемого хвостохранилища</w:t>
            </w:r>
          </w:p>
        </w:tc>
        <w:tc>
          <w:tcPr>
            <w:tcW w:w="797" w:type="dxa"/>
            <w:tcBorders>
              <w:top w:val="single" w:sz="8" w:space="0" w:color="000000"/>
              <w:left w:val="single" w:sz="8" w:space="0" w:color="000000"/>
              <w:bottom w:val="single" w:sz="8" w:space="0" w:color="000000"/>
              <w:right w:val="single" w:sz="8" w:space="0" w:color="000000"/>
            </w:tcBorders>
          </w:tcPr>
          <w:p w14:paraId="79C0E04F" w14:textId="77777777" w:rsidR="00157493" w:rsidRPr="00157493" w:rsidRDefault="00157493" w:rsidP="00672622">
            <w:pPr>
              <w:pStyle w:val="101"/>
            </w:pPr>
          </w:p>
        </w:tc>
        <w:tc>
          <w:tcPr>
            <w:tcW w:w="1204" w:type="dxa"/>
            <w:tcBorders>
              <w:top w:val="single" w:sz="8" w:space="0" w:color="000000"/>
              <w:left w:val="single" w:sz="8" w:space="0" w:color="000000"/>
              <w:bottom w:val="single" w:sz="8" w:space="0" w:color="000000"/>
              <w:right w:val="single" w:sz="8" w:space="0" w:color="000000"/>
            </w:tcBorders>
          </w:tcPr>
          <w:p w14:paraId="79C0E050" w14:textId="77777777" w:rsidR="00157493" w:rsidRPr="00157493" w:rsidRDefault="00157493" w:rsidP="00672622">
            <w:pPr>
              <w:pStyle w:val="101"/>
            </w:pPr>
          </w:p>
        </w:tc>
        <w:tc>
          <w:tcPr>
            <w:tcW w:w="798" w:type="dxa"/>
            <w:tcBorders>
              <w:top w:val="single" w:sz="8" w:space="0" w:color="000000"/>
              <w:left w:val="single" w:sz="8" w:space="0" w:color="000000"/>
              <w:bottom w:val="single" w:sz="8" w:space="0" w:color="000000"/>
              <w:right w:val="single" w:sz="8" w:space="0" w:color="000000"/>
            </w:tcBorders>
          </w:tcPr>
          <w:p w14:paraId="79C0E051" w14:textId="77777777" w:rsidR="00157493" w:rsidRPr="00157493" w:rsidRDefault="00157493" w:rsidP="00672622">
            <w:pPr>
              <w:pStyle w:val="101"/>
            </w:pPr>
          </w:p>
        </w:tc>
        <w:tc>
          <w:tcPr>
            <w:tcW w:w="1204" w:type="dxa"/>
            <w:tcBorders>
              <w:top w:val="single" w:sz="8" w:space="0" w:color="000000"/>
              <w:left w:val="single" w:sz="8" w:space="0" w:color="000000"/>
              <w:bottom w:val="single" w:sz="8" w:space="0" w:color="000000"/>
              <w:right w:val="single" w:sz="8" w:space="0" w:color="000000"/>
            </w:tcBorders>
          </w:tcPr>
          <w:p w14:paraId="79C0E052" w14:textId="77777777" w:rsidR="00157493" w:rsidRPr="00157493" w:rsidRDefault="00157493" w:rsidP="00672622">
            <w:pPr>
              <w:pStyle w:val="101"/>
            </w:pPr>
            <w:r w:rsidRPr="00157493">
              <w:t>0,09917</w:t>
            </w:r>
          </w:p>
        </w:tc>
        <w:tc>
          <w:tcPr>
            <w:tcW w:w="1204" w:type="dxa"/>
            <w:tcBorders>
              <w:top w:val="single" w:sz="8" w:space="0" w:color="000000"/>
              <w:left w:val="single" w:sz="8" w:space="0" w:color="000000"/>
              <w:bottom w:val="single" w:sz="8" w:space="0" w:color="000000"/>
              <w:right w:val="single" w:sz="8" w:space="0" w:color="000000"/>
            </w:tcBorders>
          </w:tcPr>
          <w:p w14:paraId="79C0E053" w14:textId="77777777" w:rsidR="00157493" w:rsidRPr="00157493" w:rsidRDefault="00157493" w:rsidP="00672622">
            <w:pPr>
              <w:pStyle w:val="101"/>
            </w:pPr>
            <w:r w:rsidRPr="00157493">
              <w:t>0,01411</w:t>
            </w:r>
          </w:p>
        </w:tc>
      </w:tr>
      <w:tr w:rsidR="00157493" w:rsidRPr="00157493" w14:paraId="79C0E05C"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E055" w14:textId="77777777" w:rsidR="00157493" w:rsidRPr="00157493" w:rsidRDefault="00157493" w:rsidP="00672622">
            <w:pPr>
              <w:pStyle w:val="101"/>
            </w:pPr>
            <w:r w:rsidRPr="00157493">
              <w:t>2909</w:t>
            </w:r>
          </w:p>
        </w:tc>
        <w:tc>
          <w:tcPr>
            <w:tcW w:w="4019" w:type="dxa"/>
            <w:tcBorders>
              <w:top w:val="single" w:sz="8" w:space="0" w:color="000000"/>
              <w:left w:val="single" w:sz="8" w:space="0" w:color="000000"/>
              <w:bottom w:val="single" w:sz="8" w:space="0" w:color="000000"/>
              <w:right w:val="single" w:sz="8" w:space="0" w:color="000000"/>
            </w:tcBorders>
          </w:tcPr>
          <w:p w14:paraId="79C0E056" w14:textId="77777777" w:rsidR="00157493" w:rsidRPr="00157493" w:rsidRDefault="00157493" w:rsidP="00672622">
            <w:pPr>
              <w:pStyle w:val="101"/>
            </w:pPr>
            <w:r w:rsidRPr="00157493">
              <w:t>Пыль неорганическая: до 20% SiO2</w:t>
            </w:r>
          </w:p>
        </w:tc>
        <w:tc>
          <w:tcPr>
            <w:tcW w:w="797" w:type="dxa"/>
            <w:tcBorders>
              <w:top w:val="single" w:sz="8" w:space="0" w:color="000000"/>
              <w:left w:val="single" w:sz="8" w:space="0" w:color="000000"/>
              <w:bottom w:val="single" w:sz="8" w:space="0" w:color="000000"/>
              <w:right w:val="single" w:sz="8" w:space="0" w:color="000000"/>
            </w:tcBorders>
          </w:tcPr>
          <w:p w14:paraId="79C0E057" w14:textId="77777777" w:rsidR="00157493" w:rsidRPr="00157493" w:rsidRDefault="00157493" w:rsidP="00672622">
            <w:pPr>
              <w:pStyle w:val="101"/>
            </w:pPr>
            <w:r w:rsidRPr="00157493">
              <w:t>ПДК м/р</w:t>
            </w:r>
          </w:p>
        </w:tc>
        <w:tc>
          <w:tcPr>
            <w:tcW w:w="1204" w:type="dxa"/>
            <w:tcBorders>
              <w:top w:val="single" w:sz="8" w:space="0" w:color="000000"/>
              <w:left w:val="single" w:sz="8" w:space="0" w:color="000000"/>
              <w:bottom w:val="single" w:sz="8" w:space="0" w:color="000000"/>
              <w:right w:val="single" w:sz="8" w:space="0" w:color="000000"/>
            </w:tcBorders>
          </w:tcPr>
          <w:p w14:paraId="79C0E058" w14:textId="77777777" w:rsidR="00157493" w:rsidRPr="00157493" w:rsidRDefault="00157493" w:rsidP="00672622">
            <w:pPr>
              <w:pStyle w:val="101"/>
            </w:pPr>
            <w:r w:rsidRPr="00157493">
              <w:t>0.500</w:t>
            </w:r>
          </w:p>
        </w:tc>
        <w:tc>
          <w:tcPr>
            <w:tcW w:w="798" w:type="dxa"/>
            <w:tcBorders>
              <w:top w:val="single" w:sz="8" w:space="0" w:color="000000"/>
              <w:left w:val="single" w:sz="8" w:space="0" w:color="000000"/>
              <w:bottom w:val="single" w:sz="8" w:space="0" w:color="000000"/>
              <w:right w:val="single" w:sz="8" w:space="0" w:color="000000"/>
            </w:tcBorders>
          </w:tcPr>
          <w:p w14:paraId="79C0E059" w14:textId="77777777" w:rsidR="00157493" w:rsidRPr="00157493" w:rsidRDefault="00157493" w:rsidP="00672622">
            <w:pPr>
              <w:pStyle w:val="101"/>
            </w:pPr>
            <w:r w:rsidRPr="00157493">
              <w:t>3</w:t>
            </w:r>
          </w:p>
        </w:tc>
        <w:tc>
          <w:tcPr>
            <w:tcW w:w="1204" w:type="dxa"/>
            <w:tcBorders>
              <w:top w:val="single" w:sz="8" w:space="0" w:color="000000"/>
              <w:left w:val="single" w:sz="8" w:space="0" w:color="000000"/>
              <w:bottom w:val="single" w:sz="8" w:space="0" w:color="000000"/>
              <w:right w:val="single" w:sz="8" w:space="0" w:color="000000"/>
            </w:tcBorders>
          </w:tcPr>
          <w:p w14:paraId="79C0E05A" w14:textId="77777777" w:rsidR="00157493" w:rsidRPr="00157493" w:rsidRDefault="00157493" w:rsidP="00672622">
            <w:pPr>
              <w:pStyle w:val="101"/>
            </w:pPr>
            <w:r w:rsidRPr="00157493">
              <w:t>0.00330</w:t>
            </w:r>
          </w:p>
        </w:tc>
        <w:tc>
          <w:tcPr>
            <w:tcW w:w="1204" w:type="dxa"/>
            <w:tcBorders>
              <w:top w:val="single" w:sz="8" w:space="0" w:color="000000"/>
              <w:left w:val="single" w:sz="8" w:space="0" w:color="000000"/>
              <w:bottom w:val="single" w:sz="8" w:space="0" w:color="000000"/>
              <w:right w:val="single" w:sz="8" w:space="0" w:color="000000"/>
            </w:tcBorders>
          </w:tcPr>
          <w:p w14:paraId="79C0E05B" w14:textId="77777777" w:rsidR="00157493" w:rsidRPr="00157493" w:rsidRDefault="00157493" w:rsidP="00672622">
            <w:pPr>
              <w:pStyle w:val="101"/>
            </w:pPr>
            <w:r w:rsidRPr="00157493">
              <w:t>0.00930</w:t>
            </w:r>
          </w:p>
        </w:tc>
      </w:tr>
      <w:tr w:rsidR="00157493" w:rsidRPr="00157493" w14:paraId="79C0E064"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E05D" w14:textId="77777777" w:rsidR="00157493" w:rsidRPr="00157493" w:rsidRDefault="00157493" w:rsidP="00672622">
            <w:pPr>
              <w:pStyle w:val="101"/>
            </w:pPr>
            <w:r w:rsidRPr="00157493">
              <w:t>2930</w:t>
            </w:r>
          </w:p>
        </w:tc>
        <w:tc>
          <w:tcPr>
            <w:tcW w:w="4019" w:type="dxa"/>
            <w:tcBorders>
              <w:top w:val="single" w:sz="8" w:space="0" w:color="000000"/>
              <w:left w:val="single" w:sz="8" w:space="0" w:color="000000"/>
              <w:bottom w:val="single" w:sz="8" w:space="0" w:color="000000"/>
              <w:right w:val="single" w:sz="8" w:space="0" w:color="000000"/>
            </w:tcBorders>
          </w:tcPr>
          <w:p w14:paraId="79C0E05E" w14:textId="77777777" w:rsidR="00157493" w:rsidRPr="00157493" w:rsidRDefault="00157493" w:rsidP="00672622">
            <w:pPr>
              <w:pStyle w:val="101"/>
            </w:pPr>
            <w:r w:rsidRPr="00157493">
              <w:t>Пыль абразивная</w:t>
            </w:r>
          </w:p>
        </w:tc>
        <w:tc>
          <w:tcPr>
            <w:tcW w:w="797" w:type="dxa"/>
            <w:tcBorders>
              <w:top w:val="single" w:sz="8" w:space="0" w:color="000000"/>
              <w:left w:val="single" w:sz="8" w:space="0" w:color="000000"/>
              <w:bottom w:val="single" w:sz="8" w:space="0" w:color="000000"/>
              <w:right w:val="single" w:sz="8" w:space="0" w:color="000000"/>
            </w:tcBorders>
          </w:tcPr>
          <w:p w14:paraId="79C0E05F" w14:textId="77777777" w:rsidR="00157493" w:rsidRPr="00157493" w:rsidRDefault="00157493" w:rsidP="00672622">
            <w:pPr>
              <w:pStyle w:val="101"/>
            </w:pPr>
            <w:r w:rsidRPr="00157493">
              <w:t>ОБУВ</w:t>
            </w:r>
          </w:p>
        </w:tc>
        <w:tc>
          <w:tcPr>
            <w:tcW w:w="1204" w:type="dxa"/>
            <w:tcBorders>
              <w:top w:val="single" w:sz="8" w:space="0" w:color="000000"/>
              <w:left w:val="single" w:sz="8" w:space="0" w:color="000000"/>
              <w:bottom w:val="single" w:sz="8" w:space="0" w:color="000000"/>
              <w:right w:val="single" w:sz="8" w:space="0" w:color="000000"/>
            </w:tcBorders>
          </w:tcPr>
          <w:p w14:paraId="79C0E060" w14:textId="77777777" w:rsidR="00157493" w:rsidRPr="00157493" w:rsidRDefault="00157493" w:rsidP="00672622">
            <w:pPr>
              <w:pStyle w:val="101"/>
            </w:pPr>
            <w:r w:rsidRPr="00157493">
              <w:t>0.040</w:t>
            </w:r>
          </w:p>
        </w:tc>
        <w:tc>
          <w:tcPr>
            <w:tcW w:w="798" w:type="dxa"/>
            <w:tcBorders>
              <w:top w:val="single" w:sz="8" w:space="0" w:color="000000"/>
              <w:left w:val="single" w:sz="8" w:space="0" w:color="000000"/>
              <w:bottom w:val="single" w:sz="8" w:space="0" w:color="000000"/>
              <w:right w:val="single" w:sz="8" w:space="0" w:color="000000"/>
            </w:tcBorders>
          </w:tcPr>
          <w:p w14:paraId="79C0E061" w14:textId="77777777" w:rsidR="00157493" w:rsidRPr="00157493" w:rsidRDefault="00157493" w:rsidP="00672622">
            <w:pPr>
              <w:pStyle w:val="101"/>
            </w:pPr>
          </w:p>
        </w:tc>
        <w:tc>
          <w:tcPr>
            <w:tcW w:w="1204" w:type="dxa"/>
            <w:tcBorders>
              <w:top w:val="single" w:sz="8" w:space="0" w:color="000000"/>
              <w:left w:val="single" w:sz="8" w:space="0" w:color="000000"/>
              <w:bottom w:val="single" w:sz="8" w:space="0" w:color="000000"/>
              <w:right w:val="single" w:sz="8" w:space="0" w:color="000000"/>
            </w:tcBorders>
          </w:tcPr>
          <w:p w14:paraId="79C0E062" w14:textId="77777777" w:rsidR="00157493" w:rsidRPr="00157493" w:rsidRDefault="00157493" w:rsidP="00672622">
            <w:pPr>
              <w:pStyle w:val="101"/>
            </w:pPr>
            <w:r w:rsidRPr="00157493">
              <w:t>0.00380</w:t>
            </w:r>
          </w:p>
        </w:tc>
        <w:tc>
          <w:tcPr>
            <w:tcW w:w="1204" w:type="dxa"/>
            <w:tcBorders>
              <w:top w:val="single" w:sz="8" w:space="0" w:color="000000"/>
              <w:left w:val="single" w:sz="8" w:space="0" w:color="000000"/>
              <w:bottom w:val="single" w:sz="8" w:space="0" w:color="000000"/>
              <w:right w:val="single" w:sz="8" w:space="0" w:color="000000"/>
            </w:tcBorders>
          </w:tcPr>
          <w:p w14:paraId="79C0E063" w14:textId="77777777" w:rsidR="00157493" w:rsidRPr="00157493" w:rsidRDefault="00157493" w:rsidP="00672622">
            <w:pPr>
              <w:pStyle w:val="101"/>
            </w:pPr>
            <w:r w:rsidRPr="00157493">
              <w:t>0.03060</w:t>
            </w:r>
          </w:p>
        </w:tc>
      </w:tr>
      <w:tr w:rsidR="00157493" w:rsidRPr="00157493" w14:paraId="79C0E06C" w14:textId="77777777" w:rsidTr="00157493">
        <w:trPr>
          <w:trHeight w:val="254"/>
        </w:trPr>
        <w:tc>
          <w:tcPr>
            <w:tcW w:w="734" w:type="dxa"/>
            <w:tcBorders>
              <w:top w:val="single" w:sz="8" w:space="0" w:color="000000"/>
              <w:left w:val="single" w:sz="8" w:space="0" w:color="000000"/>
              <w:bottom w:val="single" w:sz="8" w:space="0" w:color="000000"/>
              <w:right w:val="single" w:sz="8" w:space="0" w:color="000000"/>
            </w:tcBorders>
          </w:tcPr>
          <w:p w14:paraId="79C0E065" w14:textId="77777777" w:rsidR="00157493" w:rsidRPr="00157493" w:rsidRDefault="00157493" w:rsidP="00672622">
            <w:pPr>
              <w:pStyle w:val="101"/>
            </w:pPr>
            <w:r w:rsidRPr="00157493">
              <w:t>2936</w:t>
            </w:r>
          </w:p>
        </w:tc>
        <w:tc>
          <w:tcPr>
            <w:tcW w:w="4019" w:type="dxa"/>
            <w:tcBorders>
              <w:top w:val="single" w:sz="8" w:space="0" w:color="000000"/>
              <w:left w:val="single" w:sz="8" w:space="0" w:color="000000"/>
              <w:bottom w:val="single" w:sz="8" w:space="0" w:color="000000"/>
              <w:right w:val="single" w:sz="8" w:space="0" w:color="000000"/>
            </w:tcBorders>
          </w:tcPr>
          <w:p w14:paraId="79C0E066" w14:textId="77777777" w:rsidR="00157493" w:rsidRPr="00157493" w:rsidRDefault="00157493" w:rsidP="00672622">
            <w:pPr>
              <w:pStyle w:val="101"/>
            </w:pPr>
            <w:r w:rsidRPr="00157493">
              <w:t>Пыль древесная</w:t>
            </w:r>
          </w:p>
        </w:tc>
        <w:tc>
          <w:tcPr>
            <w:tcW w:w="797" w:type="dxa"/>
            <w:tcBorders>
              <w:top w:val="single" w:sz="8" w:space="0" w:color="000000"/>
              <w:left w:val="single" w:sz="8" w:space="0" w:color="000000"/>
              <w:bottom w:val="single" w:sz="8" w:space="0" w:color="000000"/>
              <w:right w:val="single" w:sz="8" w:space="0" w:color="000000"/>
            </w:tcBorders>
          </w:tcPr>
          <w:p w14:paraId="79C0E067" w14:textId="77777777" w:rsidR="00157493" w:rsidRPr="00157493" w:rsidRDefault="00157493" w:rsidP="00672622">
            <w:pPr>
              <w:pStyle w:val="101"/>
            </w:pPr>
            <w:r w:rsidRPr="00157493">
              <w:t>ОБУВ</w:t>
            </w:r>
          </w:p>
        </w:tc>
        <w:tc>
          <w:tcPr>
            <w:tcW w:w="1204" w:type="dxa"/>
            <w:tcBorders>
              <w:top w:val="single" w:sz="8" w:space="0" w:color="000000"/>
              <w:left w:val="single" w:sz="8" w:space="0" w:color="000000"/>
              <w:bottom w:val="single" w:sz="8" w:space="0" w:color="000000"/>
              <w:right w:val="single" w:sz="8" w:space="0" w:color="000000"/>
            </w:tcBorders>
          </w:tcPr>
          <w:p w14:paraId="79C0E068" w14:textId="77777777" w:rsidR="00157493" w:rsidRPr="00157493" w:rsidRDefault="00157493" w:rsidP="00672622">
            <w:pPr>
              <w:pStyle w:val="101"/>
            </w:pPr>
            <w:r w:rsidRPr="00157493">
              <w:t>0.500</w:t>
            </w:r>
          </w:p>
        </w:tc>
        <w:tc>
          <w:tcPr>
            <w:tcW w:w="798" w:type="dxa"/>
            <w:tcBorders>
              <w:top w:val="single" w:sz="8" w:space="0" w:color="000000"/>
              <w:left w:val="single" w:sz="8" w:space="0" w:color="000000"/>
              <w:bottom w:val="single" w:sz="8" w:space="0" w:color="000000"/>
              <w:right w:val="single" w:sz="8" w:space="0" w:color="000000"/>
            </w:tcBorders>
          </w:tcPr>
          <w:p w14:paraId="79C0E069" w14:textId="77777777" w:rsidR="00157493" w:rsidRPr="00157493" w:rsidRDefault="00157493" w:rsidP="00672622">
            <w:pPr>
              <w:pStyle w:val="101"/>
            </w:pPr>
          </w:p>
        </w:tc>
        <w:tc>
          <w:tcPr>
            <w:tcW w:w="1204" w:type="dxa"/>
            <w:tcBorders>
              <w:top w:val="single" w:sz="8" w:space="0" w:color="000000"/>
              <w:left w:val="single" w:sz="8" w:space="0" w:color="000000"/>
              <w:bottom w:val="single" w:sz="8" w:space="0" w:color="000000"/>
              <w:right w:val="single" w:sz="8" w:space="0" w:color="000000"/>
            </w:tcBorders>
          </w:tcPr>
          <w:p w14:paraId="79C0E06A" w14:textId="77777777" w:rsidR="00157493" w:rsidRPr="00157493" w:rsidRDefault="00157493" w:rsidP="00672622">
            <w:pPr>
              <w:pStyle w:val="101"/>
            </w:pPr>
            <w:r w:rsidRPr="00157493">
              <w:t>0.03500</w:t>
            </w:r>
          </w:p>
        </w:tc>
        <w:tc>
          <w:tcPr>
            <w:tcW w:w="1204" w:type="dxa"/>
            <w:tcBorders>
              <w:top w:val="single" w:sz="8" w:space="0" w:color="000000"/>
              <w:left w:val="single" w:sz="8" w:space="0" w:color="000000"/>
              <w:bottom w:val="single" w:sz="8" w:space="0" w:color="000000"/>
              <w:right w:val="single" w:sz="8" w:space="0" w:color="000000"/>
            </w:tcBorders>
          </w:tcPr>
          <w:p w14:paraId="79C0E06B" w14:textId="77777777" w:rsidR="00157493" w:rsidRPr="00157493" w:rsidRDefault="00157493" w:rsidP="00672622">
            <w:pPr>
              <w:pStyle w:val="101"/>
            </w:pPr>
            <w:r w:rsidRPr="00157493">
              <w:t>0.11340</w:t>
            </w:r>
          </w:p>
        </w:tc>
      </w:tr>
      <w:tr w:rsidR="00157493" w:rsidRPr="00157493" w14:paraId="79C0E070" w14:textId="77777777" w:rsidTr="00157493">
        <w:trPr>
          <w:trHeight w:hRule="exact" w:val="290"/>
        </w:trPr>
        <w:tc>
          <w:tcPr>
            <w:tcW w:w="7552" w:type="dxa"/>
            <w:gridSpan w:val="5"/>
            <w:tcBorders>
              <w:top w:val="single" w:sz="8" w:space="0" w:color="000000"/>
              <w:left w:val="single" w:sz="8" w:space="0" w:color="000000"/>
              <w:bottom w:val="single" w:sz="8" w:space="0" w:color="000000"/>
              <w:right w:val="single" w:sz="8" w:space="0" w:color="000000"/>
            </w:tcBorders>
          </w:tcPr>
          <w:p w14:paraId="79C0E06D" w14:textId="77777777" w:rsidR="00157493" w:rsidRPr="00157493" w:rsidRDefault="00157493" w:rsidP="00672622">
            <w:pPr>
              <w:pStyle w:val="101"/>
            </w:pPr>
            <w:r w:rsidRPr="00157493">
              <w:t xml:space="preserve">  Всего веществ        :           30 </w:t>
            </w:r>
          </w:p>
        </w:tc>
        <w:tc>
          <w:tcPr>
            <w:tcW w:w="1204" w:type="dxa"/>
            <w:tcBorders>
              <w:top w:val="single" w:sz="8" w:space="0" w:color="000000"/>
              <w:left w:val="single" w:sz="8" w:space="0" w:color="000000"/>
              <w:bottom w:val="single" w:sz="8" w:space="0" w:color="000000"/>
              <w:right w:val="single" w:sz="8" w:space="0" w:color="000000"/>
            </w:tcBorders>
          </w:tcPr>
          <w:p w14:paraId="79C0E06E" w14:textId="77777777" w:rsidR="00157493" w:rsidRPr="00157493" w:rsidRDefault="00157493" w:rsidP="00672622">
            <w:pPr>
              <w:pStyle w:val="101"/>
            </w:pPr>
            <w:r w:rsidRPr="00157493">
              <w:t>14.99588</w:t>
            </w:r>
          </w:p>
        </w:tc>
        <w:tc>
          <w:tcPr>
            <w:tcW w:w="1204" w:type="dxa"/>
            <w:tcBorders>
              <w:top w:val="single" w:sz="8" w:space="0" w:color="000000"/>
              <w:left w:val="single" w:sz="8" w:space="0" w:color="000000"/>
              <w:bottom w:val="single" w:sz="8" w:space="0" w:color="000000"/>
              <w:right w:val="single" w:sz="8" w:space="0" w:color="000000"/>
            </w:tcBorders>
          </w:tcPr>
          <w:p w14:paraId="79C0E06F" w14:textId="77777777" w:rsidR="00157493" w:rsidRPr="00157493" w:rsidRDefault="00157493" w:rsidP="00672622">
            <w:pPr>
              <w:pStyle w:val="101"/>
            </w:pPr>
            <w:r w:rsidRPr="00157493">
              <w:t>205.01864</w:t>
            </w:r>
          </w:p>
        </w:tc>
      </w:tr>
    </w:tbl>
    <w:p w14:paraId="79C0E071" w14:textId="77777777" w:rsidR="00157493" w:rsidRPr="00157493" w:rsidRDefault="00157493" w:rsidP="00157493">
      <w:pPr>
        <w:pStyle w:val="30"/>
        <w:rPr>
          <w:rFonts w:eastAsia="Times New Roman"/>
        </w:rPr>
      </w:pPr>
      <w:bookmarkStart w:id="115" w:name="_Toc450920320"/>
      <w:bookmarkStart w:id="116" w:name="_Toc451388338"/>
      <w:r w:rsidRPr="00157493">
        <w:rPr>
          <w:rFonts w:eastAsia="Times New Roman"/>
        </w:rPr>
        <w:t>Расчетная оценка загрязнения атмосферного воздуха</w:t>
      </w:r>
      <w:bookmarkEnd w:id="115"/>
      <w:bookmarkEnd w:id="116"/>
    </w:p>
    <w:p w14:paraId="79C0E072" w14:textId="77777777" w:rsidR="00157493" w:rsidRPr="00157493" w:rsidRDefault="00157493" w:rsidP="00157493">
      <w:pPr>
        <w:spacing w:line="216" w:lineRule="auto"/>
        <w:rPr>
          <w:rFonts w:eastAsia="Calibri"/>
        </w:rPr>
      </w:pPr>
      <w:r w:rsidRPr="00157493">
        <w:rPr>
          <w:rFonts w:eastAsia="Calibri"/>
        </w:rPr>
        <w:t>Моделирование рассеивания загрязняющих веществ выполнено по методике, утвержденной Росгидрометом – ОНД-86 с применением унифицированной программы «Эколог», версия 3.0, разработанной ООО «Фирма «Интеграл», и согласованной с ГГО им. А. И. Воейкова.</w:t>
      </w:r>
    </w:p>
    <w:p w14:paraId="79C0E073" w14:textId="77777777" w:rsidR="00157493" w:rsidRPr="00157493" w:rsidRDefault="00157493" w:rsidP="00157493">
      <w:pPr>
        <w:rPr>
          <w:rFonts w:eastAsia="Calibri"/>
        </w:rPr>
      </w:pPr>
      <w:r w:rsidRPr="00157493">
        <w:rPr>
          <w:rFonts w:eastAsia="Calibri"/>
        </w:rPr>
        <w:t>Расчетная площадка принята с шагом расчетной сетки 100 метров. Система координат – местная, правая. Направление оси Y совпадает с направлением на север. Для нормирования выбросов дополнительно была выбрана расчетная точка на территории существующей жилой застройки (вахтовый поселок).</w:t>
      </w:r>
    </w:p>
    <w:p w14:paraId="79C0E074" w14:textId="44381503" w:rsidR="00157493" w:rsidRPr="00157493" w:rsidRDefault="00157493" w:rsidP="00157493">
      <w:pPr>
        <w:rPr>
          <w:rFonts w:eastAsia="Calibri"/>
        </w:rPr>
      </w:pPr>
      <w:r w:rsidRPr="00157493">
        <w:rPr>
          <w:rFonts w:eastAsia="Calibri"/>
        </w:rPr>
        <w:t>Результаты расчетов рассеивания в атмосферном воздухе загрязняющи</w:t>
      </w:r>
      <w:r w:rsidR="00461DB6">
        <w:rPr>
          <w:rFonts w:eastAsia="Calibri"/>
        </w:rPr>
        <w:t xml:space="preserve">х веществ приведены в  таблице </w:t>
      </w:r>
      <w:r w:rsidR="00461DB6">
        <w:t>4.6</w:t>
      </w:r>
      <w:r w:rsidRPr="00157493">
        <w:rPr>
          <w:rFonts w:eastAsia="Calibri"/>
        </w:rPr>
        <w:t>.</w:t>
      </w:r>
    </w:p>
    <w:p w14:paraId="79C0E075" w14:textId="39BD0115" w:rsidR="00157493" w:rsidRPr="00157493" w:rsidRDefault="00157493" w:rsidP="00672622">
      <w:pPr>
        <w:pStyle w:val="af7"/>
      </w:pPr>
      <w:bookmarkStart w:id="117" w:name="_Ref436848103"/>
      <w:r w:rsidRPr="00157493">
        <w:t xml:space="preserve">Таблица </w:t>
      </w:r>
      <w:r w:rsidR="006F1A4F" w:rsidRPr="00157493">
        <w:fldChar w:fldCharType="begin"/>
      </w:r>
      <w:r w:rsidRPr="00157493">
        <w:instrText xml:space="preserve"> STYLEREF 1 \s </w:instrText>
      </w:r>
      <w:r w:rsidR="006F1A4F" w:rsidRPr="00157493">
        <w:fldChar w:fldCharType="separate"/>
      </w:r>
      <w:r w:rsidRPr="00157493">
        <w:rPr>
          <w:noProof/>
        </w:rPr>
        <w:t>4</w:t>
      </w:r>
      <w:r w:rsidR="006F1A4F" w:rsidRPr="00157493">
        <w:fldChar w:fldCharType="end"/>
      </w:r>
      <w:r w:rsidRPr="00157493">
        <w:t>.</w:t>
      </w:r>
      <w:bookmarkEnd w:id="117"/>
      <w:r w:rsidR="00461DB6">
        <w:t>6</w:t>
      </w:r>
      <w:r w:rsidRPr="00157493">
        <w:t xml:space="preserve"> - </w:t>
      </w:r>
      <w:r w:rsidRPr="00672622">
        <w:rPr>
          <w:rStyle w:val="af6"/>
        </w:rPr>
        <w:t>Максимальные концентрации загрязняющих веществ</w:t>
      </w:r>
    </w:p>
    <w:tbl>
      <w:tblPr>
        <w:tblW w:w="994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4324"/>
        <w:gridCol w:w="2409"/>
        <w:gridCol w:w="2552"/>
      </w:tblGrid>
      <w:tr w:rsidR="00157493" w:rsidRPr="00157493" w14:paraId="79C0E079" w14:textId="77777777" w:rsidTr="00157493">
        <w:trPr>
          <w:trHeight w:val="270"/>
          <w:tblHeader/>
        </w:trPr>
        <w:tc>
          <w:tcPr>
            <w:tcW w:w="4985" w:type="dxa"/>
            <w:gridSpan w:val="2"/>
            <w:shd w:val="clear" w:color="auto" w:fill="auto"/>
            <w:noWrap/>
            <w:hideMark/>
          </w:tcPr>
          <w:p w14:paraId="79C0E076" w14:textId="77777777" w:rsidR="00157493" w:rsidRPr="00157493" w:rsidRDefault="00157493" w:rsidP="00672622">
            <w:pPr>
              <w:pStyle w:val="102"/>
            </w:pPr>
            <w:r w:rsidRPr="00157493">
              <w:t>Загрязняющее вещество</w:t>
            </w:r>
          </w:p>
        </w:tc>
        <w:tc>
          <w:tcPr>
            <w:tcW w:w="4961" w:type="dxa"/>
            <w:gridSpan w:val="2"/>
            <w:vMerge w:val="restart"/>
            <w:shd w:val="clear" w:color="auto" w:fill="auto"/>
            <w:noWrap/>
            <w:hideMark/>
          </w:tcPr>
          <w:p w14:paraId="79C0E077" w14:textId="77777777" w:rsidR="00157493" w:rsidRPr="00157493" w:rsidRDefault="00157493" w:rsidP="00672622">
            <w:pPr>
              <w:pStyle w:val="102"/>
            </w:pPr>
            <w:r w:rsidRPr="00157493">
              <w:t>Расчетная максимальная концентрация,</w:t>
            </w:r>
          </w:p>
          <w:p w14:paraId="79C0E078" w14:textId="77777777" w:rsidR="00157493" w:rsidRPr="00157493" w:rsidRDefault="00157493" w:rsidP="00672622">
            <w:pPr>
              <w:pStyle w:val="102"/>
            </w:pPr>
            <w:r w:rsidRPr="00157493">
              <w:t>в долях ПДК</w:t>
            </w:r>
          </w:p>
        </w:tc>
      </w:tr>
      <w:tr w:rsidR="00157493" w:rsidRPr="00157493" w14:paraId="79C0E07D" w14:textId="77777777" w:rsidTr="00157493">
        <w:trPr>
          <w:trHeight w:val="255"/>
          <w:tblHeader/>
        </w:trPr>
        <w:tc>
          <w:tcPr>
            <w:tcW w:w="661" w:type="dxa"/>
            <w:vMerge w:val="restart"/>
            <w:shd w:val="clear" w:color="auto" w:fill="auto"/>
            <w:noWrap/>
            <w:hideMark/>
          </w:tcPr>
          <w:p w14:paraId="79C0E07A" w14:textId="77777777" w:rsidR="00157493" w:rsidRPr="00157493" w:rsidRDefault="00157493" w:rsidP="00672622">
            <w:pPr>
              <w:pStyle w:val="102"/>
            </w:pPr>
            <w:r w:rsidRPr="00157493">
              <w:t>Код</w:t>
            </w:r>
          </w:p>
        </w:tc>
        <w:tc>
          <w:tcPr>
            <w:tcW w:w="4324" w:type="dxa"/>
            <w:vMerge w:val="restart"/>
            <w:shd w:val="clear" w:color="auto" w:fill="auto"/>
            <w:noWrap/>
            <w:hideMark/>
          </w:tcPr>
          <w:p w14:paraId="79C0E07B" w14:textId="77777777" w:rsidR="00157493" w:rsidRPr="00157493" w:rsidRDefault="00157493" w:rsidP="00672622">
            <w:pPr>
              <w:pStyle w:val="102"/>
            </w:pPr>
            <w:r w:rsidRPr="00157493">
              <w:t>Наименование</w:t>
            </w:r>
          </w:p>
        </w:tc>
        <w:tc>
          <w:tcPr>
            <w:tcW w:w="4961" w:type="dxa"/>
            <w:gridSpan w:val="2"/>
            <w:vMerge/>
            <w:shd w:val="clear" w:color="auto" w:fill="auto"/>
            <w:noWrap/>
            <w:hideMark/>
          </w:tcPr>
          <w:p w14:paraId="79C0E07C" w14:textId="77777777" w:rsidR="00157493" w:rsidRPr="00157493" w:rsidRDefault="00157493" w:rsidP="00672622">
            <w:pPr>
              <w:pStyle w:val="102"/>
            </w:pPr>
          </w:p>
        </w:tc>
      </w:tr>
      <w:tr w:rsidR="00157493" w:rsidRPr="00157493" w14:paraId="79C0E081" w14:textId="77777777" w:rsidTr="00157493">
        <w:trPr>
          <w:trHeight w:val="240"/>
          <w:tblHeader/>
        </w:trPr>
        <w:tc>
          <w:tcPr>
            <w:tcW w:w="661" w:type="dxa"/>
            <w:vMerge/>
            <w:shd w:val="clear" w:color="auto" w:fill="auto"/>
            <w:noWrap/>
            <w:vAlign w:val="bottom"/>
            <w:hideMark/>
          </w:tcPr>
          <w:p w14:paraId="79C0E07E" w14:textId="77777777" w:rsidR="00157493" w:rsidRPr="00157493" w:rsidRDefault="00157493" w:rsidP="00672622">
            <w:pPr>
              <w:pStyle w:val="102"/>
            </w:pPr>
          </w:p>
        </w:tc>
        <w:tc>
          <w:tcPr>
            <w:tcW w:w="4324" w:type="dxa"/>
            <w:vMerge/>
            <w:shd w:val="clear" w:color="auto" w:fill="auto"/>
            <w:noWrap/>
            <w:vAlign w:val="bottom"/>
            <w:hideMark/>
          </w:tcPr>
          <w:p w14:paraId="79C0E07F" w14:textId="77777777" w:rsidR="00157493" w:rsidRPr="00157493" w:rsidRDefault="00157493" w:rsidP="00672622">
            <w:pPr>
              <w:pStyle w:val="102"/>
            </w:pPr>
          </w:p>
        </w:tc>
        <w:tc>
          <w:tcPr>
            <w:tcW w:w="4961" w:type="dxa"/>
            <w:gridSpan w:val="2"/>
            <w:vMerge/>
            <w:shd w:val="clear" w:color="auto" w:fill="auto"/>
            <w:noWrap/>
            <w:hideMark/>
          </w:tcPr>
          <w:p w14:paraId="79C0E080" w14:textId="77777777" w:rsidR="00157493" w:rsidRPr="00157493" w:rsidRDefault="00157493" w:rsidP="00672622">
            <w:pPr>
              <w:pStyle w:val="102"/>
            </w:pPr>
          </w:p>
        </w:tc>
      </w:tr>
      <w:tr w:rsidR="00157493" w:rsidRPr="00157493" w14:paraId="79C0E086" w14:textId="77777777" w:rsidTr="00157493">
        <w:trPr>
          <w:trHeight w:val="405"/>
          <w:tblHeader/>
        </w:trPr>
        <w:tc>
          <w:tcPr>
            <w:tcW w:w="661" w:type="dxa"/>
            <w:vMerge/>
            <w:tcBorders>
              <w:bottom w:val="single" w:sz="4" w:space="0" w:color="auto"/>
            </w:tcBorders>
            <w:shd w:val="clear" w:color="auto" w:fill="auto"/>
            <w:noWrap/>
            <w:vAlign w:val="bottom"/>
            <w:hideMark/>
          </w:tcPr>
          <w:p w14:paraId="79C0E082" w14:textId="77777777" w:rsidR="00157493" w:rsidRPr="00157493" w:rsidRDefault="00157493" w:rsidP="00672622">
            <w:pPr>
              <w:pStyle w:val="102"/>
            </w:pPr>
          </w:p>
        </w:tc>
        <w:tc>
          <w:tcPr>
            <w:tcW w:w="4324" w:type="dxa"/>
            <w:vMerge/>
            <w:tcBorders>
              <w:bottom w:val="single" w:sz="4" w:space="0" w:color="auto"/>
            </w:tcBorders>
            <w:shd w:val="clear" w:color="auto" w:fill="auto"/>
            <w:noWrap/>
            <w:vAlign w:val="bottom"/>
            <w:hideMark/>
          </w:tcPr>
          <w:p w14:paraId="79C0E083" w14:textId="77777777" w:rsidR="00157493" w:rsidRPr="00157493" w:rsidRDefault="00157493" w:rsidP="00672622">
            <w:pPr>
              <w:pStyle w:val="102"/>
            </w:pPr>
          </w:p>
        </w:tc>
        <w:tc>
          <w:tcPr>
            <w:tcW w:w="2409" w:type="dxa"/>
            <w:tcBorders>
              <w:bottom w:val="single" w:sz="4" w:space="0" w:color="auto"/>
            </w:tcBorders>
            <w:shd w:val="clear" w:color="auto" w:fill="auto"/>
            <w:noWrap/>
            <w:hideMark/>
          </w:tcPr>
          <w:p w14:paraId="79C0E084" w14:textId="77777777" w:rsidR="00157493" w:rsidRPr="00157493" w:rsidRDefault="00157493" w:rsidP="00672622">
            <w:pPr>
              <w:pStyle w:val="102"/>
            </w:pPr>
            <w:r w:rsidRPr="00157493">
              <w:t>в жилой зоне</w:t>
            </w:r>
          </w:p>
        </w:tc>
        <w:tc>
          <w:tcPr>
            <w:tcW w:w="2552" w:type="dxa"/>
            <w:tcBorders>
              <w:bottom w:val="single" w:sz="4" w:space="0" w:color="auto"/>
            </w:tcBorders>
            <w:shd w:val="clear" w:color="auto" w:fill="auto"/>
            <w:noWrap/>
            <w:hideMark/>
          </w:tcPr>
          <w:p w14:paraId="79C0E085" w14:textId="77777777" w:rsidR="00157493" w:rsidRPr="00157493" w:rsidRDefault="00157493" w:rsidP="00672622">
            <w:pPr>
              <w:pStyle w:val="102"/>
            </w:pPr>
            <w:r w:rsidRPr="00157493">
              <w:t>на границе СЗЗ рудника "Ветренский"</w:t>
            </w:r>
          </w:p>
        </w:tc>
      </w:tr>
      <w:tr w:rsidR="00157493" w:rsidRPr="00157493" w14:paraId="79C0E08B" w14:textId="77777777" w:rsidTr="00157493">
        <w:trPr>
          <w:trHeight w:val="86"/>
          <w:tblHeader/>
        </w:trPr>
        <w:tc>
          <w:tcPr>
            <w:tcW w:w="661" w:type="dxa"/>
            <w:shd w:val="clear" w:color="auto" w:fill="auto"/>
            <w:noWrap/>
            <w:hideMark/>
          </w:tcPr>
          <w:p w14:paraId="79C0E087" w14:textId="77777777" w:rsidR="00157493" w:rsidRPr="00157493" w:rsidRDefault="00157493" w:rsidP="00672622">
            <w:pPr>
              <w:pStyle w:val="102"/>
            </w:pPr>
            <w:r w:rsidRPr="00157493">
              <w:t>1</w:t>
            </w:r>
          </w:p>
        </w:tc>
        <w:tc>
          <w:tcPr>
            <w:tcW w:w="4324" w:type="dxa"/>
            <w:shd w:val="clear" w:color="auto" w:fill="auto"/>
            <w:noWrap/>
            <w:hideMark/>
          </w:tcPr>
          <w:p w14:paraId="79C0E088" w14:textId="77777777" w:rsidR="00157493" w:rsidRPr="00157493" w:rsidRDefault="00157493" w:rsidP="00672622">
            <w:pPr>
              <w:pStyle w:val="102"/>
            </w:pPr>
            <w:r w:rsidRPr="00157493">
              <w:t>2</w:t>
            </w:r>
          </w:p>
        </w:tc>
        <w:tc>
          <w:tcPr>
            <w:tcW w:w="2409" w:type="dxa"/>
            <w:shd w:val="clear" w:color="auto" w:fill="auto"/>
            <w:noWrap/>
            <w:hideMark/>
          </w:tcPr>
          <w:p w14:paraId="79C0E089" w14:textId="77777777" w:rsidR="00157493" w:rsidRPr="00157493" w:rsidRDefault="00157493" w:rsidP="00672622">
            <w:pPr>
              <w:pStyle w:val="102"/>
            </w:pPr>
            <w:r w:rsidRPr="00157493">
              <w:t>3</w:t>
            </w:r>
          </w:p>
        </w:tc>
        <w:tc>
          <w:tcPr>
            <w:tcW w:w="2552" w:type="dxa"/>
            <w:shd w:val="clear" w:color="auto" w:fill="auto"/>
            <w:noWrap/>
            <w:hideMark/>
          </w:tcPr>
          <w:p w14:paraId="79C0E08A" w14:textId="77777777" w:rsidR="00157493" w:rsidRPr="00157493" w:rsidRDefault="00157493" w:rsidP="00672622">
            <w:pPr>
              <w:pStyle w:val="102"/>
            </w:pPr>
            <w:r w:rsidRPr="00157493">
              <w:t>4</w:t>
            </w:r>
          </w:p>
        </w:tc>
      </w:tr>
      <w:tr w:rsidR="00157493" w:rsidRPr="00157493" w14:paraId="79C0E090" w14:textId="77777777" w:rsidTr="00157493">
        <w:trPr>
          <w:trHeight w:val="205"/>
        </w:trPr>
        <w:tc>
          <w:tcPr>
            <w:tcW w:w="661" w:type="dxa"/>
            <w:shd w:val="clear" w:color="auto" w:fill="auto"/>
          </w:tcPr>
          <w:p w14:paraId="79C0E08C" w14:textId="77777777" w:rsidR="00157493" w:rsidRPr="00157493" w:rsidRDefault="00157493" w:rsidP="00672622">
            <w:pPr>
              <w:pStyle w:val="101"/>
            </w:pPr>
            <w:r w:rsidRPr="00157493">
              <w:t>2908</w:t>
            </w:r>
          </w:p>
        </w:tc>
        <w:tc>
          <w:tcPr>
            <w:tcW w:w="4324" w:type="dxa"/>
            <w:shd w:val="clear" w:color="auto" w:fill="auto"/>
          </w:tcPr>
          <w:p w14:paraId="79C0E08D" w14:textId="77777777" w:rsidR="00157493" w:rsidRPr="00157493" w:rsidRDefault="00157493" w:rsidP="00672622">
            <w:pPr>
              <w:pStyle w:val="101"/>
            </w:pPr>
            <w:r w:rsidRPr="00157493">
              <w:t>Пыль неорганическая: 70-20% SiO2</w:t>
            </w:r>
          </w:p>
        </w:tc>
        <w:tc>
          <w:tcPr>
            <w:tcW w:w="2409" w:type="dxa"/>
            <w:shd w:val="clear" w:color="auto" w:fill="auto"/>
          </w:tcPr>
          <w:p w14:paraId="79C0E08E" w14:textId="77777777" w:rsidR="00157493" w:rsidRPr="00157493" w:rsidRDefault="00157493" w:rsidP="00672622">
            <w:pPr>
              <w:pStyle w:val="101"/>
            </w:pPr>
            <w:r w:rsidRPr="00157493">
              <w:t>0,44</w:t>
            </w:r>
          </w:p>
        </w:tc>
        <w:tc>
          <w:tcPr>
            <w:tcW w:w="2552" w:type="dxa"/>
            <w:shd w:val="clear" w:color="auto" w:fill="auto"/>
          </w:tcPr>
          <w:p w14:paraId="79C0E08F" w14:textId="77777777" w:rsidR="00157493" w:rsidRPr="00157493" w:rsidRDefault="00157493" w:rsidP="00672622">
            <w:pPr>
              <w:pStyle w:val="101"/>
            </w:pPr>
            <w:r w:rsidRPr="00157493">
              <w:t>0,32</w:t>
            </w:r>
          </w:p>
        </w:tc>
      </w:tr>
    </w:tbl>
    <w:p w14:paraId="79C0E091" w14:textId="77777777" w:rsidR="00157493" w:rsidRDefault="00157493" w:rsidP="00157493">
      <w:pPr>
        <w:rPr>
          <w:rFonts w:eastAsia="Calibri"/>
        </w:rPr>
      </w:pPr>
      <w:r w:rsidRPr="00157493">
        <w:rPr>
          <w:rFonts w:eastAsia="Calibri"/>
        </w:rPr>
        <w:t>Карта уровней загрязнения атмосферы, приведены на рисунке ниже (</w:t>
      </w:r>
      <w:r w:rsidR="00461DB6">
        <w:fldChar w:fldCharType="begin"/>
      </w:r>
      <w:r w:rsidR="00461DB6">
        <w:instrText xml:space="preserve"> REF _Ref436848429 \h  \* MERGEFORMAT </w:instrText>
      </w:r>
      <w:r w:rsidR="00461DB6">
        <w:fldChar w:fldCharType="separate"/>
      </w:r>
      <w:r w:rsidRPr="00157493">
        <w:rPr>
          <w:rFonts w:eastAsia="Calibri"/>
        </w:rPr>
        <w:t>Рисунок 1</w:t>
      </w:r>
      <w:r w:rsidR="00461DB6">
        <w:fldChar w:fldCharType="end"/>
      </w:r>
      <w:r w:rsidRPr="00157493">
        <w:rPr>
          <w:rFonts w:eastAsia="Calibri"/>
        </w:rPr>
        <w:t>). Таблицы результатов расчетов рассеивания представлены в приложении (</w:t>
      </w:r>
      <w:r w:rsidR="006F1A4F" w:rsidRPr="00157493">
        <w:rPr>
          <w:rFonts w:eastAsia="Calibri"/>
        </w:rPr>
        <w:fldChar w:fldCharType="begin"/>
      </w:r>
      <w:r w:rsidRPr="00157493">
        <w:rPr>
          <w:rFonts w:eastAsia="Calibri"/>
        </w:rPr>
        <w:instrText xml:space="preserve"> REF _Ref451267236 \h </w:instrText>
      </w:r>
      <w:r w:rsidR="006F1A4F" w:rsidRPr="00157493">
        <w:rPr>
          <w:rFonts w:eastAsia="Calibri"/>
        </w:rPr>
      </w:r>
      <w:r w:rsidR="006F1A4F" w:rsidRPr="00157493">
        <w:rPr>
          <w:rFonts w:eastAsia="Calibri"/>
        </w:rPr>
        <w:fldChar w:fldCharType="separate"/>
      </w:r>
      <w:r w:rsidRPr="00157493">
        <w:rPr>
          <w:rFonts w:eastAsia="Calibri"/>
        </w:rPr>
        <w:t xml:space="preserve">Приложение </w:t>
      </w:r>
      <w:r w:rsidRPr="00157493">
        <w:rPr>
          <w:rFonts w:eastAsia="Calibri"/>
          <w:noProof/>
        </w:rPr>
        <w:t>22</w:t>
      </w:r>
      <w:r w:rsidR="006F1A4F" w:rsidRPr="00157493">
        <w:rPr>
          <w:rFonts w:eastAsia="Calibri"/>
        </w:rPr>
        <w:fldChar w:fldCharType="end"/>
      </w:r>
      <w:r w:rsidRPr="00157493">
        <w:rPr>
          <w:rFonts w:eastAsia="Calibri"/>
        </w:rPr>
        <w:t>).</w:t>
      </w:r>
    </w:p>
    <w:p w14:paraId="79C0E092" w14:textId="77777777" w:rsidR="00157493" w:rsidRPr="00157493" w:rsidRDefault="00157493" w:rsidP="00157493">
      <w:pPr>
        <w:rPr>
          <w:rFonts w:eastAsia="Calibri"/>
        </w:rPr>
      </w:pPr>
    </w:p>
    <w:p w14:paraId="79C0E093" w14:textId="77777777" w:rsidR="00157493" w:rsidRPr="00157493" w:rsidRDefault="00157493" w:rsidP="00157493">
      <w:pPr>
        <w:spacing w:before="0" w:after="0"/>
        <w:ind w:firstLine="0"/>
        <w:rPr>
          <w:rFonts w:eastAsia="Calibri"/>
          <w:sz w:val="20"/>
        </w:rPr>
      </w:pPr>
      <w:r w:rsidRPr="00A06658">
        <w:rPr>
          <w:rFonts w:eastAsia="Calibri"/>
          <w:noProof/>
          <w:sz w:val="20"/>
          <w:lang w:eastAsia="ru-RU"/>
        </w:rPr>
        <w:lastRenderedPageBreak/>
        <w:drawing>
          <wp:inline distT="0" distB="0" distL="0" distR="0" wp14:anchorId="79C0F01B" wp14:editId="79C0F01C">
            <wp:extent cx="6155055" cy="511810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55055" cy="5118100"/>
                    </a:xfrm>
                    <a:prstGeom prst="rect">
                      <a:avLst/>
                    </a:prstGeom>
                    <a:noFill/>
                    <a:ln>
                      <a:noFill/>
                    </a:ln>
                  </pic:spPr>
                </pic:pic>
              </a:graphicData>
            </a:graphic>
          </wp:inline>
        </w:drawing>
      </w:r>
    </w:p>
    <w:p w14:paraId="79C0E094" w14:textId="419940F2" w:rsidR="00157493" w:rsidRPr="00157493" w:rsidRDefault="00157493" w:rsidP="00B94BE5">
      <w:pPr>
        <w:pStyle w:val="af7"/>
        <w:rPr>
          <w:b/>
        </w:rPr>
      </w:pPr>
      <w:bookmarkStart w:id="118" w:name="_Ref436848429"/>
      <w:r w:rsidRPr="00157493">
        <w:t xml:space="preserve">Рисунок </w:t>
      </w:r>
      <w:r w:rsidR="006F1A4F" w:rsidRPr="00157493">
        <w:fldChar w:fldCharType="begin"/>
      </w:r>
      <w:r w:rsidRPr="00157493">
        <w:instrText xml:space="preserve"> SEQ Рисунок \* ARABIC </w:instrText>
      </w:r>
      <w:r w:rsidR="006F1A4F" w:rsidRPr="00157493">
        <w:fldChar w:fldCharType="separate"/>
      </w:r>
      <w:r w:rsidRPr="00157493">
        <w:rPr>
          <w:noProof/>
        </w:rPr>
        <w:t>1</w:t>
      </w:r>
      <w:r w:rsidR="006F1A4F" w:rsidRPr="00157493">
        <w:fldChar w:fldCharType="end"/>
      </w:r>
      <w:bookmarkEnd w:id="118"/>
      <w:r w:rsidR="00B94BE5">
        <w:t xml:space="preserve"> - </w:t>
      </w:r>
      <w:r w:rsidRPr="00157493">
        <w:t xml:space="preserve"> </w:t>
      </w:r>
      <w:r w:rsidRPr="00B94BE5">
        <w:rPr>
          <w:rStyle w:val="af6"/>
        </w:rPr>
        <w:t xml:space="preserve">Загрязнение атмосферного воздуха </w:t>
      </w:r>
      <w:r w:rsidR="00B94BE5" w:rsidRPr="00B94BE5">
        <w:rPr>
          <w:rStyle w:val="af6"/>
        </w:rPr>
        <w:t>диоксидом кремния</w:t>
      </w:r>
    </w:p>
    <w:p w14:paraId="79C0E095" w14:textId="77777777" w:rsidR="00157493" w:rsidRPr="00157493" w:rsidRDefault="00157493" w:rsidP="00157493">
      <w:pPr>
        <w:rPr>
          <w:rFonts w:eastAsia="Calibri"/>
        </w:rPr>
      </w:pPr>
      <w:r w:rsidRPr="00157493">
        <w:rPr>
          <w:rFonts w:eastAsia="Calibri"/>
        </w:rPr>
        <w:t>Таким образом, проведенные оценки свидетельствуют, что требования СанПиН 2.1.6.1032-01 в части соблюдения санитарно-гигиенических нормативов качества атмосферного воздуха выполняются для всех нормируемых территорий, воздействие объекта на окружающую среду в форме выбросов загрязняющих веществ является допустимым, выбросы рудника с учетом проектируемого хвостохранилища нормируются как ПДВ.</w:t>
      </w:r>
    </w:p>
    <w:p w14:paraId="79C0E096" w14:textId="77777777" w:rsidR="00157493" w:rsidRPr="00157493" w:rsidRDefault="00157493" w:rsidP="00157493">
      <w:pPr>
        <w:pStyle w:val="30"/>
        <w:rPr>
          <w:rFonts w:eastAsia="Times New Roman"/>
        </w:rPr>
      </w:pPr>
      <w:bookmarkStart w:id="119" w:name="_Toc435562824"/>
      <w:bookmarkStart w:id="120" w:name="_Toc438659829"/>
      <w:bookmarkStart w:id="121" w:name="_Toc450920321"/>
      <w:bookmarkStart w:id="122" w:name="_Toc451388339"/>
      <w:r w:rsidRPr="00157493">
        <w:rPr>
          <w:rFonts w:eastAsia="Times New Roman"/>
        </w:rPr>
        <w:t>Расчетная оценка загрязнения атмосферного воздуха при аварийных ситуация</w:t>
      </w:r>
      <w:bookmarkEnd w:id="119"/>
      <w:bookmarkEnd w:id="120"/>
      <w:r w:rsidRPr="00157493">
        <w:rPr>
          <w:rFonts w:eastAsia="Times New Roman"/>
        </w:rPr>
        <w:t>х</w:t>
      </w:r>
      <w:bookmarkEnd w:id="121"/>
      <w:bookmarkEnd w:id="122"/>
    </w:p>
    <w:p w14:paraId="79C0E097" w14:textId="77777777" w:rsidR="00157493" w:rsidRDefault="00157493" w:rsidP="00157493">
      <w:pPr>
        <w:rPr>
          <w:rFonts w:eastAsia="Calibri"/>
        </w:rPr>
      </w:pPr>
      <w:r w:rsidRPr="00157493">
        <w:rPr>
          <w:rFonts w:eastAsia="Calibri"/>
        </w:rPr>
        <w:t>Аварийные выбросы при эксплуатации проектируемого хвостохранилища исключены.</w:t>
      </w:r>
    </w:p>
    <w:p w14:paraId="79C0E098" w14:textId="77777777" w:rsidR="00157493" w:rsidRPr="00157493" w:rsidRDefault="00157493" w:rsidP="00157493">
      <w:pPr>
        <w:pStyle w:val="30"/>
        <w:rPr>
          <w:rFonts w:eastAsia="Times New Roman"/>
        </w:rPr>
      </w:pPr>
      <w:bookmarkStart w:id="123" w:name="_Toc450920322"/>
      <w:bookmarkStart w:id="124" w:name="_Toc451388340"/>
      <w:r w:rsidRPr="00157493">
        <w:rPr>
          <w:rFonts w:eastAsia="Times New Roman"/>
        </w:rPr>
        <w:t>Перечень воздухоохранных мероприятий, обеспечивающих допустимость воздействия</w:t>
      </w:r>
      <w:bookmarkEnd w:id="123"/>
      <w:bookmarkEnd w:id="124"/>
    </w:p>
    <w:p w14:paraId="79C0E099" w14:textId="77777777" w:rsidR="00157493" w:rsidRPr="00157493" w:rsidRDefault="00157493" w:rsidP="00157493">
      <w:pPr>
        <w:rPr>
          <w:rFonts w:eastAsia="Calibri"/>
        </w:rPr>
      </w:pPr>
      <w:r w:rsidRPr="00157493">
        <w:rPr>
          <w:rFonts w:eastAsia="Calibri"/>
        </w:rPr>
        <w:t>Мероприятия по охране атмосферного воздуха при проведении работ в период строительства в общем виде включают:</w:t>
      </w:r>
    </w:p>
    <w:p w14:paraId="79C0E09A" w14:textId="77777777" w:rsidR="00157493" w:rsidRPr="00157493" w:rsidRDefault="00157493" w:rsidP="005B733C">
      <w:pPr>
        <w:pStyle w:val="a"/>
      </w:pPr>
      <w:r w:rsidRPr="00157493">
        <w:t>организацию работ в строгом соответствии с планировочными, технологическими и техническими решениями; проведения работ в соответствии с надлежащей практикой, соблюдение правил производства работ, привлечение для производства работ персонала, обладающего необходимой квалификацией;</w:t>
      </w:r>
    </w:p>
    <w:p w14:paraId="79C0E09B" w14:textId="77777777" w:rsidR="00157493" w:rsidRPr="00157493" w:rsidRDefault="00157493" w:rsidP="005B733C">
      <w:pPr>
        <w:pStyle w:val="a"/>
      </w:pPr>
      <w:r w:rsidRPr="00157493">
        <w:lastRenderedPageBreak/>
        <w:t>запрет на сжигание отходов и строительного мусора на стойплощадке и прилегающей территории;</w:t>
      </w:r>
    </w:p>
    <w:p w14:paraId="79C0E09C" w14:textId="77777777" w:rsidR="00157493" w:rsidRPr="00157493" w:rsidRDefault="00157493" w:rsidP="005B733C">
      <w:pPr>
        <w:pStyle w:val="a"/>
      </w:pPr>
      <w:r w:rsidRPr="00157493">
        <w:t>применение для работ исправной техники, соответствие строительных и дорожных машин установленным нормативным требованиям по содержанию загрязняющих веществ в отработавших газах;</w:t>
      </w:r>
    </w:p>
    <w:p w14:paraId="79C0E09D" w14:textId="77777777" w:rsidR="00157493" w:rsidRPr="00157493" w:rsidRDefault="00157493" w:rsidP="005B733C">
      <w:pPr>
        <w:pStyle w:val="a"/>
      </w:pPr>
      <w:r w:rsidRPr="00157493">
        <w:t>автотранспортные средства, на которых осуществляется перевозка пылящих грузов навалом (песок, песчано-гравийные смеси, щебень, грунт, и т.п.), оснащаются тентовыми укрытиями кузовов не допускающими рассыпания и выпыливания грузов из кузовов в процессе транспортировки; при выполнении погрузо-разгрузочных операций, автотранспорт находится на стройплощадке с выключенными двигателями;</w:t>
      </w:r>
    </w:p>
    <w:p w14:paraId="79C0E09E" w14:textId="77777777" w:rsidR="00157493" w:rsidRPr="00157493" w:rsidRDefault="00157493" w:rsidP="005B733C">
      <w:pPr>
        <w:pStyle w:val="a"/>
      </w:pPr>
      <w:r w:rsidRPr="00157493">
        <w:t>с целью предотвращения пыления в сухие дни производится ежедневное увлажнение грунта в местах проведения земляных работ в течение 15-30 минут до начала строительных работ, а также по окончании строительных работ.</w:t>
      </w:r>
    </w:p>
    <w:p w14:paraId="79C0E09F" w14:textId="77777777" w:rsidR="00157493" w:rsidRPr="00157493" w:rsidRDefault="00157493" w:rsidP="00157493">
      <w:pPr>
        <w:rPr>
          <w:rFonts w:eastAsia="Calibri"/>
        </w:rPr>
      </w:pPr>
      <w:r w:rsidRPr="00157493">
        <w:rPr>
          <w:rFonts w:eastAsia="Calibri"/>
        </w:rPr>
        <w:t>В период эксплуатации следует обеспечить проведения работ в соответствии с надлежащей практикой, соблюдение правил эксплуатации хвостохранилища, минимизацию площади сухих пляжей в теплое сухое время года.</w:t>
      </w:r>
    </w:p>
    <w:p w14:paraId="79C0E0A0" w14:textId="77777777" w:rsidR="00157493" w:rsidRPr="00157493" w:rsidRDefault="00157493" w:rsidP="00157493">
      <w:pPr>
        <w:rPr>
          <w:rFonts w:eastAsia="Calibri"/>
        </w:rPr>
      </w:pPr>
      <w:r w:rsidRPr="00157493">
        <w:rPr>
          <w:rFonts w:eastAsia="Calibri"/>
        </w:rPr>
        <w:t>Внешние откосы дамб следует при возможности задернить.</w:t>
      </w:r>
    </w:p>
    <w:p w14:paraId="79C0E0A1" w14:textId="77777777" w:rsidR="00157493" w:rsidRPr="00157493" w:rsidRDefault="00157493" w:rsidP="00157493">
      <w:pPr>
        <w:pStyle w:val="30"/>
        <w:rPr>
          <w:rFonts w:eastAsia="Times New Roman"/>
        </w:rPr>
      </w:pPr>
      <w:bookmarkStart w:id="125" w:name="_Toc450920323"/>
      <w:bookmarkStart w:id="126" w:name="_Toc451388341"/>
      <w:r w:rsidRPr="00157493">
        <w:rPr>
          <w:rFonts w:eastAsia="Times New Roman"/>
        </w:rPr>
        <w:t>Предложения по программе производственного контроля и экологического мониторинга</w:t>
      </w:r>
      <w:bookmarkEnd w:id="125"/>
      <w:bookmarkEnd w:id="126"/>
    </w:p>
    <w:p w14:paraId="79C0E0A2" w14:textId="77777777" w:rsidR="00157493" w:rsidRPr="00157493" w:rsidRDefault="00157493" w:rsidP="00157493">
      <w:pPr>
        <w:rPr>
          <w:rFonts w:eastAsia="Calibri"/>
        </w:rPr>
      </w:pPr>
      <w:r w:rsidRPr="00157493">
        <w:rPr>
          <w:rFonts w:eastAsia="Calibri"/>
        </w:rPr>
        <w:t>Производственный контроль, который предусматривается осуществлять в период строительства, включает проверку перед началом работ наличия действующего сертификата (свидетельства) о соответствии автотранспорта и строительной техники нормативным требованиям по содержанию загрязняющих веществ в отработавших газах.</w:t>
      </w:r>
    </w:p>
    <w:p w14:paraId="79C0E0A3" w14:textId="77777777" w:rsidR="00157493" w:rsidRPr="00157493" w:rsidRDefault="00157493" w:rsidP="00157493">
      <w:pPr>
        <w:rPr>
          <w:rFonts w:eastAsia="Calibri"/>
        </w:rPr>
      </w:pPr>
      <w:r w:rsidRPr="00157493">
        <w:rPr>
          <w:rFonts w:eastAsia="Calibri"/>
        </w:rPr>
        <w:t>В период эксплуатации следует контролировать соблюдение правил эксплуатации хвостохранилища, визуально оценивая наличие и площадь сухих пляжей в теплое сухое время года. По результатам контроля следует принимать меры по минимизации площади сухих пляжей.</w:t>
      </w:r>
    </w:p>
    <w:p w14:paraId="79C0E0A4" w14:textId="77777777" w:rsidR="00157493" w:rsidRPr="00157493" w:rsidRDefault="00157493" w:rsidP="00157493">
      <w:pPr>
        <w:rPr>
          <w:rFonts w:eastAsia="Calibri"/>
        </w:rPr>
      </w:pPr>
      <w:r w:rsidRPr="00157493">
        <w:rPr>
          <w:rFonts w:eastAsia="Calibri"/>
        </w:rPr>
        <w:t>Проведение натурных опробований атмосферного воздуха для оценки воздействия проектируемого объекта как в период строительства, так и эксплуатации представляется нецелесообразным, вследствие его малой интенсивности и, следовательно, низкого уровня воздействия.</w:t>
      </w:r>
    </w:p>
    <w:p w14:paraId="79C0E0A5" w14:textId="77777777" w:rsidR="00157493" w:rsidRPr="00157493" w:rsidRDefault="00157493" w:rsidP="00157493">
      <w:pPr>
        <w:pStyle w:val="30"/>
        <w:rPr>
          <w:rFonts w:eastAsia="Times New Roman"/>
        </w:rPr>
      </w:pPr>
      <w:bookmarkStart w:id="127" w:name="_Toc450920324"/>
      <w:bookmarkStart w:id="128" w:name="_Toc451388342"/>
      <w:r w:rsidRPr="00157493">
        <w:rPr>
          <w:rFonts w:eastAsia="Times New Roman"/>
        </w:rPr>
        <w:t>Расчет платежей за загрязнение атмосферного воздуха</w:t>
      </w:r>
      <w:bookmarkEnd w:id="127"/>
      <w:bookmarkEnd w:id="128"/>
    </w:p>
    <w:p w14:paraId="79C0E0A6" w14:textId="77777777" w:rsidR="00157493" w:rsidRPr="00157493" w:rsidRDefault="00157493" w:rsidP="00157493">
      <w:pPr>
        <w:rPr>
          <w:rFonts w:eastAsia="Calibri"/>
        </w:rPr>
      </w:pPr>
      <w:r w:rsidRPr="00157493">
        <w:rPr>
          <w:rFonts w:eastAsia="Calibri"/>
        </w:rPr>
        <w:t xml:space="preserve">За загрязнение окружающей среды выбросами вредных (загрязняющих) веществ в атмосферный воздух и другие виды воздействия на него с физических и юридических лиц взимается плата в соответствии с законодательством Российской Федерации. </w:t>
      </w:r>
    </w:p>
    <w:p w14:paraId="79C0E0A7" w14:textId="77777777" w:rsidR="00157493" w:rsidRPr="00157493" w:rsidRDefault="00157493" w:rsidP="00157493">
      <w:pPr>
        <w:rPr>
          <w:rFonts w:eastAsia="Calibri"/>
        </w:rPr>
      </w:pPr>
      <w:r w:rsidRPr="00157493">
        <w:rPr>
          <w:rFonts w:eastAsia="Calibri"/>
        </w:rPr>
        <w:t xml:space="preserve">Определение конкретных размеров указанных платежей зависит от объема (количества) выброса  загрязняющего вещества и базовых нормативов платы. </w:t>
      </w:r>
    </w:p>
    <w:p w14:paraId="79C0E0A8" w14:textId="13DE01E7" w:rsidR="00157493" w:rsidRPr="00157493" w:rsidRDefault="00157493" w:rsidP="00157493">
      <w:pPr>
        <w:rPr>
          <w:rFonts w:eastAsia="Calibri"/>
        </w:rPr>
      </w:pPr>
      <w:r w:rsidRPr="00157493">
        <w:rPr>
          <w:rFonts w:eastAsia="Calibri"/>
        </w:rPr>
        <w:t>Расчет платы за выброс загрязняющих веществ (</w:t>
      </w:r>
      <w:r w:rsidR="00DF6F2F">
        <w:t>таблица 4.7</w:t>
      </w:r>
      <w:r w:rsidRPr="00157493">
        <w:rPr>
          <w:rFonts w:eastAsia="Calibri"/>
        </w:rPr>
        <w:t>) в атмосферу выполнен по формуле:</w:t>
      </w:r>
    </w:p>
    <w:p w14:paraId="79C0E0A9" w14:textId="77777777" w:rsidR="00157493" w:rsidRPr="00157493" w:rsidRDefault="00157493" w:rsidP="00157493">
      <w:pPr>
        <w:rPr>
          <w:rFonts w:eastAsia="Calibri"/>
        </w:rPr>
      </w:pPr>
      <w:r w:rsidRPr="00157493">
        <w:rPr>
          <w:rFonts w:eastAsia="Calibri"/>
        </w:rPr>
        <w:t>P = Q * N * K</w:t>
      </w:r>
      <w:r w:rsidRPr="00157493">
        <w:rPr>
          <w:rFonts w:eastAsia="Calibri"/>
          <w:vertAlign w:val="subscript"/>
        </w:rPr>
        <w:t>1</w:t>
      </w:r>
      <w:r w:rsidRPr="00157493">
        <w:rPr>
          <w:rFonts w:eastAsia="Calibri"/>
        </w:rPr>
        <w:t xml:space="preserve"> * K</w:t>
      </w:r>
      <w:r w:rsidRPr="00157493">
        <w:rPr>
          <w:rFonts w:eastAsia="Calibri"/>
          <w:vertAlign w:val="subscript"/>
        </w:rPr>
        <w:t>2</w:t>
      </w:r>
      <w:r w:rsidRPr="00157493">
        <w:rPr>
          <w:rFonts w:eastAsia="Calibri"/>
        </w:rPr>
        <w:t xml:space="preserve"> * K</w:t>
      </w:r>
      <w:r w:rsidRPr="00157493">
        <w:rPr>
          <w:rFonts w:eastAsia="Calibri"/>
          <w:vertAlign w:val="subscript"/>
        </w:rPr>
        <w:t>3</w:t>
      </w:r>
      <w:r w:rsidRPr="00157493">
        <w:rPr>
          <w:rFonts w:eastAsia="Calibri"/>
        </w:rPr>
        <w:t xml:space="preserve"> * K</w:t>
      </w:r>
      <w:r w:rsidRPr="00157493">
        <w:rPr>
          <w:rFonts w:eastAsia="Calibri"/>
          <w:vertAlign w:val="subscript"/>
        </w:rPr>
        <w:t>4</w:t>
      </w:r>
      <w:r w:rsidRPr="00157493">
        <w:rPr>
          <w:rFonts w:eastAsia="Calibri"/>
        </w:rPr>
        <w:t xml:space="preserve">, </w:t>
      </w:r>
      <w:r w:rsidRPr="00157493">
        <w:rPr>
          <w:rFonts w:eastAsia="Calibri"/>
        </w:rPr>
        <w:tab/>
      </w:r>
      <w:r w:rsidRPr="00157493">
        <w:rPr>
          <w:rFonts w:eastAsia="Calibri"/>
        </w:rPr>
        <w:tab/>
      </w:r>
      <w:r w:rsidRPr="00157493">
        <w:rPr>
          <w:rFonts w:eastAsia="Calibri"/>
        </w:rPr>
        <w:tab/>
        <w:t xml:space="preserve">       (3.1)</w:t>
      </w:r>
    </w:p>
    <w:p w14:paraId="79C0E0AA" w14:textId="77777777" w:rsidR="00157493" w:rsidRPr="00157493" w:rsidRDefault="00157493" w:rsidP="00157493">
      <w:pPr>
        <w:rPr>
          <w:rFonts w:eastAsia="Calibri"/>
        </w:rPr>
      </w:pPr>
      <w:r w:rsidRPr="00157493">
        <w:rPr>
          <w:rFonts w:eastAsia="Calibri"/>
        </w:rPr>
        <w:t>где: Q – количество загрязняющего вещества,  т/год;</w:t>
      </w:r>
    </w:p>
    <w:p w14:paraId="79C0E0AB" w14:textId="77777777" w:rsidR="00157493" w:rsidRPr="00157493" w:rsidRDefault="00157493" w:rsidP="00157493">
      <w:pPr>
        <w:rPr>
          <w:rFonts w:eastAsia="Calibri"/>
        </w:rPr>
      </w:pPr>
      <w:r w:rsidRPr="00157493">
        <w:rPr>
          <w:rFonts w:eastAsia="Calibri"/>
        </w:rPr>
        <w:lastRenderedPageBreak/>
        <w:t xml:space="preserve"> N – базовый норматив платы за выброс в атмосферный воздух, для каждого вида загрязняющего вещества, в пределах допустимых нормативов [19];</w:t>
      </w:r>
    </w:p>
    <w:p w14:paraId="79C0E0AC" w14:textId="77777777" w:rsidR="00157493" w:rsidRPr="00157493" w:rsidRDefault="00157493" w:rsidP="00157493">
      <w:pPr>
        <w:rPr>
          <w:rFonts w:eastAsia="Calibri"/>
        </w:rPr>
      </w:pPr>
      <w:r w:rsidRPr="00157493">
        <w:rPr>
          <w:rFonts w:eastAsia="Calibri"/>
        </w:rPr>
        <w:t xml:space="preserve"> K</w:t>
      </w:r>
      <w:r w:rsidRPr="00157493">
        <w:rPr>
          <w:rFonts w:eastAsia="Calibri"/>
          <w:vertAlign w:val="subscript"/>
        </w:rPr>
        <w:t>1</w:t>
      </w:r>
      <w:r w:rsidRPr="00157493">
        <w:rPr>
          <w:rFonts w:eastAsia="Calibri"/>
        </w:rPr>
        <w:t xml:space="preserve"> = 1,0 – коэффициент, учитывающий экологические факторы (состояние атмосферного воздуха), по территориям экономических районов РФ [19], для дальневосточного экономического района; </w:t>
      </w:r>
    </w:p>
    <w:p w14:paraId="79C0E0AD" w14:textId="77777777" w:rsidR="00157493" w:rsidRPr="00157493" w:rsidRDefault="00157493" w:rsidP="00157493">
      <w:pPr>
        <w:rPr>
          <w:rFonts w:eastAsia="Calibri"/>
        </w:rPr>
      </w:pPr>
      <w:r w:rsidRPr="00157493">
        <w:rPr>
          <w:rFonts w:eastAsia="Calibri"/>
        </w:rPr>
        <w:t xml:space="preserve"> K</w:t>
      </w:r>
      <w:r w:rsidRPr="00157493">
        <w:rPr>
          <w:rFonts w:eastAsia="Calibri"/>
          <w:vertAlign w:val="subscript"/>
        </w:rPr>
        <w:t>2</w:t>
      </w:r>
      <w:r w:rsidRPr="00157493">
        <w:rPr>
          <w:rFonts w:eastAsia="Calibri"/>
        </w:rPr>
        <w:t> = 2,56 – инфляционный коэффициент к нормативам платы;</w:t>
      </w:r>
    </w:p>
    <w:p w14:paraId="79C0E0AE" w14:textId="77777777" w:rsidR="00157493" w:rsidRPr="00157493" w:rsidRDefault="00157493" w:rsidP="00157493">
      <w:pPr>
        <w:rPr>
          <w:rFonts w:eastAsia="Calibri"/>
        </w:rPr>
      </w:pPr>
      <w:r w:rsidRPr="00157493">
        <w:rPr>
          <w:rFonts w:eastAsia="Calibri"/>
        </w:rPr>
        <w:t xml:space="preserve"> K</w:t>
      </w:r>
      <w:r w:rsidRPr="00157493">
        <w:rPr>
          <w:rFonts w:eastAsia="Calibri"/>
          <w:vertAlign w:val="subscript"/>
        </w:rPr>
        <w:t>3</w:t>
      </w:r>
      <w:r w:rsidRPr="00157493">
        <w:rPr>
          <w:rFonts w:eastAsia="Calibri"/>
        </w:rPr>
        <w:t> = 1,0 –коэффициент при выбросе загрязняющих веществ в атмосферный воздух вне городов [19];</w:t>
      </w:r>
    </w:p>
    <w:p w14:paraId="79C0E0AF" w14:textId="77777777" w:rsidR="00157493" w:rsidRPr="00157493" w:rsidRDefault="00157493" w:rsidP="00157493">
      <w:pPr>
        <w:rPr>
          <w:rFonts w:eastAsia="Calibri"/>
        </w:rPr>
      </w:pPr>
      <w:r w:rsidRPr="00157493">
        <w:rPr>
          <w:rFonts w:eastAsia="Calibri"/>
        </w:rPr>
        <w:t xml:space="preserve"> K</w:t>
      </w:r>
      <w:r w:rsidRPr="00157493">
        <w:rPr>
          <w:rFonts w:eastAsia="Calibri"/>
          <w:vertAlign w:val="subscript"/>
        </w:rPr>
        <w:t>4</w:t>
      </w:r>
      <w:r w:rsidRPr="00157493">
        <w:rPr>
          <w:rFonts w:eastAsia="Calibri"/>
        </w:rPr>
        <w:t> = 2,0– дополнительный коэффициент, характеризующий территорию [19] - для районов крайнего севера.</w:t>
      </w:r>
    </w:p>
    <w:p w14:paraId="79C0E0B0" w14:textId="77777777" w:rsidR="00157493" w:rsidRPr="00157493" w:rsidRDefault="00157493" w:rsidP="00157493">
      <w:pPr>
        <w:rPr>
          <w:rFonts w:eastAsia="Calibri"/>
        </w:rPr>
      </w:pPr>
      <w:r w:rsidRPr="00157493">
        <w:rPr>
          <w:rFonts w:eastAsia="Calibri"/>
        </w:rPr>
        <w:t>Ежегодная плата за выброс загрязняющих веществ в атмосферу, обусловленный выбросами хвостохранилища в период его эксплуатации составит в текущих ценах (2016 года) – 1,52 руб.</w:t>
      </w:r>
    </w:p>
    <w:p w14:paraId="79C0E0B1" w14:textId="48B09AF7" w:rsidR="00157493" w:rsidRPr="00157493" w:rsidRDefault="00157493" w:rsidP="00672622">
      <w:pPr>
        <w:pStyle w:val="af7"/>
        <w:rPr>
          <w:b/>
        </w:rPr>
      </w:pPr>
      <w:bookmarkStart w:id="129" w:name="_Ref451253786"/>
      <w:r w:rsidRPr="00157493">
        <w:t xml:space="preserve">Таблица </w:t>
      </w:r>
      <w:r w:rsidR="006F1A4F" w:rsidRPr="00157493">
        <w:fldChar w:fldCharType="begin"/>
      </w:r>
      <w:r w:rsidRPr="00157493">
        <w:instrText xml:space="preserve"> STYLEREF 1 \s </w:instrText>
      </w:r>
      <w:r w:rsidR="006F1A4F" w:rsidRPr="00157493">
        <w:fldChar w:fldCharType="separate"/>
      </w:r>
      <w:r w:rsidRPr="00157493">
        <w:rPr>
          <w:noProof/>
        </w:rPr>
        <w:t>4</w:t>
      </w:r>
      <w:r w:rsidR="006F1A4F" w:rsidRPr="00157493">
        <w:fldChar w:fldCharType="end"/>
      </w:r>
      <w:r w:rsidRPr="00157493">
        <w:t>.</w:t>
      </w:r>
      <w:bookmarkEnd w:id="129"/>
      <w:r w:rsidR="00DF6F2F">
        <w:t>7</w:t>
      </w:r>
      <w:r w:rsidRPr="00157493">
        <w:t xml:space="preserve"> </w:t>
      </w:r>
      <w:r w:rsidRPr="00157493">
        <w:rPr>
          <w:b/>
        </w:rPr>
        <w:t xml:space="preserve">- </w:t>
      </w:r>
      <w:r w:rsidRPr="00672622">
        <w:rPr>
          <w:rStyle w:val="af6"/>
        </w:rPr>
        <w:t>Расчет платы за выброс за выбросы от проектируемого хвостохранилища</w:t>
      </w:r>
    </w:p>
    <w:tbl>
      <w:tblPr>
        <w:tblW w:w="9938" w:type="dxa"/>
        <w:tblInd w:w="93" w:type="dxa"/>
        <w:tblLayout w:type="fixed"/>
        <w:tblLook w:val="04A0" w:firstRow="1" w:lastRow="0" w:firstColumn="1" w:lastColumn="0" w:noHBand="0" w:noVBand="1"/>
      </w:tblPr>
      <w:tblGrid>
        <w:gridCol w:w="461"/>
        <w:gridCol w:w="744"/>
        <w:gridCol w:w="2638"/>
        <w:gridCol w:w="1417"/>
        <w:gridCol w:w="1276"/>
        <w:gridCol w:w="567"/>
        <w:gridCol w:w="709"/>
        <w:gridCol w:w="550"/>
        <w:gridCol w:w="550"/>
        <w:gridCol w:w="1026"/>
      </w:tblGrid>
      <w:tr w:rsidR="00157493" w:rsidRPr="00157493" w14:paraId="79C0E0B8" w14:textId="77777777" w:rsidTr="00157493">
        <w:trPr>
          <w:trHeight w:val="300"/>
        </w:trPr>
        <w:tc>
          <w:tcPr>
            <w:tcW w:w="4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0E0B2" w14:textId="77777777" w:rsidR="00157493" w:rsidRPr="00157493" w:rsidRDefault="00157493" w:rsidP="00672622">
            <w:pPr>
              <w:pStyle w:val="102"/>
            </w:pPr>
            <w:r w:rsidRPr="00157493">
              <w:t>№ п/п</w:t>
            </w:r>
          </w:p>
        </w:tc>
        <w:tc>
          <w:tcPr>
            <w:tcW w:w="3382" w:type="dxa"/>
            <w:gridSpan w:val="2"/>
            <w:tcBorders>
              <w:top w:val="single" w:sz="4" w:space="0" w:color="auto"/>
              <w:left w:val="nil"/>
              <w:bottom w:val="single" w:sz="4" w:space="0" w:color="auto"/>
              <w:right w:val="single" w:sz="4" w:space="0" w:color="auto"/>
            </w:tcBorders>
            <w:shd w:val="clear" w:color="auto" w:fill="auto"/>
            <w:vAlign w:val="center"/>
            <w:hideMark/>
          </w:tcPr>
          <w:p w14:paraId="79C0E0B3" w14:textId="77777777" w:rsidR="00157493" w:rsidRPr="00157493" w:rsidRDefault="00157493" w:rsidP="00672622">
            <w:pPr>
              <w:pStyle w:val="102"/>
            </w:pPr>
            <w:r w:rsidRPr="00157493">
              <w:t>Вещество</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C0E0B4" w14:textId="77777777" w:rsidR="00157493" w:rsidRPr="00157493" w:rsidRDefault="00157493" w:rsidP="00672622">
            <w:pPr>
              <w:pStyle w:val="102"/>
            </w:pPr>
            <w:r w:rsidRPr="00157493">
              <w:t>Суммарный выброс вещества, т/год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C0E0B5" w14:textId="77777777" w:rsidR="00157493" w:rsidRPr="00157493" w:rsidRDefault="00157493" w:rsidP="00672622">
            <w:pPr>
              <w:pStyle w:val="102"/>
            </w:pPr>
            <w:r w:rsidRPr="00157493">
              <w:t>Норматив платы по ПДВ, руб./тонн</w:t>
            </w:r>
          </w:p>
        </w:tc>
        <w:tc>
          <w:tcPr>
            <w:tcW w:w="2376" w:type="dxa"/>
            <w:gridSpan w:val="4"/>
            <w:tcBorders>
              <w:top w:val="single" w:sz="4" w:space="0" w:color="auto"/>
              <w:left w:val="nil"/>
              <w:bottom w:val="single" w:sz="4" w:space="0" w:color="auto"/>
              <w:right w:val="single" w:sz="4" w:space="0" w:color="auto"/>
            </w:tcBorders>
            <w:shd w:val="clear" w:color="auto" w:fill="auto"/>
            <w:vAlign w:val="center"/>
            <w:hideMark/>
          </w:tcPr>
          <w:p w14:paraId="79C0E0B6" w14:textId="77777777" w:rsidR="00157493" w:rsidRPr="00157493" w:rsidRDefault="00157493" w:rsidP="00672622">
            <w:pPr>
              <w:pStyle w:val="102"/>
            </w:pPr>
            <w:r w:rsidRPr="00157493">
              <w:t>Коэффициенты</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C0E0B7" w14:textId="77777777" w:rsidR="00157493" w:rsidRPr="00157493" w:rsidRDefault="00157493" w:rsidP="00672622">
            <w:pPr>
              <w:pStyle w:val="102"/>
            </w:pPr>
            <w:r w:rsidRPr="00157493">
              <w:t>Плата за выброс, руб./год</w:t>
            </w:r>
          </w:p>
        </w:tc>
      </w:tr>
      <w:tr w:rsidR="00157493" w:rsidRPr="00157493" w14:paraId="79C0E0C3" w14:textId="77777777" w:rsidTr="00157493">
        <w:trPr>
          <w:trHeight w:val="945"/>
        </w:trPr>
        <w:tc>
          <w:tcPr>
            <w:tcW w:w="461" w:type="dxa"/>
            <w:vMerge/>
            <w:tcBorders>
              <w:top w:val="single" w:sz="4" w:space="0" w:color="auto"/>
              <w:left w:val="single" w:sz="4" w:space="0" w:color="auto"/>
              <w:bottom w:val="single" w:sz="4" w:space="0" w:color="auto"/>
              <w:right w:val="single" w:sz="4" w:space="0" w:color="auto"/>
            </w:tcBorders>
            <w:vAlign w:val="center"/>
            <w:hideMark/>
          </w:tcPr>
          <w:p w14:paraId="79C0E0B9" w14:textId="77777777" w:rsidR="00157493" w:rsidRPr="00157493" w:rsidRDefault="00157493" w:rsidP="00157493">
            <w:pPr>
              <w:spacing w:before="0" w:after="0"/>
              <w:ind w:firstLine="0"/>
              <w:jc w:val="center"/>
              <w:rPr>
                <w:rFonts w:eastAsia="Calibri"/>
                <w:b/>
                <w:sz w:val="18"/>
              </w:rPr>
            </w:pPr>
          </w:p>
        </w:tc>
        <w:tc>
          <w:tcPr>
            <w:tcW w:w="744" w:type="dxa"/>
            <w:tcBorders>
              <w:top w:val="nil"/>
              <w:left w:val="single" w:sz="4" w:space="0" w:color="auto"/>
              <w:bottom w:val="single" w:sz="4" w:space="0" w:color="auto"/>
              <w:right w:val="single" w:sz="4" w:space="0" w:color="auto"/>
            </w:tcBorders>
            <w:shd w:val="clear" w:color="auto" w:fill="auto"/>
            <w:vAlign w:val="center"/>
            <w:hideMark/>
          </w:tcPr>
          <w:p w14:paraId="79C0E0BA" w14:textId="77777777" w:rsidR="00157493" w:rsidRPr="00157493" w:rsidRDefault="00157493" w:rsidP="00157493">
            <w:pPr>
              <w:spacing w:before="0" w:after="0"/>
              <w:ind w:firstLine="0"/>
              <w:jc w:val="center"/>
              <w:rPr>
                <w:rFonts w:eastAsia="Calibri"/>
                <w:b/>
                <w:sz w:val="18"/>
              </w:rPr>
            </w:pPr>
            <w:r w:rsidRPr="00157493">
              <w:rPr>
                <w:rFonts w:eastAsia="Calibri"/>
                <w:b/>
                <w:sz w:val="18"/>
              </w:rPr>
              <w:t>Код</w:t>
            </w:r>
          </w:p>
        </w:tc>
        <w:tc>
          <w:tcPr>
            <w:tcW w:w="2638" w:type="dxa"/>
            <w:tcBorders>
              <w:top w:val="nil"/>
              <w:left w:val="single" w:sz="4" w:space="0" w:color="auto"/>
              <w:bottom w:val="single" w:sz="4" w:space="0" w:color="auto"/>
              <w:right w:val="single" w:sz="4" w:space="0" w:color="auto"/>
            </w:tcBorders>
            <w:shd w:val="clear" w:color="auto" w:fill="auto"/>
            <w:vAlign w:val="center"/>
            <w:hideMark/>
          </w:tcPr>
          <w:p w14:paraId="79C0E0BB" w14:textId="77777777" w:rsidR="00157493" w:rsidRPr="00157493" w:rsidRDefault="00157493" w:rsidP="00157493">
            <w:pPr>
              <w:spacing w:before="0" w:after="0"/>
              <w:ind w:firstLine="0"/>
              <w:jc w:val="center"/>
              <w:rPr>
                <w:rFonts w:eastAsia="Calibri"/>
                <w:b/>
                <w:sz w:val="18"/>
              </w:rPr>
            </w:pPr>
            <w:r w:rsidRPr="00157493">
              <w:rPr>
                <w:rFonts w:eastAsia="Calibri"/>
                <w:b/>
                <w:sz w:val="18"/>
              </w:rPr>
              <w:t>Наименование</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9C0E0BC" w14:textId="77777777" w:rsidR="00157493" w:rsidRPr="00157493" w:rsidRDefault="00157493" w:rsidP="00157493">
            <w:pPr>
              <w:spacing w:before="0" w:after="0"/>
              <w:ind w:firstLine="0"/>
              <w:jc w:val="center"/>
              <w:rPr>
                <w:rFonts w:eastAsia="Calibri"/>
                <w:b/>
                <w:sz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9C0E0BD" w14:textId="77777777" w:rsidR="00157493" w:rsidRPr="00157493" w:rsidRDefault="00157493" w:rsidP="00157493">
            <w:pPr>
              <w:spacing w:before="0" w:after="0"/>
              <w:ind w:firstLine="0"/>
              <w:jc w:val="center"/>
              <w:rPr>
                <w:rFonts w:eastAsia="Calibri"/>
                <w:b/>
                <w:sz w:val="18"/>
              </w:rPr>
            </w:pPr>
          </w:p>
        </w:tc>
        <w:tc>
          <w:tcPr>
            <w:tcW w:w="567" w:type="dxa"/>
            <w:tcBorders>
              <w:top w:val="nil"/>
              <w:left w:val="nil"/>
              <w:right w:val="single" w:sz="4" w:space="0" w:color="auto"/>
            </w:tcBorders>
            <w:shd w:val="clear" w:color="auto" w:fill="auto"/>
            <w:vAlign w:val="center"/>
            <w:hideMark/>
          </w:tcPr>
          <w:p w14:paraId="79C0E0BE" w14:textId="77777777" w:rsidR="00157493" w:rsidRPr="00157493" w:rsidRDefault="00157493" w:rsidP="00672622">
            <w:pPr>
              <w:pStyle w:val="102"/>
            </w:pPr>
            <w:r w:rsidRPr="00157493">
              <w:t>К</w:t>
            </w:r>
            <w:r w:rsidRPr="00157493">
              <w:rPr>
                <w:vertAlign w:val="subscript"/>
              </w:rPr>
              <w:t>1</w:t>
            </w:r>
          </w:p>
        </w:tc>
        <w:tc>
          <w:tcPr>
            <w:tcW w:w="709" w:type="dxa"/>
            <w:tcBorders>
              <w:top w:val="nil"/>
              <w:left w:val="nil"/>
              <w:right w:val="single" w:sz="4" w:space="0" w:color="auto"/>
            </w:tcBorders>
            <w:shd w:val="clear" w:color="auto" w:fill="auto"/>
            <w:vAlign w:val="center"/>
            <w:hideMark/>
          </w:tcPr>
          <w:p w14:paraId="79C0E0BF" w14:textId="77777777" w:rsidR="00157493" w:rsidRPr="00157493" w:rsidRDefault="00157493" w:rsidP="00672622">
            <w:pPr>
              <w:pStyle w:val="102"/>
            </w:pPr>
            <w:r w:rsidRPr="00157493">
              <w:t>К</w:t>
            </w:r>
            <w:r w:rsidRPr="00157493">
              <w:rPr>
                <w:vertAlign w:val="subscript"/>
              </w:rPr>
              <w:t>2</w:t>
            </w:r>
          </w:p>
        </w:tc>
        <w:tc>
          <w:tcPr>
            <w:tcW w:w="550" w:type="dxa"/>
            <w:tcBorders>
              <w:top w:val="nil"/>
              <w:left w:val="nil"/>
              <w:right w:val="single" w:sz="4" w:space="0" w:color="auto"/>
            </w:tcBorders>
            <w:shd w:val="clear" w:color="auto" w:fill="auto"/>
            <w:vAlign w:val="center"/>
            <w:hideMark/>
          </w:tcPr>
          <w:p w14:paraId="79C0E0C0" w14:textId="77777777" w:rsidR="00157493" w:rsidRPr="00157493" w:rsidRDefault="00157493" w:rsidP="00672622">
            <w:pPr>
              <w:pStyle w:val="102"/>
            </w:pPr>
            <w:r w:rsidRPr="00157493">
              <w:t>К</w:t>
            </w:r>
            <w:r w:rsidRPr="00157493">
              <w:rPr>
                <w:vertAlign w:val="subscript"/>
              </w:rPr>
              <w:t>3</w:t>
            </w:r>
          </w:p>
        </w:tc>
        <w:tc>
          <w:tcPr>
            <w:tcW w:w="550" w:type="dxa"/>
            <w:tcBorders>
              <w:top w:val="nil"/>
              <w:left w:val="nil"/>
              <w:right w:val="single" w:sz="4" w:space="0" w:color="auto"/>
            </w:tcBorders>
            <w:shd w:val="clear" w:color="auto" w:fill="auto"/>
            <w:vAlign w:val="center"/>
            <w:hideMark/>
          </w:tcPr>
          <w:p w14:paraId="79C0E0C1" w14:textId="77777777" w:rsidR="00157493" w:rsidRPr="00157493" w:rsidRDefault="00157493" w:rsidP="00672622">
            <w:pPr>
              <w:pStyle w:val="102"/>
            </w:pPr>
            <w:r w:rsidRPr="00157493">
              <w:t>К</w:t>
            </w:r>
            <w:r w:rsidRPr="00157493">
              <w:rPr>
                <w:vertAlign w:val="subscript"/>
              </w:rPr>
              <w:t>4</w:t>
            </w:r>
          </w:p>
        </w:tc>
        <w:tc>
          <w:tcPr>
            <w:tcW w:w="1026" w:type="dxa"/>
            <w:vMerge/>
            <w:tcBorders>
              <w:top w:val="single" w:sz="4" w:space="0" w:color="auto"/>
              <w:left w:val="single" w:sz="4" w:space="0" w:color="auto"/>
              <w:bottom w:val="single" w:sz="4" w:space="0" w:color="auto"/>
              <w:right w:val="single" w:sz="4" w:space="0" w:color="auto"/>
            </w:tcBorders>
            <w:vAlign w:val="center"/>
            <w:hideMark/>
          </w:tcPr>
          <w:p w14:paraId="79C0E0C2" w14:textId="77777777" w:rsidR="00157493" w:rsidRPr="00157493" w:rsidRDefault="00157493" w:rsidP="00157493">
            <w:pPr>
              <w:spacing w:before="0" w:after="0"/>
              <w:ind w:firstLine="0"/>
              <w:jc w:val="center"/>
              <w:rPr>
                <w:rFonts w:eastAsia="Calibri"/>
                <w:b/>
                <w:sz w:val="18"/>
              </w:rPr>
            </w:pPr>
          </w:p>
        </w:tc>
      </w:tr>
      <w:tr w:rsidR="00157493" w:rsidRPr="00157493" w14:paraId="79C0E0CE" w14:textId="77777777" w:rsidTr="00157493">
        <w:trPr>
          <w:trHeight w:val="6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9C0E0C4" w14:textId="77777777" w:rsidR="00157493" w:rsidRPr="00157493" w:rsidRDefault="00157493" w:rsidP="00672622">
            <w:pPr>
              <w:pStyle w:val="101"/>
            </w:pPr>
            <w:r w:rsidRPr="00157493">
              <w:t>1</w:t>
            </w:r>
          </w:p>
        </w:tc>
        <w:tc>
          <w:tcPr>
            <w:tcW w:w="744" w:type="dxa"/>
            <w:tcBorders>
              <w:top w:val="nil"/>
              <w:left w:val="nil"/>
              <w:bottom w:val="single" w:sz="4" w:space="0" w:color="auto"/>
              <w:right w:val="single" w:sz="4" w:space="0" w:color="auto"/>
            </w:tcBorders>
            <w:shd w:val="clear" w:color="auto" w:fill="auto"/>
            <w:vAlign w:val="center"/>
            <w:hideMark/>
          </w:tcPr>
          <w:p w14:paraId="79C0E0C5" w14:textId="77777777" w:rsidR="00157493" w:rsidRPr="00157493" w:rsidRDefault="00157493" w:rsidP="00672622">
            <w:pPr>
              <w:pStyle w:val="101"/>
            </w:pPr>
            <w:r w:rsidRPr="00157493">
              <w:t>2908</w:t>
            </w:r>
          </w:p>
        </w:tc>
        <w:tc>
          <w:tcPr>
            <w:tcW w:w="2638" w:type="dxa"/>
            <w:tcBorders>
              <w:top w:val="nil"/>
              <w:left w:val="nil"/>
              <w:bottom w:val="single" w:sz="4" w:space="0" w:color="auto"/>
              <w:right w:val="single" w:sz="4" w:space="0" w:color="auto"/>
            </w:tcBorders>
            <w:shd w:val="clear" w:color="auto" w:fill="auto"/>
            <w:vAlign w:val="center"/>
            <w:hideMark/>
          </w:tcPr>
          <w:p w14:paraId="79C0E0C6" w14:textId="77777777" w:rsidR="00157493" w:rsidRPr="00157493" w:rsidRDefault="00157493" w:rsidP="00672622">
            <w:pPr>
              <w:pStyle w:val="101"/>
            </w:pPr>
            <w:r w:rsidRPr="00157493">
              <w:t>Пыль неорганическая 20-70% SiO2</w:t>
            </w:r>
          </w:p>
        </w:tc>
        <w:tc>
          <w:tcPr>
            <w:tcW w:w="1417" w:type="dxa"/>
            <w:tcBorders>
              <w:top w:val="nil"/>
              <w:left w:val="nil"/>
              <w:bottom w:val="single" w:sz="4" w:space="0" w:color="auto"/>
              <w:right w:val="single" w:sz="4" w:space="0" w:color="auto"/>
            </w:tcBorders>
            <w:shd w:val="clear" w:color="auto" w:fill="auto"/>
            <w:vAlign w:val="center"/>
            <w:hideMark/>
          </w:tcPr>
          <w:p w14:paraId="79C0E0C7" w14:textId="77777777" w:rsidR="00157493" w:rsidRPr="00157493" w:rsidRDefault="00157493" w:rsidP="00672622">
            <w:pPr>
              <w:pStyle w:val="101"/>
            </w:pPr>
            <w:r w:rsidRPr="00157493">
              <w:t>0.01410</w:t>
            </w:r>
          </w:p>
        </w:tc>
        <w:tc>
          <w:tcPr>
            <w:tcW w:w="1276" w:type="dxa"/>
            <w:tcBorders>
              <w:top w:val="nil"/>
              <w:left w:val="nil"/>
              <w:bottom w:val="single" w:sz="4" w:space="0" w:color="auto"/>
              <w:right w:val="single" w:sz="4" w:space="0" w:color="auto"/>
            </w:tcBorders>
            <w:shd w:val="clear" w:color="auto" w:fill="auto"/>
            <w:vAlign w:val="center"/>
            <w:hideMark/>
          </w:tcPr>
          <w:p w14:paraId="79C0E0C8" w14:textId="77777777" w:rsidR="00157493" w:rsidRPr="00157493" w:rsidRDefault="00157493" w:rsidP="00672622">
            <w:pPr>
              <w:pStyle w:val="101"/>
            </w:pPr>
            <w:r w:rsidRPr="00157493">
              <w:t xml:space="preserve">21.00  </w:t>
            </w:r>
          </w:p>
        </w:tc>
        <w:tc>
          <w:tcPr>
            <w:tcW w:w="567" w:type="dxa"/>
            <w:tcBorders>
              <w:top w:val="nil"/>
              <w:left w:val="nil"/>
              <w:bottom w:val="single" w:sz="4" w:space="0" w:color="auto"/>
              <w:right w:val="single" w:sz="4" w:space="0" w:color="auto"/>
            </w:tcBorders>
            <w:shd w:val="clear" w:color="auto" w:fill="auto"/>
            <w:vAlign w:val="center"/>
            <w:hideMark/>
          </w:tcPr>
          <w:p w14:paraId="79C0E0C9" w14:textId="77777777" w:rsidR="00157493" w:rsidRPr="00157493" w:rsidRDefault="00157493" w:rsidP="00672622">
            <w:pPr>
              <w:pStyle w:val="101"/>
            </w:pPr>
            <w:r w:rsidRPr="00157493">
              <w:t>1.0</w:t>
            </w:r>
          </w:p>
        </w:tc>
        <w:tc>
          <w:tcPr>
            <w:tcW w:w="709" w:type="dxa"/>
            <w:tcBorders>
              <w:top w:val="nil"/>
              <w:left w:val="nil"/>
              <w:bottom w:val="single" w:sz="4" w:space="0" w:color="auto"/>
              <w:right w:val="single" w:sz="4" w:space="0" w:color="auto"/>
            </w:tcBorders>
            <w:shd w:val="clear" w:color="auto" w:fill="auto"/>
            <w:vAlign w:val="center"/>
            <w:hideMark/>
          </w:tcPr>
          <w:p w14:paraId="79C0E0CA" w14:textId="77777777" w:rsidR="00157493" w:rsidRPr="00157493" w:rsidRDefault="00157493" w:rsidP="00672622">
            <w:pPr>
              <w:pStyle w:val="101"/>
            </w:pPr>
            <w:r w:rsidRPr="00157493">
              <w:t>2.56</w:t>
            </w:r>
          </w:p>
        </w:tc>
        <w:tc>
          <w:tcPr>
            <w:tcW w:w="550" w:type="dxa"/>
            <w:tcBorders>
              <w:top w:val="nil"/>
              <w:left w:val="nil"/>
              <w:bottom w:val="single" w:sz="4" w:space="0" w:color="auto"/>
              <w:right w:val="single" w:sz="4" w:space="0" w:color="auto"/>
            </w:tcBorders>
            <w:shd w:val="clear" w:color="auto" w:fill="auto"/>
            <w:vAlign w:val="center"/>
            <w:hideMark/>
          </w:tcPr>
          <w:p w14:paraId="79C0E0CB" w14:textId="77777777" w:rsidR="00157493" w:rsidRPr="00157493" w:rsidRDefault="00157493" w:rsidP="00672622">
            <w:pPr>
              <w:pStyle w:val="101"/>
            </w:pPr>
            <w:r w:rsidRPr="00157493">
              <w:t>1.0</w:t>
            </w:r>
          </w:p>
        </w:tc>
        <w:tc>
          <w:tcPr>
            <w:tcW w:w="550" w:type="dxa"/>
            <w:tcBorders>
              <w:top w:val="nil"/>
              <w:left w:val="nil"/>
              <w:bottom w:val="single" w:sz="4" w:space="0" w:color="auto"/>
              <w:right w:val="single" w:sz="4" w:space="0" w:color="auto"/>
            </w:tcBorders>
            <w:shd w:val="clear" w:color="auto" w:fill="auto"/>
            <w:vAlign w:val="center"/>
            <w:hideMark/>
          </w:tcPr>
          <w:p w14:paraId="79C0E0CC" w14:textId="77777777" w:rsidR="00157493" w:rsidRPr="00157493" w:rsidRDefault="00157493" w:rsidP="00672622">
            <w:pPr>
              <w:pStyle w:val="101"/>
            </w:pPr>
            <w:r w:rsidRPr="00157493">
              <w:t>2.0</w:t>
            </w:r>
          </w:p>
        </w:tc>
        <w:tc>
          <w:tcPr>
            <w:tcW w:w="1026" w:type="dxa"/>
            <w:tcBorders>
              <w:top w:val="nil"/>
              <w:left w:val="nil"/>
              <w:bottom w:val="single" w:sz="4" w:space="0" w:color="auto"/>
              <w:right w:val="single" w:sz="4" w:space="0" w:color="auto"/>
            </w:tcBorders>
            <w:shd w:val="clear" w:color="auto" w:fill="auto"/>
            <w:vAlign w:val="center"/>
            <w:hideMark/>
          </w:tcPr>
          <w:p w14:paraId="79C0E0CD" w14:textId="77777777" w:rsidR="00157493" w:rsidRPr="00157493" w:rsidRDefault="00157493" w:rsidP="00672622">
            <w:pPr>
              <w:pStyle w:val="101"/>
            </w:pPr>
            <w:r w:rsidRPr="00157493">
              <w:t>1.52</w:t>
            </w:r>
          </w:p>
        </w:tc>
      </w:tr>
      <w:tr w:rsidR="00157493" w:rsidRPr="00157493" w14:paraId="79C0E0D3" w14:textId="77777777" w:rsidTr="00157493">
        <w:trPr>
          <w:trHeight w:val="300"/>
        </w:trPr>
        <w:tc>
          <w:tcPr>
            <w:tcW w:w="3843" w:type="dxa"/>
            <w:gridSpan w:val="3"/>
            <w:tcBorders>
              <w:top w:val="nil"/>
              <w:left w:val="single" w:sz="4" w:space="0" w:color="auto"/>
              <w:bottom w:val="single" w:sz="4" w:space="0" w:color="auto"/>
              <w:right w:val="single" w:sz="4" w:space="0" w:color="auto"/>
            </w:tcBorders>
            <w:shd w:val="clear" w:color="auto" w:fill="auto"/>
            <w:noWrap/>
            <w:vAlign w:val="center"/>
            <w:hideMark/>
          </w:tcPr>
          <w:p w14:paraId="79C0E0CF" w14:textId="77777777" w:rsidR="00157493" w:rsidRPr="00157493" w:rsidRDefault="00157493" w:rsidP="00672622">
            <w:pPr>
              <w:pStyle w:val="101"/>
            </w:pPr>
            <w:r w:rsidRPr="00157493">
              <w:t>Итого</w:t>
            </w:r>
          </w:p>
        </w:tc>
        <w:tc>
          <w:tcPr>
            <w:tcW w:w="1417" w:type="dxa"/>
            <w:tcBorders>
              <w:top w:val="nil"/>
              <w:left w:val="nil"/>
              <w:bottom w:val="single" w:sz="4" w:space="0" w:color="auto"/>
              <w:right w:val="single" w:sz="4" w:space="0" w:color="auto"/>
            </w:tcBorders>
            <w:shd w:val="clear" w:color="auto" w:fill="auto"/>
            <w:noWrap/>
            <w:vAlign w:val="center"/>
            <w:hideMark/>
          </w:tcPr>
          <w:p w14:paraId="79C0E0D0" w14:textId="77777777" w:rsidR="00157493" w:rsidRPr="00157493" w:rsidRDefault="00157493" w:rsidP="00672622">
            <w:pPr>
              <w:pStyle w:val="101"/>
            </w:pPr>
            <w:r w:rsidRPr="00157493">
              <w:t>0.01410</w:t>
            </w:r>
          </w:p>
        </w:tc>
        <w:tc>
          <w:tcPr>
            <w:tcW w:w="3652" w:type="dxa"/>
            <w:gridSpan w:val="5"/>
            <w:tcBorders>
              <w:top w:val="nil"/>
              <w:left w:val="nil"/>
              <w:bottom w:val="single" w:sz="4" w:space="0" w:color="auto"/>
              <w:right w:val="single" w:sz="4" w:space="0" w:color="auto"/>
            </w:tcBorders>
            <w:shd w:val="clear" w:color="auto" w:fill="auto"/>
            <w:noWrap/>
            <w:vAlign w:val="center"/>
            <w:hideMark/>
          </w:tcPr>
          <w:p w14:paraId="79C0E0D1" w14:textId="77777777" w:rsidR="00157493" w:rsidRPr="00157493" w:rsidRDefault="00157493" w:rsidP="00672622">
            <w:pPr>
              <w:pStyle w:val="101"/>
            </w:pPr>
          </w:p>
        </w:tc>
        <w:tc>
          <w:tcPr>
            <w:tcW w:w="1026" w:type="dxa"/>
            <w:tcBorders>
              <w:top w:val="nil"/>
              <w:left w:val="nil"/>
              <w:bottom w:val="single" w:sz="4" w:space="0" w:color="auto"/>
              <w:right w:val="single" w:sz="4" w:space="0" w:color="auto"/>
            </w:tcBorders>
            <w:shd w:val="clear" w:color="auto" w:fill="auto"/>
            <w:noWrap/>
            <w:vAlign w:val="center"/>
            <w:hideMark/>
          </w:tcPr>
          <w:p w14:paraId="79C0E0D2" w14:textId="77777777" w:rsidR="00157493" w:rsidRPr="00157493" w:rsidRDefault="00157493" w:rsidP="00672622">
            <w:pPr>
              <w:pStyle w:val="101"/>
            </w:pPr>
            <w:r w:rsidRPr="00157493">
              <w:t>1.52</w:t>
            </w:r>
          </w:p>
        </w:tc>
      </w:tr>
    </w:tbl>
    <w:p w14:paraId="79C0E0D4" w14:textId="77777777" w:rsidR="00157493" w:rsidRPr="00157493" w:rsidRDefault="00157493" w:rsidP="00157493">
      <w:pPr>
        <w:pStyle w:val="30"/>
        <w:rPr>
          <w:rFonts w:eastAsia="Times New Roman"/>
        </w:rPr>
      </w:pPr>
      <w:bookmarkStart w:id="130" w:name="_Toc450920325"/>
      <w:bookmarkStart w:id="131" w:name="_Toc451388343"/>
      <w:r w:rsidRPr="00157493">
        <w:rPr>
          <w:rFonts w:eastAsia="Times New Roman"/>
        </w:rPr>
        <w:t>Сводная оценка воздействия на атмосферный воздух</w:t>
      </w:r>
      <w:bookmarkEnd w:id="130"/>
      <w:bookmarkEnd w:id="131"/>
    </w:p>
    <w:p w14:paraId="79C0E0D5" w14:textId="77777777" w:rsidR="00157493" w:rsidRPr="00157493" w:rsidRDefault="00157493" w:rsidP="00157493">
      <w:pPr>
        <w:rPr>
          <w:rFonts w:eastAsia="Calibri"/>
        </w:rPr>
      </w:pPr>
      <w:r w:rsidRPr="00157493">
        <w:rPr>
          <w:rFonts w:eastAsia="Calibri"/>
        </w:rPr>
        <w:t>На основании проведенных оценок, воздействие объекта на атмосферный воздух характеризуется следующими качественными параметрами:</w:t>
      </w:r>
    </w:p>
    <w:p w14:paraId="79C0E0D6" w14:textId="77777777" w:rsidR="00157493" w:rsidRPr="00157493" w:rsidRDefault="00157493" w:rsidP="00672622">
      <w:pPr>
        <w:pStyle w:val="a"/>
      </w:pPr>
      <w:r w:rsidRPr="00157493">
        <w:t>по интенсивности воздействия - низкое (не прогнозируются значимые необратимые изменения в окружающей среде с перестройкой основных экосистем), уровень воздействия сравним с фоновым значением;</w:t>
      </w:r>
    </w:p>
    <w:p w14:paraId="79C0E0D7" w14:textId="77777777" w:rsidR="00157493" w:rsidRPr="00157493" w:rsidRDefault="00157493" w:rsidP="00672622">
      <w:pPr>
        <w:pStyle w:val="a"/>
      </w:pPr>
      <w:r w:rsidRPr="00157493">
        <w:t>по масштабу воздействия - локальное (не прогнозируется воздействие регионального и трансграничного распространения);</w:t>
      </w:r>
    </w:p>
    <w:p w14:paraId="79C0E0D8" w14:textId="77777777" w:rsidR="00157493" w:rsidRPr="00157493" w:rsidRDefault="00157493" w:rsidP="00672622">
      <w:pPr>
        <w:pStyle w:val="a"/>
      </w:pPr>
      <w:r w:rsidRPr="00157493">
        <w:t>по продолжительности воздействия - постоянное (определяется сроком эксплуатации объекта);</w:t>
      </w:r>
    </w:p>
    <w:p w14:paraId="79C0E0D9" w14:textId="77777777" w:rsidR="00157493" w:rsidRPr="00157493" w:rsidRDefault="00157493" w:rsidP="00672622">
      <w:pPr>
        <w:pStyle w:val="a"/>
      </w:pPr>
      <w:r w:rsidRPr="00157493">
        <w:t>по вероятности наступления необратимых последствий - необратимые последствия отсутствуют (показатели качества атмосферного воздуха после прекращения деятельности будут определяться только природными процессами).</w:t>
      </w:r>
    </w:p>
    <w:p w14:paraId="79C0E0DA" w14:textId="77777777" w:rsidR="00157493" w:rsidRPr="00157493" w:rsidRDefault="00157493" w:rsidP="00157493">
      <w:pPr>
        <w:rPr>
          <w:rFonts w:eastAsia="Calibri"/>
        </w:rPr>
      </w:pPr>
      <w:r w:rsidRPr="00157493">
        <w:rPr>
          <w:rFonts w:eastAsia="Calibri"/>
        </w:rPr>
        <w:t>Отрицательные социальные и экономические последствия, связанные с воздействием намечаемой деятельности на атмосферный воздух, не прогнозируются ввиду локального масштаба и невысокого уровня воздействия, а также вследствие значительной удаленности рассматриваемого объекта от населенных пунктов.</w:t>
      </w:r>
    </w:p>
    <w:p w14:paraId="79C0E0DB" w14:textId="77777777" w:rsidR="00157493" w:rsidRPr="00157493" w:rsidRDefault="00157493" w:rsidP="00157493">
      <w:pPr>
        <w:rPr>
          <w:rFonts w:eastAsia="Calibri"/>
        </w:rPr>
      </w:pPr>
      <w:r w:rsidRPr="00157493">
        <w:rPr>
          <w:rFonts w:eastAsia="Calibri"/>
        </w:rPr>
        <w:t>В целом, прогнозируемое воздействие на атмосферный воздух оценивается как допустимое.</w:t>
      </w:r>
    </w:p>
    <w:p w14:paraId="79C0E0DC" w14:textId="77777777" w:rsidR="00157493" w:rsidRPr="00157493" w:rsidRDefault="00157493" w:rsidP="00157493">
      <w:pPr>
        <w:pStyle w:val="30"/>
        <w:rPr>
          <w:rFonts w:eastAsia="Times New Roman"/>
        </w:rPr>
      </w:pPr>
      <w:bookmarkStart w:id="132" w:name="_Toc451388344"/>
      <w:r w:rsidRPr="00157493">
        <w:rPr>
          <w:rFonts w:eastAsia="Times New Roman"/>
        </w:rPr>
        <w:lastRenderedPageBreak/>
        <w:t>Сохраняющиеся неопределенности проведенной оценки</w:t>
      </w:r>
      <w:bookmarkEnd w:id="132"/>
    </w:p>
    <w:p w14:paraId="79C0E0DD" w14:textId="77777777" w:rsidR="00157493" w:rsidRPr="00157493" w:rsidRDefault="00157493" w:rsidP="00157493">
      <w:pPr>
        <w:rPr>
          <w:rFonts w:eastAsia="Calibri"/>
        </w:rPr>
      </w:pPr>
      <w:r w:rsidRPr="00157493">
        <w:rPr>
          <w:rFonts w:eastAsia="Calibri"/>
        </w:rPr>
        <w:t>При проведении исследований ОВОС возможно уточнение технологических, конструктивных, планировочных решений для периодов строительства и эксплуатации объекта и связанных с ними параметров выбросов загрязняющих веществ.</w:t>
      </w:r>
    </w:p>
    <w:p w14:paraId="79C0E0DE" w14:textId="77777777" w:rsidR="00157493" w:rsidRPr="00157493" w:rsidRDefault="00157493" w:rsidP="00157493">
      <w:pPr>
        <w:rPr>
          <w:rFonts w:eastAsia="Calibri"/>
        </w:rPr>
      </w:pPr>
      <w:r w:rsidRPr="00157493">
        <w:rPr>
          <w:rFonts w:eastAsia="Calibri"/>
        </w:rPr>
        <w:t>Устранение неопределенностей подобного рода достигается в процессе проектирования: детализацией и принятием более обоснованных проектных решений, в том числе в области охраны атмосферного воздуха. Следует отметить, что указанные пробелы не являются критичными для выводов о допустимости намечаемой деятельности.</w:t>
      </w:r>
    </w:p>
    <w:p w14:paraId="79C0E0DF" w14:textId="77777777" w:rsidR="00157493" w:rsidRPr="00157493" w:rsidRDefault="00157493" w:rsidP="00157493">
      <w:pPr>
        <w:keepNext/>
        <w:spacing w:before="240"/>
        <w:rPr>
          <w:rFonts w:eastAsia="Calibri"/>
          <w:b/>
          <w:u w:val="single"/>
        </w:rPr>
      </w:pPr>
      <w:r w:rsidRPr="00157493">
        <w:rPr>
          <w:rFonts w:eastAsia="Calibri"/>
          <w:b/>
          <w:u w:val="single"/>
        </w:rPr>
        <w:t>Выводы:</w:t>
      </w:r>
    </w:p>
    <w:p w14:paraId="79C0E0E0" w14:textId="77777777" w:rsidR="00157493" w:rsidRPr="00157493" w:rsidRDefault="00157493" w:rsidP="00F41700">
      <w:pPr>
        <w:pStyle w:val="a1"/>
        <w:numPr>
          <w:ilvl w:val="0"/>
          <w:numId w:val="21"/>
        </w:numPr>
      </w:pPr>
      <w:r w:rsidRPr="00157493">
        <w:t>Выбросы загрязняющих веществ (пыли неорганической с содержанием SiO2 20-70%) при эксплуатации проектируемого хвостохранилища составят 0,01411 тонн в год, максимально-разовый выброс — 0,09917 г/с.</w:t>
      </w:r>
    </w:p>
    <w:p w14:paraId="79C0E0E1" w14:textId="77777777" w:rsidR="00157493" w:rsidRPr="00157493" w:rsidRDefault="00157493" w:rsidP="00672622">
      <w:pPr>
        <w:pStyle w:val="a1"/>
      </w:pPr>
      <w:r w:rsidRPr="00157493">
        <w:t>После ввода хвостохранилища в эксплуатацию уровни загрязнения атмосферы в жилой зоне (вахтовом поселке) и на границе расчетной санитарно-защитной зоны, создаваемые всеми выбросами рудника "Ветренский", будут удовлетворять требованиям СанПиН 2.1.6.1032-01 к качеству атмосферного воздуха.</w:t>
      </w:r>
    </w:p>
    <w:p w14:paraId="79C0E0E2" w14:textId="77777777" w:rsidR="00157493" w:rsidRPr="00157493" w:rsidRDefault="00157493" w:rsidP="00672622">
      <w:pPr>
        <w:pStyle w:val="a1"/>
      </w:pPr>
      <w:r w:rsidRPr="00157493">
        <w:t xml:space="preserve">На основании проведенных оценок, прогнозируемое воздействие объекта на атмосферный воздух, является допустимым. Существующее состояние загрязнения атмосферного воздуха и загрязнение, обусловленное планируемой деятельностью, свидетельствует о принципиальной возможности строительства проектируемого объекта. </w:t>
      </w:r>
    </w:p>
    <w:p w14:paraId="79C0E0E3" w14:textId="77777777" w:rsidR="00157493" w:rsidRPr="00157493" w:rsidRDefault="00157493" w:rsidP="00672622">
      <w:pPr>
        <w:pStyle w:val="a1"/>
      </w:pPr>
      <w:r w:rsidRPr="00157493">
        <w:t xml:space="preserve">Воздействие проектируемого объекта на атмосферный воздух характеризуется как незначительное. Отрицательные социальные и экономические последствия, связанные с воздействием намечаемой деятельности на атмосферный воздух, не прогнозируются ввиду локального масштаба и невысокого уровня воздействия, а также вследствие значительной удаленности рассматриваемого объекта от населенных пунктов. </w:t>
      </w:r>
    </w:p>
    <w:p w14:paraId="79C0E0E4" w14:textId="77777777" w:rsidR="00157493" w:rsidRPr="00157493" w:rsidRDefault="00157493" w:rsidP="00672622">
      <w:pPr>
        <w:pStyle w:val="a1"/>
      </w:pPr>
      <w:r w:rsidRPr="00157493">
        <w:t>Проектные мероприятия по сокращению выбросов в атмосферу, обеспечивающие допустимость воздействия, будут учтены при разработке раздела проектной документации "Перечень мероприятий по охране окружающей среды" [8].</w:t>
      </w:r>
    </w:p>
    <w:p w14:paraId="79C0E0E6" w14:textId="77777777" w:rsidR="00157493" w:rsidRPr="00157493" w:rsidRDefault="00157493" w:rsidP="00157493">
      <w:pPr>
        <w:keepNext/>
        <w:spacing w:before="240"/>
        <w:rPr>
          <w:rFonts w:eastAsia="Calibri"/>
          <w:b/>
          <w:u w:val="single"/>
        </w:rPr>
      </w:pPr>
      <w:r w:rsidRPr="00157493">
        <w:rPr>
          <w:rFonts w:eastAsia="Calibri"/>
          <w:b/>
          <w:u w:val="single"/>
        </w:rPr>
        <w:t>Список использованных источников:</w:t>
      </w:r>
    </w:p>
    <w:p w14:paraId="79C0E0E7" w14:textId="77777777" w:rsidR="00157493" w:rsidRPr="00157493" w:rsidRDefault="00157493" w:rsidP="00F41700">
      <w:pPr>
        <w:pStyle w:val="a1"/>
        <w:numPr>
          <w:ilvl w:val="0"/>
          <w:numId w:val="22"/>
        </w:numPr>
      </w:pPr>
      <w:r w:rsidRPr="00157493">
        <w:t>СанПиН 2.1.6.1032-01 Гигиенические требования к обеспечению качества атмосферного воздуха населенных мест.</w:t>
      </w:r>
    </w:p>
    <w:p w14:paraId="79C0E0E8" w14:textId="77777777" w:rsidR="00157493" w:rsidRPr="00157493" w:rsidRDefault="00157493" w:rsidP="00672622">
      <w:pPr>
        <w:pStyle w:val="a1"/>
      </w:pPr>
      <w:r w:rsidRPr="00157493">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 (Новая редакция).</w:t>
      </w:r>
    </w:p>
    <w:p w14:paraId="79C0E0E9" w14:textId="77777777" w:rsidR="00157493" w:rsidRPr="00157493" w:rsidRDefault="00157493" w:rsidP="00672622">
      <w:pPr>
        <w:pStyle w:val="a1"/>
      </w:pPr>
      <w:r w:rsidRPr="00157493">
        <w:t>ГН 2.1.6.1338-03. Предельно-допустимые концентрации (ПДК) загрязняющих веществ в атмосферном воздухе населенных мест (с дополнениями).</w:t>
      </w:r>
    </w:p>
    <w:p w14:paraId="79C0E0EA" w14:textId="77777777" w:rsidR="00157493" w:rsidRPr="00157493" w:rsidRDefault="00157493" w:rsidP="00672622">
      <w:pPr>
        <w:pStyle w:val="a1"/>
      </w:pPr>
      <w:r w:rsidRPr="00157493">
        <w:t>ГН 2.1.6.2309-07. Ориентировочные безопасные уровни воздействия (ОБУВ) загрязняющих веществ в атмосферном воздухе населенных мест (с дополнениями).</w:t>
      </w:r>
    </w:p>
    <w:p w14:paraId="79C0E0EB" w14:textId="77777777" w:rsidR="00157493" w:rsidRPr="00157493" w:rsidRDefault="00157493" w:rsidP="00672622">
      <w:pPr>
        <w:pStyle w:val="a1"/>
      </w:pPr>
      <w:r w:rsidRPr="00157493">
        <w:lastRenderedPageBreak/>
        <w:t>ОНД-86. Методика расчета концентраций в атмосферном воздухе вредных веществ, содержащихся в выбросах предприятий. – Л.: Гидрометеоиздат, 1987.</w:t>
      </w:r>
    </w:p>
    <w:p w14:paraId="79C0E0EC" w14:textId="77777777" w:rsidR="00157493" w:rsidRPr="00157493" w:rsidRDefault="00157493" w:rsidP="00672622">
      <w:pPr>
        <w:pStyle w:val="a1"/>
      </w:pPr>
      <w:r w:rsidRPr="00157493">
        <w:t>Методическое пособие по расчету, нормированию и контролю выбросов загрязняющих веществ в атмосферу (дополненное и переработанное). Санкт-Петербург, ОАО НИИ Атмосфера, 2012 г. Утвержден письмом МПР №05-12-47/4521 от 29.03.2012 г.</w:t>
      </w:r>
    </w:p>
    <w:p w14:paraId="79C0E0ED" w14:textId="77777777" w:rsidR="00157493" w:rsidRPr="00157493" w:rsidRDefault="00157493" w:rsidP="00672622">
      <w:pPr>
        <w:pStyle w:val="a1"/>
      </w:pPr>
      <w:r w:rsidRPr="00157493">
        <w:t>Перечень методик, используемых в 2015 году для расчета, нормирования и контроля выбросов загрязняющих веществ в атмосферный воздух. НИИ Атмосфера. Утвержден Приказом № 43 от 22.12.2014 года.</w:t>
      </w:r>
    </w:p>
    <w:p w14:paraId="79C0E0EE" w14:textId="77777777" w:rsidR="00157493" w:rsidRPr="00157493" w:rsidRDefault="00157493" w:rsidP="00672622">
      <w:pPr>
        <w:pStyle w:val="a1"/>
      </w:pPr>
      <w:r w:rsidRPr="00157493">
        <w:t>Постановление Правительства РФ от 16.02.2008 № 87 "О составе разделов проектной документации и требованиях к их содержанию"</w:t>
      </w:r>
    </w:p>
    <w:p w14:paraId="79C0E0EF" w14:textId="77777777" w:rsidR="00157493" w:rsidRPr="00157493" w:rsidRDefault="00157493" w:rsidP="00672622">
      <w:pPr>
        <w:pStyle w:val="a1"/>
      </w:pPr>
      <w:r w:rsidRPr="00157493">
        <w:t>ИИ - 043 - 12. Технический отчет по комплексным инженерным изысканиям. Проектная документация "Реконструкция ЗИФ на месторождении "Ветренское". ООО НПК «СтройНИП». Магадан. 2012.</w:t>
      </w:r>
    </w:p>
    <w:p w14:paraId="79C0E0F0" w14:textId="77777777" w:rsidR="00157493" w:rsidRPr="00157493" w:rsidRDefault="00157493" w:rsidP="00672622">
      <w:pPr>
        <w:pStyle w:val="a1"/>
      </w:pPr>
      <w:r w:rsidRPr="00157493">
        <w:t>66 - 08 - ООС. Перечень мероприятий по охране окружающей среды. Проектная документация "Реконструкция ЗИФ на месторождении "Ветренское". ООО "НТЦ "ТБ". С-Пб., 2013.</w:t>
      </w:r>
    </w:p>
    <w:p w14:paraId="79C0E0F1" w14:textId="77777777" w:rsidR="00157493" w:rsidRPr="00157493" w:rsidRDefault="00157493" w:rsidP="00672622">
      <w:pPr>
        <w:pStyle w:val="a1"/>
      </w:pPr>
      <w:r w:rsidRPr="00157493">
        <w:t>Реконструкция ЗИФ на месторождении "Ветренское". Оценка воздействия на окружающую среду (ОВОС). Книги 1, 2. ООО "НТЦ "ТБ". С-Пб., 2013.</w:t>
      </w:r>
    </w:p>
    <w:p w14:paraId="79C0E0F2" w14:textId="77777777" w:rsidR="00157493" w:rsidRPr="00157493" w:rsidRDefault="00157493" w:rsidP="00672622">
      <w:pPr>
        <w:pStyle w:val="a1"/>
      </w:pPr>
      <w:r w:rsidRPr="00157493">
        <w:t>Проект нормативов ПДВ загрязняющих веществ ООО "Электрум Плюс" рудник "Ветренский". Магадан. 2015.</w:t>
      </w:r>
    </w:p>
    <w:p w14:paraId="79C0E0F3" w14:textId="77777777" w:rsidR="00157493" w:rsidRPr="00157493" w:rsidRDefault="00157493" w:rsidP="00672622">
      <w:pPr>
        <w:pStyle w:val="a1"/>
      </w:pPr>
      <w:r w:rsidRPr="00157493">
        <w:t>019.15.001-КР., 019.15.001-ТХ. Проектная документация «Хвостохранилище на руднике «Ветренский». ЗАО «Проекты и Технологии – Уральский Регион», г. Североуральск, 2015 г.</w:t>
      </w:r>
    </w:p>
    <w:p w14:paraId="79C0E0F4" w14:textId="77777777" w:rsidR="00157493" w:rsidRPr="00157493" w:rsidRDefault="00157493" w:rsidP="00672622">
      <w:pPr>
        <w:pStyle w:val="a1"/>
      </w:pPr>
      <w:r w:rsidRPr="00157493">
        <w:t>Письмо ФГБУ "Колымское УГМС" №04/1106 от 09.09.2015 г. Климатические характеристики и фоновые концентрации загрязняющих веществ.</w:t>
      </w:r>
    </w:p>
    <w:p w14:paraId="79C0E0F5" w14:textId="77777777" w:rsidR="00157493" w:rsidRPr="00157493" w:rsidRDefault="00157493" w:rsidP="00672622">
      <w:pPr>
        <w:pStyle w:val="a1"/>
      </w:pPr>
      <w:r w:rsidRPr="00157493">
        <w:t>Фоновые концентрации вредных (загрязняющих) веществ для городов и населенных пунктов, где отсутствуют регулярные наблюдения за загрязнением атмосферного воздуха на период 2014 - 2018 годов. Временные рекомендации. ФГБУ "ГГО", Росгидромет. С-Пб, 2013.</w:t>
      </w:r>
    </w:p>
    <w:p w14:paraId="79C0E0F6" w14:textId="77777777" w:rsidR="00157493" w:rsidRPr="00157493" w:rsidRDefault="00157493" w:rsidP="00672622">
      <w:pPr>
        <w:pStyle w:val="a1"/>
      </w:pPr>
      <w:r w:rsidRPr="00157493">
        <w:t>Письмо ФГБУ "Главная геофизическая лаборатория им А.И. Воейкова" № 1004/25 от 26.04.2016 г.</w:t>
      </w:r>
    </w:p>
    <w:p w14:paraId="79C0E0F7" w14:textId="77777777" w:rsidR="00157493" w:rsidRPr="00157493" w:rsidRDefault="00157493" w:rsidP="00672622">
      <w:pPr>
        <w:pStyle w:val="a1"/>
      </w:pPr>
      <w:r w:rsidRPr="00157493">
        <w:t>006-0569-1-ИГМИ. Строительство хвостохранилища на руднике «Ветренский» (Тенькинский район Магаданской области, 130 км к северо-востоку от пос. Усть-Омчуг). Инженерно-гидрометеорологические изыскания. Технический отчет. АО "ГК ШАНЭКО" 2015 г.</w:t>
      </w:r>
    </w:p>
    <w:p w14:paraId="79C0E0F8" w14:textId="77777777" w:rsidR="00157493" w:rsidRPr="00157493" w:rsidRDefault="00157493" w:rsidP="00672622">
      <w:pPr>
        <w:pStyle w:val="a1"/>
      </w:pPr>
      <w:r w:rsidRPr="00157493">
        <w:t>Научно-прикладной справочник по климату СССР. Серия 3. Многолетние данные. Выпуск 33. Магаданская область, Чукотский автономный округ Магаданской области, Л.: Гидромеоиздат, 1990 г. - 567 с.</w:t>
      </w:r>
    </w:p>
    <w:p w14:paraId="79C0E0F9" w14:textId="77777777" w:rsidR="00157493" w:rsidRPr="00157493" w:rsidRDefault="00157493" w:rsidP="00672622">
      <w:pPr>
        <w:pStyle w:val="a1"/>
      </w:pPr>
      <w:r w:rsidRPr="00157493">
        <w:t>Постановление Правительства РФ от 12.06.2003 г. №344 «О нормативах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w:t>
      </w:r>
    </w:p>
    <w:p w14:paraId="79C0E0FA" w14:textId="77777777" w:rsidR="00157493" w:rsidRPr="00157493" w:rsidRDefault="00157493" w:rsidP="00157493">
      <w:pPr>
        <w:pStyle w:val="20"/>
        <w:rPr>
          <w:rFonts w:eastAsia="Times New Roman"/>
        </w:rPr>
      </w:pPr>
      <w:r w:rsidRPr="00157493">
        <w:rPr>
          <w:rFonts w:eastAsia="Times New Roman"/>
        </w:rPr>
        <w:br w:type="page"/>
      </w:r>
      <w:bookmarkStart w:id="133" w:name="_Toc426478456"/>
      <w:bookmarkStart w:id="134" w:name="_Toc426488404"/>
      <w:bookmarkStart w:id="135" w:name="_Toc436768096"/>
      <w:bookmarkStart w:id="136" w:name="_Toc436778997"/>
      <w:bookmarkStart w:id="137" w:name="_Toc437704785"/>
      <w:bookmarkStart w:id="138" w:name="_Ref437947598"/>
      <w:bookmarkStart w:id="139" w:name="_Toc450920326"/>
      <w:bookmarkStart w:id="140" w:name="_Toc451388345"/>
      <w:r w:rsidRPr="00157493">
        <w:rPr>
          <w:rFonts w:eastAsia="Times New Roman"/>
        </w:rPr>
        <w:lastRenderedPageBreak/>
        <w:t>Воздействие физических полей и излучений</w:t>
      </w:r>
      <w:bookmarkEnd w:id="133"/>
      <w:bookmarkEnd w:id="134"/>
      <w:bookmarkEnd w:id="135"/>
      <w:bookmarkEnd w:id="136"/>
      <w:bookmarkEnd w:id="137"/>
      <w:bookmarkEnd w:id="138"/>
      <w:bookmarkEnd w:id="139"/>
      <w:bookmarkEnd w:id="140"/>
    </w:p>
    <w:p w14:paraId="79C0E0FB" w14:textId="77777777" w:rsidR="00157493" w:rsidRPr="00157493" w:rsidRDefault="00157493" w:rsidP="00157493">
      <w:pPr>
        <w:pStyle w:val="30"/>
        <w:rPr>
          <w:rFonts w:eastAsia="Times New Roman"/>
        </w:rPr>
      </w:pPr>
      <w:bookmarkStart w:id="141" w:name="_Toc426478457"/>
      <w:bookmarkStart w:id="142" w:name="_Toc426488405"/>
      <w:bookmarkStart w:id="143" w:name="_Toc436768097"/>
      <w:bookmarkStart w:id="144" w:name="_Toc436778998"/>
      <w:bookmarkStart w:id="145" w:name="_Toc437704786"/>
      <w:bookmarkStart w:id="146" w:name="_Toc450920327"/>
      <w:bookmarkStart w:id="147" w:name="_Toc451388346"/>
      <w:r w:rsidRPr="00157493">
        <w:rPr>
          <w:rFonts w:eastAsia="Times New Roman"/>
        </w:rPr>
        <w:t>Нормативно-правовые и методические основы оценки</w:t>
      </w:r>
      <w:bookmarkEnd w:id="141"/>
      <w:bookmarkEnd w:id="142"/>
      <w:bookmarkEnd w:id="143"/>
      <w:bookmarkEnd w:id="144"/>
      <w:bookmarkEnd w:id="145"/>
      <w:bookmarkEnd w:id="146"/>
      <w:bookmarkEnd w:id="147"/>
    </w:p>
    <w:p w14:paraId="79C0E0FC" w14:textId="77777777" w:rsidR="00157493" w:rsidRPr="00DF6F2F" w:rsidRDefault="00157493" w:rsidP="00157493">
      <w:pPr>
        <w:rPr>
          <w:lang w:val="x-none"/>
        </w:rPr>
      </w:pPr>
      <w:r w:rsidRPr="00DF6F2F">
        <w:rPr>
          <w:lang w:val="x-none"/>
        </w:rPr>
        <w:t>При оценке воздействий физических полей и излучений на компоненты окружающей среды были использованы санитарно-гигиенические нормативы, поскольку в настоящий момент не существует иных критериев допустимости воздействия, утвержденных российским законодательством.</w:t>
      </w:r>
    </w:p>
    <w:p w14:paraId="79C0E0FD" w14:textId="77777777" w:rsidR="00157493" w:rsidRPr="00DF6F2F" w:rsidRDefault="00157493" w:rsidP="00157493">
      <w:pPr>
        <w:rPr>
          <w:lang w:val="x-none"/>
        </w:rPr>
      </w:pPr>
      <w:r w:rsidRPr="00DF6F2F">
        <w:rPr>
          <w:lang w:val="x-none"/>
        </w:rPr>
        <w:t>Специализированное программное обеспечение при подготовке данного раздела не применялось.</w:t>
      </w:r>
    </w:p>
    <w:p w14:paraId="79C0E0FE" w14:textId="77777777" w:rsidR="00157493" w:rsidRPr="00DF6F2F" w:rsidRDefault="00157493" w:rsidP="00157493">
      <w:pPr>
        <w:rPr>
          <w:lang w:val="x-none"/>
        </w:rPr>
      </w:pPr>
      <w:r w:rsidRPr="00DF6F2F">
        <w:rPr>
          <w:lang w:val="x-none"/>
        </w:rPr>
        <w:t>По предварительной экспертной оценке основным фактором физического воздействия объектов будет являться внешний шум.</w:t>
      </w:r>
    </w:p>
    <w:p w14:paraId="79C0E0FF" w14:textId="77777777" w:rsidR="00157493" w:rsidRPr="00DF6F2F" w:rsidRDefault="00157493" w:rsidP="00157493">
      <w:pPr>
        <w:rPr>
          <w:lang w:val="x-none"/>
        </w:rPr>
      </w:pPr>
      <w:r w:rsidRPr="00DF6F2F">
        <w:rPr>
          <w:lang w:val="x-none"/>
        </w:rPr>
        <w:t>Ниже приводится анализ и оценка значимости прочих факторов физического воздействия.</w:t>
      </w:r>
    </w:p>
    <w:p w14:paraId="79C0E100" w14:textId="77777777" w:rsidR="00157493" w:rsidRPr="00157493" w:rsidRDefault="00157493" w:rsidP="00157493">
      <w:pPr>
        <w:pStyle w:val="30"/>
        <w:rPr>
          <w:rFonts w:eastAsia="Times New Roman"/>
        </w:rPr>
      </w:pPr>
      <w:bookmarkStart w:id="148" w:name="_Toc436768098"/>
      <w:bookmarkStart w:id="149" w:name="_Toc436778999"/>
      <w:bookmarkStart w:id="150" w:name="_Toc437704787"/>
      <w:bookmarkStart w:id="151" w:name="_Toc450920328"/>
      <w:bookmarkStart w:id="152" w:name="_Toc451388347"/>
      <w:r w:rsidRPr="00157493">
        <w:rPr>
          <w:rFonts w:eastAsia="Times New Roman"/>
        </w:rPr>
        <w:t>Оценка планировочной ситуации и фоновой акустической обстановки</w:t>
      </w:r>
      <w:bookmarkEnd w:id="148"/>
      <w:bookmarkEnd w:id="149"/>
      <w:bookmarkEnd w:id="150"/>
      <w:bookmarkEnd w:id="151"/>
      <w:bookmarkEnd w:id="152"/>
    </w:p>
    <w:p w14:paraId="79C0E101" w14:textId="77777777" w:rsidR="00157493" w:rsidRPr="00DF6F2F" w:rsidRDefault="00157493" w:rsidP="00157493">
      <w:pPr>
        <w:rPr>
          <w:lang w:val="x-none"/>
        </w:rPr>
      </w:pPr>
      <w:r w:rsidRPr="00DF6F2F">
        <w:rPr>
          <w:lang w:val="x-none"/>
        </w:rPr>
        <w:t>Проектируемое хвостохранилище на руднике «Ветренский» расположено на площадке, характеризующейся большими перепадами высот. Данный фактор играет положительную роль в экранировании шума.</w:t>
      </w:r>
    </w:p>
    <w:p w14:paraId="79C0E102" w14:textId="77777777" w:rsidR="00157493" w:rsidRPr="00DF6F2F" w:rsidRDefault="00157493" w:rsidP="00157493">
      <w:pPr>
        <w:rPr>
          <w:lang w:val="x-none"/>
        </w:rPr>
      </w:pPr>
      <w:r w:rsidRPr="00DF6F2F">
        <w:rPr>
          <w:lang w:val="x-none"/>
        </w:rPr>
        <w:t>Техногенных источников шума в настоящее время на территории проектируемого хвостохранилища нет.</w:t>
      </w:r>
    </w:p>
    <w:p w14:paraId="79C0E103" w14:textId="77777777" w:rsidR="00157493" w:rsidRPr="00DF6F2F" w:rsidRDefault="00157493" w:rsidP="00157493">
      <w:pPr>
        <w:rPr>
          <w:lang w:val="x-none"/>
        </w:rPr>
      </w:pPr>
      <w:r w:rsidRPr="00DF6F2F">
        <w:rPr>
          <w:lang w:val="x-none"/>
        </w:rPr>
        <w:t>На расстоянии порядка 1000 м к северо-западу от проектируемого хвостохранилища расположен вахтовый поселок.</w:t>
      </w:r>
    </w:p>
    <w:p w14:paraId="79C0E104" w14:textId="77777777" w:rsidR="00157493" w:rsidRPr="00DF6F2F" w:rsidRDefault="00157493" w:rsidP="00157493">
      <w:pPr>
        <w:rPr>
          <w:lang w:val="x-none"/>
        </w:rPr>
      </w:pPr>
      <w:r w:rsidRPr="00DF6F2F">
        <w:rPr>
          <w:lang w:val="x-none"/>
        </w:rPr>
        <w:t>Проектируемое хвостохранилище и вахтовый поселок расположены на высоте порядка 600 м.</w:t>
      </w:r>
    </w:p>
    <w:p w14:paraId="79C0E105" w14:textId="77777777" w:rsidR="00157493" w:rsidRPr="00DF6F2F" w:rsidRDefault="00157493" w:rsidP="00157493">
      <w:pPr>
        <w:rPr>
          <w:lang w:val="x-none"/>
        </w:rPr>
      </w:pPr>
      <w:r w:rsidRPr="00DF6F2F">
        <w:rPr>
          <w:lang w:val="x-none"/>
        </w:rPr>
        <w:t>Между вахтовым поселком и проектируемым хвостохранилищем имеется возвышенность с высотой 763 м данная возвышенность будет экранировать шум возникающий при строительстве и эксплуатации хвостохранилища.</w:t>
      </w:r>
    </w:p>
    <w:p w14:paraId="79C0E106" w14:textId="77777777" w:rsidR="00157493" w:rsidRPr="00DF6F2F" w:rsidRDefault="00157493" w:rsidP="00157493">
      <w:pPr>
        <w:rPr>
          <w:lang w:val="x-none"/>
        </w:rPr>
      </w:pPr>
      <w:r w:rsidRPr="00DF6F2F">
        <w:rPr>
          <w:lang w:val="x-none"/>
        </w:rPr>
        <w:t>Ближайшие населенные пункты к промышленной площадке рудника, п. Обо и п. Мой-Уруста, расположены на расстоянии более 10 км.</w:t>
      </w:r>
    </w:p>
    <w:p w14:paraId="79C0E107" w14:textId="77777777" w:rsidR="00157493" w:rsidRPr="00157493" w:rsidRDefault="00157493" w:rsidP="00157493">
      <w:pPr>
        <w:rPr>
          <w:rFonts w:eastAsia="Calibri"/>
        </w:rPr>
      </w:pPr>
      <w:r w:rsidRPr="00DF6F2F">
        <w:rPr>
          <w:lang w:val="x-none"/>
        </w:rPr>
        <w:t>Учитывая удаленность жилых зон от площадки проектируемого хвостохранилищя на руднике «Ветренский», планировочную ситуацию можно охарактеризовать как благоприятную.</w:t>
      </w:r>
    </w:p>
    <w:p w14:paraId="79C0E108" w14:textId="77777777" w:rsidR="00157493" w:rsidRPr="00DF6F2F" w:rsidRDefault="00157493" w:rsidP="00157493">
      <w:pPr>
        <w:rPr>
          <w:lang w:val="x-none"/>
        </w:rPr>
      </w:pPr>
      <w:r w:rsidRPr="00DF6F2F">
        <w:rPr>
          <w:lang w:val="x-none"/>
        </w:rPr>
        <w:t>Согласно письма Администрации Тенькинского района Магаданской области № 2325 от 28.07. 2015 (Приложение 6) в настоящее время поселки Обо и Мой-Уруста находятся в стадии выселения, в ближайшие 10 лет создание новых населенных пунктов в радиусе 10 км от границы горного отвода Ветренского золоторудного месторождения не предусматривается.</w:t>
      </w:r>
    </w:p>
    <w:p w14:paraId="79C0E109" w14:textId="77777777" w:rsidR="00157493" w:rsidRPr="00157493" w:rsidRDefault="00157493" w:rsidP="00157493">
      <w:pPr>
        <w:rPr>
          <w:rFonts w:eastAsia="Calibri"/>
        </w:rPr>
      </w:pPr>
      <w:r w:rsidRPr="00DF6F2F">
        <w:rPr>
          <w:lang w:val="x-none"/>
        </w:rPr>
        <w:t>На основании изложенного можно сделать вывод, что в течение всего времени эксплуатации хвостохранилища в радиусе 10 км на планируется создание объектов, нормируемых по шумовому воздействию</w:t>
      </w:r>
      <w:r w:rsidRPr="00157493">
        <w:rPr>
          <w:rFonts w:eastAsia="Calibri"/>
        </w:rPr>
        <w:t>.</w:t>
      </w:r>
    </w:p>
    <w:p w14:paraId="79C0E10A" w14:textId="77777777" w:rsidR="00157493" w:rsidRPr="00157493" w:rsidRDefault="00157493" w:rsidP="00157493">
      <w:pPr>
        <w:pStyle w:val="30"/>
        <w:rPr>
          <w:rFonts w:eastAsia="Times New Roman"/>
        </w:rPr>
      </w:pPr>
      <w:bookmarkStart w:id="153" w:name="_Toc428183712"/>
      <w:bookmarkStart w:id="154" w:name="_Toc428801726"/>
      <w:bookmarkStart w:id="155" w:name="_Toc451388348"/>
      <w:r w:rsidRPr="00157493">
        <w:rPr>
          <w:rFonts w:eastAsia="Times New Roman"/>
        </w:rPr>
        <w:t>Воздействие вибрации</w:t>
      </w:r>
      <w:bookmarkEnd w:id="153"/>
      <w:bookmarkEnd w:id="154"/>
      <w:bookmarkEnd w:id="155"/>
    </w:p>
    <w:p w14:paraId="79C0E10B" w14:textId="77777777" w:rsidR="00157493" w:rsidRPr="00157493" w:rsidRDefault="00157493" w:rsidP="00157493">
      <w:pPr>
        <w:rPr>
          <w:rFonts w:eastAsia="Calibri"/>
        </w:rPr>
      </w:pPr>
      <w:r w:rsidRPr="00157493">
        <w:rPr>
          <w:rFonts w:eastAsia="Calibri"/>
        </w:rPr>
        <w:t>Источников повышенной вибрации при строительстве и эксплуатации хвостохранилища не ожидается.</w:t>
      </w:r>
    </w:p>
    <w:p w14:paraId="79C0E10C" w14:textId="77777777" w:rsidR="00157493" w:rsidRPr="00157493" w:rsidRDefault="00157493" w:rsidP="00157493">
      <w:pPr>
        <w:pStyle w:val="30"/>
        <w:rPr>
          <w:rFonts w:eastAsia="Times New Roman"/>
        </w:rPr>
      </w:pPr>
      <w:bookmarkStart w:id="156" w:name="_Toc428183713"/>
      <w:bookmarkStart w:id="157" w:name="_Toc428801727"/>
      <w:bookmarkStart w:id="158" w:name="_Toc426478460"/>
      <w:bookmarkStart w:id="159" w:name="_Toc426488408"/>
      <w:bookmarkStart w:id="160" w:name="_Toc426660491"/>
      <w:bookmarkStart w:id="161" w:name="_Toc451388349"/>
      <w:r w:rsidRPr="00157493">
        <w:rPr>
          <w:rFonts w:eastAsia="Times New Roman"/>
        </w:rPr>
        <w:lastRenderedPageBreak/>
        <w:t>Воздействие инфразвука и ультразвука</w:t>
      </w:r>
      <w:bookmarkEnd w:id="156"/>
      <w:bookmarkEnd w:id="157"/>
      <w:bookmarkEnd w:id="161"/>
    </w:p>
    <w:p w14:paraId="79C0E10D" w14:textId="77777777" w:rsidR="00157493" w:rsidRPr="00157493" w:rsidRDefault="00157493" w:rsidP="00157493">
      <w:pPr>
        <w:rPr>
          <w:rFonts w:eastAsia="Calibri"/>
        </w:rPr>
      </w:pPr>
      <w:r w:rsidRPr="00157493">
        <w:rPr>
          <w:rFonts w:eastAsia="Calibri"/>
        </w:rPr>
        <w:t>На существующее и перспективное положения на хвостохранилище будут отсутствовать источники инфразвукового и ультразвукового воздействия, т.к. предварительными проектными решениями не предусмотрено использование оборудования, являющегося источниками инфразвукового и ультразвукового воздействия.</w:t>
      </w:r>
    </w:p>
    <w:p w14:paraId="79C0E10E" w14:textId="77777777" w:rsidR="00157493" w:rsidRPr="00157493" w:rsidRDefault="00157493" w:rsidP="00157493">
      <w:pPr>
        <w:pStyle w:val="30"/>
        <w:rPr>
          <w:rFonts w:eastAsia="Times New Roman"/>
        </w:rPr>
      </w:pPr>
      <w:bookmarkStart w:id="162" w:name="_Toc426478462"/>
      <w:bookmarkStart w:id="163" w:name="_Toc426488410"/>
      <w:bookmarkStart w:id="164" w:name="_Toc426660493"/>
      <w:bookmarkStart w:id="165" w:name="_Toc428183714"/>
      <w:bookmarkStart w:id="166" w:name="_Toc428801728"/>
      <w:bookmarkStart w:id="167" w:name="_Toc451388350"/>
      <w:bookmarkEnd w:id="158"/>
      <w:bookmarkEnd w:id="159"/>
      <w:bookmarkEnd w:id="160"/>
      <w:r w:rsidRPr="00157493">
        <w:rPr>
          <w:rFonts w:eastAsia="Times New Roman"/>
        </w:rPr>
        <w:t>Воздействие электромагнитного излучения промышленной частоты</w:t>
      </w:r>
      <w:bookmarkEnd w:id="162"/>
      <w:bookmarkEnd w:id="163"/>
      <w:bookmarkEnd w:id="164"/>
      <w:bookmarkEnd w:id="165"/>
      <w:bookmarkEnd w:id="166"/>
      <w:bookmarkEnd w:id="167"/>
    </w:p>
    <w:p w14:paraId="79C0E10F" w14:textId="77777777" w:rsidR="00157493" w:rsidRPr="00157493" w:rsidRDefault="00157493" w:rsidP="00157493">
      <w:pPr>
        <w:rPr>
          <w:rFonts w:eastAsia="Calibri"/>
        </w:rPr>
      </w:pPr>
      <w:r w:rsidRPr="00157493">
        <w:rPr>
          <w:rFonts w:eastAsia="Calibri"/>
        </w:rPr>
        <w:t xml:space="preserve">Электроснабжение рудника осуществляется от линии электоропередач напряжением 6 кВ. </w:t>
      </w:r>
    </w:p>
    <w:p w14:paraId="79C0E110" w14:textId="77777777" w:rsidR="00157493" w:rsidRPr="00157493" w:rsidRDefault="00157493" w:rsidP="00157493">
      <w:pPr>
        <w:rPr>
          <w:rFonts w:eastAsia="Calibri"/>
        </w:rPr>
      </w:pPr>
      <w:r w:rsidRPr="00157493">
        <w:rPr>
          <w:rFonts w:eastAsia="Calibri"/>
        </w:rPr>
        <w:t>Согласно п. 4.2.72 ПУЭ [2] нормируемая напряженность электрического поля устанавливается только для ПС и ОРУ 330 кВ и выше. Напряженность электрического поля на РУ 6 кВ не нормируется.</w:t>
      </w:r>
    </w:p>
    <w:p w14:paraId="79C0E111" w14:textId="77777777" w:rsidR="00157493" w:rsidRPr="00157493" w:rsidRDefault="00157493" w:rsidP="00157493">
      <w:pPr>
        <w:rPr>
          <w:rFonts w:eastAsia="Calibri"/>
        </w:rPr>
      </w:pPr>
      <w:r w:rsidRPr="00157493">
        <w:rPr>
          <w:rFonts w:eastAsia="Calibri"/>
        </w:rPr>
        <w:t xml:space="preserve">Сети электропередач  на промышленной территории не требует установление санитарных разрывов [1]. </w:t>
      </w:r>
    </w:p>
    <w:p w14:paraId="79C0E112" w14:textId="77777777" w:rsidR="00157493" w:rsidRPr="00157493" w:rsidRDefault="00157493" w:rsidP="00157493">
      <w:pPr>
        <w:pStyle w:val="30"/>
        <w:rPr>
          <w:rFonts w:eastAsia="Times New Roman"/>
        </w:rPr>
      </w:pPr>
      <w:bookmarkStart w:id="168" w:name="_Toc428183715"/>
      <w:bookmarkStart w:id="169" w:name="_Toc428801729"/>
      <w:bookmarkStart w:id="170" w:name="_Toc451388351"/>
      <w:r w:rsidRPr="00157493">
        <w:rPr>
          <w:rFonts w:eastAsia="Times New Roman"/>
        </w:rPr>
        <w:t>Воздействие электромагнитного излучения радиочастотного диапазона</w:t>
      </w:r>
      <w:bookmarkEnd w:id="168"/>
      <w:bookmarkEnd w:id="169"/>
      <w:bookmarkEnd w:id="170"/>
    </w:p>
    <w:p w14:paraId="79C0E113" w14:textId="77777777" w:rsidR="00157493" w:rsidRPr="00157493" w:rsidRDefault="00157493" w:rsidP="00157493">
      <w:pPr>
        <w:rPr>
          <w:rFonts w:eastAsia="Calibri"/>
        </w:rPr>
      </w:pPr>
      <w:r w:rsidRPr="00157493">
        <w:rPr>
          <w:rFonts w:eastAsia="Calibri"/>
        </w:rPr>
        <w:t xml:space="preserve">На данный момент на площадке предполагаемой деятельности радиопередающие устройства отсутствуют, следовательно, данный фактор физического воздействия не подлежит оценке. </w:t>
      </w:r>
    </w:p>
    <w:p w14:paraId="79C0E114" w14:textId="77777777" w:rsidR="00157493" w:rsidRPr="00157493" w:rsidRDefault="00157493" w:rsidP="00157493">
      <w:pPr>
        <w:pStyle w:val="30"/>
        <w:rPr>
          <w:rFonts w:eastAsia="Times New Roman"/>
        </w:rPr>
      </w:pPr>
      <w:bookmarkStart w:id="171" w:name="_Toc428183716"/>
      <w:bookmarkStart w:id="172" w:name="_Toc428801730"/>
      <w:bookmarkStart w:id="173" w:name="_Toc451388352"/>
      <w:r w:rsidRPr="00157493">
        <w:rPr>
          <w:rFonts w:eastAsia="Times New Roman"/>
        </w:rPr>
        <w:t>Воздействие ионизирующего излучения</w:t>
      </w:r>
      <w:bookmarkEnd w:id="171"/>
      <w:bookmarkEnd w:id="172"/>
      <w:bookmarkEnd w:id="173"/>
    </w:p>
    <w:p w14:paraId="79C0E115" w14:textId="77777777" w:rsidR="00157493" w:rsidRPr="00157493" w:rsidRDefault="00157493" w:rsidP="00157493">
      <w:pPr>
        <w:rPr>
          <w:rFonts w:eastAsia="Calibri"/>
        </w:rPr>
      </w:pPr>
      <w:r w:rsidRPr="00157493">
        <w:rPr>
          <w:rFonts w:eastAsia="Calibri"/>
        </w:rPr>
        <w:t>В 2012 г. на участке строительства было проведено радиологическое исследование подземных вод и пород.</w:t>
      </w:r>
    </w:p>
    <w:p w14:paraId="79C0E116" w14:textId="77777777" w:rsidR="00157493" w:rsidRPr="00157493" w:rsidRDefault="00157493" w:rsidP="00157493">
      <w:pPr>
        <w:rPr>
          <w:rFonts w:eastAsia="Calibri"/>
        </w:rPr>
      </w:pPr>
      <w:r w:rsidRPr="00157493">
        <w:rPr>
          <w:rFonts w:eastAsia="Calibri"/>
        </w:rPr>
        <w:t>Показатели суммарной альфа- и бета- активности пород, поверхностных и надмерзлотных вод соответствуют нормативам [6].</w:t>
      </w:r>
    </w:p>
    <w:p w14:paraId="79C0E117" w14:textId="77777777" w:rsidR="00157493" w:rsidRPr="00157493" w:rsidRDefault="00157493" w:rsidP="00157493">
      <w:pPr>
        <w:rPr>
          <w:rFonts w:eastAsia="Calibri"/>
        </w:rPr>
      </w:pPr>
      <w:r w:rsidRPr="00157493">
        <w:rPr>
          <w:rFonts w:eastAsia="Calibri"/>
        </w:rPr>
        <w:t>Общий радиоактивный фон за счет гамма излучения на участке не превышает 10 мили Рентгенн в час, что ниже предельно допустимого уровня [8].</w:t>
      </w:r>
    </w:p>
    <w:p w14:paraId="79C0E118" w14:textId="77777777" w:rsidR="00157493" w:rsidRPr="00157493" w:rsidRDefault="00157493" w:rsidP="00157493">
      <w:pPr>
        <w:pStyle w:val="30"/>
        <w:rPr>
          <w:rFonts w:eastAsia="Times New Roman"/>
        </w:rPr>
      </w:pPr>
      <w:bookmarkStart w:id="174" w:name="_Toc436768099"/>
      <w:bookmarkStart w:id="175" w:name="_Toc436779000"/>
      <w:bookmarkStart w:id="176" w:name="_Toc437704788"/>
      <w:bookmarkStart w:id="177" w:name="_Toc450920329"/>
      <w:bookmarkStart w:id="178" w:name="_Toc451388353"/>
      <w:r w:rsidRPr="00157493">
        <w:rPr>
          <w:rFonts w:eastAsia="Times New Roman"/>
        </w:rPr>
        <w:t>Характеристика планируемой деятельности как источника внешнего шума</w:t>
      </w:r>
      <w:bookmarkEnd w:id="174"/>
      <w:bookmarkEnd w:id="175"/>
      <w:bookmarkEnd w:id="176"/>
      <w:bookmarkEnd w:id="177"/>
      <w:bookmarkEnd w:id="178"/>
    </w:p>
    <w:p w14:paraId="79C0E119" w14:textId="77777777" w:rsidR="00157493" w:rsidRPr="00A06658" w:rsidRDefault="00157493" w:rsidP="00157493">
      <w:pPr>
        <w:rPr>
          <w:lang w:val="x-none"/>
        </w:rPr>
      </w:pPr>
      <w:r w:rsidRPr="00A06658">
        <w:rPr>
          <w:lang w:val="x-none"/>
        </w:rPr>
        <w:t xml:space="preserve">Согласно предварительным проектным решениям, работы по строительству хвостохранилища будут проводиться в одну смену, поэтому нормирование шумового воздействия необходимо проводить по нормам дневного времени суток. </w:t>
      </w:r>
    </w:p>
    <w:p w14:paraId="79C0E11A" w14:textId="77777777" w:rsidR="00157493" w:rsidRPr="00157493" w:rsidRDefault="00157493" w:rsidP="00157493">
      <w:pPr>
        <w:rPr>
          <w:rFonts w:eastAsia="Calibri"/>
        </w:rPr>
      </w:pPr>
      <w:r w:rsidRPr="00A06658">
        <w:rPr>
          <w:lang w:val="x-none"/>
        </w:rPr>
        <w:t>Работа хвостохранилища является круглосуточной, поэтому нормирование шумового воздействия необходимо проводить по нормам ночного времени суток</w:t>
      </w:r>
      <w:r w:rsidRPr="00157493">
        <w:rPr>
          <w:rFonts w:eastAsia="Calibri"/>
        </w:rPr>
        <w:t>.</w:t>
      </w:r>
    </w:p>
    <w:p w14:paraId="79C0E11B" w14:textId="2860FA07" w:rsidR="00157493" w:rsidRPr="00157493" w:rsidRDefault="00157493" w:rsidP="00157493">
      <w:pPr>
        <w:rPr>
          <w:rFonts w:eastAsia="Calibri"/>
        </w:rPr>
      </w:pPr>
      <w:r w:rsidRPr="00157493">
        <w:rPr>
          <w:rFonts w:eastAsia="Calibri"/>
        </w:rPr>
        <w:t>В качестве критериев допустимости воздействия приняты нормы согласно [9]. Допустимые уровни шу</w:t>
      </w:r>
      <w:r w:rsidR="00DF6F2F">
        <w:rPr>
          <w:rFonts w:eastAsia="Calibri"/>
        </w:rPr>
        <w:t>ма приведены ниже (таблица 4.</w:t>
      </w:r>
      <w:r w:rsidR="00DF6F2F">
        <w:t>8</w:t>
      </w:r>
      <w:r w:rsidRPr="00157493">
        <w:rPr>
          <w:rFonts w:eastAsia="Calibri"/>
        </w:rPr>
        <w:t>).</w:t>
      </w:r>
    </w:p>
    <w:p w14:paraId="79C0E11C" w14:textId="30D0BA77" w:rsidR="00157493" w:rsidRPr="00157493" w:rsidRDefault="00DF6F2F" w:rsidP="00672622">
      <w:pPr>
        <w:pStyle w:val="af7"/>
      </w:pPr>
      <w:r>
        <w:t xml:space="preserve">Таблица 4.8 </w:t>
      </w:r>
      <w:r w:rsidR="00157493" w:rsidRPr="00157493">
        <w:t xml:space="preserve">– </w:t>
      </w:r>
      <w:r w:rsidR="00157493" w:rsidRPr="00672622">
        <w:rPr>
          <w:rStyle w:val="af6"/>
        </w:rPr>
        <w:t>Допустимые уровни шума (ДУ)</w:t>
      </w:r>
    </w:p>
    <w:tbl>
      <w:tblPr>
        <w:tblW w:w="5008"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411"/>
        <w:gridCol w:w="569"/>
        <w:gridCol w:w="569"/>
        <w:gridCol w:w="569"/>
        <w:gridCol w:w="566"/>
        <w:gridCol w:w="709"/>
        <w:gridCol w:w="709"/>
        <w:gridCol w:w="709"/>
        <w:gridCol w:w="715"/>
        <w:gridCol w:w="1054"/>
        <w:gridCol w:w="1497"/>
      </w:tblGrid>
      <w:tr w:rsidR="00157493" w:rsidRPr="00157493" w14:paraId="79C0E121" w14:textId="77777777" w:rsidTr="00672622">
        <w:trPr>
          <w:tblHeader/>
        </w:trPr>
        <w:tc>
          <w:tcPr>
            <w:tcW w:w="1196" w:type="pct"/>
            <w:vMerge w:val="restart"/>
            <w:tcBorders>
              <w:top w:val="single" w:sz="6" w:space="0" w:color="auto"/>
              <w:left w:val="single" w:sz="6" w:space="0" w:color="auto"/>
              <w:bottom w:val="single" w:sz="6" w:space="0" w:color="auto"/>
              <w:right w:val="single" w:sz="6" w:space="0" w:color="auto"/>
            </w:tcBorders>
            <w:vAlign w:val="center"/>
          </w:tcPr>
          <w:p w14:paraId="79C0E11D" w14:textId="77777777" w:rsidR="00157493" w:rsidRPr="00157493" w:rsidRDefault="00157493" w:rsidP="00672622">
            <w:pPr>
              <w:pStyle w:val="102"/>
            </w:pPr>
            <w:r w:rsidRPr="00157493">
              <w:t>Объект нормирования</w:t>
            </w:r>
          </w:p>
        </w:tc>
        <w:tc>
          <w:tcPr>
            <w:tcW w:w="2537" w:type="pct"/>
            <w:gridSpan w:val="8"/>
            <w:tcBorders>
              <w:top w:val="single" w:sz="6" w:space="0" w:color="auto"/>
              <w:left w:val="single" w:sz="6" w:space="0" w:color="auto"/>
              <w:bottom w:val="single" w:sz="6" w:space="0" w:color="auto"/>
              <w:right w:val="single" w:sz="6" w:space="0" w:color="auto"/>
            </w:tcBorders>
          </w:tcPr>
          <w:p w14:paraId="79C0E11E" w14:textId="77777777" w:rsidR="00157493" w:rsidRPr="00157493" w:rsidRDefault="00157493" w:rsidP="00672622">
            <w:pPr>
              <w:pStyle w:val="102"/>
            </w:pPr>
            <w:r w:rsidRPr="00157493">
              <w:t>Уровни звукового да</w:t>
            </w:r>
            <w:r w:rsidR="00672622">
              <w:t xml:space="preserve">вления, дБ, в октавных полосах </w:t>
            </w:r>
            <w:r w:rsidRPr="00157493">
              <w:t xml:space="preserve">со среднегеометрическими частотами, Гц </w:t>
            </w:r>
          </w:p>
        </w:tc>
        <w:tc>
          <w:tcPr>
            <w:tcW w:w="523" w:type="pct"/>
            <w:vMerge w:val="restart"/>
            <w:tcBorders>
              <w:top w:val="single" w:sz="6" w:space="0" w:color="auto"/>
              <w:left w:val="single" w:sz="6" w:space="0" w:color="auto"/>
              <w:right w:val="single" w:sz="4" w:space="0" w:color="auto"/>
            </w:tcBorders>
          </w:tcPr>
          <w:p w14:paraId="79C0E11F" w14:textId="77777777" w:rsidR="00157493" w:rsidRPr="00157493" w:rsidRDefault="00157493" w:rsidP="00672622">
            <w:pPr>
              <w:pStyle w:val="102"/>
            </w:pPr>
            <w:r w:rsidRPr="00157493">
              <w:t>Уровень звука (эквивалентный уровень звука), дБА</w:t>
            </w:r>
          </w:p>
        </w:tc>
        <w:tc>
          <w:tcPr>
            <w:tcW w:w="744" w:type="pct"/>
            <w:vMerge w:val="restart"/>
            <w:tcBorders>
              <w:top w:val="single" w:sz="6" w:space="0" w:color="auto"/>
              <w:left w:val="single" w:sz="4" w:space="0" w:color="auto"/>
              <w:right w:val="single" w:sz="6" w:space="0" w:color="auto"/>
            </w:tcBorders>
          </w:tcPr>
          <w:p w14:paraId="79C0E120" w14:textId="77777777" w:rsidR="00157493" w:rsidRPr="00157493" w:rsidRDefault="00157493" w:rsidP="00672622">
            <w:pPr>
              <w:pStyle w:val="102"/>
            </w:pPr>
            <w:r w:rsidRPr="00157493">
              <w:t>Максимальный уровень звука, дБА</w:t>
            </w:r>
          </w:p>
        </w:tc>
      </w:tr>
      <w:tr w:rsidR="00672622" w:rsidRPr="00157493" w14:paraId="79C0E12D" w14:textId="77777777" w:rsidTr="00672622">
        <w:trPr>
          <w:tblHeader/>
        </w:trPr>
        <w:tc>
          <w:tcPr>
            <w:tcW w:w="1196" w:type="pct"/>
            <w:vMerge/>
            <w:tcBorders>
              <w:top w:val="single" w:sz="6" w:space="0" w:color="auto"/>
              <w:left w:val="single" w:sz="6" w:space="0" w:color="auto"/>
              <w:bottom w:val="single" w:sz="6" w:space="0" w:color="auto"/>
              <w:right w:val="single" w:sz="6" w:space="0" w:color="auto"/>
            </w:tcBorders>
            <w:vAlign w:val="center"/>
          </w:tcPr>
          <w:p w14:paraId="79C0E122" w14:textId="77777777" w:rsidR="00157493" w:rsidRPr="00157493" w:rsidRDefault="00157493" w:rsidP="00157493">
            <w:pPr>
              <w:spacing w:before="0" w:after="0"/>
              <w:ind w:firstLine="0"/>
              <w:rPr>
                <w:rFonts w:eastAsia="Calibri"/>
                <w:sz w:val="16"/>
              </w:rPr>
            </w:pPr>
          </w:p>
        </w:tc>
        <w:tc>
          <w:tcPr>
            <w:tcW w:w="282" w:type="pct"/>
            <w:tcBorders>
              <w:top w:val="single" w:sz="6" w:space="0" w:color="auto"/>
              <w:left w:val="single" w:sz="6" w:space="0" w:color="auto"/>
              <w:bottom w:val="single" w:sz="6" w:space="0" w:color="auto"/>
              <w:right w:val="single" w:sz="6" w:space="0" w:color="auto"/>
            </w:tcBorders>
            <w:vAlign w:val="center"/>
          </w:tcPr>
          <w:p w14:paraId="79C0E123" w14:textId="77777777" w:rsidR="00157493" w:rsidRPr="00157493" w:rsidRDefault="00157493" w:rsidP="00157493">
            <w:pPr>
              <w:spacing w:before="0" w:after="0"/>
              <w:ind w:firstLine="0"/>
              <w:jc w:val="center"/>
              <w:rPr>
                <w:rFonts w:eastAsia="Calibri"/>
                <w:b/>
                <w:sz w:val="20"/>
              </w:rPr>
            </w:pPr>
            <w:r w:rsidRPr="00157493">
              <w:rPr>
                <w:rFonts w:eastAsia="Calibri"/>
                <w:b/>
                <w:sz w:val="20"/>
              </w:rPr>
              <w:t>63</w:t>
            </w:r>
          </w:p>
        </w:tc>
        <w:tc>
          <w:tcPr>
            <w:tcW w:w="282" w:type="pct"/>
            <w:tcBorders>
              <w:top w:val="single" w:sz="6" w:space="0" w:color="auto"/>
              <w:left w:val="single" w:sz="6" w:space="0" w:color="auto"/>
              <w:bottom w:val="single" w:sz="6" w:space="0" w:color="auto"/>
              <w:right w:val="single" w:sz="6" w:space="0" w:color="auto"/>
            </w:tcBorders>
            <w:vAlign w:val="center"/>
          </w:tcPr>
          <w:p w14:paraId="79C0E124" w14:textId="77777777" w:rsidR="00157493" w:rsidRPr="00157493" w:rsidRDefault="00157493" w:rsidP="00157493">
            <w:pPr>
              <w:spacing w:before="0" w:after="0"/>
              <w:ind w:firstLine="0"/>
              <w:jc w:val="center"/>
              <w:rPr>
                <w:rFonts w:eastAsia="Calibri"/>
                <w:b/>
                <w:sz w:val="20"/>
              </w:rPr>
            </w:pPr>
            <w:r w:rsidRPr="00157493">
              <w:rPr>
                <w:rFonts w:eastAsia="Calibri"/>
                <w:b/>
                <w:sz w:val="20"/>
              </w:rPr>
              <w:t>125</w:t>
            </w:r>
          </w:p>
        </w:tc>
        <w:tc>
          <w:tcPr>
            <w:tcW w:w="282" w:type="pct"/>
            <w:tcBorders>
              <w:top w:val="single" w:sz="6" w:space="0" w:color="auto"/>
              <w:left w:val="single" w:sz="6" w:space="0" w:color="auto"/>
              <w:bottom w:val="single" w:sz="6" w:space="0" w:color="auto"/>
              <w:right w:val="single" w:sz="6" w:space="0" w:color="auto"/>
            </w:tcBorders>
            <w:vAlign w:val="center"/>
          </w:tcPr>
          <w:p w14:paraId="79C0E125" w14:textId="77777777" w:rsidR="00157493" w:rsidRPr="00157493" w:rsidRDefault="00157493" w:rsidP="00157493">
            <w:pPr>
              <w:spacing w:before="0" w:after="0"/>
              <w:ind w:firstLine="0"/>
              <w:jc w:val="center"/>
              <w:rPr>
                <w:rFonts w:eastAsia="Calibri"/>
                <w:b/>
                <w:sz w:val="20"/>
              </w:rPr>
            </w:pPr>
            <w:r w:rsidRPr="00157493">
              <w:rPr>
                <w:rFonts w:eastAsia="Calibri"/>
                <w:b/>
                <w:sz w:val="20"/>
              </w:rPr>
              <w:t>250</w:t>
            </w:r>
          </w:p>
        </w:tc>
        <w:tc>
          <w:tcPr>
            <w:tcW w:w="281" w:type="pct"/>
            <w:tcBorders>
              <w:top w:val="single" w:sz="6" w:space="0" w:color="auto"/>
              <w:left w:val="single" w:sz="6" w:space="0" w:color="auto"/>
              <w:bottom w:val="single" w:sz="6" w:space="0" w:color="auto"/>
              <w:right w:val="single" w:sz="6" w:space="0" w:color="auto"/>
            </w:tcBorders>
            <w:vAlign w:val="center"/>
          </w:tcPr>
          <w:p w14:paraId="79C0E126" w14:textId="77777777" w:rsidR="00157493" w:rsidRPr="00157493" w:rsidRDefault="00157493" w:rsidP="00157493">
            <w:pPr>
              <w:spacing w:before="0" w:after="0"/>
              <w:ind w:firstLine="0"/>
              <w:jc w:val="center"/>
              <w:rPr>
                <w:rFonts w:eastAsia="Calibri"/>
                <w:b/>
                <w:sz w:val="20"/>
              </w:rPr>
            </w:pPr>
            <w:r w:rsidRPr="00157493">
              <w:rPr>
                <w:rFonts w:eastAsia="Calibri"/>
                <w:b/>
                <w:sz w:val="20"/>
              </w:rPr>
              <w:t>500</w:t>
            </w:r>
          </w:p>
        </w:tc>
        <w:tc>
          <w:tcPr>
            <w:tcW w:w="352" w:type="pct"/>
            <w:tcBorders>
              <w:top w:val="single" w:sz="6" w:space="0" w:color="auto"/>
              <w:left w:val="single" w:sz="6" w:space="0" w:color="auto"/>
              <w:bottom w:val="single" w:sz="6" w:space="0" w:color="auto"/>
              <w:right w:val="single" w:sz="6" w:space="0" w:color="auto"/>
            </w:tcBorders>
            <w:vAlign w:val="center"/>
          </w:tcPr>
          <w:p w14:paraId="79C0E127" w14:textId="77777777" w:rsidR="00157493" w:rsidRPr="00157493" w:rsidRDefault="00157493" w:rsidP="00157493">
            <w:pPr>
              <w:spacing w:before="0" w:after="0"/>
              <w:ind w:firstLine="0"/>
              <w:jc w:val="center"/>
              <w:rPr>
                <w:rFonts w:eastAsia="Calibri"/>
                <w:b/>
                <w:sz w:val="20"/>
              </w:rPr>
            </w:pPr>
            <w:r w:rsidRPr="00157493">
              <w:rPr>
                <w:rFonts w:eastAsia="Calibri"/>
                <w:b/>
                <w:sz w:val="20"/>
              </w:rPr>
              <w:t>1000</w:t>
            </w:r>
          </w:p>
        </w:tc>
        <w:tc>
          <w:tcPr>
            <w:tcW w:w="352" w:type="pct"/>
            <w:tcBorders>
              <w:top w:val="single" w:sz="6" w:space="0" w:color="auto"/>
              <w:left w:val="single" w:sz="6" w:space="0" w:color="auto"/>
              <w:bottom w:val="single" w:sz="6" w:space="0" w:color="auto"/>
              <w:right w:val="single" w:sz="6" w:space="0" w:color="auto"/>
            </w:tcBorders>
            <w:vAlign w:val="center"/>
          </w:tcPr>
          <w:p w14:paraId="79C0E128" w14:textId="77777777" w:rsidR="00157493" w:rsidRPr="00157493" w:rsidRDefault="00157493" w:rsidP="00157493">
            <w:pPr>
              <w:spacing w:before="0" w:after="0"/>
              <w:ind w:firstLine="0"/>
              <w:jc w:val="center"/>
              <w:rPr>
                <w:rFonts w:eastAsia="Calibri"/>
                <w:b/>
                <w:sz w:val="20"/>
              </w:rPr>
            </w:pPr>
            <w:r w:rsidRPr="00157493">
              <w:rPr>
                <w:rFonts w:eastAsia="Calibri"/>
                <w:b/>
                <w:sz w:val="20"/>
              </w:rPr>
              <w:t>2000</w:t>
            </w:r>
          </w:p>
        </w:tc>
        <w:tc>
          <w:tcPr>
            <w:tcW w:w="352" w:type="pct"/>
            <w:tcBorders>
              <w:top w:val="single" w:sz="6" w:space="0" w:color="auto"/>
              <w:left w:val="single" w:sz="6" w:space="0" w:color="auto"/>
              <w:bottom w:val="single" w:sz="6" w:space="0" w:color="auto"/>
              <w:right w:val="single" w:sz="6" w:space="0" w:color="auto"/>
            </w:tcBorders>
            <w:vAlign w:val="center"/>
          </w:tcPr>
          <w:p w14:paraId="79C0E129" w14:textId="77777777" w:rsidR="00157493" w:rsidRPr="00157493" w:rsidRDefault="00157493" w:rsidP="00157493">
            <w:pPr>
              <w:spacing w:before="0" w:after="0"/>
              <w:ind w:firstLine="0"/>
              <w:jc w:val="center"/>
              <w:rPr>
                <w:rFonts w:eastAsia="Calibri"/>
                <w:b/>
                <w:sz w:val="20"/>
              </w:rPr>
            </w:pPr>
            <w:r w:rsidRPr="00157493">
              <w:rPr>
                <w:rFonts w:eastAsia="Calibri"/>
                <w:b/>
                <w:sz w:val="20"/>
              </w:rPr>
              <w:t>4000</w:t>
            </w:r>
          </w:p>
        </w:tc>
        <w:tc>
          <w:tcPr>
            <w:tcW w:w="355" w:type="pct"/>
            <w:tcBorders>
              <w:top w:val="single" w:sz="6" w:space="0" w:color="auto"/>
              <w:left w:val="single" w:sz="6" w:space="0" w:color="auto"/>
              <w:bottom w:val="single" w:sz="6" w:space="0" w:color="auto"/>
              <w:right w:val="single" w:sz="6" w:space="0" w:color="auto"/>
            </w:tcBorders>
            <w:vAlign w:val="center"/>
          </w:tcPr>
          <w:p w14:paraId="79C0E12A" w14:textId="77777777" w:rsidR="00157493" w:rsidRPr="00157493" w:rsidRDefault="00157493" w:rsidP="00157493">
            <w:pPr>
              <w:spacing w:before="0" w:after="0"/>
              <w:ind w:firstLine="0"/>
              <w:jc w:val="center"/>
              <w:rPr>
                <w:rFonts w:eastAsia="Calibri"/>
                <w:b/>
                <w:sz w:val="20"/>
              </w:rPr>
            </w:pPr>
            <w:r w:rsidRPr="00157493">
              <w:rPr>
                <w:rFonts w:eastAsia="Calibri"/>
                <w:b/>
                <w:sz w:val="20"/>
              </w:rPr>
              <w:t>8000</w:t>
            </w:r>
          </w:p>
        </w:tc>
        <w:tc>
          <w:tcPr>
            <w:tcW w:w="523" w:type="pct"/>
            <w:vMerge/>
            <w:tcBorders>
              <w:left w:val="single" w:sz="6" w:space="0" w:color="auto"/>
              <w:bottom w:val="single" w:sz="6" w:space="0" w:color="auto"/>
              <w:right w:val="single" w:sz="4" w:space="0" w:color="auto"/>
            </w:tcBorders>
            <w:vAlign w:val="center"/>
          </w:tcPr>
          <w:p w14:paraId="79C0E12B" w14:textId="77777777" w:rsidR="00157493" w:rsidRPr="00157493" w:rsidRDefault="00157493" w:rsidP="00157493">
            <w:pPr>
              <w:rPr>
                <w:rFonts w:eastAsia="Calibri"/>
              </w:rPr>
            </w:pPr>
          </w:p>
        </w:tc>
        <w:tc>
          <w:tcPr>
            <w:tcW w:w="744" w:type="pct"/>
            <w:vMerge/>
            <w:tcBorders>
              <w:left w:val="single" w:sz="4" w:space="0" w:color="auto"/>
              <w:bottom w:val="single" w:sz="6" w:space="0" w:color="auto"/>
              <w:right w:val="single" w:sz="6" w:space="0" w:color="auto"/>
            </w:tcBorders>
            <w:vAlign w:val="center"/>
          </w:tcPr>
          <w:p w14:paraId="79C0E12C" w14:textId="77777777" w:rsidR="00157493" w:rsidRPr="00157493" w:rsidRDefault="00157493" w:rsidP="00157493">
            <w:pPr>
              <w:rPr>
                <w:rFonts w:eastAsia="Calibri"/>
              </w:rPr>
            </w:pPr>
          </w:p>
        </w:tc>
      </w:tr>
      <w:tr w:rsidR="00672622" w:rsidRPr="00157493" w14:paraId="79C0E139" w14:textId="77777777" w:rsidTr="00672622">
        <w:trPr>
          <w:trHeight w:val="74"/>
        </w:trPr>
        <w:tc>
          <w:tcPr>
            <w:tcW w:w="1196" w:type="pct"/>
            <w:tcBorders>
              <w:top w:val="single" w:sz="6" w:space="0" w:color="auto"/>
              <w:left w:val="single" w:sz="6" w:space="0" w:color="auto"/>
              <w:bottom w:val="single" w:sz="6" w:space="0" w:color="auto"/>
              <w:right w:val="single" w:sz="6" w:space="0" w:color="auto"/>
            </w:tcBorders>
            <w:vAlign w:val="center"/>
          </w:tcPr>
          <w:p w14:paraId="79C0E12E" w14:textId="77777777" w:rsidR="00157493" w:rsidRPr="00157493" w:rsidRDefault="00157493" w:rsidP="00672622">
            <w:pPr>
              <w:pStyle w:val="101"/>
            </w:pPr>
            <w:r w:rsidRPr="00157493">
              <w:lastRenderedPageBreak/>
              <w:t>Территории у жилья (дневное время суток)</w:t>
            </w:r>
          </w:p>
        </w:tc>
        <w:tc>
          <w:tcPr>
            <w:tcW w:w="282" w:type="pct"/>
            <w:tcBorders>
              <w:top w:val="single" w:sz="6" w:space="0" w:color="auto"/>
              <w:left w:val="single" w:sz="6" w:space="0" w:color="auto"/>
              <w:bottom w:val="single" w:sz="6" w:space="0" w:color="auto"/>
              <w:right w:val="single" w:sz="6" w:space="0" w:color="auto"/>
            </w:tcBorders>
            <w:vAlign w:val="center"/>
          </w:tcPr>
          <w:p w14:paraId="79C0E12F" w14:textId="77777777" w:rsidR="00157493" w:rsidRPr="00157493" w:rsidRDefault="00157493" w:rsidP="00672622">
            <w:pPr>
              <w:pStyle w:val="101"/>
            </w:pPr>
            <w:r w:rsidRPr="00157493">
              <w:t>75</w:t>
            </w:r>
          </w:p>
        </w:tc>
        <w:tc>
          <w:tcPr>
            <w:tcW w:w="282" w:type="pct"/>
            <w:tcBorders>
              <w:top w:val="single" w:sz="6" w:space="0" w:color="auto"/>
              <w:left w:val="single" w:sz="6" w:space="0" w:color="auto"/>
              <w:bottom w:val="single" w:sz="6" w:space="0" w:color="auto"/>
              <w:right w:val="single" w:sz="6" w:space="0" w:color="auto"/>
            </w:tcBorders>
            <w:vAlign w:val="center"/>
          </w:tcPr>
          <w:p w14:paraId="79C0E130" w14:textId="77777777" w:rsidR="00157493" w:rsidRPr="00157493" w:rsidRDefault="00157493" w:rsidP="00672622">
            <w:pPr>
              <w:pStyle w:val="101"/>
            </w:pPr>
            <w:r w:rsidRPr="00157493">
              <w:t>66</w:t>
            </w:r>
          </w:p>
        </w:tc>
        <w:tc>
          <w:tcPr>
            <w:tcW w:w="282" w:type="pct"/>
            <w:tcBorders>
              <w:top w:val="single" w:sz="6" w:space="0" w:color="auto"/>
              <w:left w:val="single" w:sz="6" w:space="0" w:color="auto"/>
              <w:bottom w:val="single" w:sz="6" w:space="0" w:color="auto"/>
              <w:right w:val="single" w:sz="6" w:space="0" w:color="auto"/>
            </w:tcBorders>
            <w:vAlign w:val="center"/>
          </w:tcPr>
          <w:p w14:paraId="79C0E131" w14:textId="77777777" w:rsidR="00157493" w:rsidRPr="00157493" w:rsidRDefault="00157493" w:rsidP="00672622">
            <w:pPr>
              <w:pStyle w:val="101"/>
            </w:pPr>
            <w:r w:rsidRPr="00157493">
              <w:t>59</w:t>
            </w:r>
          </w:p>
        </w:tc>
        <w:tc>
          <w:tcPr>
            <w:tcW w:w="281" w:type="pct"/>
            <w:tcBorders>
              <w:top w:val="single" w:sz="6" w:space="0" w:color="auto"/>
              <w:left w:val="single" w:sz="6" w:space="0" w:color="auto"/>
              <w:bottom w:val="single" w:sz="6" w:space="0" w:color="auto"/>
              <w:right w:val="single" w:sz="6" w:space="0" w:color="auto"/>
            </w:tcBorders>
            <w:vAlign w:val="center"/>
          </w:tcPr>
          <w:p w14:paraId="79C0E132" w14:textId="77777777" w:rsidR="00157493" w:rsidRPr="00157493" w:rsidRDefault="00157493" w:rsidP="00672622">
            <w:pPr>
              <w:pStyle w:val="101"/>
            </w:pPr>
            <w:r w:rsidRPr="00157493">
              <w:t>54</w:t>
            </w:r>
          </w:p>
        </w:tc>
        <w:tc>
          <w:tcPr>
            <w:tcW w:w="352" w:type="pct"/>
            <w:tcBorders>
              <w:top w:val="single" w:sz="6" w:space="0" w:color="auto"/>
              <w:left w:val="single" w:sz="6" w:space="0" w:color="auto"/>
              <w:bottom w:val="single" w:sz="6" w:space="0" w:color="auto"/>
              <w:right w:val="single" w:sz="6" w:space="0" w:color="auto"/>
            </w:tcBorders>
            <w:vAlign w:val="center"/>
          </w:tcPr>
          <w:p w14:paraId="79C0E133" w14:textId="77777777" w:rsidR="00157493" w:rsidRPr="00157493" w:rsidRDefault="00157493" w:rsidP="00672622">
            <w:pPr>
              <w:pStyle w:val="101"/>
            </w:pPr>
            <w:r w:rsidRPr="00157493">
              <w:t>50</w:t>
            </w:r>
          </w:p>
        </w:tc>
        <w:tc>
          <w:tcPr>
            <w:tcW w:w="352" w:type="pct"/>
            <w:tcBorders>
              <w:top w:val="single" w:sz="6" w:space="0" w:color="auto"/>
              <w:left w:val="single" w:sz="6" w:space="0" w:color="auto"/>
              <w:bottom w:val="single" w:sz="6" w:space="0" w:color="auto"/>
              <w:right w:val="single" w:sz="6" w:space="0" w:color="auto"/>
            </w:tcBorders>
            <w:vAlign w:val="center"/>
          </w:tcPr>
          <w:p w14:paraId="79C0E134" w14:textId="77777777" w:rsidR="00157493" w:rsidRPr="00157493" w:rsidRDefault="00157493" w:rsidP="00672622">
            <w:pPr>
              <w:pStyle w:val="101"/>
            </w:pPr>
            <w:r w:rsidRPr="00157493">
              <w:t>47</w:t>
            </w:r>
          </w:p>
        </w:tc>
        <w:tc>
          <w:tcPr>
            <w:tcW w:w="352" w:type="pct"/>
            <w:tcBorders>
              <w:top w:val="single" w:sz="6" w:space="0" w:color="auto"/>
              <w:left w:val="single" w:sz="6" w:space="0" w:color="auto"/>
              <w:bottom w:val="single" w:sz="6" w:space="0" w:color="auto"/>
              <w:right w:val="single" w:sz="6" w:space="0" w:color="auto"/>
            </w:tcBorders>
            <w:vAlign w:val="center"/>
          </w:tcPr>
          <w:p w14:paraId="79C0E135" w14:textId="77777777" w:rsidR="00157493" w:rsidRPr="00157493" w:rsidRDefault="00157493" w:rsidP="00672622">
            <w:pPr>
              <w:pStyle w:val="101"/>
            </w:pPr>
            <w:r w:rsidRPr="00157493">
              <w:t>45</w:t>
            </w:r>
          </w:p>
        </w:tc>
        <w:tc>
          <w:tcPr>
            <w:tcW w:w="355" w:type="pct"/>
            <w:tcBorders>
              <w:top w:val="single" w:sz="6" w:space="0" w:color="auto"/>
              <w:left w:val="single" w:sz="6" w:space="0" w:color="auto"/>
              <w:bottom w:val="single" w:sz="6" w:space="0" w:color="auto"/>
              <w:right w:val="single" w:sz="6" w:space="0" w:color="auto"/>
            </w:tcBorders>
            <w:vAlign w:val="center"/>
          </w:tcPr>
          <w:p w14:paraId="79C0E136" w14:textId="77777777" w:rsidR="00157493" w:rsidRPr="00157493" w:rsidRDefault="00157493" w:rsidP="00672622">
            <w:pPr>
              <w:pStyle w:val="101"/>
            </w:pPr>
            <w:r w:rsidRPr="00157493">
              <w:t>44</w:t>
            </w:r>
          </w:p>
        </w:tc>
        <w:tc>
          <w:tcPr>
            <w:tcW w:w="523" w:type="pct"/>
            <w:tcBorders>
              <w:top w:val="single" w:sz="6" w:space="0" w:color="auto"/>
              <w:left w:val="single" w:sz="6" w:space="0" w:color="auto"/>
              <w:bottom w:val="single" w:sz="6" w:space="0" w:color="auto"/>
              <w:right w:val="single" w:sz="4" w:space="0" w:color="auto"/>
            </w:tcBorders>
            <w:vAlign w:val="center"/>
          </w:tcPr>
          <w:p w14:paraId="79C0E137" w14:textId="77777777" w:rsidR="00157493" w:rsidRPr="00157493" w:rsidRDefault="00157493" w:rsidP="00672622">
            <w:pPr>
              <w:pStyle w:val="101"/>
            </w:pPr>
            <w:r w:rsidRPr="00157493">
              <w:t>55</w:t>
            </w:r>
          </w:p>
        </w:tc>
        <w:tc>
          <w:tcPr>
            <w:tcW w:w="744" w:type="pct"/>
            <w:tcBorders>
              <w:top w:val="single" w:sz="6" w:space="0" w:color="auto"/>
              <w:left w:val="single" w:sz="4" w:space="0" w:color="auto"/>
              <w:bottom w:val="single" w:sz="6" w:space="0" w:color="auto"/>
              <w:right w:val="single" w:sz="6" w:space="0" w:color="auto"/>
            </w:tcBorders>
            <w:vAlign w:val="center"/>
          </w:tcPr>
          <w:p w14:paraId="79C0E138" w14:textId="77777777" w:rsidR="00157493" w:rsidRPr="00157493" w:rsidRDefault="00157493" w:rsidP="00672622">
            <w:pPr>
              <w:pStyle w:val="101"/>
            </w:pPr>
            <w:r w:rsidRPr="00157493">
              <w:t>70</w:t>
            </w:r>
          </w:p>
        </w:tc>
      </w:tr>
      <w:tr w:rsidR="00672622" w:rsidRPr="00157493" w14:paraId="79C0E145" w14:textId="77777777" w:rsidTr="00672622">
        <w:trPr>
          <w:trHeight w:val="74"/>
        </w:trPr>
        <w:tc>
          <w:tcPr>
            <w:tcW w:w="1196" w:type="pct"/>
            <w:tcBorders>
              <w:top w:val="single" w:sz="6" w:space="0" w:color="auto"/>
              <w:left w:val="single" w:sz="6" w:space="0" w:color="auto"/>
              <w:bottom w:val="single" w:sz="6" w:space="0" w:color="auto"/>
              <w:right w:val="single" w:sz="6" w:space="0" w:color="auto"/>
            </w:tcBorders>
            <w:vAlign w:val="center"/>
          </w:tcPr>
          <w:p w14:paraId="79C0E13A" w14:textId="77777777" w:rsidR="00157493" w:rsidRPr="00157493" w:rsidRDefault="00157493" w:rsidP="00672622">
            <w:pPr>
              <w:pStyle w:val="101"/>
            </w:pPr>
            <w:r w:rsidRPr="00157493">
              <w:t>Территории у жилья (ночное время суток)</w:t>
            </w:r>
          </w:p>
        </w:tc>
        <w:tc>
          <w:tcPr>
            <w:tcW w:w="282" w:type="pct"/>
            <w:tcBorders>
              <w:top w:val="single" w:sz="6" w:space="0" w:color="auto"/>
              <w:left w:val="single" w:sz="6" w:space="0" w:color="auto"/>
              <w:bottom w:val="single" w:sz="6" w:space="0" w:color="auto"/>
              <w:right w:val="single" w:sz="6" w:space="0" w:color="auto"/>
            </w:tcBorders>
            <w:vAlign w:val="center"/>
          </w:tcPr>
          <w:p w14:paraId="79C0E13B" w14:textId="77777777" w:rsidR="00157493" w:rsidRPr="00157493" w:rsidRDefault="00157493" w:rsidP="00672622">
            <w:pPr>
              <w:pStyle w:val="101"/>
            </w:pPr>
            <w:r w:rsidRPr="00157493">
              <w:t>67</w:t>
            </w:r>
          </w:p>
        </w:tc>
        <w:tc>
          <w:tcPr>
            <w:tcW w:w="282" w:type="pct"/>
            <w:tcBorders>
              <w:top w:val="single" w:sz="6" w:space="0" w:color="auto"/>
              <w:left w:val="single" w:sz="6" w:space="0" w:color="auto"/>
              <w:bottom w:val="single" w:sz="6" w:space="0" w:color="auto"/>
              <w:right w:val="single" w:sz="6" w:space="0" w:color="auto"/>
            </w:tcBorders>
            <w:vAlign w:val="center"/>
          </w:tcPr>
          <w:p w14:paraId="79C0E13C" w14:textId="77777777" w:rsidR="00157493" w:rsidRPr="00157493" w:rsidRDefault="00157493" w:rsidP="00672622">
            <w:pPr>
              <w:pStyle w:val="101"/>
            </w:pPr>
            <w:r w:rsidRPr="00157493">
              <w:t>57</w:t>
            </w:r>
          </w:p>
        </w:tc>
        <w:tc>
          <w:tcPr>
            <w:tcW w:w="282" w:type="pct"/>
            <w:tcBorders>
              <w:top w:val="single" w:sz="6" w:space="0" w:color="auto"/>
              <w:left w:val="single" w:sz="6" w:space="0" w:color="auto"/>
              <w:bottom w:val="single" w:sz="6" w:space="0" w:color="auto"/>
              <w:right w:val="single" w:sz="6" w:space="0" w:color="auto"/>
            </w:tcBorders>
            <w:vAlign w:val="center"/>
          </w:tcPr>
          <w:p w14:paraId="79C0E13D" w14:textId="77777777" w:rsidR="00157493" w:rsidRPr="00157493" w:rsidRDefault="00157493" w:rsidP="00672622">
            <w:pPr>
              <w:pStyle w:val="101"/>
            </w:pPr>
            <w:r w:rsidRPr="00157493">
              <w:t>49</w:t>
            </w:r>
          </w:p>
        </w:tc>
        <w:tc>
          <w:tcPr>
            <w:tcW w:w="281" w:type="pct"/>
            <w:tcBorders>
              <w:top w:val="single" w:sz="6" w:space="0" w:color="auto"/>
              <w:left w:val="single" w:sz="6" w:space="0" w:color="auto"/>
              <w:bottom w:val="single" w:sz="6" w:space="0" w:color="auto"/>
              <w:right w:val="single" w:sz="6" w:space="0" w:color="auto"/>
            </w:tcBorders>
            <w:vAlign w:val="center"/>
          </w:tcPr>
          <w:p w14:paraId="79C0E13E" w14:textId="77777777" w:rsidR="00157493" w:rsidRPr="00157493" w:rsidRDefault="00157493" w:rsidP="00672622">
            <w:pPr>
              <w:pStyle w:val="101"/>
            </w:pPr>
            <w:r w:rsidRPr="00157493">
              <w:t>44</w:t>
            </w:r>
          </w:p>
        </w:tc>
        <w:tc>
          <w:tcPr>
            <w:tcW w:w="352" w:type="pct"/>
            <w:tcBorders>
              <w:top w:val="single" w:sz="6" w:space="0" w:color="auto"/>
              <w:left w:val="single" w:sz="6" w:space="0" w:color="auto"/>
              <w:bottom w:val="single" w:sz="6" w:space="0" w:color="auto"/>
              <w:right w:val="single" w:sz="6" w:space="0" w:color="auto"/>
            </w:tcBorders>
            <w:vAlign w:val="center"/>
          </w:tcPr>
          <w:p w14:paraId="79C0E13F" w14:textId="77777777" w:rsidR="00157493" w:rsidRPr="00157493" w:rsidRDefault="00157493" w:rsidP="00672622">
            <w:pPr>
              <w:pStyle w:val="101"/>
            </w:pPr>
            <w:r w:rsidRPr="00157493">
              <w:t>40</w:t>
            </w:r>
          </w:p>
        </w:tc>
        <w:tc>
          <w:tcPr>
            <w:tcW w:w="352" w:type="pct"/>
            <w:tcBorders>
              <w:top w:val="single" w:sz="6" w:space="0" w:color="auto"/>
              <w:left w:val="single" w:sz="6" w:space="0" w:color="auto"/>
              <w:bottom w:val="single" w:sz="6" w:space="0" w:color="auto"/>
              <w:right w:val="single" w:sz="6" w:space="0" w:color="auto"/>
            </w:tcBorders>
            <w:vAlign w:val="center"/>
          </w:tcPr>
          <w:p w14:paraId="79C0E140" w14:textId="77777777" w:rsidR="00157493" w:rsidRPr="00157493" w:rsidRDefault="00157493" w:rsidP="00672622">
            <w:pPr>
              <w:pStyle w:val="101"/>
            </w:pPr>
            <w:r w:rsidRPr="00157493">
              <w:t>37</w:t>
            </w:r>
          </w:p>
        </w:tc>
        <w:tc>
          <w:tcPr>
            <w:tcW w:w="352" w:type="pct"/>
            <w:tcBorders>
              <w:top w:val="single" w:sz="6" w:space="0" w:color="auto"/>
              <w:left w:val="single" w:sz="6" w:space="0" w:color="auto"/>
              <w:bottom w:val="single" w:sz="6" w:space="0" w:color="auto"/>
              <w:right w:val="single" w:sz="6" w:space="0" w:color="auto"/>
            </w:tcBorders>
            <w:vAlign w:val="center"/>
          </w:tcPr>
          <w:p w14:paraId="79C0E141" w14:textId="77777777" w:rsidR="00157493" w:rsidRPr="00157493" w:rsidRDefault="00157493" w:rsidP="00672622">
            <w:pPr>
              <w:pStyle w:val="101"/>
            </w:pPr>
            <w:r w:rsidRPr="00157493">
              <w:t>35</w:t>
            </w:r>
          </w:p>
        </w:tc>
        <w:tc>
          <w:tcPr>
            <w:tcW w:w="355" w:type="pct"/>
            <w:tcBorders>
              <w:top w:val="single" w:sz="6" w:space="0" w:color="auto"/>
              <w:left w:val="single" w:sz="6" w:space="0" w:color="auto"/>
              <w:bottom w:val="single" w:sz="6" w:space="0" w:color="auto"/>
              <w:right w:val="single" w:sz="6" w:space="0" w:color="auto"/>
            </w:tcBorders>
            <w:vAlign w:val="center"/>
          </w:tcPr>
          <w:p w14:paraId="79C0E142" w14:textId="77777777" w:rsidR="00157493" w:rsidRPr="00157493" w:rsidRDefault="00157493" w:rsidP="00672622">
            <w:pPr>
              <w:pStyle w:val="101"/>
            </w:pPr>
            <w:r w:rsidRPr="00157493">
              <w:t>33</w:t>
            </w:r>
          </w:p>
        </w:tc>
        <w:tc>
          <w:tcPr>
            <w:tcW w:w="523" w:type="pct"/>
            <w:tcBorders>
              <w:top w:val="single" w:sz="6" w:space="0" w:color="auto"/>
              <w:left w:val="single" w:sz="6" w:space="0" w:color="auto"/>
              <w:bottom w:val="single" w:sz="6" w:space="0" w:color="auto"/>
              <w:right w:val="single" w:sz="4" w:space="0" w:color="auto"/>
            </w:tcBorders>
            <w:vAlign w:val="center"/>
          </w:tcPr>
          <w:p w14:paraId="79C0E143" w14:textId="77777777" w:rsidR="00157493" w:rsidRPr="00157493" w:rsidRDefault="00157493" w:rsidP="00672622">
            <w:pPr>
              <w:pStyle w:val="101"/>
            </w:pPr>
            <w:r w:rsidRPr="00157493">
              <w:t>45</w:t>
            </w:r>
          </w:p>
        </w:tc>
        <w:tc>
          <w:tcPr>
            <w:tcW w:w="744" w:type="pct"/>
            <w:tcBorders>
              <w:top w:val="single" w:sz="6" w:space="0" w:color="auto"/>
              <w:left w:val="single" w:sz="4" w:space="0" w:color="auto"/>
              <w:bottom w:val="single" w:sz="6" w:space="0" w:color="auto"/>
              <w:right w:val="single" w:sz="6" w:space="0" w:color="auto"/>
            </w:tcBorders>
            <w:vAlign w:val="center"/>
          </w:tcPr>
          <w:p w14:paraId="79C0E144" w14:textId="77777777" w:rsidR="00157493" w:rsidRPr="00157493" w:rsidRDefault="00157493" w:rsidP="00672622">
            <w:pPr>
              <w:pStyle w:val="101"/>
            </w:pPr>
            <w:r w:rsidRPr="00157493">
              <w:t>60</w:t>
            </w:r>
          </w:p>
        </w:tc>
      </w:tr>
      <w:tr w:rsidR="00672622" w:rsidRPr="00157493" w14:paraId="79C0E151" w14:textId="77777777" w:rsidTr="00672622">
        <w:trPr>
          <w:trHeight w:val="74"/>
        </w:trPr>
        <w:tc>
          <w:tcPr>
            <w:tcW w:w="1196" w:type="pct"/>
            <w:tcBorders>
              <w:top w:val="single" w:sz="6" w:space="0" w:color="auto"/>
              <w:left w:val="single" w:sz="6" w:space="0" w:color="auto"/>
              <w:bottom w:val="single" w:sz="6" w:space="0" w:color="auto"/>
              <w:right w:val="single" w:sz="6" w:space="0" w:color="auto"/>
            </w:tcBorders>
          </w:tcPr>
          <w:p w14:paraId="79C0E146" w14:textId="77777777" w:rsidR="00157493" w:rsidRPr="00157493" w:rsidRDefault="00157493" w:rsidP="00672622">
            <w:pPr>
              <w:pStyle w:val="101"/>
            </w:pPr>
            <w:r w:rsidRPr="00157493">
              <w:t>Территории, непосредственно прилегающие к зданиям гостиниц и общежитий (дневное время суток)</w:t>
            </w:r>
          </w:p>
        </w:tc>
        <w:tc>
          <w:tcPr>
            <w:tcW w:w="282" w:type="pct"/>
            <w:tcBorders>
              <w:top w:val="single" w:sz="6" w:space="0" w:color="auto"/>
              <w:left w:val="single" w:sz="6" w:space="0" w:color="auto"/>
              <w:bottom w:val="single" w:sz="6" w:space="0" w:color="auto"/>
              <w:right w:val="single" w:sz="6" w:space="0" w:color="auto"/>
            </w:tcBorders>
          </w:tcPr>
          <w:p w14:paraId="79C0E147" w14:textId="77777777" w:rsidR="00157493" w:rsidRPr="00157493" w:rsidRDefault="00157493" w:rsidP="00672622">
            <w:pPr>
              <w:pStyle w:val="101"/>
            </w:pPr>
            <w:r w:rsidRPr="00157493">
              <w:t>79</w:t>
            </w:r>
          </w:p>
        </w:tc>
        <w:tc>
          <w:tcPr>
            <w:tcW w:w="282" w:type="pct"/>
            <w:tcBorders>
              <w:top w:val="single" w:sz="6" w:space="0" w:color="auto"/>
              <w:left w:val="single" w:sz="6" w:space="0" w:color="auto"/>
              <w:bottom w:val="single" w:sz="6" w:space="0" w:color="auto"/>
              <w:right w:val="single" w:sz="6" w:space="0" w:color="auto"/>
            </w:tcBorders>
          </w:tcPr>
          <w:p w14:paraId="79C0E148" w14:textId="77777777" w:rsidR="00157493" w:rsidRPr="00157493" w:rsidRDefault="00157493" w:rsidP="00672622">
            <w:pPr>
              <w:pStyle w:val="101"/>
            </w:pPr>
            <w:r w:rsidRPr="00157493">
              <w:t>70</w:t>
            </w:r>
          </w:p>
        </w:tc>
        <w:tc>
          <w:tcPr>
            <w:tcW w:w="282" w:type="pct"/>
            <w:tcBorders>
              <w:top w:val="single" w:sz="6" w:space="0" w:color="auto"/>
              <w:left w:val="single" w:sz="6" w:space="0" w:color="auto"/>
              <w:bottom w:val="single" w:sz="6" w:space="0" w:color="auto"/>
              <w:right w:val="single" w:sz="6" w:space="0" w:color="auto"/>
            </w:tcBorders>
          </w:tcPr>
          <w:p w14:paraId="79C0E149" w14:textId="77777777" w:rsidR="00157493" w:rsidRPr="00157493" w:rsidRDefault="00157493" w:rsidP="00672622">
            <w:pPr>
              <w:pStyle w:val="101"/>
            </w:pPr>
            <w:r w:rsidRPr="00157493">
              <w:t>63</w:t>
            </w:r>
          </w:p>
        </w:tc>
        <w:tc>
          <w:tcPr>
            <w:tcW w:w="281" w:type="pct"/>
            <w:tcBorders>
              <w:top w:val="single" w:sz="6" w:space="0" w:color="auto"/>
              <w:left w:val="single" w:sz="6" w:space="0" w:color="auto"/>
              <w:bottom w:val="single" w:sz="6" w:space="0" w:color="auto"/>
              <w:right w:val="single" w:sz="6" w:space="0" w:color="auto"/>
            </w:tcBorders>
          </w:tcPr>
          <w:p w14:paraId="79C0E14A" w14:textId="77777777" w:rsidR="00157493" w:rsidRPr="00157493" w:rsidRDefault="00157493" w:rsidP="00672622">
            <w:pPr>
              <w:pStyle w:val="101"/>
            </w:pPr>
            <w:r w:rsidRPr="00157493">
              <w:t>59</w:t>
            </w:r>
          </w:p>
        </w:tc>
        <w:tc>
          <w:tcPr>
            <w:tcW w:w="352" w:type="pct"/>
            <w:tcBorders>
              <w:top w:val="single" w:sz="6" w:space="0" w:color="auto"/>
              <w:left w:val="single" w:sz="6" w:space="0" w:color="auto"/>
              <w:bottom w:val="single" w:sz="6" w:space="0" w:color="auto"/>
              <w:right w:val="single" w:sz="6" w:space="0" w:color="auto"/>
            </w:tcBorders>
          </w:tcPr>
          <w:p w14:paraId="79C0E14B" w14:textId="77777777" w:rsidR="00157493" w:rsidRPr="00157493" w:rsidRDefault="00157493" w:rsidP="00672622">
            <w:pPr>
              <w:pStyle w:val="101"/>
            </w:pPr>
            <w:r w:rsidRPr="00157493">
              <w:t>55</w:t>
            </w:r>
          </w:p>
        </w:tc>
        <w:tc>
          <w:tcPr>
            <w:tcW w:w="352" w:type="pct"/>
            <w:tcBorders>
              <w:top w:val="single" w:sz="6" w:space="0" w:color="auto"/>
              <w:left w:val="single" w:sz="6" w:space="0" w:color="auto"/>
              <w:bottom w:val="single" w:sz="6" w:space="0" w:color="auto"/>
              <w:right w:val="single" w:sz="6" w:space="0" w:color="auto"/>
            </w:tcBorders>
          </w:tcPr>
          <w:p w14:paraId="79C0E14C" w14:textId="77777777" w:rsidR="00157493" w:rsidRPr="00157493" w:rsidRDefault="00157493" w:rsidP="00672622">
            <w:pPr>
              <w:pStyle w:val="101"/>
            </w:pPr>
            <w:r w:rsidRPr="00157493">
              <w:t>53</w:t>
            </w:r>
          </w:p>
        </w:tc>
        <w:tc>
          <w:tcPr>
            <w:tcW w:w="352" w:type="pct"/>
            <w:tcBorders>
              <w:top w:val="single" w:sz="6" w:space="0" w:color="auto"/>
              <w:left w:val="single" w:sz="6" w:space="0" w:color="auto"/>
              <w:bottom w:val="single" w:sz="6" w:space="0" w:color="auto"/>
              <w:right w:val="single" w:sz="6" w:space="0" w:color="auto"/>
            </w:tcBorders>
          </w:tcPr>
          <w:p w14:paraId="79C0E14D" w14:textId="77777777" w:rsidR="00157493" w:rsidRPr="00157493" w:rsidRDefault="00157493" w:rsidP="00672622">
            <w:pPr>
              <w:pStyle w:val="101"/>
            </w:pPr>
            <w:r w:rsidRPr="00157493">
              <w:t>51</w:t>
            </w:r>
          </w:p>
        </w:tc>
        <w:tc>
          <w:tcPr>
            <w:tcW w:w="355" w:type="pct"/>
            <w:tcBorders>
              <w:top w:val="single" w:sz="6" w:space="0" w:color="auto"/>
              <w:left w:val="single" w:sz="6" w:space="0" w:color="auto"/>
              <w:bottom w:val="single" w:sz="6" w:space="0" w:color="auto"/>
              <w:right w:val="single" w:sz="6" w:space="0" w:color="auto"/>
            </w:tcBorders>
          </w:tcPr>
          <w:p w14:paraId="79C0E14E" w14:textId="77777777" w:rsidR="00157493" w:rsidRPr="00157493" w:rsidRDefault="00157493" w:rsidP="00672622">
            <w:pPr>
              <w:pStyle w:val="101"/>
            </w:pPr>
            <w:r w:rsidRPr="00157493">
              <w:t>49</w:t>
            </w:r>
          </w:p>
        </w:tc>
        <w:tc>
          <w:tcPr>
            <w:tcW w:w="523" w:type="pct"/>
            <w:tcBorders>
              <w:top w:val="single" w:sz="6" w:space="0" w:color="auto"/>
              <w:left w:val="single" w:sz="6" w:space="0" w:color="auto"/>
              <w:bottom w:val="single" w:sz="6" w:space="0" w:color="auto"/>
              <w:right w:val="single" w:sz="4" w:space="0" w:color="auto"/>
            </w:tcBorders>
          </w:tcPr>
          <w:p w14:paraId="79C0E14F" w14:textId="77777777" w:rsidR="00157493" w:rsidRPr="00157493" w:rsidRDefault="00157493" w:rsidP="00672622">
            <w:pPr>
              <w:pStyle w:val="101"/>
            </w:pPr>
            <w:r w:rsidRPr="00157493">
              <w:t>60</w:t>
            </w:r>
          </w:p>
        </w:tc>
        <w:tc>
          <w:tcPr>
            <w:tcW w:w="744" w:type="pct"/>
            <w:tcBorders>
              <w:top w:val="single" w:sz="6" w:space="0" w:color="auto"/>
              <w:left w:val="single" w:sz="4" w:space="0" w:color="auto"/>
              <w:bottom w:val="single" w:sz="6" w:space="0" w:color="auto"/>
              <w:right w:val="single" w:sz="6" w:space="0" w:color="auto"/>
            </w:tcBorders>
          </w:tcPr>
          <w:p w14:paraId="79C0E150" w14:textId="77777777" w:rsidR="00157493" w:rsidRPr="00157493" w:rsidRDefault="00157493" w:rsidP="00672622">
            <w:pPr>
              <w:pStyle w:val="101"/>
            </w:pPr>
            <w:r w:rsidRPr="00157493">
              <w:t>75</w:t>
            </w:r>
          </w:p>
        </w:tc>
      </w:tr>
      <w:tr w:rsidR="00672622" w:rsidRPr="00157493" w14:paraId="79C0E15D" w14:textId="77777777" w:rsidTr="00672622">
        <w:trPr>
          <w:trHeight w:val="74"/>
        </w:trPr>
        <w:tc>
          <w:tcPr>
            <w:tcW w:w="1196" w:type="pct"/>
            <w:tcBorders>
              <w:top w:val="single" w:sz="6" w:space="0" w:color="auto"/>
              <w:left w:val="single" w:sz="6" w:space="0" w:color="auto"/>
              <w:bottom w:val="single" w:sz="6" w:space="0" w:color="auto"/>
              <w:right w:val="single" w:sz="6" w:space="0" w:color="auto"/>
            </w:tcBorders>
          </w:tcPr>
          <w:p w14:paraId="79C0E152" w14:textId="77777777" w:rsidR="00157493" w:rsidRPr="00157493" w:rsidRDefault="00157493" w:rsidP="00672622">
            <w:pPr>
              <w:pStyle w:val="101"/>
            </w:pPr>
            <w:r w:rsidRPr="00157493">
              <w:t>Территории, непосредственно прилегающие к зданиям гостиниц и общежитий (ночное время суток)</w:t>
            </w:r>
          </w:p>
        </w:tc>
        <w:tc>
          <w:tcPr>
            <w:tcW w:w="282" w:type="pct"/>
            <w:tcBorders>
              <w:top w:val="single" w:sz="6" w:space="0" w:color="auto"/>
              <w:left w:val="single" w:sz="6" w:space="0" w:color="auto"/>
              <w:bottom w:val="single" w:sz="6" w:space="0" w:color="auto"/>
              <w:right w:val="single" w:sz="6" w:space="0" w:color="auto"/>
            </w:tcBorders>
          </w:tcPr>
          <w:p w14:paraId="79C0E153" w14:textId="77777777" w:rsidR="00157493" w:rsidRPr="00157493" w:rsidRDefault="00157493" w:rsidP="00672622">
            <w:pPr>
              <w:pStyle w:val="101"/>
            </w:pPr>
            <w:r w:rsidRPr="00157493">
              <w:t>71</w:t>
            </w:r>
          </w:p>
        </w:tc>
        <w:tc>
          <w:tcPr>
            <w:tcW w:w="282" w:type="pct"/>
            <w:tcBorders>
              <w:top w:val="single" w:sz="6" w:space="0" w:color="auto"/>
              <w:left w:val="single" w:sz="6" w:space="0" w:color="auto"/>
              <w:bottom w:val="single" w:sz="6" w:space="0" w:color="auto"/>
              <w:right w:val="single" w:sz="6" w:space="0" w:color="auto"/>
            </w:tcBorders>
          </w:tcPr>
          <w:p w14:paraId="79C0E154" w14:textId="77777777" w:rsidR="00157493" w:rsidRPr="00157493" w:rsidRDefault="00157493" w:rsidP="00672622">
            <w:pPr>
              <w:pStyle w:val="101"/>
            </w:pPr>
            <w:r w:rsidRPr="00157493">
              <w:t>61</w:t>
            </w:r>
          </w:p>
        </w:tc>
        <w:tc>
          <w:tcPr>
            <w:tcW w:w="282" w:type="pct"/>
            <w:tcBorders>
              <w:top w:val="single" w:sz="6" w:space="0" w:color="auto"/>
              <w:left w:val="single" w:sz="6" w:space="0" w:color="auto"/>
              <w:bottom w:val="single" w:sz="6" w:space="0" w:color="auto"/>
              <w:right w:val="single" w:sz="6" w:space="0" w:color="auto"/>
            </w:tcBorders>
          </w:tcPr>
          <w:p w14:paraId="79C0E155" w14:textId="77777777" w:rsidR="00157493" w:rsidRPr="00157493" w:rsidRDefault="00157493" w:rsidP="00672622">
            <w:pPr>
              <w:pStyle w:val="101"/>
            </w:pPr>
            <w:r w:rsidRPr="00157493">
              <w:t>54</w:t>
            </w:r>
          </w:p>
        </w:tc>
        <w:tc>
          <w:tcPr>
            <w:tcW w:w="281" w:type="pct"/>
            <w:tcBorders>
              <w:top w:val="single" w:sz="6" w:space="0" w:color="auto"/>
              <w:left w:val="single" w:sz="6" w:space="0" w:color="auto"/>
              <w:bottom w:val="single" w:sz="6" w:space="0" w:color="auto"/>
              <w:right w:val="single" w:sz="6" w:space="0" w:color="auto"/>
            </w:tcBorders>
          </w:tcPr>
          <w:p w14:paraId="79C0E156" w14:textId="77777777" w:rsidR="00157493" w:rsidRPr="00157493" w:rsidRDefault="00157493" w:rsidP="00672622">
            <w:pPr>
              <w:pStyle w:val="101"/>
            </w:pPr>
            <w:r w:rsidRPr="00157493">
              <w:t>49</w:t>
            </w:r>
          </w:p>
        </w:tc>
        <w:tc>
          <w:tcPr>
            <w:tcW w:w="352" w:type="pct"/>
            <w:tcBorders>
              <w:top w:val="single" w:sz="6" w:space="0" w:color="auto"/>
              <w:left w:val="single" w:sz="6" w:space="0" w:color="auto"/>
              <w:bottom w:val="single" w:sz="6" w:space="0" w:color="auto"/>
              <w:right w:val="single" w:sz="6" w:space="0" w:color="auto"/>
            </w:tcBorders>
          </w:tcPr>
          <w:p w14:paraId="79C0E157" w14:textId="77777777" w:rsidR="00157493" w:rsidRPr="00157493" w:rsidRDefault="00157493" w:rsidP="00672622">
            <w:pPr>
              <w:pStyle w:val="101"/>
            </w:pPr>
            <w:r w:rsidRPr="00157493">
              <w:t>45</w:t>
            </w:r>
          </w:p>
        </w:tc>
        <w:tc>
          <w:tcPr>
            <w:tcW w:w="352" w:type="pct"/>
            <w:tcBorders>
              <w:top w:val="single" w:sz="6" w:space="0" w:color="auto"/>
              <w:left w:val="single" w:sz="6" w:space="0" w:color="auto"/>
              <w:bottom w:val="single" w:sz="6" w:space="0" w:color="auto"/>
              <w:right w:val="single" w:sz="6" w:space="0" w:color="auto"/>
            </w:tcBorders>
          </w:tcPr>
          <w:p w14:paraId="79C0E158" w14:textId="77777777" w:rsidR="00157493" w:rsidRPr="00157493" w:rsidRDefault="00157493" w:rsidP="00672622">
            <w:pPr>
              <w:pStyle w:val="101"/>
            </w:pPr>
            <w:r w:rsidRPr="00157493">
              <w:t>42</w:t>
            </w:r>
          </w:p>
        </w:tc>
        <w:tc>
          <w:tcPr>
            <w:tcW w:w="352" w:type="pct"/>
            <w:tcBorders>
              <w:top w:val="single" w:sz="6" w:space="0" w:color="auto"/>
              <w:left w:val="single" w:sz="6" w:space="0" w:color="auto"/>
              <w:bottom w:val="single" w:sz="6" w:space="0" w:color="auto"/>
              <w:right w:val="single" w:sz="6" w:space="0" w:color="auto"/>
            </w:tcBorders>
          </w:tcPr>
          <w:p w14:paraId="79C0E159" w14:textId="77777777" w:rsidR="00157493" w:rsidRPr="00157493" w:rsidRDefault="00157493" w:rsidP="00672622">
            <w:pPr>
              <w:pStyle w:val="101"/>
            </w:pPr>
            <w:r w:rsidRPr="00157493">
              <w:t>40</w:t>
            </w:r>
          </w:p>
        </w:tc>
        <w:tc>
          <w:tcPr>
            <w:tcW w:w="355" w:type="pct"/>
            <w:tcBorders>
              <w:top w:val="single" w:sz="6" w:space="0" w:color="auto"/>
              <w:left w:val="single" w:sz="6" w:space="0" w:color="auto"/>
              <w:bottom w:val="single" w:sz="6" w:space="0" w:color="auto"/>
              <w:right w:val="single" w:sz="6" w:space="0" w:color="auto"/>
            </w:tcBorders>
          </w:tcPr>
          <w:p w14:paraId="79C0E15A" w14:textId="77777777" w:rsidR="00157493" w:rsidRPr="00157493" w:rsidRDefault="00157493" w:rsidP="00672622">
            <w:pPr>
              <w:pStyle w:val="101"/>
            </w:pPr>
            <w:r w:rsidRPr="00157493">
              <w:t>39</w:t>
            </w:r>
          </w:p>
        </w:tc>
        <w:tc>
          <w:tcPr>
            <w:tcW w:w="523" w:type="pct"/>
            <w:tcBorders>
              <w:top w:val="single" w:sz="6" w:space="0" w:color="auto"/>
              <w:left w:val="single" w:sz="6" w:space="0" w:color="auto"/>
              <w:bottom w:val="single" w:sz="6" w:space="0" w:color="auto"/>
              <w:right w:val="single" w:sz="4" w:space="0" w:color="auto"/>
            </w:tcBorders>
          </w:tcPr>
          <w:p w14:paraId="79C0E15B" w14:textId="77777777" w:rsidR="00157493" w:rsidRPr="00157493" w:rsidRDefault="00157493" w:rsidP="00672622">
            <w:pPr>
              <w:pStyle w:val="101"/>
            </w:pPr>
            <w:r w:rsidRPr="00157493">
              <w:t>50</w:t>
            </w:r>
          </w:p>
        </w:tc>
        <w:tc>
          <w:tcPr>
            <w:tcW w:w="744" w:type="pct"/>
            <w:tcBorders>
              <w:top w:val="single" w:sz="6" w:space="0" w:color="auto"/>
              <w:left w:val="single" w:sz="4" w:space="0" w:color="auto"/>
              <w:bottom w:val="single" w:sz="6" w:space="0" w:color="auto"/>
              <w:right w:val="single" w:sz="6" w:space="0" w:color="auto"/>
            </w:tcBorders>
          </w:tcPr>
          <w:p w14:paraId="79C0E15C" w14:textId="77777777" w:rsidR="00157493" w:rsidRPr="00157493" w:rsidRDefault="00157493" w:rsidP="00672622">
            <w:pPr>
              <w:pStyle w:val="101"/>
            </w:pPr>
            <w:r w:rsidRPr="00157493">
              <w:t>65</w:t>
            </w:r>
          </w:p>
        </w:tc>
      </w:tr>
    </w:tbl>
    <w:p w14:paraId="79C0E15E" w14:textId="77777777" w:rsidR="00157493" w:rsidRPr="00A06658" w:rsidRDefault="00157493" w:rsidP="00157493">
      <w:pPr>
        <w:pStyle w:val="40"/>
        <w:rPr>
          <w:lang w:val="x-none"/>
        </w:rPr>
      </w:pPr>
      <w:r w:rsidRPr="00A06658">
        <w:rPr>
          <w:lang w:val="x-none"/>
        </w:rPr>
        <w:t xml:space="preserve">Стадия </w:t>
      </w:r>
      <w:r w:rsidRPr="00157493">
        <w:rPr>
          <w:rFonts w:eastAsia="Times New Roman"/>
        </w:rPr>
        <w:t>строительства</w:t>
      </w:r>
    </w:p>
    <w:p w14:paraId="79C0E15F" w14:textId="77777777" w:rsidR="00157493" w:rsidRPr="00157493" w:rsidRDefault="00157493" w:rsidP="00157493">
      <w:pPr>
        <w:rPr>
          <w:rFonts w:eastAsia="Calibri"/>
        </w:rPr>
      </w:pPr>
      <w:r w:rsidRPr="00157493">
        <w:rPr>
          <w:rFonts w:eastAsia="Calibri"/>
        </w:rPr>
        <w:t>Основными работами, определяющими акустическое воздействие на период строительства хвостохранилища, являются:</w:t>
      </w:r>
    </w:p>
    <w:p w14:paraId="79C0E160" w14:textId="77777777" w:rsidR="00157493" w:rsidRPr="00157493" w:rsidRDefault="00157493" w:rsidP="005B733C">
      <w:pPr>
        <w:pStyle w:val="a"/>
      </w:pPr>
      <w:r w:rsidRPr="00157493">
        <w:t>работы по возведению дамбы и подготовке ложа хвостохранилища;</w:t>
      </w:r>
    </w:p>
    <w:p w14:paraId="79C0E161" w14:textId="77777777" w:rsidR="00157493" w:rsidRPr="00157493" w:rsidRDefault="00157493" w:rsidP="005B733C">
      <w:pPr>
        <w:pStyle w:val="a"/>
      </w:pPr>
      <w:r w:rsidRPr="00157493">
        <w:t>работы по строительству здания насосной.</w:t>
      </w:r>
    </w:p>
    <w:p w14:paraId="79C0E162" w14:textId="77777777" w:rsidR="00157493" w:rsidRPr="00157493" w:rsidRDefault="00157493" w:rsidP="00157493">
      <w:pPr>
        <w:rPr>
          <w:rFonts w:eastAsia="Calibri"/>
        </w:rPr>
      </w:pPr>
      <w:r w:rsidRPr="00157493">
        <w:rPr>
          <w:rFonts w:eastAsia="Calibri"/>
        </w:rPr>
        <w:t>Согласно оценкам суммарный уровень шума, создаваемый строительной техникой при одновременной работе в период строительства хвостохранилища, составляет порядка 90 дБА</w:t>
      </w:r>
    </w:p>
    <w:p w14:paraId="79C0E163" w14:textId="77777777" w:rsidR="00157493" w:rsidRPr="00157493" w:rsidRDefault="00157493" w:rsidP="00157493">
      <w:pPr>
        <w:rPr>
          <w:rFonts w:eastAsia="Calibri"/>
        </w:rPr>
      </w:pPr>
      <w:r w:rsidRPr="00157493">
        <w:rPr>
          <w:rFonts w:eastAsia="Calibri"/>
        </w:rPr>
        <w:t>Вся задействованная в работах по строительству хвостохранилища техника не будет работать одновременно.</w:t>
      </w:r>
    </w:p>
    <w:p w14:paraId="79C0E164" w14:textId="77777777" w:rsidR="00157493" w:rsidRPr="00A06658" w:rsidRDefault="00157493" w:rsidP="00157493">
      <w:pPr>
        <w:pStyle w:val="40"/>
        <w:rPr>
          <w:lang w:val="x-none"/>
        </w:rPr>
      </w:pPr>
      <w:r w:rsidRPr="00A06658">
        <w:rPr>
          <w:lang w:val="x-none"/>
        </w:rPr>
        <w:t xml:space="preserve">Стадия </w:t>
      </w:r>
      <w:r w:rsidRPr="00157493">
        <w:rPr>
          <w:rFonts w:eastAsia="Times New Roman"/>
        </w:rPr>
        <w:t>эксплуатации</w:t>
      </w:r>
    </w:p>
    <w:p w14:paraId="79C0E165" w14:textId="50814C29" w:rsidR="00157493" w:rsidRPr="00157493" w:rsidRDefault="00157493" w:rsidP="00157493">
      <w:pPr>
        <w:rPr>
          <w:rFonts w:eastAsia="Calibri"/>
        </w:rPr>
      </w:pPr>
      <w:r w:rsidRPr="00157493">
        <w:rPr>
          <w:rFonts w:eastAsia="Calibri"/>
        </w:rPr>
        <w:t xml:space="preserve">При эксплуатации хвостохранилища в качестве шумовых источников на территории хвостохранилища будет насосное оборудование, установленное в отдельном здании, не имеющем непосредственного контакта с окружающей средой, и автотранспорт, двигающийся по </w:t>
      </w:r>
      <w:r w:rsidR="00B94BE5">
        <w:t>дамбе</w:t>
      </w:r>
      <w:r w:rsidRPr="00157493">
        <w:rPr>
          <w:rFonts w:eastAsia="Calibri"/>
        </w:rPr>
        <w:t xml:space="preserve"> хвостохранилища.</w:t>
      </w:r>
    </w:p>
    <w:p w14:paraId="79C0E166" w14:textId="77777777" w:rsidR="00157493" w:rsidRPr="00157493" w:rsidRDefault="00157493" w:rsidP="00157493">
      <w:pPr>
        <w:rPr>
          <w:rFonts w:eastAsia="Calibri"/>
        </w:rPr>
      </w:pPr>
      <w:r w:rsidRPr="00157493">
        <w:rPr>
          <w:rFonts w:eastAsia="Calibri"/>
        </w:rPr>
        <w:t>Согласно оценкам, суммарный уровень шума, создаваемый источниками шума  при эксплуатации хвостохранилища (насосное оборудование), будет лежать в диапазоне 80-90 дБА, учитывая что насосное оборудование будет располагаться в помещении не имеющего непосредственного контакта с окружающей средой уровень экранирования будет 20-30 дБ.</w:t>
      </w:r>
    </w:p>
    <w:p w14:paraId="79C0E167" w14:textId="77777777" w:rsidR="00157493" w:rsidRPr="00157493" w:rsidRDefault="00157493" w:rsidP="00157493">
      <w:pPr>
        <w:pStyle w:val="30"/>
        <w:rPr>
          <w:rFonts w:eastAsia="Times New Roman"/>
        </w:rPr>
      </w:pPr>
      <w:bookmarkStart w:id="179" w:name="_Toc437704789"/>
      <w:bookmarkStart w:id="180" w:name="_Toc450920330"/>
      <w:bookmarkStart w:id="181" w:name="_Toc451388354"/>
      <w:r w:rsidRPr="00157493">
        <w:rPr>
          <w:rFonts w:eastAsia="Times New Roman"/>
        </w:rPr>
        <w:t>Оценка шумового воздействия</w:t>
      </w:r>
      <w:bookmarkEnd w:id="179"/>
      <w:bookmarkEnd w:id="180"/>
      <w:bookmarkEnd w:id="181"/>
    </w:p>
    <w:p w14:paraId="79C0E168" w14:textId="77777777" w:rsidR="00157493" w:rsidRPr="00A06658" w:rsidRDefault="00157493" w:rsidP="00157493">
      <w:pPr>
        <w:pStyle w:val="40"/>
        <w:rPr>
          <w:lang w:val="x-none"/>
        </w:rPr>
      </w:pPr>
      <w:r w:rsidRPr="00A06658">
        <w:rPr>
          <w:lang w:val="x-none"/>
        </w:rPr>
        <w:t xml:space="preserve">Стадия </w:t>
      </w:r>
      <w:r w:rsidRPr="00157493">
        <w:rPr>
          <w:rFonts w:eastAsia="Times New Roman"/>
        </w:rPr>
        <w:t>строительства</w:t>
      </w:r>
    </w:p>
    <w:p w14:paraId="79C0E169" w14:textId="77777777" w:rsidR="00157493" w:rsidRPr="00157493" w:rsidRDefault="00157493" w:rsidP="00157493">
      <w:pPr>
        <w:rPr>
          <w:rFonts w:eastAsia="Calibri"/>
        </w:rPr>
      </w:pPr>
      <w:r w:rsidRPr="00157493">
        <w:rPr>
          <w:rFonts w:eastAsia="Calibri"/>
        </w:rPr>
        <w:t>Согласно оценкам суммарный уровень шума, создаваемый строительной техникой при одновременной работе в период строительства хвостохранилища, составляет порядка 90 дБА</w:t>
      </w:r>
    </w:p>
    <w:p w14:paraId="79C0E16A" w14:textId="77777777" w:rsidR="00157493" w:rsidRPr="00157493" w:rsidRDefault="00157493" w:rsidP="00157493">
      <w:pPr>
        <w:rPr>
          <w:rFonts w:eastAsia="Calibri"/>
        </w:rPr>
      </w:pPr>
      <w:r w:rsidRPr="00157493">
        <w:rPr>
          <w:rFonts w:eastAsia="Calibri"/>
        </w:rPr>
        <w:t>Вся задействованная в работах по строительству хвостохранилища техника не будет работать одновременно.</w:t>
      </w:r>
    </w:p>
    <w:p w14:paraId="79C0E16B" w14:textId="77777777" w:rsidR="00157493" w:rsidRPr="00157493" w:rsidRDefault="00157493" w:rsidP="00157493">
      <w:pPr>
        <w:rPr>
          <w:rFonts w:eastAsia="Calibri"/>
        </w:rPr>
      </w:pPr>
      <w:r w:rsidRPr="00157493">
        <w:rPr>
          <w:rFonts w:eastAsia="Calibri"/>
        </w:rPr>
        <w:lastRenderedPageBreak/>
        <w:t>В связи с тем, что ближайшая жилая застройка удалена от площадки строительства хвостохранилища на расстояние более 10 км и ввиду большой удаленности проектируемого объекта от территорий с нормируемыми параметрами качества среды акустическое воздействие на зоны жилой застройки не будет превышать предельно допустимые уровни.</w:t>
      </w:r>
    </w:p>
    <w:p w14:paraId="79C0E16C" w14:textId="77777777" w:rsidR="00157493" w:rsidRPr="00157493" w:rsidRDefault="00157493" w:rsidP="00157493">
      <w:pPr>
        <w:rPr>
          <w:rFonts w:eastAsia="Calibri"/>
        </w:rPr>
      </w:pPr>
      <w:r w:rsidRPr="00157493">
        <w:rPr>
          <w:rFonts w:eastAsia="Calibri"/>
        </w:rPr>
        <w:t>Никаких дополнительных шумозащитных мероприятий на стадии строительства хвостохранилища не требуется.</w:t>
      </w:r>
    </w:p>
    <w:p w14:paraId="79C0E16D" w14:textId="77777777" w:rsidR="00157493" w:rsidRPr="00A06658" w:rsidRDefault="00157493" w:rsidP="00157493">
      <w:pPr>
        <w:pStyle w:val="40"/>
        <w:rPr>
          <w:lang w:val="x-none"/>
        </w:rPr>
      </w:pPr>
      <w:r w:rsidRPr="00A06658">
        <w:rPr>
          <w:lang w:val="x-none"/>
        </w:rPr>
        <w:t xml:space="preserve">Стадия </w:t>
      </w:r>
      <w:r w:rsidRPr="00157493">
        <w:rPr>
          <w:rFonts w:eastAsia="Times New Roman"/>
        </w:rPr>
        <w:t>эксплуатации</w:t>
      </w:r>
      <w:r w:rsidRPr="00A06658">
        <w:rPr>
          <w:lang w:val="x-none"/>
        </w:rPr>
        <w:t xml:space="preserve"> </w:t>
      </w:r>
    </w:p>
    <w:p w14:paraId="79C0E16E" w14:textId="77777777" w:rsidR="00157493" w:rsidRPr="00A06658" w:rsidRDefault="00157493" w:rsidP="00157493">
      <w:pPr>
        <w:rPr>
          <w:lang w:val="x-none"/>
        </w:rPr>
      </w:pPr>
      <w:r w:rsidRPr="00A06658">
        <w:rPr>
          <w:lang w:val="x-none"/>
        </w:rPr>
        <w:t>Согласно оценкам, суммарный уровень шума, создаваемый источниками шума  при эксплуатации хвостохранилища (насосное оборудование), будет лежать в диапазоне 80-90 дБА, учитывая что насосное оборудование будет располагаться в помещении не имеющего непосредственного контакта с окружающей средой уровень экранирования будет 20-30 дБ.</w:t>
      </w:r>
    </w:p>
    <w:p w14:paraId="79C0E16F" w14:textId="77777777" w:rsidR="00157493" w:rsidRPr="00A06658" w:rsidRDefault="00157493" w:rsidP="00157493">
      <w:pPr>
        <w:rPr>
          <w:lang w:val="x-none"/>
        </w:rPr>
      </w:pPr>
      <w:r w:rsidRPr="00A06658">
        <w:rPr>
          <w:lang w:val="x-none"/>
        </w:rPr>
        <w:t>Таким образом, уровень шума излучаемый в окружающую среду будет лежать в диапазоне 60-70 дБА.</w:t>
      </w:r>
    </w:p>
    <w:p w14:paraId="79C0E170" w14:textId="77777777" w:rsidR="00157493" w:rsidRPr="00A06658" w:rsidRDefault="00157493" w:rsidP="00157493">
      <w:pPr>
        <w:rPr>
          <w:lang w:val="x-none"/>
        </w:rPr>
      </w:pPr>
      <w:r w:rsidRPr="00A06658">
        <w:rPr>
          <w:lang w:val="x-none"/>
        </w:rPr>
        <w:t>В связи с тем, что ближайшая жилая застройка удалена от площадки хвостохранилища на расстояние более 10 км и ввиду большой удаленности объекта строительства от территорий с нормируемыми параметрами качества среды, акустическое воздействие на зоны жилой застройки не будет превышать предельно допустимые уровни.</w:t>
      </w:r>
    </w:p>
    <w:p w14:paraId="79C0E171" w14:textId="77777777" w:rsidR="00157493" w:rsidRPr="00A06658" w:rsidRDefault="00157493" w:rsidP="00157493">
      <w:pPr>
        <w:rPr>
          <w:lang w:val="x-none"/>
        </w:rPr>
      </w:pPr>
      <w:r w:rsidRPr="00A06658">
        <w:rPr>
          <w:lang w:val="x-none"/>
        </w:rPr>
        <w:t>Никаких дополнительных шумозащитных мероприятий на стадии эксплуатации хвостохранилища не требуется.</w:t>
      </w:r>
    </w:p>
    <w:p w14:paraId="79C0E172" w14:textId="77777777" w:rsidR="00157493" w:rsidRPr="00157493" w:rsidRDefault="00157493" w:rsidP="00157493">
      <w:pPr>
        <w:pStyle w:val="30"/>
        <w:rPr>
          <w:rFonts w:eastAsia="Times New Roman"/>
        </w:rPr>
      </w:pPr>
      <w:bookmarkStart w:id="182" w:name="_Toc436768101"/>
      <w:bookmarkStart w:id="183" w:name="_Toc436779002"/>
      <w:bookmarkStart w:id="184" w:name="_Toc437704790"/>
      <w:bookmarkStart w:id="185" w:name="_Toc450920331"/>
      <w:bookmarkStart w:id="186" w:name="_Toc451388355"/>
      <w:r w:rsidRPr="00157493">
        <w:rPr>
          <w:rFonts w:eastAsia="Times New Roman"/>
        </w:rPr>
        <w:t>Перечень мероприятий, обеспечивающих допустимость воздействия</w:t>
      </w:r>
      <w:bookmarkEnd w:id="182"/>
      <w:bookmarkEnd w:id="183"/>
      <w:bookmarkEnd w:id="184"/>
      <w:bookmarkEnd w:id="185"/>
      <w:bookmarkEnd w:id="186"/>
    </w:p>
    <w:p w14:paraId="79C0E173" w14:textId="77777777" w:rsidR="00157493" w:rsidRPr="00A06658" w:rsidRDefault="00157493" w:rsidP="00157493">
      <w:pPr>
        <w:pStyle w:val="40"/>
        <w:rPr>
          <w:lang w:val="x-none"/>
        </w:rPr>
      </w:pPr>
      <w:r w:rsidRPr="00A06658">
        <w:rPr>
          <w:lang w:val="x-none"/>
        </w:rPr>
        <w:t>Стадия</w:t>
      </w:r>
      <w:r w:rsidRPr="00157493">
        <w:rPr>
          <w:rFonts w:eastAsia="Times New Roman"/>
        </w:rPr>
        <w:t xml:space="preserve"> строительства</w:t>
      </w:r>
    </w:p>
    <w:p w14:paraId="79C0E174" w14:textId="77777777" w:rsidR="00157493" w:rsidRPr="00157493" w:rsidRDefault="00157493" w:rsidP="00157493">
      <w:pPr>
        <w:rPr>
          <w:rFonts w:eastAsia="Calibri"/>
        </w:rPr>
      </w:pPr>
      <w:r w:rsidRPr="00157493">
        <w:rPr>
          <w:rFonts w:eastAsia="Calibri"/>
        </w:rPr>
        <w:t>В соответствии с результатами проведенных оценок на стадии строительства, уровень звукового воздействия не будет превышать ДУ на ближайшей жилой застройке, поэтому специальных мероприятий по защите от шума не требуется</w:t>
      </w:r>
    </w:p>
    <w:p w14:paraId="79C0E175" w14:textId="77777777" w:rsidR="00157493" w:rsidRPr="00A06658" w:rsidRDefault="00157493" w:rsidP="00157493">
      <w:pPr>
        <w:pStyle w:val="40"/>
        <w:rPr>
          <w:lang w:val="x-none"/>
        </w:rPr>
      </w:pPr>
      <w:r w:rsidRPr="00A06658">
        <w:rPr>
          <w:lang w:val="x-none"/>
        </w:rPr>
        <w:t xml:space="preserve">Стадия </w:t>
      </w:r>
      <w:r w:rsidRPr="00157493">
        <w:rPr>
          <w:rFonts w:eastAsia="Times New Roman"/>
        </w:rPr>
        <w:t>эксплуатации</w:t>
      </w:r>
    </w:p>
    <w:p w14:paraId="79C0E176" w14:textId="77777777" w:rsidR="00157493" w:rsidRPr="00157493" w:rsidRDefault="00157493" w:rsidP="00157493">
      <w:pPr>
        <w:rPr>
          <w:rFonts w:eastAsia="Calibri"/>
        </w:rPr>
      </w:pPr>
      <w:r w:rsidRPr="00157493">
        <w:rPr>
          <w:rFonts w:eastAsia="Calibri"/>
        </w:rPr>
        <w:t>В соответствии с результатами проведенных оценок на стадии эксплуатации, уровень звукового воздействия не будет превышать ДУ на ближайшей жилой застройке, поэтому специальных мероприятий по защите от шума не требуется</w:t>
      </w:r>
    </w:p>
    <w:p w14:paraId="79C0E177" w14:textId="77777777" w:rsidR="00157493" w:rsidRPr="00157493" w:rsidRDefault="00157493" w:rsidP="00157493">
      <w:pPr>
        <w:pStyle w:val="30"/>
        <w:rPr>
          <w:rFonts w:eastAsia="Times New Roman"/>
        </w:rPr>
      </w:pPr>
      <w:bookmarkStart w:id="187" w:name="_Toc450920332"/>
      <w:bookmarkStart w:id="188" w:name="_Toc451388356"/>
      <w:r w:rsidRPr="00157493">
        <w:rPr>
          <w:rFonts w:eastAsia="Times New Roman"/>
        </w:rPr>
        <w:t>Предложения по программе производственного контроля и экологического мониторинга</w:t>
      </w:r>
      <w:bookmarkEnd w:id="187"/>
      <w:bookmarkEnd w:id="188"/>
    </w:p>
    <w:p w14:paraId="79C0E178" w14:textId="77777777" w:rsidR="00157493" w:rsidRPr="00157493" w:rsidRDefault="00157493" w:rsidP="00157493">
      <w:pPr>
        <w:pStyle w:val="40"/>
        <w:rPr>
          <w:rFonts w:eastAsia="Times New Roman"/>
        </w:rPr>
      </w:pPr>
      <w:r w:rsidRPr="00157493">
        <w:rPr>
          <w:rFonts w:eastAsia="Times New Roman"/>
        </w:rPr>
        <w:t>Стадия строительства</w:t>
      </w:r>
    </w:p>
    <w:p w14:paraId="79C0E179" w14:textId="77777777" w:rsidR="00157493" w:rsidRPr="00157493" w:rsidRDefault="00157493" w:rsidP="00157493">
      <w:pPr>
        <w:rPr>
          <w:rFonts w:eastAsia="Calibri"/>
        </w:rPr>
      </w:pPr>
      <w:r w:rsidRPr="00157493">
        <w:rPr>
          <w:rFonts w:eastAsia="Calibri"/>
        </w:rPr>
        <w:t>Учитывая большую удаленность площадки проектируемого хвостохранилища от территорий с нормируемыми уровнями воздействия проводить экологический мониторинг на границе СЗЗ на стадии строительства не целесообразно</w:t>
      </w:r>
    </w:p>
    <w:p w14:paraId="79C0E17A" w14:textId="77777777" w:rsidR="00157493" w:rsidRPr="00A06658" w:rsidRDefault="00157493" w:rsidP="00157493">
      <w:pPr>
        <w:pStyle w:val="40"/>
        <w:rPr>
          <w:lang w:val="x-none"/>
        </w:rPr>
      </w:pPr>
      <w:r w:rsidRPr="00A06658">
        <w:rPr>
          <w:lang w:val="x-none"/>
        </w:rPr>
        <w:t xml:space="preserve">Стадия </w:t>
      </w:r>
      <w:r w:rsidRPr="00157493">
        <w:rPr>
          <w:rFonts w:eastAsia="Times New Roman"/>
        </w:rPr>
        <w:t>эксплуатации</w:t>
      </w:r>
    </w:p>
    <w:p w14:paraId="79C0E17B" w14:textId="77777777" w:rsidR="00157493" w:rsidRPr="00157493" w:rsidRDefault="00157493" w:rsidP="00157493">
      <w:pPr>
        <w:rPr>
          <w:rFonts w:eastAsia="Calibri"/>
        </w:rPr>
      </w:pPr>
      <w:r w:rsidRPr="00157493">
        <w:rPr>
          <w:rFonts w:eastAsia="Calibri"/>
        </w:rPr>
        <w:t>Учитывая большую удаленность площадки проектируемого хвостохранилища от территорий с нормируемыми уровнями воздействия проводить экологический мониторинг на границе СЗЗ на стадии эксплуатации не целесообразно</w:t>
      </w:r>
    </w:p>
    <w:p w14:paraId="79C0E17C" w14:textId="77777777" w:rsidR="00157493" w:rsidRPr="00157493" w:rsidRDefault="00157493" w:rsidP="00157493">
      <w:pPr>
        <w:pStyle w:val="30"/>
        <w:rPr>
          <w:rFonts w:eastAsia="Times New Roman"/>
        </w:rPr>
      </w:pPr>
      <w:bookmarkStart w:id="189" w:name="_Toc436768103"/>
      <w:bookmarkStart w:id="190" w:name="_Toc436779004"/>
      <w:bookmarkStart w:id="191" w:name="_Toc437704792"/>
      <w:bookmarkStart w:id="192" w:name="_Toc450920333"/>
      <w:bookmarkStart w:id="193" w:name="_Toc451388357"/>
      <w:r w:rsidRPr="00157493">
        <w:rPr>
          <w:rFonts w:eastAsia="Times New Roman"/>
        </w:rPr>
        <w:lastRenderedPageBreak/>
        <w:t>Сводная оценка воздействия шума на население</w:t>
      </w:r>
      <w:bookmarkEnd w:id="189"/>
      <w:bookmarkEnd w:id="190"/>
      <w:bookmarkEnd w:id="191"/>
      <w:bookmarkEnd w:id="192"/>
      <w:bookmarkEnd w:id="193"/>
    </w:p>
    <w:p w14:paraId="79C0E17D" w14:textId="7EFE7555" w:rsidR="00157493" w:rsidRPr="00157493" w:rsidRDefault="00157493" w:rsidP="00157493">
      <w:pPr>
        <w:rPr>
          <w:rFonts w:eastAsia="Calibri"/>
        </w:rPr>
      </w:pPr>
      <w:r w:rsidRPr="00A06658">
        <w:rPr>
          <w:lang w:val="x-none"/>
        </w:rPr>
        <w:t xml:space="preserve">Сводная оценка намечаемой деятельности в части физических факторов воздействия представлена ниже (таблица </w:t>
      </w:r>
      <w:r w:rsidR="00DF6F2F">
        <w:rPr>
          <w:rFonts w:eastAsia="Calibri"/>
        </w:rPr>
        <w:t>4</w:t>
      </w:r>
      <w:r w:rsidR="00DF6F2F">
        <w:t>.9</w:t>
      </w:r>
      <w:r w:rsidRPr="00A06658">
        <w:rPr>
          <w:lang w:val="x-none"/>
        </w:rPr>
        <w:t>).</w:t>
      </w:r>
    </w:p>
    <w:p w14:paraId="79C0E17E" w14:textId="0DFAC95F" w:rsidR="00157493" w:rsidRPr="00157493" w:rsidRDefault="00DF6F2F" w:rsidP="00672622">
      <w:pPr>
        <w:pStyle w:val="af7"/>
        <w:rPr>
          <w:b/>
        </w:rPr>
      </w:pPr>
      <w:r>
        <w:t>Таблица 4.9</w:t>
      </w:r>
      <w:r w:rsidR="00157493" w:rsidRPr="00157493">
        <w:t xml:space="preserve"> – </w:t>
      </w:r>
      <w:r w:rsidR="00157493" w:rsidRPr="00672622">
        <w:rPr>
          <w:rStyle w:val="af6"/>
        </w:rPr>
        <w:t>Оценка воздействия намечаемой деятельности</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1143"/>
        <w:gridCol w:w="1135"/>
        <w:gridCol w:w="965"/>
        <w:gridCol w:w="1019"/>
        <w:gridCol w:w="853"/>
        <w:gridCol w:w="1290"/>
        <w:gridCol w:w="979"/>
        <w:gridCol w:w="1238"/>
      </w:tblGrid>
      <w:tr w:rsidR="00157493" w:rsidRPr="00157493" w14:paraId="79C0E188" w14:textId="77777777" w:rsidTr="00157493">
        <w:trPr>
          <w:cantSplit/>
          <w:trHeight w:val="1157"/>
        </w:trPr>
        <w:tc>
          <w:tcPr>
            <w:tcW w:w="702" w:type="pct"/>
          </w:tcPr>
          <w:p w14:paraId="79C0E17F" w14:textId="77777777" w:rsidR="00157493" w:rsidRPr="00157493" w:rsidRDefault="00157493" w:rsidP="00672622">
            <w:pPr>
              <w:pStyle w:val="102"/>
            </w:pPr>
            <w:r w:rsidRPr="00157493">
              <w:t>Основные источники и факторы воздействия</w:t>
            </w:r>
          </w:p>
        </w:tc>
        <w:tc>
          <w:tcPr>
            <w:tcW w:w="570" w:type="pct"/>
          </w:tcPr>
          <w:p w14:paraId="79C0E180" w14:textId="77777777" w:rsidR="00157493" w:rsidRPr="00157493" w:rsidRDefault="00157493" w:rsidP="00672622">
            <w:pPr>
              <w:pStyle w:val="102"/>
            </w:pPr>
            <w:r w:rsidRPr="00157493">
              <w:t>Этап</w:t>
            </w:r>
          </w:p>
        </w:tc>
        <w:tc>
          <w:tcPr>
            <w:tcW w:w="566" w:type="pct"/>
          </w:tcPr>
          <w:p w14:paraId="79C0E181" w14:textId="77777777" w:rsidR="00157493" w:rsidRPr="00157493" w:rsidRDefault="00157493" w:rsidP="00672622">
            <w:pPr>
              <w:pStyle w:val="102"/>
            </w:pPr>
            <w:r w:rsidRPr="00157493">
              <w:t>Участок</w:t>
            </w:r>
          </w:p>
        </w:tc>
        <w:tc>
          <w:tcPr>
            <w:tcW w:w="481" w:type="pct"/>
          </w:tcPr>
          <w:p w14:paraId="79C0E182" w14:textId="77777777" w:rsidR="00157493" w:rsidRPr="00157493" w:rsidRDefault="00157493" w:rsidP="00672622">
            <w:pPr>
              <w:pStyle w:val="102"/>
            </w:pPr>
            <w:r w:rsidRPr="00157493">
              <w:t>Интенсивность воздействия</w:t>
            </w:r>
          </w:p>
        </w:tc>
        <w:tc>
          <w:tcPr>
            <w:tcW w:w="508" w:type="pct"/>
          </w:tcPr>
          <w:p w14:paraId="79C0E183" w14:textId="77777777" w:rsidR="00157493" w:rsidRPr="00157493" w:rsidRDefault="00157493" w:rsidP="00672622">
            <w:pPr>
              <w:pStyle w:val="102"/>
            </w:pPr>
            <w:r w:rsidRPr="00157493">
              <w:t>Длительность</w:t>
            </w:r>
          </w:p>
        </w:tc>
        <w:tc>
          <w:tcPr>
            <w:tcW w:w="425" w:type="pct"/>
          </w:tcPr>
          <w:p w14:paraId="79C0E184" w14:textId="77777777" w:rsidR="00157493" w:rsidRPr="00157493" w:rsidRDefault="00157493" w:rsidP="00672622">
            <w:pPr>
              <w:pStyle w:val="102"/>
            </w:pPr>
            <w:r w:rsidRPr="00157493">
              <w:t>Масштаб воздействия</w:t>
            </w:r>
          </w:p>
        </w:tc>
        <w:tc>
          <w:tcPr>
            <w:tcW w:w="643" w:type="pct"/>
          </w:tcPr>
          <w:p w14:paraId="79C0E185" w14:textId="77777777" w:rsidR="00157493" w:rsidRPr="00157493" w:rsidRDefault="00157493" w:rsidP="00672622">
            <w:pPr>
              <w:pStyle w:val="102"/>
            </w:pPr>
            <w:r w:rsidRPr="00157493">
              <w:t>Вероятность возникновения неблагоприятных последствий</w:t>
            </w:r>
          </w:p>
        </w:tc>
        <w:tc>
          <w:tcPr>
            <w:tcW w:w="488" w:type="pct"/>
          </w:tcPr>
          <w:p w14:paraId="79C0E186" w14:textId="77777777" w:rsidR="00157493" w:rsidRPr="00157493" w:rsidRDefault="00157493" w:rsidP="00672622">
            <w:pPr>
              <w:pStyle w:val="102"/>
            </w:pPr>
            <w:r w:rsidRPr="00157493">
              <w:t>Обратимость последствий</w:t>
            </w:r>
          </w:p>
        </w:tc>
        <w:tc>
          <w:tcPr>
            <w:tcW w:w="618" w:type="pct"/>
          </w:tcPr>
          <w:p w14:paraId="79C0E187" w14:textId="77777777" w:rsidR="00157493" w:rsidRPr="00157493" w:rsidRDefault="00157493" w:rsidP="00672622">
            <w:pPr>
              <w:pStyle w:val="102"/>
            </w:pPr>
            <w:r w:rsidRPr="00157493">
              <w:t>Допустимость воздействия</w:t>
            </w:r>
          </w:p>
        </w:tc>
      </w:tr>
      <w:tr w:rsidR="00157493" w:rsidRPr="00157493" w14:paraId="79C0E192" w14:textId="77777777" w:rsidTr="00157493">
        <w:tc>
          <w:tcPr>
            <w:tcW w:w="702" w:type="pct"/>
          </w:tcPr>
          <w:p w14:paraId="79C0E189" w14:textId="77777777" w:rsidR="00157493" w:rsidRPr="00157493" w:rsidRDefault="00157493" w:rsidP="00672622">
            <w:pPr>
              <w:pStyle w:val="101"/>
            </w:pPr>
            <w:r w:rsidRPr="00157493">
              <w:t>Строительная техника, транспорт</w:t>
            </w:r>
          </w:p>
        </w:tc>
        <w:tc>
          <w:tcPr>
            <w:tcW w:w="570" w:type="pct"/>
          </w:tcPr>
          <w:p w14:paraId="79C0E18A" w14:textId="77777777" w:rsidR="00157493" w:rsidRPr="00157493" w:rsidRDefault="00157493" w:rsidP="00672622">
            <w:pPr>
              <w:pStyle w:val="101"/>
            </w:pPr>
            <w:r w:rsidRPr="00157493">
              <w:t>Строительство</w:t>
            </w:r>
          </w:p>
        </w:tc>
        <w:tc>
          <w:tcPr>
            <w:tcW w:w="566" w:type="pct"/>
          </w:tcPr>
          <w:p w14:paraId="79C0E18B" w14:textId="77777777" w:rsidR="00157493" w:rsidRPr="00157493" w:rsidRDefault="00157493" w:rsidP="00672622">
            <w:pPr>
              <w:pStyle w:val="101"/>
            </w:pPr>
            <w:r w:rsidRPr="00157493">
              <w:t>Площадка хвостохранилища</w:t>
            </w:r>
          </w:p>
        </w:tc>
        <w:tc>
          <w:tcPr>
            <w:tcW w:w="481" w:type="pct"/>
          </w:tcPr>
          <w:p w14:paraId="79C0E18C" w14:textId="77777777" w:rsidR="00157493" w:rsidRPr="00157493" w:rsidRDefault="00157493" w:rsidP="00672622">
            <w:pPr>
              <w:pStyle w:val="101"/>
            </w:pPr>
            <w:r w:rsidRPr="00157493">
              <w:t>Средняя</w:t>
            </w:r>
          </w:p>
        </w:tc>
        <w:tc>
          <w:tcPr>
            <w:tcW w:w="508" w:type="pct"/>
          </w:tcPr>
          <w:p w14:paraId="79C0E18D" w14:textId="77777777" w:rsidR="00157493" w:rsidRPr="00157493" w:rsidRDefault="00157493" w:rsidP="00672622">
            <w:pPr>
              <w:pStyle w:val="101"/>
            </w:pPr>
            <w:r w:rsidRPr="00157493">
              <w:t>Краткосрочное</w:t>
            </w:r>
          </w:p>
        </w:tc>
        <w:tc>
          <w:tcPr>
            <w:tcW w:w="425" w:type="pct"/>
          </w:tcPr>
          <w:p w14:paraId="79C0E18E" w14:textId="77777777" w:rsidR="00157493" w:rsidRPr="00157493" w:rsidRDefault="00157493" w:rsidP="00672622">
            <w:pPr>
              <w:pStyle w:val="101"/>
            </w:pPr>
            <w:r w:rsidRPr="00157493">
              <w:t>Локальный</w:t>
            </w:r>
          </w:p>
        </w:tc>
        <w:tc>
          <w:tcPr>
            <w:tcW w:w="643" w:type="pct"/>
          </w:tcPr>
          <w:p w14:paraId="79C0E18F" w14:textId="77777777" w:rsidR="00157493" w:rsidRPr="00157493" w:rsidRDefault="00157493" w:rsidP="00672622">
            <w:pPr>
              <w:pStyle w:val="101"/>
            </w:pPr>
            <w:r w:rsidRPr="00157493">
              <w:t>Низкая</w:t>
            </w:r>
          </w:p>
        </w:tc>
        <w:tc>
          <w:tcPr>
            <w:tcW w:w="488" w:type="pct"/>
          </w:tcPr>
          <w:p w14:paraId="79C0E190" w14:textId="77777777" w:rsidR="00157493" w:rsidRPr="00157493" w:rsidRDefault="00157493" w:rsidP="00672622">
            <w:pPr>
              <w:pStyle w:val="101"/>
            </w:pPr>
            <w:r w:rsidRPr="00157493">
              <w:t>Обратимые последствия</w:t>
            </w:r>
          </w:p>
        </w:tc>
        <w:tc>
          <w:tcPr>
            <w:tcW w:w="618" w:type="pct"/>
          </w:tcPr>
          <w:p w14:paraId="79C0E191" w14:textId="77777777" w:rsidR="00157493" w:rsidRPr="00157493" w:rsidRDefault="00157493" w:rsidP="00672622">
            <w:pPr>
              <w:pStyle w:val="101"/>
            </w:pPr>
            <w:r w:rsidRPr="00157493">
              <w:t>Допустимо</w:t>
            </w:r>
          </w:p>
        </w:tc>
      </w:tr>
      <w:tr w:rsidR="00157493" w:rsidRPr="00157493" w14:paraId="79C0E19C" w14:textId="77777777" w:rsidTr="00157493">
        <w:tc>
          <w:tcPr>
            <w:tcW w:w="702" w:type="pct"/>
          </w:tcPr>
          <w:p w14:paraId="79C0E193" w14:textId="77777777" w:rsidR="00157493" w:rsidRPr="00157493" w:rsidRDefault="00157493" w:rsidP="00672622">
            <w:pPr>
              <w:pStyle w:val="101"/>
            </w:pPr>
            <w:r w:rsidRPr="00157493">
              <w:t>Насосное оборудование, транспорт</w:t>
            </w:r>
          </w:p>
        </w:tc>
        <w:tc>
          <w:tcPr>
            <w:tcW w:w="570" w:type="pct"/>
          </w:tcPr>
          <w:p w14:paraId="79C0E194" w14:textId="77777777" w:rsidR="00157493" w:rsidRPr="00157493" w:rsidRDefault="00157493" w:rsidP="00672622">
            <w:pPr>
              <w:pStyle w:val="101"/>
            </w:pPr>
            <w:r w:rsidRPr="00157493">
              <w:t>Эксплуатация</w:t>
            </w:r>
          </w:p>
        </w:tc>
        <w:tc>
          <w:tcPr>
            <w:tcW w:w="566" w:type="pct"/>
          </w:tcPr>
          <w:p w14:paraId="79C0E195" w14:textId="77777777" w:rsidR="00157493" w:rsidRPr="00157493" w:rsidRDefault="00157493" w:rsidP="00672622">
            <w:pPr>
              <w:pStyle w:val="101"/>
            </w:pPr>
            <w:r w:rsidRPr="00157493">
              <w:t>Площадка хвостохранилища</w:t>
            </w:r>
          </w:p>
        </w:tc>
        <w:tc>
          <w:tcPr>
            <w:tcW w:w="481" w:type="pct"/>
          </w:tcPr>
          <w:p w14:paraId="79C0E196" w14:textId="77777777" w:rsidR="00157493" w:rsidRPr="00157493" w:rsidRDefault="00157493" w:rsidP="00672622">
            <w:pPr>
              <w:pStyle w:val="101"/>
            </w:pPr>
            <w:r w:rsidRPr="00157493">
              <w:t>Низкая</w:t>
            </w:r>
          </w:p>
        </w:tc>
        <w:tc>
          <w:tcPr>
            <w:tcW w:w="508" w:type="pct"/>
          </w:tcPr>
          <w:p w14:paraId="79C0E197" w14:textId="77777777" w:rsidR="00157493" w:rsidRPr="00157493" w:rsidRDefault="00157493" w:rsidP="00672622">
            <w:pPr>
              <w:pStyle w:val="101"/>
            </w:pPr>
            <w:r w:rsidRPr="00157493">
              <w:t>Постоянное</w:t>
            </w:r>
          </w:p>
        </w:tc>
        <w:tc>
          <w:tcPr>
            <w:tcW w:w="425" w:type="pct"/>
          </w:tcPr>
          <w:p w14:paraId="79C0E198" w14:textId="77777777" w:rsidR="00157493" w:rsidRPr="00157493" w:rsidRDefault="00157493" w:rsidP="00672622">
            <w:pPr>
              <w:pStyle w:val="101"/>
            </w:pPr>
            <w:r w:rsidRPr="00157493">
              <w:t>Локальный</w:t>
            </w:r>
          </w:p>
        </w:tc>
        <w:tc>
          <w:tcPr>
            <w:tcW w:w="643" w:type="pct"/>
          </w:tcPr>
          <w:p w14:paraId="79C0E199" w14:textId="77777777" w:rsidR="00157493" w:rsidRPr="00157493" w:rsidRDefault="00157493" w:rsidP="00672622">
            <w:pPr>
              <w:pStyle w:val="101"/>
            </w:pPr>
            <w:r w:rsidRPr="00157493">
              <w:t>Низкая</w:t>
            </w:r>
          </w:p>
        </w:tc>
        <w:tc>
          <w:tcPr>
            <w:tcW w:w="488" w:type="pct"/>
          </w:tcPr>
          <w:p w14:paraId="79C0E19A" w14:textId="77777777" w:rsidR="00157493" w:rsidRPr="00157493" w:rsidRDefault="00157493" w:rsidP="00672622">
            <w:pPr>
              <w:pStyle w:val="101"/>
            </w:pPr>
            <w:r w:rsidRPr="00157493">
              <w:t>Обратимые последствия</w:t>
            </w:r>
          </w:p>
        </w:tc>
        <w:tc>
          <w:tcPr>
            <w:tcW w:w="618" w:type="pct"/>
          </w:tcPr>
          <w:p w14:paraId="79C0E19B" w14:textId="77777777" w:rsidR="00157493" w:rsidRPr="00157493" w:rsidRDefault="00157493" w:rsidP="00672622">
            <w:pPr>
              <w:pStyle w:val="101"/>
            </w:pPr>
            <w:r w:rsidRPr="00157493">
              <w:t>Допустимо</w:t>
            </w:r>
          </w:p>
        </w:tc>
      </w:tr>
    </w:tbl>
    <w:p w14:paraId="79C0E19D" w14:textId="77777777" w:rsidR="00157493" w:rsidRPr="00157493" w:rsidRDefault="00157493" w:rsidP="00157493">
      <w:pPr>
        <w:pStyle w:val="30"/>
        <w:rPr>
          <w:rFonts w:eastAsia="Times New Roman"/>
        </w:rPr>
      </w:pPr>
      <w:bookmarkStart w:id="194" w:name="_Toc436768104"/>
      <w:bookmarkStart w:id="195" w:name="_Toc436779005"/>
      <w:bookmarkStart w:id="196" w:name="_Toc437704793"/>
      <w:bookmarkStart w:id="197" w:name="_Toc450920334"/>
      <w:bookmarkStart w:id="198" w:name="_Toc451388358"/>
      <w:r w:rsidRPr="00157493">
        <w:rPr>
          <w:rFonts w:eastAsia="Times New Roman"/>
        </w:rPr>
        <w:t>Сохраняющиеся неопределенности проведенной оценки</w:t>
      </w:r>
      <w:bookmarkEnd w:id="194"/>
      <w:bookmarkEnd w:id="195"/>
      <w:bookmarkEnd w:id="196"/>
      <w:bookmarkEnd w:id="197"/>
      <w:bookmarkEnd w:id="198"/>
    </w:p>
    <w:p w14:paraId="0F87EBD8" w14:textId="4E833C8B" w:rsidR="00B94BE5" w:rsidRPr="00B94BE5" w:rsidRDefault="00B94BE5" w:rsidP="00B94BE5">
      <w:r w:rsidRPr="00B94BE5">
        <w:t xml:space="preserve">При проведении исследований ОВОС возможно уточнение технологических, конструктивных, планировочных решений для периодов строительства и эксплуатации объекта и связанных с ними параметров </w:t>
      </w:r>
      <w:r>
        <w:t>шумового воздействия</w:t>
      </w:r>
      <w:r w:rsidRPr="00B94BE5">
        <w:t>.</w:t>
      </w:r>
    </w:p>
    <w:p w14:paraId="6C6F767D" w14:textId="73EF116D" w:rsidR="00B94BE5" w:rsidRPr="00B94BE5" w:rsidRDefault="00B94BE5" w:rsidP="00B94BE5">
      <w:r w:rsidRPr="00B94BE5">
        <w:t xml:space="preserve">Устранение неопределенностей подобного рода достигается в процессе проектирования: детализацией и принятием более обоснованных проектных решений, в том числе в области </w:t>
      </w:r>
      <w:r>
        <w:t>акустического воздействия</w:t>
      </w:r>
      <w:r w:rsidRPr="00B94BE5">
        <w:t>. Следует отметить, что указанные пробелы не являются критичными для выводов о допустимости намечаемой деятельности.</w:t>
      </w:r>
    </w:p>
    <w:p w14:paraId="79C0E1A5" w14:textId="77777777" w:rsidR="00157493" w:rsidRPr="00157493" w:rsidRDefault="00157493" w:rsidP="00157493">
      <w:pPr>
        <w:keepNext/>
        <w:spacing w:before="240"/>
        <w:rPr>
          <w:rFonts w:eastAsia="Calibri"/>
          <w:b/>
          <w:u w:val="single"/>
        </w:rPr>
      </w:pPr>
      <w:r w:rsidRPr="00157493">
        <w:rPr>
          <w:rFonts w:eastAsia="Calibri"/>
          <w:b/>
          <w:u w:val="single"/>
        </w:rPr>
        <w:t>Выводы:</w:t>
      </w:r>
    </w:p>
    <w:p w14:paraId="79C0E1A6" w14:textId="77777777" w:rsidR="00157493" w:rsidRPr="00157493" w:rsidRDefault="00157493" w:rsidP="005B733C">
      <w:r w:rsidRPr="00157493">
        <w:t>Ввиду большой удаленности хвостохранилища от территорий с нормируемым уровнем шумового воздействия, акустическое воздействие машин и механизмов, задействованных при проведении работ по строительству хвостохранилища, работе оборудования при эксплуатации хвостохранилища, не приведет к превышению предельных уровней акустического воздействия для дневного и ночного времени суток. Никаких дополнительных шумозащитных мероприятий в период строительства и эксплуатации хвостохранилища не требуется.</w:t>
      </w:r>
    </w:p>
    <w:p w14:paraId="79C0E1A7" w14:textId="42EDE5B0" w:rsidR="00157493" w:rsidRPr="00157493" w:rsidRDefault="00157493" w:rsidP="005B733C">
      <w:r w:rsidRPr="00157493">
        <w:t xml:space="preserve">По результатам </w:t>
      </w:r>
      <w:r w:rsidR="00B56936">
        <w:t>выполненной</w:t>
      </w:r>
      <w:r w:rsidRPr="00157493">
        <w:t xml:space="preserve"> оценки, намечаемая деятельность допустима в части воздействия физических факторов на среду обитания</w:t>
      </w:r>
      <w:r w:rsidR="00672622">
        <w:t>.</w:t>
      </w:r>
    </w:p>
    <w:p w14:paraId="79C0E1A8" w14:textId="77777777" w:rsidR="00157493" w:rsidRPr="00157493" w:rsidRDefault="00157493" w:rsidP="00157493">
      <w:pPr>
        <w:keepNext/>
        <w:spacing w:before="240"/>
        <w:rPr>
          <w:rFonts w:eastAsia="Calibri"/>
          <w:b/>
          <w:u w:val="single"/>
        </w:rPr>
      </w:pPr>
      <w:r w:rsidRPr="00157493">
        <w:rPr>
          <w:rFonts w:eastAsia="Calibri"/>
          <w:b/>
          <w:u w:val="single"/>
        </w:rPr>
        <w:t>Список использованных источников:</w:t>
      </w:r>
    </w:p>
    <w:p w14:paraId="79C0E1A9" w14:textId="77777777" w:rsidR="00157493" w:rsidRPr="00157493" w:rsidRDefault="00157493" w:rsidP="00F41700">
      <w:pPr>
        <w:pStyle w:val="a1"/>
        <w:numPr>
          <w:ilvl w:val="0"/>
          <w:numId w:val="24"/>
        </w:numPr>
      </w:pPr>
      <w:r w:rsidRPr="00157493">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p>
    <w:p w14:paraId="79C0E1AA" w14:textId="77777777" w:rsidR="00157493" w:rsidRPr="00157493" w:rsidRDefault="00157493" w:rsidP="00672622">
      <w:pPr>
        <w:pStyle w:val="a1"/>
      </w:pPr>
      <w:r w:rsidRPr="00157493">
        <w:t>Правила устройства электроустановок. Главгосэнергонадзор, изд. 6, 1998 г</w:t>
      </w:r>
    </w:p>
    <w:p w14:paraId="79C0E1AB" w14:textId="3F863A81" w:rsidR="00157493" w:rsidRPr="00157493" w:rsidRDefault="00157493" w:rsidP="00672622">
      <w:pPr>
        <w:pStyle w:val="a1"/>
      </w:pPr>
      <w:r w:rsidRPr="00157493">
        <w:t>ГН 2.1.8/2.2.4.2262-07. "Предельно допустим</w:t>
      </w:r>
      <w:r w:rsidR="00B56936">
        <w:t>ые уровни магнитных полей часто</w:t>
      </w:r>
      <w:r w:rsidRPr="00157493">
        <w:t>той 50 Гц в помещениях жилых, общественных зданий и на селитебных территориях"</w:t>
      </w:r>
    </w:p>
    <w:p w14:paraId="79C0E1AC" w14:textId="77777777" w:rsidR="00157493" w:rsidRPr="00157493" w:rsidRDefault="00157493" w:rsidP="00672622">
      <w:pPr>
        <w:pStyle w:val="a1"/>
      </w:pPr>
      <w:r w:rsidRPr="00157493">
        <w:lastRenderedPageBreak/>
        <w:t>СанПиН 2.1.8/2.2.4.1383 "Гигиенические требования к размещению и эксплуатации передающих радиотехнических объектов"</w:t>
      </w:r>
    </w:p>
    <w:p w14:paraId="79C0E1AD" w14:textId="77777777" w:rsidR="00157493" w:rsidRPr="00157493" w:rsidRDefault="00157493" w:rsidP="00672622">
      <w:pPr>
        <w:pStyle w:val="a1"/>
      </w:pPr>
      <w:r w:rsidRPr="00157493">
        <w:t>СП 2.6.1.2612-10. Основные санитарные правила обеспечения радиационной безопасности (ОСПОРБ-99/2010)</w:t>
      </w:r>
    </w:p>
    <w:p w14:paraId="79C0E1AE" w14:textId="77777777" w:rsidR="00157493" w:rsidRPr="00157493" w:rsidRDefault="00157493" w:rsidP="00672622">
      <w:pPr>
        <w:pStyle w:val="a1"/>
      </w:pPr>
      <w:r w:rsidRPr="00157493">
        <w:t>СанПиН 2.6.1.2523-09 "Нормы радиационной безопасности (НРБ-99/2009)"</w:t>
      </w:r>
    </w:p>
    <w:p w14:paraId="79C0E1AF" w14:textId="77777777" w:rsidR="00157493" w:rsidRPr="00157493" w:rsidRDefault="00157493" w:rsidP="00672622">
      <w:pPr>
        <w:pStyle w:val="a1"/>
      </w:pPr>
      <w:r w:rsidRPr="00157493">
        <w:t>СП 2.6.1.798-99. Санитарные правила. Ионизирующее излучение, радиационная безопасность. Обращение с минеральным сырьем и материалами с повышенным содержанием природных радионуклидов.</w:t>
      </w:r>
    </w:p>
    <w:p w14:paraId="79C0E1B0" w14:textId="77777777" w:rsidR="00157493" w:rsidRPr="00157493" w:rsidRDefault="00157493" w:rsidP="00672622">
      <w:pPr>
        <w:pStyle w:val="a1"/>
      </w:pPr>
      <w:r w:rsidRPr="00157493">
        <w:t>Реконструкция ЗИФ на месторождении "Ветренское" Технический отчет по комплексным инженерным изысканиям. Шифр ИИ-043-12 Магадан 2012 г.</w:t>
      </w:r>
    </w:p>
    <w:p w14:paraId="79C0E1B1" w14:textId="77777777" w:rsidR="00157493" w:rsidRPr="00157493" w:rsidRDefault="00157493" w:rsidP="00672622">
      <w:pPr>
        <w:pStyle w:val="a1"/>
      </w:pPr>
      <w:r w:rsidRPr="00157493">
        <w:t>СН 2.2.4/2.1.8.562-96 "Шум на рабочих местах, в помещениях жилых, общественных зданий и на территории жилой застройки"</w:t>
      </w:r>
    </w:p>
    <w:p w14:paraId="79C0E1B2" w14:textId="77777777" w:rsidR="00157493" w:rsidRPr="00157493" w:rsidRDefault="00157493" w:rsidP="00672622">
      <w:pPr>
        <w:pStyle w:val="a1"/>
      </w:pPr>
      <w:r w:rsidRPr="00157493">
        <w:t>ГОСТ 31295.2-2005 " Затухание звука при распространении на местности. Часть 2"</w:t>
      </w:r>
    </w:p>
    <w:p w14:paraId="79C0E1B3" w14:textId="77777777" w:rsidR="00157493" w:rsidRPr="00A06658" w:rsidRDefault="00157493" w:rsidP="00672622">
      <w:pPr>
        <w:pStyle w:val="a1"/>
        <w:rPr>
          <w:lang w:val="x-none"/>
        </w:rPr>
      </w:pPr>
      <w:r w:rsidRPr="00157493">
        <w:t>"Защита от шума. Справочник проектировщика". М., Стройиздат, 1974.</w:t>
      </w:r>
    </w:p>
    <w:p w14:paraId="79C0E1B4" w14:textId="77777777" w:rsidR="00672622" w:rsidRDefault="00672622">
      <w:pPr>
        <w:spacing w:before="0" w:after="0"/>
        <w:ind w:firstLine="0"/>
        <w:jc w:val="left"/>
      </w:pPr>
      <w:r>
        <w:br w:type="page"/>
      </w:r>
    </w:p>
    <w:p w14:paraId="79C0E1B5" w14:textId="77777777" w:rsidR="00157493" w:rsidRPr="00157493" w:rsidRDefault="00157493" w:rsidP="00157493">
      <w:pPr>
        <w:pStyle w:val="20"/>
        <w:rPr>
          <w:rFonts w:eastAsia="Times New Roman"/>
        </w:rPr>
      </w:pPr>
      <w:bookmarkStart w:id="199" w:name="_Toc426478472"/>
      <w:bookmarkStart w:id="200" w:name="_Toc426488420"/>
      <w:bookmarkStart w:id="201" w:name="_Ref426730842"/>
      <w:bookmarkStart w:id="202" w:name="_Toc450920335"/>
      <w:bookmarkStart w:id="203" w:name="_Ref421187636"/>
      <w:bookmarkStart w:id="204" w:name="_Toc451388359"/>
      <w:r w:rsidRPr="00157493">
        <w:rPr>
          <w:rFonts w:eastAsia="Times New Roman"/>
        </w:rPr>
        <w:lastRenderedPageBreak/>
        <w:t>Воздействие на поверхностные воды</w:t>
      </w:r>
      <w:bookmarkEnd w:id="199"/>
      <w:bookmarkEnd w:id="200"/>
      <w:bookmarkEnd w:id="201"/>
      <w:bookmarkEnd w:id="202"/>
      <w:bookmarkEnd w:id="204"/>
    </w:p>
    <w:p w14:paraId="79C0E1B6" w14:textId="77777777" w:rsidR="00157493" w:rsidRDefault="00157493" w:rsidP="00157493">
      <w:pPr>
        <w:pStyle w:val="30"/>
      </w:pPr>
      <w:bookmarkStart w:id="205" w:name="_Toc426478473"/>
      <w:bookmarkStart w:id="206" w:name="_Toc426488421"/>
      <w:bookmarkStart w:id="207" w:name="_Toc450920336"/>
      <w:bookmarkStart w:id="208" w:name="_Toc451388360"/>
      <w:r w:rsidRPr="00157493">
        <w:rPr>
          <w:rFonts w:eastAsia="Times New Roman"/>
        </w:rPr>
        <w:t>Нормативно-правовые и методические основы оценки</w:t>
      </w:r>
      <w:bookmarkEnd w:id="205"/>
      <w:bookmarkEnd w:id="206"/>
      <w:bookmarkEnd w:id="207"/>
      <w:bookmarkEnd w:id="208"/>
    </w:p>
    <w:p w14:paraId="79C0E1B7" w14:textId="77777777" w:rsidR="001D7FAE" w:rsidRPr="00DD6F72" w:rsidRDefault="001D7FAE" w:rsidP="001D7FAE">
      <w:r w:rsidRPr="00DD6F72">
        <w:t xml:space="preserve">Настоящая оценка воздействия намечаемой деятельности </w:t>
      </w:r>
      <w:r w:rsidRPr="006971CF">
        <w:rPr>
          <w:rStyle w:val="aff7"/>
        </w:rPr>
        <w:t xml:space="preserve">по </w:t>
      </w:r>
      <w:r>
        <w:rPr>
          <w:rStyle w:val="aff7"/>
        </w:rPr>
        <w:t xml:space="preserve">строительству </w:t>
      </w:r>
      <w:r w:rsidRPr="006971CF">
        <w:rPr>
          <w:rStyle w:val="aff7"/>
        </w:rPr>
        <w:t xml:space="preserve"> </w:t>
      </w:r>
      <w:r w:rsidRPr="009C1489">
        <w:t>хвостохранилищ</w:t>
      </w:r>
      <w:r>
        <w:t>а</w:t>
      </w:r>
      <w:r w:rsidRPr="009C1489">
        <w:t xml:space="preserve"> на руднике «Ветренский»</w:t>
      </w:r>
      <w:r>
        <w:t xml:space="preserve"> </w:t>
      </w:r>
      <w:r w:rsidRPr="006971CF">
        <w:rPr>
          <w:rStyle w:val="aff7"/>
        </w:rPr>
        <w:t>на поверхностные водные объекты</w:t>
      </w:r>
      <w:r>
        <w:t xml:space="preserve"> </w:t>
      </w:r>
      <w:r w:rsidRPr="00DD6F72">
        <w:t>на поверхностные водные объекты выполнена с учетом требований нормативной документации в области охраны и использования поверхно</w:t>
      </w:r>
      <w:r>
        <w:t>стных вод [1-5]</w:t>
      </w:r>
      <w:r w:rsidRPr="00DD6F72">
        <w:t>.</w:t>
      </w:r>
    </w:p>
    <w:p w14:paraId="79C0E1B8" w14:textId="77777777" w:rsidR="001D7FAE" w:rsidRPr="00DD6F72" w:rsidRDefault="001D7FAE" w:rsidP="001D7FAE">
      <w:r w:rsidRPr="00DD6F72">
        <w:t>В процессе исследований ОВОС использованы следующие методы:</w:t>
      </w:r>
    </w:p>
    <w:p w14:paraId="79C0E1B9" w14:textId="77777777" w:rsidR="001D7FAE" w:rsidRPr="00DD6F72" w:rsidRDefault="001D7FAE" w:rsidP="001D7FAE">
      <w:pPr>
        <w:pStyle w:val="2"/>
      </w:pPr>
      <w:r w:rsidRPr="00DD6F72">
        <w:t>анализ данных о гидрологических и гидрохимических режимах водных объектов в районе намечаемой деятельности;</w:t>
      </w:r>
    </w:p>
    <w:p w14:paraId="79C0E1BA" w14:textId="77777777" w:rsidR="001D7FAE" w:rsidRPr="00DD6F72" w:rsidRDefault="001D7FAE" w:rsidP="001D7FAE">
      <w:pPr>
        <w:pStyle w:val="2"/>
      </w:pPr>
      <w:r w:rsidRPr="00DD6F72">
        <w:t>анализ проектных решений по водопользованию, по системам водоснабжения и отведения стоков;</w:t>
      </w:r>
    </w:p>
    <w:p w14:paraId="79C0E1BB" w14:textId="77777777" w:rsidR="001D7FAE" w:rsidRPr="00DD6F72" w:rsidRDefault="001D7FAE" w:rsidP="001D7FAE">
      <w:pPr>
        <w:pStyle w:val="2"/>
      </w:pPr>
      <w:r w:rsidRPr="00DD6F72">
        <w:t>расчетная оценка объемов водопотребления и водоотведения;</w:t>
      </w:r>
    </w:p>
    <w:p w14:paraId="79C0E1BC" w14:textId="77777777" w:rsidR="001D7FAE" w:rsidRDefault="001D7FAE" w:rsidP="001D7FAE">
      <w:pPr>
        <w:pStyle w:val="2"/>
      </w:pPr>
      <w:r>
        <w:t xml:space="preserve">анализ имеющихся данных о составе воды, поступающей используемой для транспортирования отходов производства в существующее хвостохранилище, с целью установления </w:t>
      </w:r>
      <w:r w:rsidRPr="00DD6F72">
        <w:t>содержания загрязняющих веществ</w:t>
      </w:r>
      <w:r>
        <w:t>, поступающих в водные объекты со сбросными водами от проектируемого объекта;</w:t>
      </w:r>
    </w:p>
    <w:p w14:paraId="79C0E1BD" w14:textId="77777777" w:rsidR="001D7FAE" w:rsidRPr="00DD6F72" w:rsidRDefault="001D7FAE" w:rsidP="001D7FAE">
      <w:pPr>
        <w:pStyle w:val="2"/>
      </w:pPr>
      <w:r w:rsidRPr="00D7216A">
        <w:t>расчётная оценка влияния на водные объекты при отведении стоков с территории проектируемого объекта.</w:t>
      </w:r>
    </w:p>
    <w:p w14:paraId="79C0E1BE" w14:textId="77777777" w:rsidR="001D7FAE" w:rsidRPr="0010411C" w:rsidRDefault="001D7FAE" w:rsidP="001D7FAE">
      <w:r w:rsidRPr="0010411C">
        <w:t>В процессе проведении ОВОС использовались материалы, обосновывающие сброс стоков действующего предприятия (схема водоотведения,  паспортные характеристики очистных сооружений), а также результаты контроля сточных вод, поступающих в водные объекты от  выпусков рудника "Ветренский".</w:t>
      </w:r>
    </w:p>
    <w:p w14:paraId="79C0E1BF" w14:textId="77777777" w:rsidR="001D7FAE" w:rsidRPr="00DD6F72" w:rsidRDefault="001D7FAE" w:rsidP="001D7FAE">
      <w:r w:rsidRPr="00DD6F72">
        <w:t>Объемы образования поверхностного стока рассчитаны в соответствии с "Рекомендациями по расчету систем сброса, отведения и очистки поверхностного стока….." [</w:t>
      </w:r>
      <w:r>
        <w:t>9</w:t>
      </w:r>
      <w:r w:rsidRPr="00DD6F72">
        <w:t>]. Данные "Рекомендации…" используются в работе, поскольку позволяют учитывать условия формирования поверхностного стока в зависимости от типа подстилающей поверхности и конкретных климатических особенностей территории.</w:t>
      </w:r>
    </w:p>
    <w:p w14:paraId="79C0E1C0" w14:textId="77777777" w:rsidR="001D7FAE" w:rsidRPr="00EC1250" w:rsidRDefault="001D7FAE" w:rsidP="001D7FAE">
      <w:r w:rsidRPr="00D508A8">
        <w:rPr>
          <w:rStyle w:val="aff7"/>
        </w:rPr>
        <w:t xml:space="preserve">При оценке влияния на водные объекты использовались расчетные методики, рекомендуемые в "Методике разработки нормативов допустимых сбросов веществ и микроорганизмов в водные объекты….", утвержденной МПР РФ [3]. </w:t>
      </w:r>
      <w:r w:rsidRPr="00EC1250">
        <w:t>Данные методики применяются в работе, поскольку они позволяют определить нормативно допустимый сброс веществ и микроорганизмов в водный объект, учитывая значения максимального часового сброса и допустимой концентрации загрязняющих веществ, а также учитывая условия разбавления стоков в контрольных створах при заданных гидрологических характеристиках водного объекта. Методика устанавливает также правила установления контрольных створов в зависимости от условий пользования водным объектом.</w:t>
      </w:r>
    </w:p>
    <w:p w14:paraId="79C0E1C1" w14:textId="77777777" w:rsidR="001D7FAE" w:rsidRPr="00DD6F72" w:rsidRDefault="001D7FAE" w:rsidP="001D7FAE">
      <w:r w:rsidRPr="00D508A8">
        <w:rPr>
          <w:rStyle w:val="aff7"/>
        </w:rPr>
        <w:t>В качестве основного критерия оценки воздействия объекта исследования на поверхностные воды</w:t>
      </w:r>
      <w:r w:rsidRPr="00DD6F72">
        <w:t xml:space="preserve"> использовались нормативы качества воды в водных объекта</w:t>
      </w:r>
      <w:r>
        <w:t>х рыбохозяйственного значения [4], [5].</w:t>
      </w:r>
    </w:p>
    <w:p w14:paraId="79C0E1C2" w14:textId="77777777" w:rsidR="001D7FAE" w:rsidRPr="001D7FAE" w:rsidRDefault="001D7FAE" w:rsidP="001D7FAE">
      <w:r w:rsidRPr="00DD6F72">
        <w:t>Детальное обоснование используемых исходных данных и расчетных условий приведено ниже в соответствующих подразделах.</w:t>
      </w:r>
    </w:p>
    <w:p w14:paraId="79C0E1C3" w14:textId="77777777" w:rsidR="00157493" w:rsidRDefault="00157493" w:rsidP="00157493">
      <w:pPr>
        <w:pStyle w:val="30"/>
      </w:pPr>
      <w:bookmarkStart w:id="209" w:name="_Toc426478474"/>
      <w:bookmarkStart w:id="210" w:name="_Toc426488422"/>
      <w:bookmarkStart w:id="211" w:name="_Ref426647102"/>
      <w:bookmarkStart w:id="212" w:name="_Ref426647303"/>
      <w:bookmarkStart w:id="213" w:name="_Ref426647337"/>
      <w:bookmarkStart w:id="214" w:name="_Ref426647349"/>
      <w:bookmarkStart w:id="215" w:name="_Toc450920337"/>
      <w:bookmarkStart w:id="216" w:name="_Toc451388361"/>
      <w:r w:rsidRPr="00157493">
        <w:rPr>
          <w:rFonts w:eastAsia="Times New Roman"/>
        </w:rPr>
        <w:t>Характеристика современного состояния поверхностных вод</w:t>
      </w:r>
      <w:bookmarkStart w:id="217" w:name="_Toc426478475"/>
      <w:bookmarkStart w:id="218" w:name="_Toc426488423"/>
      <w:bookmarkEnd w:id="209"/>
      <w:bookmarkEnd w:id="210"/>
      <w:bookmarkEnd w:id="211"/>
      <w:bookmarkEnd w:id="212"/>
      <w:bookmarkEnd w:id="213"/>
      <w:bookmarkEnd w:id="214"/>
      <w:bookmarkEnd w:id="215"/>
      <w:bookmarkEnd w:id="216"/>
    </w:p>
    <w:p w14:paraId="79C0E1C4" w14:textId="77777777" w:rsidR="001D7FAE" w:rsidRDefault="001D7FAE" w:rsidP="001D7FAE">
      <w:r>
        <w:t>Район планиру</w:t>
      </w:r>
      <w:r w:rsidRPr="00CD5A8A">
        <w:t>емой деятельности</w:t>
      </w:r>
      <w:r>
        <w:t xml:space="preserve"> находится в бассейне р. Колыма.</w:t>
      </w:r>
    </w:p>
    <w:p w14:paraId="79C0E1C5" w14:textId="77777777" w:rsidR="001D7FAE" w:rsidRDefault="001D7FAE" w:rsidP="001D7FAE">
      <w:r w:rsidRPr="00347596">
        <w:lastRenderedPageBreak/>
        <w:t>Колым</w:t>
      </w:r>
      <w:r>
        <w:t xml:space="preserve">а протекает </w:t>
      </w:r>
      <w:r w:rsidRPr="00347596">
        <w:t xml:space="preserve"> </w:t>
      </w:r>
      <w:r>
        <w:t>по территории</w:t>
      </w:r>
      <w:r w:rsidRPr="00347596">
        <w:t xml:space="preserve"> </w:t>
      </w:r>
      <w:r>
        <w:t xml:space="preserve">двух субъектов РФ: республики </w:t>
      </w:r>
      <w:hyperlink r:id="rId34" w:tooltip="Якутия" w:history="1">
        <w:r w:rsidRPr="00347596">
          <w:rPr>
            <w:rStyle w:val="aff7"/>
          </w:rPr>
          <w:t>Якути</w:t>
        </w:r>
        <w:r>
          <w:rPr>
            <w:rStyle w:val="aff7"/>
          </w:rPr>
          <w:t>я</w:t>
        </w:r>
      </w:hyperlink>
      <w:r w:rsidRPr="00347596">
        <w:rPr>
          <w:rStyle w:val="aff7"/>
        </w:rPr>
        <w:t xml:space="preserve"> и </w:t>
      </w:r>
      <w:hyperlink r:id="rId35" w:tooltip="Магаданская область" w:history="1">
        <w:r w:rsidRPr="00347596">
          <w:rPr>
            <w:rStyle w:val="aff7"/>
          </w:rPr>
          <w:t>Магаданской области</w:t>
        </w:r>
      </w:hyperlink>
      <w:r>
        <w:rPr>
          <w:rStyle w:val="aff7"/>
        </w:rPr>
        <w:t>.</w:t>
      </w:r>
      <w:r w:rsidRPr="008320C6">
        <w:t xml:space="preserve"> </w:t>
      </w:r>
      <w:r w:rsidRPr="008320C6">
        <w:rPr>
          <w:rStyle w:val="aff7"/>
        </w:rPr>
        <w:t>Река образуется от слияния рек Аян-Юрях и Кулу, берущих начало на Охотско-Колымском нагорье.</w:t>
      </w:r>
      <w:r>
        <w:rPr>
          <w:rStyle w:val="aff7"/>
        </w:rPr>
        <w:t xml:space="preserve"> </w:t>
      </w:r>
      <w:r w:rsidRPr="008320C6">
        <w:rPr>
          <w:rStyle w:val="aff7"/>
        </w:rPr>
        <w:t>Впадает в Колымский залив Восточно-Сибирского моря</w:t>
      </w:r>
      <w:r>
        <w:rPr>
          <w:rStyle w:val="aff7"/>
        </w:rPr>
        <w:t>.</w:t>
      </w:r>
      <w:r w:rsidRPr="00347596">
        <w:t xml:space="preserve"> Длина 2129 км</w:t>
      </w:r>
      <w:r w:rsidRPr="008320C6">
        <w:t xml:space="preserve"> </w:t>
      </w:r>
      <w:r>
        <w:t>(</w:t>
      </w:r>
      <w:r w:rsidRPr="008320C6">
        <w:t>из них около 1400 км</w:t>
      </w:r>
      <w:r>
        <w:t xml:space="preserve"> - </w:t>
      </w:r>
      <w:r w:rsidRPr="008320C6">
        <w:t xml:space="preserve"> </w:t>
      </w:r>
      <w:r>
        <w:t>протяженность реки на</w:t>
      </w:r>
      <w:r w:rsidRPr="008320C6">
        <w:t xml:space="preserve"> территории Магаданской области, о</w:t>
      </w:r>
      <w:r>
        <w:t>стальное — на территории Якутии).</w:t>
      </w:r>
      <w:r w:rsidRPr="00347596">
        <w:t xml:space="preserve"> </w:t>
      </w:r>
      <w:r>
        <w:t xml:space="preserve"> П</w:t>
      </w:r>
      <w:r w:rsidRPr="00347596">
        <w:t xml:space="preserve">лощадь бассейна </w:t>
      </w:r>
      <w:r>
        <w:t xml:space="preserve"> - </w:t>
      </w:r>
      <w:r w:rsidRPr="00347596">
        <w:t>643 тыс. км².</w:t>
      </w:r>
      <w:r>
        <w:t xml:space="preserve"> </w:t>
      </w:r>
    </w:p>
    <w:p w14:paraId="79C0E1C6" w14:textId="77777777" w:rsidR="001D7FAE" w:rsidRDefault="001D7FAE" w:rsidP="001D7FAE">
      <w:r>
        <w:t>В р</w:t>
      </w:r>
      <w:r w:rsidRPr="008320C6">
        <w:t>айон</w:t>
      </w:r>
      <w:r>
        <w:t>е</w:t>
      </w:r>
      <w:r w:rsidRPr="008320C6">
        <w:t xml:space="preserve"> планируемой деятельности Колыма</w:t>
      </w:r>
      <w:r>
        <w:t xml:space="preserve"> подпирается плотиной </w:t>
      </w:r>
      <w:r w:rsidRPr="008320C6">
        <w:t>Колым</w:t>
      </w:r>
      <w:r>
        <w:t xml:space="preserve">ской ГЭС, образуя </w:t>
      </w:r>
      <w:r w:rsidRPr="008320C6">
        <w:t>Колым</w:t>
      </w:r>
      <w:r>
        <w:t xml:space="preserve">ское водохранилище. Основные гидрологические характеристики </w:t>
      </w:r>
      <w:r w:rsidRPr="008320C6">
        <w:t>Колым</w:t>
      </w:r>
      <w:r>
        <w:t>ского водохранилища:</w:t>
      </w:r>
    </w:p>
    <w:p w14:paraId="79C0E1C7" w14:textId="77777777" w:rsidR="001D7FAE" w:rsidRPr="00E06E8C" w:rsidRDefault="001D7FAE" w:rsidP="001D7FAE">
      <w:pPr>
        <w:pStyle w:val="a"/>
      </w:pPr>
      <w:r w:rsidRPr="00E06E8C">
        <w:t xml:space="preserve">длина — 148 км,  </w:t>
      </w:r>
    </w:p>
    <w:p w14:paraId="79C0E1C8" w14:textId="77777777" w:rsidR="001D7FAE" w:rsidRDefault="001D7FAE" w:rsidP="001D7FAE">
      <w:pPr>
        <w:pStyle w:val="a"/>
      </w:pPr>
      <w:r w:rsidRPr="00E06E8C">
        <w:t>ш</w:t>
      </w:r>
      <w:r>
        <w:t>ирина — от 2 до 6 км,</w:t>
      </w:r>
    </w:p>
    <w:p w14:paraId="79C0E1C9" w14:textId="77777777" w:rsidR="001D7FAE" w:rsidRDefault="001D7FAE" w:rsidP="001D7FAE">
      <w:pPr>
        <w:pStyle w:val="a"/>
      </w:pPr>
      <w:r>
        <w:t xml:space="preserve">площадь — 441 км², </w:t>
      </w:r>
    </w:p>
    <w:p w14:paraId="79C0E1CA" w14:textId="77777777" w:rsidR="001D7FAE" w:rsidRDefault="001D7FAE" w:rsidP="001D7FAE">
      <w:pPr>
        <w:pStyle w:val="a"/>
      </w:pPr>
      <w:r w:rsidRPr="00E06E8C">
        <w:t>н</w:t>
      </w:r>
      <w:r>
        <w:t>аибольшая глубина — 120 м,</w:t>
      </w:r>
    </w:p>
    <w:p w14:paraId="79C0E1CB" w14:textId="77777777" w:rsidR="001D7FAE" w:rsidRDefault="001D7FAE" w:rsidP="001D7FAE">
      <w:pPr>
        <w:pStyle w:val="a"/>
      </w:pPr>
      <w:r w:rsidRPr="00E06E8C">
        <w:t xml:space="preserve">объём </w:t>
      </w:r>
      <w:r>
        <w:t>воды — 14,56 км³,</w:t>
      </w:r>
    </w:p>
    <w:p w14:paraId="79C0E1CC" w14:textId="77777777" w:rsidR="001D7FAE" w:rsidRDefault="001D7FAE" w:rsidP="001D7FAE">
      <w:pPr>
        <w:pStyle w:val="a"/>
      </w:pPr>
      <w:r w:rsidRPr="00E06E8C">
        <w:t>площадь водосбора — 61 500 км²</w:t>
      </w:r>
      <w:r>
        <w:t xml:space="preserve">  </w:t>
      </w:r>
      <w:r w:rsidRPr="00E06E8C">
        <w:t>[</w:t>
      </w:r>
      <w:r>
        <w:t>6</w:t>
      </w:r>
      <w:r w:rsidRPr="00E06E8C">
        <w:t>].</w:t>
      </w:r>
    </w:p>
    <w:p w14:paraId="79C0E1CD" w14:textId="77777777" w:rsidR="001D7FAE" w:rsidRDefault="001D7FAE" w:rsidP="001D7FAE">
      <w:r>
        <w:t>Непосредственно в районе строительства хвостохранилища протекают ручьи Кварцевый и Цветочный. Ручей Кварцевый является притоком р. Колыма</w:t>
      </w:r>
      <w:r w:rsidRPr="002B4F01">
        <w:t xml:space="preserve"> </w:t>
      </w:r>
      <w:r>
        <w:t>первого порядка и впадает в Колымское водохранилище по правому берегу  (</w:t>
      </w:r>
      <w:r w:rsidRPr="002B4F01">
        <w:t xml:space="preserve">1926 км </w:t>
      </w:r>
      <w:r>
        <w:t xml:space="preserve">от </w:t>
      </w:r>
      <w:r w:rsidRPr="002B4F01">
        <w:t>у</w:t>
      </w:r>
      <w:r>
        <w:t>стья</w:t>
      </w:r>
      <w:r w:rsidRPr="002B4F01">
        <w:t xml:space="preserve"> р. Колыма</w:t>
      </w:r>
      <w:r>
        <w:t>). Ручей</w:t>
      </w:r>
      <w:r w:rsidRPr="002B4F01">
        <w:t xml:space="preserve"> </w:t>
      </w:r>
      <w:r>
        <w:t xml:space="preserve">Цветочный является притоками р. Колыма второго порядка, впадая в  руч. Кварцевый (в 6 км от места его устья). </w:t>
      </w:r>
    </w:p>
    <w:p w14:paraId="79C0E1CE" w14:textId="0E96767D" w:rsidR="001D7FAE" w:rsidRDefault="001D7FAE" w:rsidP="001D7FAE">
      <w:r w:rsidRPr="00D9131B">
        <w:t>Основные характеристики водоток</w:t>
      </w:r>
      <w:r w:rsidR="00DF6F2F">
        <w:t>ов, находящихся в районе</w:t>
      </w:r>
      <w:r w:rsidRPr="00D9131B">
        <w:t xml:space="preserve"> </w:t>
      </w:r>
      <w:r>
        <w:t xml:space="preserve">планируемой деятельности </w:t>
      </w:r>
      <w:r w:rsidRPr="00D9131B">
        <w:t>представлены на основании данных Государственного водного реестра</w:t>
      </w:r>
      <w:r>
        <w:t>.</w:t>
      </w:r>
    </w:p>
    <w:p w14:paraId="79C0E1CF" w14:textId="2C0F1C04" w:rsidR="001D7FAE" w:rsidRDefault="001D7FAE" w:rsidP="001D7FAE">
      <w:r>
        <w:t xml:space="preserve">При этом </w:t>
      </w:r>
      <w:r w:rsidRPr="00D9131B">
        <w:t>основные характеристики</w:t>
      </w:r>
      <w:r>
        <w:t xml:space="preserve"> руч. Кварцевый приняты по данным электронной базы водных объектов, включенных в ГВР </w:t>
      </w:r>
      <w:r w:rsidRPr="00D9131B">
        <w:t>[</w:t>
      </w:r>
      <w:r>
        <w:t>6</w:t>
      </w:r>
      <w:r w:rsidRPr="00D9131B">
        <w:t>]</w:t>
      </w:r>
      <w:r>
        <w:t>. Водохозяйственные</w:t>
      </w:r>
      <w:r w:rsidRPr="00DC4841">
        <w:t xml:space="preserve"> характеристики ручья Цветочный представлены на основании данных ГВР, включенных в письмо Ленского бассейнового водного управления от 31.03.2008 г. № ЛМ/166 (копия письма Ленского БВУ - в </w:t>
      </w:r>
      <w:r w:rsidRPr="0095584F">
        <w:rPr>
          <w:rStyle w:val="aff7"/>
        </w:rPr>
        <w:t xml:space="preserve">Приложении </w:t>
      </w:r>
      <w:r w:rsidR="0095584F" w:rsidRPr="0095584F">
        <w:rPr>
          <w:rStyle w:val="aff7"/>
        </w:rPr>
        <w:t>29</w:t>
      </w:r>
      <w:r w:rsidRPr="0095584F">
        <w:rPr>
          <w:rStyle w:val="aff7"/>
        </w:rPr>
        <w:t>).</w:t>
      </w:r>
      <w:r>
        <w:t xml:space="preserve"> </w:t>
      </w:r>
      <w:r w:rsidRPr="00DC4841">
        <w:t>Основные характеристики</w:t>
      </w:r>
      <w:r>
        <w:t xml:space="preserve"> водотоков - потенциальных реципиентов воздействия в процессе планируемой деятельности представлены в </w:t>
      </w:r>
      <w:r w:rsidRPr="00DC4841">
        <w:t xml:space="preserve">Таблице </w:t>
      </w:r>
      <w:r>
        <w:t>4</w:t>
      </w:r>
      <w:r w:rsidR="00DF6F2F">
        <w:t>.10</w:t>
      </w:r>
      <w:r>
        <w:t>.</w:t>
      </w:r>
    </w:p>
    <w:p w14:paraId="79C0E1D0" w14:textId="2D227EEC" w:rsidR="001D7FAE" w:rsidRDefault="001D7FAE" w:rsidP="00DF6F2F">
      <w:pPr>
        <w:pStyle w:val="af7"/>
        <w:rPr>
          <w:rStyle w:val="af6"/>
        </w:rPr>
      </w:pPr>
      <w:r w:rsidRPr="00DF6F2F">
        <w:rPr>
          <w:rStyle w:val="af6"/>
          <w:b w:val="0"/>
        </w:rPr>
        <w:t>Таблица 4.</w:t>
      </w:r>
      <w:r w:rsidR="00DF6F2F" w:rsidRPr="00DF6F2F">
        <w:rPr>
          <w:rStyle w:val="af6"/>
          <w:b w:val="0"/>
        </w:rPr>
        <w:t>10</w:t>
      </w:r>
      <w:r>
        <w:rPr>
          <w:rStyle w:val="af6"/>
        </w:rPr>
        <w:t xml:space="preserve"> - </w:t>
      </w:r>
      <w:r w:rsidRPr="00DF6F2F">
        <w:rPr>
          <w:rStyle w:val="af6"/>
        </w:rPr>
        <w:t>Основные характеристики водных объектов в районе строительства хвостохранилища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3005"/>
        <w:gridCol w:w="2977"/>
        <w:gridCol w:w="3402"/>
      </w:tblGrid>
      <w:tr w:rsidR="001D7FAE" w14:paraId="79C0E1D4" w14:textId="77777777" w:rsidTr="00461DB6">
        <w:tc>
          <w:tcPr>
            <w:tcW w:w="647" w:type="dxa"/>
            <w:vMerge w:val="restart"/>
          </w:tcPr>
          <w:p w14:paraId="79C0E1D1" w14:textId="77777777" w:rsidR="001D7FAE" w:rsidRPr="00DF6F2F" w:rsidRDefault="001D7FAE" w:rsidP="00DF6F2F">
            <w:pPr>
              <w:pStyle w:val="102"/>
              <w:rPr>
                <w:rStyle w:val="af6"/>
                <w:b/>
                <w:sz w:val="20"/>
              </w:rPr>
            </w:pPr>
            <w:r w:rsidRPr="00DF6F2F">
              <w:rPr>
                <w:rStyle w:val="af6"/>
                <w:b/>
                <w:sz w:val="20"/>
              </w:rPr>
              <w:t>№ п/п</w:t>
            </w:r>
          </w:p>
        </w:tc>
        <w:tc>
          <w:tcPr>
            <w:tcW w:w="3005" w:type="dxa"/>
            <w:vMerge w:val="restart"/>
          </w:tcPr>
          <w:p w14:paraId="79C0E1D2" w14:textId="77777777" w:rsidR="001D7FAE" w:rsidRPr="00DF6F2F" w:rsidRDefault="001D7FAE" w:rsidP="00DF6F2F">
            <w:pPr>
              <w:pStyle w:val="102"/>
              <w:rPr>
                <w:rStyle w:val="af6"/>
                <w:b/>
                <w:sz w:val="20"/>
              </w:rPr>
            </w:pPr>
            <w:r w:rsidRPr="00DF6F2F">
              <w:rPr>
                <w:rStyle w:val="af6"/>
                <w:b/>
                <w:sz w:val="20"/>
              </w:rPr>
              <w:t>Наименование характеристик</w:t>
            </w:r>
          </w:p>
        </w:tc>
        <w:tc>
          <w:tcPr>
            <w:tcW w:w="6379" w:type="dxa"/>
            <w:gridSpan w:val="2"/>
          </w:tcPr>
          <w:p w14:paraId="79C0E1D3" w14:textId="77777777" w:rsidR="001D7FAE" w:rsidRPr="00DF6F2F" w:rsidRDefault="001D7FAE" w:rsidP="00DF6F2F">
            <w:pPr>
              <w:pStyle w:val="102"/>
              <w:rPr>
                <w:rStyle w:val="af6"/>
                <w:b/>
                <w:sz w:val="20"/>
              </w:rPr>
            </w:pPr>
            <w:r w:rsidRPr="00DF6F2F">
              <w:rPr>
                <w:rStyle w:val="af6"/>
                <w:b/>
                <w:sz w:val="20"/>
              </w:rPr>
              <w:t>Данные ГВР</w:t>
            </w:r>
          </w:p>
        </w:tc>
      </w:tr>
      <w:tr w:rsidR="001D7FAE" w14:paraId="79C0E1D9" w14:textId="77777777" w:rsidTr="00461DB6">
        <w:tc>
          <w:tcPr>
            <w:tcW w:w="647" w:type="dxa"/>
            <w:vMerge/>
          </w:tcPr>
          <w:p w14:paraId="79C0E1D5" w14:textId="77777777" w:rsidR="001D7FAE" w:rsidRPr="00DF6F2F" w:rsidRDefault="001D7FAE" w:rsidP="00DF6F2F">
            <w:pPr>
              <w:pStyle w:val="102"/>
              <w:rPr>
                <w:rStyle w:val="af6"/>
                <w:b/>
                <w:sz w:val="20"/>
              </w:rPr>
            </w:pPr>
          </w:p>
        </w:tc>
        <w:tc>
          <w:tcPr>
            <w:tcW w:w="3005" w:type="dxa"/>
            <w:vMerge/>
          </w:tcPr>
          <w:p w14:paraId="79C0E1D6" w14:textId="77777777" w:rsidR="001D7FAE" w:rsidRPr="00DF6F2F" w:rsidRDefault="001D7FAE" w:rsidP="00DF6F2F">
            <w:pPr>
              <w:pStyle w:val="102"/>
              <w:rPr>
                <w:rStyle w:val="af6"/>
                <w:b/>
                <w:sz w:val="20"/>
              </w:rPr>
            </w:pPr>
          </w:p>
        </w:tc>
        <w:tc>
          <w:tcPr>
            <w:tcW w:w="2977" w:type="dxa"/>
          </w:tcPr>
          <w:p w14:paraId="79C0E1D7" w14:textId="77777777" w:rsidR="001D7FAE" w:rsidRPr="00DF6F2F" w:rsidRDefault="001D7FAE" w:rsidP="00DF6F2F">
            <w:pPr>
              <w:pStyle w:val="102"/>
              <w:rPr>
                <w:rStyle w:val="af6"/>
                <w:b/>
                <w:sz w:val="20"/>
              </w:rPr>
            </w:pPr>
            <w:r w:rsidRPr="00DF6F2F">
              <w:t>Руч. Кварцевый</w:t>
            </w:r>
          </w:p>
        </w:tc>
        <w:tc>
          <w:tcPr>
            <w:tcW w:w="3402" w:type="dxa"/>
          </w:tcPr>
          <w:p w14:paraId="79C0E1D8" w14:textId="77777777" w:rsidR="001D7FAE" w:rsidRPr="00DF6F2F" w:rsidRDefault="001D7FAE" w:rsidP="00DF6F2F">
            <w:pPr>
              <w:pStyle w:val="102"/>
            </w:pPr>
            <w:r w:rsidRPr="00DF6F2F">
              <w:t>Руч. Цветочный</w:t>
            </w:r>
          </w:p>
        </w:tc>
      </w:tr>
      <w:tr w:rsidR="001D7FAE" w14:paraId="79C0E1DE" w14:textId="77777777" w:rsidTr="00461DB6">
        <w:tc>
          <w:tcPr>
            <w:tcW w:w="647" w:type="dxa"/>
          </w:tcPr>
          <w:p w14:paraId="79C0E1DA" w14:textId="77777777" w:rsidR="001D7FAE" w:rsidRPr="0010411C" w:rsidRDefault="001D7FAE" w:rsidP="00DF6F2F">
            <w:pPr>
              <w:pStyle w:val="101"/>
              <w:rPr>
                <w:rStyle w:val="aff7"/>
              </w:rPr>
            </w:pPr>
            <w:r w:rsidRPr="0010411C">
              <w:rPr>
                <w:rStyle w:val="aff7"/>
              </w:rPr>
              <w:t>1.</w:t>
            </w:r>
          </w:p>
        </w:tc>
        <w:tc>
          <w:tcPr>
            <w:tcW w:w="3005" w:type="dxa"/>
          </w:tcPr>
          <w:p w14:paraId="79C0E1DB" w14:textId="77777777" w:rsidR="001D7FAE" w:rsidRPr="0010411C" w:rsidRDefault="001D7FAE" w:rsidP="00DF6F2F">
            <w:pPr>
              <w:pStyle w:val="101"/>
              <w:rPr>
                <w:rStyle w:val="aff7"/>
              </w:rPr>
            </w:pPr>
            <w:r w:rsidRPr="0010411C">
              <w:rPr>
                <w:rStyle w:val="aff7"/>
              </w:rPr>
              <w:t>Местоположение</w:t>
            </w:r>
          </w:p>
        </w:tc>
        <w:tc>
          <w:tcPr>
            <w:tcW w:w="2977" w:type="dxa"/>
          </w:tcPr>
          <w:p w14:paraId="79C0E1DC" w14:textId="77777777" w:rsidR="001D7FAE" w:rsidRPr="0010411C" w:rsidRDefault="001D7FAE" w:rsidP="00DF6F2F">
            <w:pPr>
              <w:pStyle w:val="101"/>
              <w:rPr>
                <w:rStyle w:val="aff7"/>
              </w:rPr>
            </w:pPr>
            <w:r w:rsidRPr="0010411C">
              <w:rPr>
                <w:rStyle w:val="aff7"/>
              </w:rPr>
              <w:t>1926 км по пр. берегу р. Колыма</w:t>
            </w:r>
          </w:p>
        </w:tc>
        <w:tc>
          <w:tcPr>
            <w:tcW w:w="3402" w:type="dxa"/>
          </w:tcPr>
          <w:p w14:paraId="79C0E1DD" w14:textId="77777777" w:rsidR="001D7FAE" w:rsidRPr="0010411C" w:rsidRDefault="001D7FAE" w:rsidP="00DF6F2F">
            <w:pPr>
              <w:pStyle w:val="101"/>
              <w:rPr>
                <w:rStyle w:val="aff7"/>
              </w:rPr>
            </w:pPr>
            <w:r w:rsidRPr="0010411C">
              <w:rPr>
                <w:rStyle w:val="aff7"/>
              </w:rPr>
              <w:t>В.С/Колыма/ 1926/6,0/  - пр.пр. руч. Кварцевый</w:t>
            </w:r>
          </w:p>
        </w:tc>
      </w:tr>
      <w:tr w:rsidR="001D7FAE" w14:paraId="79C0E1E3" w14:textId="77777777" w:rsidTr="00461DB6">
        <w:tc>
          <w:tcPr>
            <w:tcW w:w="647" w:type="dxa"/>
          </w:tcPr>
          <w:p w14:paraId="79C0E1DF" w14:textId="77777777" w:rsidR="001D7FAE" w:rsidRPr="0010411C" w:rsidRDefault="001D7FAE" w:rsidP="00DF6F2F">
            <w:pPr>
              <w:pStyle w:val="101"/>
              <w:rPr>
                <w:rStyle w:val="aff7"/>
              </w:rPr>
            </w:pPr>
            <w:r w:rsidRPr="0010411C">
              <w:rPr>
                <w:rStyle w:val="aff7"/>
              </w:rPr>
              <w:t>2.</w:t>
            </w:r>
          </w:p>
        </w:tc>
        <w:tc>
          <w:tcPr>
            <w:tcW w:w="3005" w:type="dxa"/>
          </w:tcPr>
          <w:p w14:paraId="79C0E1E0" w14:textId="77777777" w:rsidR="001D7FAE" w:rsidRPr="0010411C" w:rsidRDefault="001D7FAE" w:rsidP="00DF6F2F">
            <w:pPr>
              <w:pStyle w:val="101"/>
              <w:rPr>
                <w:rStyle w:val="aff7"/>
              </w:rPr>
            </w:pPr>
            <w:r w:rsidRPr="0010411C">
              <w:rPr>
                <w:rStyle w:val="aff7"/>
              </w:rPr>
              <w:t>Длина водотока, км</w:t>
            </w:r>
          </w:p>
        </w:tc>
        <w:tc>
          <w:tcPr>
            <w:tcW w:w="2977" w:type="dxa"/>
          </w:tcPr>
          <w:p w14:paraId="79C0E1E1" w14:textId="77777777" w:rsidR="001D7FAE" w:rsidRPr="0010411C" w:rsidRDefault="001D7FAE" w:rsidP="00DF6F2F">
            <w:pPr>
              <w:pStyle w:val="101"/>
              <w:rPr>
                <w:rStyle w:val="aff7"/>
              </w:rPr>
            </w:pPr>
            <w:r w:rsidRPr="0010411C">
              <w:rPr>
                <w:rStyle w:val="aff7"/>
              </w:rPr>
              <w:t>8,0</w:t>
            </w:r>
          </w:p>
        </w:tc>
        <w:tc>
          <w:tcPr>
            <w:tcW w:w="3402" w:type="dxa"/>
          </w:tcPr>
          <w:p w14:paraId="79C0E1E2" w14:textId="77777777" w:rsidR="001D7FAE" w:rsidRPr="0010411C" w:rsidRDefault="001D7FAE" w:rsidP="00DF6F2F">
            <w:pPr>
              <w:pStyle w:val="101"/>
              <w:rPr>
                <w:rStyle w:val="aff7"/>
              </w:rPr>
            </w:pPr>
            <w:r w:rsidRPr="0010411C">
              <w:rPr>
                <w:rStyle w:val="aff7"/>
              </w:rPr>
              <w:t>1,0</w:t>
            </w:r>
          </w:p>
        </w:tc>
      </w:tr>
      <w:tr w:rsidR="001D7FAE" w14:paraId="79C0E1E8" w14:textId="77777777" w:rsidTr="00461DB6">
        <w:tc>
          <w:tcPr>
            <w:tcW w:w="647" w:type="dxa"/>
          </w:tcPr>
          <w:p w14:paraId="79C0E1E4" w14:textId="77777777" w:rsidR="001D7FAE" w:rsidRPr="0010411C" w:rsidRDefault="001D7FAE" w:rsidP="00DF6F2F">
            <w:pPr>
              <w:pStyle w:val="101"/>
              <w:rPr>
                <w:rStyle w:val="aff7"/>
              </w:rPr>
            </w:pPr>
            <w:r w:rsidRPr="0010411C">
              <w:rPr>
                <w:rStyle w:val="aff7"/>
              </w:rPr>
              <w:t>3.</w:t>
            </w:r>
          </w:p>
        </w:tc>
        <w:tc>
          <w:tcPr>
            <w:tcW w:w="3005" w:type="dxa"/>
          </w:tcPr>
          <w:p w14:paraId="79C0E1E5" w14:textId="77777777" w:rsidR="001D7FAE" w:rsidRPr="0010411C" w:rsidRDefault="001D7FAE" w:rsidP="00DF6F2F">
            <w:pPr>
              <w:pStyle w:val="101"/>
              <w:rPr>
                <w:rStyle w:val="aff7"/>
              </w:rPr>
            </w:pPr>
            <w:r w:rsidRPr="0010411C">
              <w:rPr>
                <w:rStyle w:val="aff7"/>
              </w:rPr>
              <w:t>Водосборная площадь, км²</w:t>
            </w:r>
          </w:p>
        </w:tc>
        <w:tc>
          <w:tcPr>
            <w:tcW w:w="2977" w:type="dxa"/>
          </w:tcPr>
          <w:p w14:paraId="79C0E1E6" w14:textId="77777777" w:rsidR="001D7FAE" w:rsidRPr="0010411C" w:rsidRDefault="001D7FAE" w:rsidP="00DF6F2F">
            <w:pPr>
              <w:pStyle w:val="101"/>
              <w:rPr>
                <w:rStyle w:val="aff7"/>
              </w:rPr>
            </w:pPr>
            <w:r w:rsidRPr="0010411C">
              <w:rPr>
                <w:rStyle w:val="aff7"/>
              </w:rPr>
              <w:t>22,3</w:t>
            </w:r>
          </w:p>
        </w:tc>
        <w:tc>
          <w:tcPr>
            <w:tcW w:w="3402" w:type="dxa"/>
          </w:tcPr>
          <w:p w14:paraId="79C0E1E7" w14:textId="77777777" w:rsidR="001D7FAE" w:rsidRPr="0010411C" w:rsidRDefault="001D7FAE" w:rsidP="00DF6F2F">
            <w:pPr>
              <w:pStyle w:val="101"/>
              <w:rPr>
                <w:rStyle w:val="aff7"/>
              </w:rPr>
            </w:pPr>
            <w:r w:rsidRPr="0010411C">
              <w:rPr>
                <w:rStyle w:val="aff7"/>
              </w:rPr>
              <w:t>-</w:t>
            </w:r>
          </w:p>
        </w:tc>
      </w:tr>
      <w:tr w:rsidR="001D7FAE" w14:paraId="79C0E1ED" w14:textId="77777777" w:rsidTr="00461DB6">
        <w:tc>
          <w:tcPr>
            <w:tcW w:w="647" w:type="dxa"/>
          </w:tcPr>
          <w:p w14:paraId="79C0E1E9" w14:textId="77777777" w:rsidR="001D7FAE" w:rsidRPr="0010411C" w:rsidRDefault="001D7FAE" w:rsidP="00DF6F2F">
            <w:pPr>
              <w:pStyle w:val="101"/>
              <w:rPr>
                <w:rStyle w:val="aff7"/>
              </w:rPr>
            </w:pPr>
            <w:r w:rsidRPr="0010411C">
              <w:rPr>
                <w:rStyle w:val="aff7"/>
              </w:rPr>
              <w:t>4.</w:t>
            </w:r>
          </w:p>
        </w:tc>
        <w:tc>
          <w:tcPr>
            <w:tcW w:w="3005" w:type="dxa"/>
          </w:tcPr>
          <w:p w14:paraId="79C0E1EA" w14:textId="77777777" w:rsidR="001D7FAE" w:rsidRPr="0010411C" w:rsidRDefault="001D7FAE" w:rsidP="00DF6F2F">
            <w:pPr>
              <w:pStyle w:val="101"/>
              <w:rPr>
                <w:rStyle w:val="aff7"/>
              </w:rPr>
            </w:pPr>
            <w:r w:rsidRPr="0010411C">
              <w:rPr>
                <w:rStyle w:val="aff7"/>
              </w:rPr>
              <w:t>Код водного объекта</w:t>
            </w:r>
          </w:p>
        </w:tc>
        <w:tc>
          <w:tcPr>
            <w:tcW w:w="2977" w:type="dxa"/>
          </w:tcPr>
          <w:p w14:paraId="79C0E1EB" w14:textId="77777777" w:rsidR="001D7FAE" w:rsidRPr="0010411C" w:rsidRDefault="001D7FAE" w:rsidP="00DF6F2F">
            <w:pPr>
              <w:pStyle w:val="101"/>
              <w:rPr>
                <w:rStyle w:val="aff7"/>
              </w:rPr>
            </w:pPr>
            <w:r w:rsidRPr="0010411C">
              <w:rPr>
                <w:rStyle w:val="aff7"/>
              </w:rPr>
              <w:t>19010100112219000008293</w:t>
            </w:r>
          </w:p>
        </w:tc>
        <w:tc>
          <w:tcPr>
            <w:tcW w:w="3402" w:type="dxa"/>
          </w:tcPr>
          <w:p w14:paraId="79C0E1EC" w14:textId="77777777" w:rsidR="001D7FAE" w:rsidRPr="0010411C" w:rsidRDefault="001D7FAE" w:rsidP="00DF6F2F">
            <w:pPr>
              <w:pStyle w:val="101"/>
              <w:rPr>
                <w:rStyle w:val="aff7"/>
              </w:rPr>
            </w:pPr>
            <w:r w:rsidRPr="0010411C">
              <w:rPr>
                <w:rStyle w:val="aff7"/>
              </w:rPr>
              <w:t>-</w:t>
            </w:r>
          </w:p>
        </w:tc>
      </w:tr>
    </w:tbl>
    <w:p w14:paraId="79C0E1EE" w14:textId="77777777" w:rsidR="001D7FAE" w:rsidRDefault="001D7FAE" w:rsidP="001D7FAE">
      <w:r>
        <w:t xml:space="preserve">Ручей Кварцевый протекает непосредственно по территории, выделенной для размещения хвостохранилища. </w:t>
      </w:r>
      <w:r w:rsidRPr="00552A16">
        <w:t>Ручей</w:t>
      </w:r>
      <w:r>
        <w:t xml:space="preserve"> Цветочный в своем нижнем  в настоящее время фактически утерян в качестве природного водного объекта, так как этот участок занят поверхностью</w:t>
      </w:r>
      <w:r w:rsidRPr="00552A16">
        <w:t xml:space="preserve"> </w:t>
      </w:r>
      <w:r>
        <w:t xml:space="preserve">существующего </w:t>
      </w:r>
      <w:r w:rsidRPr="00552A16">
        <w:t>хвостохранилища</w:t>
      </w:r>
      <w:r>
        <w:t>.</w:t>
      </w:r>
    </w:p>
    <w:p w14:paraId="79C0E1EF" w14:textId="5B24CD36" w:rsidR="001D7FAE" w:rsidRDefault="001D7FAE" w:rsidP="0095584F">
      <w:r>
        <w:t xml:space="preserve">По данным Охотского бассейнового управления по рыболовству и сохранению водных биологических ресурсов </w:t>
      </w:r>
      <w:r w:rsidRPr="00BF4C4F">
        <w:t>ручь</w:t>
      </w:r>
      <w:r>
        <w:t>и</w:t>
      </w:r>
      <w:r w:rsidRPr="00BF4C4F">
        <w:t xml:space="preserve"> Кварцевый</w:t>
      </w:r>
      <w:r>
        <w:t xml:space="preserve">, </w:t>
      </w:r>
      <w:r w:rsidRPr="00BF4C4F">
        <w:t>Цветочный</w:t>
      </w:r>
      <w:r>
        <w:t>, а также</w:t>
      </w:r>
      <w:r w:rsidRPr="00C90B47">
        <w:t xml:space="preserve"> Колымское водохранилище</w:t>
      </w:r>
      <w:r>
        <w:t xml:space="preserve"> являются водными объектами рыбохозяйственного значения, при этом они могут </w:t>
      </w:r>
      <w:r w:rsidRPr="00C90B47">
        <w:t>относ</w:t>
      </w:r>
      <w:r>
        <w:t>и</w:t>
      </w:r>
      <w:r w:rsidRPr="00C90B47">
        <w:t>тся</w:t>
      </w:r>
      <w:r>
        <w:t xml:space="preserve"> к первой категории рассматриваемых </w:t>
      </w:r>
      <w:r w:rsidRPr="00C90B47">
        <w:t>водны</w:t>
      </w:r>
      <w:r>
        <w:t>х</w:t>
      </w:r>
      <w:r w:rsidRPr="00C90B47">
        <w:t xml:space="preserve"> объект</w:t>
      </w:r>
      <w:r>
        <w:t xml:space="preserve">ов (копия </w:t>
      </w:r>
      <w:r>
        <w:lastRenderedPageBreak/>
        <w:t xml:space="preserve">письма </w:t>
      </w:r>
      <w:r w:rsidRPr="00C90B47">
        <w:t>Охотского бассейнового управления</w:t>
      </w:r>
      <w:r>
        <w:t xml:space="preserve"> от 06.11.2014 г. № 1900 представлено </w:t>
      </w:r>
      <w:r w:rsidRPr="00C90B47">
        <w:t xml:space="preserve">в </w:t>
      </w:r>
      <w:r w:rsidRPr="0095584F">
        <w:rPr>
          <w:rStyle w:val="aff7"/>
        </w:rPr>
        <w:t xml:space="preserve">Приложении </w:t>
      </w:r>
      <w:r w:rsidR="0095584F" w:rsidRPr="0095584F">
        <w:rPr>
          <w:rStyle w:val="aff7"/>
        </w:rPr>
        <w:t>28</w:t>
      </w:r>
      <w:r w:rsidRPr="0095584F">
        <w:rPr>
          <w:rStyle w:val="aff7"/>
        </w:rPr>
        <w:t>)</w:t>
      </w:r>
      <w:r w:rsidR="0095584F" w:rsidRPr="0095584F">
        <w:rPr>
          <w:rStyle w:val="aff7"/>
        </w:rPr>
        <w:t>.</w:t>
      </w:r>
    </w:p>
    <w:p w14:paraId="79C0E1F0" w14:textId="3C2A5B68" w:rsidR="001D7FAE" w:rsidRDefault="001D7FAE" w:rsidP="0095584F">
      <w:r>
        <w:t xml:space="preserve">Основные гидрологические (расходные) </w:t>
      </w:r>
      <w:r w:rsidR="0095584F">
        <w:t xml:space="preserve">характеристики ручья Кварцевый </w:t>
      </w:r>
      <w:r>
        <w:t>представлены на ос</w:t>
      </w:r>
      <w:r w:rsidR="0095584F">
        <w:t>новании данных Колымского УГМС (</w:t>
      </w:r>
      <w:r>
        <w:t>копия письма  этой организ</w:t>
      </w:r>
      <w:r w:rsidR="0095584F">
        <w:t>ации от 05.08.2009 г. № 04/978</w:t>
      </w:r>
      <w:r>
        <w:t xml:space="preserve"> в </w:t>
      </w:r>
      <w:r w:rsidRPr="0095584F">
        <w:rPr>
          <w:rStyle w:val="aff7"/>
        </w:rPr>
        <w:t xml:space="preserve">Приложении </w:t>
      </w:r>
      <w:r w:rsidR="0095584F" w:rsidRPr="0095584F">
        <w:rPr>
          <w:rStyle w:val="aff7"/>
        </w:rPr>
        <w:t>30</w:t>
      </w:r>
      <w:r w:rsidR="0095584F">
        <w:rPr>
          <w:rStyle w:val="aff7"/>
        </w:rPr>
        <w:t>):</w:t>
      </w:r>
    </w:p>
    <w:p w14:paraId="79C0E1F1" w14:textId="77777777" w:rsidR="001D7FAE" w:rsidRDefault="001D7FAE" w:rsidP="001D7FAE">
      <w:pPr>
        <w:pStyle w:val="2"/>
        <w:rPr>
          <w:rStyle w:val="aff7"/>
        </w:rPr>
      </w:pPr>
      <w:r>
        <w:rPr>
          <w:rStyle w:val="aff7"/>
        </w:rPr>
        <w:t>минимальный (летний) 30-суточный расход воды обеспеченностью 95 % - 0,045 м</w:t>
      </w:r>
      <w:r w:rsidRPr="00AD17A6">
        <w:rPr>
          <w:rStyle w:val="af4"/>
        </w:rPr>
        <w:t>3</w:t>
      </w:r>
      <w:r>
        <w:rPr>
          <w:rStyle w:val="aff7"/>
        </w:rPr>
        <w:t>/с;</w:t>
      </w:r>
    </w:p>
    <w:p w14:paraId="79C0E1F2" w14:textId="77777777" w:rsidR="001D7FAE" w:rsidRDefault="001D7FAE" w:rsidP="001D7FAE">
      <w:pPr>
        <w:pStyle w:val="2"/>
        <w:rPr>
          <w:rStyle w:val="aff7"/>
        </w:rPr>
      </w:pPr>
      <w:r>
        <w:rPr>
          <w:rStyle w:val="aff7"/>
        </w:rPr>
        <w:t>максимальный 10-суточный расход воды обеспеченностью 10 % - 25,8 м</w:t>
      </w:r>
      <w:r w:rsidRPr="00AD17A6">
        <w:rPr>
          <w:rStyle w:val="af4"/>
        </w:rPr>
        <w:t>3</w:t>
      </w:r>
      <w:r>
        <w:rPr>
          <w:rStyle w:val="aff7"/>
        </w:rPr>
        <w:t>/с.</w:t>
      </w:r>
    </w:p>
    <w:p w14:paraId="79C0E1F3" w14:textId="152122E7" w:rsidR="001D7FAE" w:rsidRDefault="001D7FAE" w:rsidP="001D7FAE">
      <w:pPr>
        <w:rPr>
          <w:rStyle w:val="aff7"/>
        </w:rPr>
      </w:pPr>
      <w:r>
        <w:rPr>
          <w:rStyle w:val="aff7"/>
        </w:rPr>
        <w:t xml:space="preserve">Данные о характеристиках расхода воды в руч. </w:t>
      </w:r>
      <w:r>
        <w:t>Цветочный</w:t>
      </w:r>
      <w:r>
        <w:rPr>
          <w:rStyle w:val="aff7"/>
        </w:rPr>
        <w:t xml:space="preserve"> (по результатам государственного гидрометеорологического мониторинга либо ранее проведенных изысканий) в настоящее в</w:t>
      </w:r>
      <w:r w:rsidR="0095584F">
        <w:rPr>
          <w:rStyle w:val="aff7"/>
        </w:rPr>
        <w:t xml:space="preserve">ремя отсутствуют. В результате </w:t>
      </w:r>
      <w:r>
        <w:rPr>
          <w:rStyle w:val="aff7"/>
        </w:rPr>
        <w:t xml:space="preserve">проведенных </w:t>
      </w:r>
      <w:r w:rsidRPr="00CF249A">
        <w:rPr>
          <w:rStyle w:val="aff7"/>
        </w:rPr>
        <w:t>инженерно-гидрометеорологически</w:t>
      </w:r>
      <w:r>
        <w:rPr>
          <w:rStyle w:val="aff7"/>
        </w:rPr>
        <w:t>х</w:t>
      </w:r>
      <w:r w:rsidRPr="00CF249A">
        <w:rPr>
          <w:rStyle w:val="aff7"/>
        </w:rPr>
        <w:t xml:space="preserve"> изыскани</w:t>
      </w:r>
      <w:r>
        <w:rPr>
          <w:rStyle w:val="aff7"/>
        </w:rPr>
        <w:t xml:space="preserve">й установлены следующие усредненные характеристики расхода рассматриваемого водотока </w:t>
      </w:r>
      <w:r w:rsidRPr="00D9131B">
        <w:t>[</w:t>
      </w:r>
      <w:r>
        <w:t>7</w:t>
      </w:r>
      <w:r w:rsidRPr="00D9131B">
        <w:t>]</w:t>
      </w:r>
      <w:r>
        <w:rPr>
          <w:rStyle w:val="aff7"/>
        </w:rPr>
        <w:t>.</w:t>
      </w:r>
    </w:p>
    <w:p w14:paraId="79C0E1F4" w14:textId="77777777" w:rsidR="001D7FAE" w:rsidRDefault="001D7FAE" w:rsidP="001D7FAE">
      <w:pPr>
        <w:pStyle w:val="2"/>
        <w:rPr>
          <w:rStyle w:val="aff7"/>
        </w:rPr>
      </w:pPr>
      <w:r w:rsidRPr="00CF249A">
        <w:rPr>
          <w:rStyle w:val="aff7"/>
        </w:rPr>
        <w:t>Годово</w:t>
      </w:r>
      <w:r>
        <w:rPr>
          <w:rStyle w:val="aff7"/>
        </w:rPr>
        <w:t>й</w:t>
      </w:r>
      <w:r w:rsidRPr="00CF249A">
        <w:rPr>
          <w:rStyle w:val="aff7"/>
        </w:rPr>
        <w:t xml:space="preserve"> сток обеспеченност</w:t>
      </w:r>
      <w:r>
        <w:rPr>
          <w:rStyle w:val="aff7"/>
        </w:rPr>
        <w:t>ью 95 % :</w:t>
      </w:r>
    </w:p>
    <w:p w14:paraId="79C0E1F5" w14:textId="77777777" w:rsidR="001D7FAE" w:rsidRDefault="001D7FAE" w:rsidP="001D7FAE">
      <w:pPr>
        <w:pStyle w:val="3"/>
      </w:pPr>
      <w:r w:rsidRPr="00CF249A">
        <w:rPr>
          <w:rStyle w:val="aff7"/>
        </w:rPr>
        <w:t>выше существующего хвостохранилища</w:t>
      </w:r>
      <w:r>
        <w:rPr>
          <w:rStyle w:val="aff7"/>
        </w:rPr>
        <w:t xml:space="preserve"> -  </w:t>
      </w:r>
      <w:r w:rsidRPr="00CF249A">
        <w:t>62</w:t>
      </w:r>
      <w:r>
        <w:t xml:space="preserve"> тыс. м</w:t>
      </w:r>
      <w:r w:rsidRPr="00CF249A">
        <w:rPr>
          <w:rStyle w:val="af4"/>
        </w:rPr>
        <w:t>3</w:t>
      </w:r>
      <w:r>
        <w:t>,</w:t>
      </w:r>
    </w:p>
    <w:p w14:paraId="79C0E1F6" w14:textId="77777777" w:rsidR="001D7FAE" w:rsidRDefault="001D7FAE" w:rsidP="001D7FAE">
      <w:pPr>
        <w:pStyle w:val="3"/>
        <w:rPr>
          <w:rStyle w:val="aff7"/>
        </w:rPr>
      </w:pPr>
      <w:r>
        <w:t>в</w:t>
      </w:r>
      <w:r w:rsidRPr="00CF249A">
        <w:rPr>
          <w:rStyle w:val="aff7"/>
        </w:rPr>
        <w:t xml:space="preserve"> </w:t>
      </w:r>
      <w:r>
        <w:rPr>
          <w:rStyle w:val="aff7"/>
        </w:rPr>
        <w:t>устье (на выпуске водосброса</w:t>
      </w:r>
      <w:r w:rsidRPr="00CF249A">
        <w:rPr>
          <w:rStyle w:val="aff7"/>
        </w:rPr>
        <w:t xml:space="preserve"> существующего хвостохранилища</w:t>
      </w:r>
      <w:r>
        <w:rPr>
          <w:rStyle w:val="aff7"/>
        </w:rPr>
        <w:t xml:space="preserve">) -  </w:t>
      </w:r>
      <w:r w:rsidRPr="009C539C">
        <w:t>1</w:t>
      </w:r>
      <w:r>
        <w:t>20 тыс. м</w:t>
      </w:r>
      <w:r w:rsidRPr="00CF249A">
        <w:rPr>
          <w:rStyle w:val="af4"/>
        </w:rPr>
        <w:t>3</w:t>
      </w:r>
      <w:r>
        <w:t>.</w:t>
      </w:r>
      <w:r w:rsidRPr="00585D5E">
        <w:rPr>
          <w:rStyle w:val="aff7"/>
        </w:rPr>
        <w:t xml:space="preserve"> </w:t>
      </w:r>
    </w:p>
    <w:p w14:paraId="79C0E1F7" w14:textId="77777777" w:rsidR="001D7FAE" w:rsidRDefault="001D7FAE" w:rsidP="001D7FAE">
      <w:pPr>
        <w:pStyle w:val="2"/>
        <w:rPr>
          <w:rStyle w:val="aff7"/>
        </w:rPr>
      </w:pPr>
      <w:r w:rsidRPr="00CF249A">
        <w:rPr>
          <w:rStyle w:val="aff7"/>
        </w:rPr>
        <w:t>Годово</w:t>
      </w:r>
      <w:r>
        <w:rPr>
          <w:rStyle w:val="aff7"/>
        </w:rPr>
        <w:t>й</w:t>
      </w:r>
      <w:r w:rsidRPr="00CF249A">
        <w:rPr>
          <w:rStyle w:val="aff7"/>
        </w:rPr>
        <w:t xml:space="preserve"> сток обеспеченност</w:t>
      </w:r>
      <w:r>
        <w:rPr>
          <w:rStyle w:val="aff7"/>
        </w:rPr>
        <w:t>ью 50 %:</w:t>
      </w:r>
    </w:p>
    <w:p w14:paraId="79C0E1F8" w14:textId="77777777" w:rsidR="001D7FAE" w:rsidRDefault="001D7FAE" w:rsidP="001D7FAE">
      <w:pPr>
        <w:pStyle w:val="3"/>
      </w:pPr>
      <w:r w:rsidRPr="00CF249A">
        <w:rPr>
          <w:rStyle w:val="aff7"/>
        </w:rPr>
        <w:t>выше существующего хвостохранилища</w:t>
      </w:r>
      <w:r>
        <w:rPr>
          <w:rStyle w:val="aff7"/>
        </w:rPr>
        <w:t xml:space="preserve"> -  </w:t>
      </w:r>
      <w:r w:rsidRPr="00585D5E">
        <w:t>180</w:t>
      </w:r>
      <w:r>
        <w:t xml:space="preserve"> тыс.  м</w:t>
      </w:r>
      <w:r w:rsidRPr="00CF249A">
        <w:rPr>
          <w:rStyle w:val="af4"/>
        </w:rPr>
        <w:t>3</w:t>
      </w:r>
      <w:r>
        <w:t>,</w:t>
      </w:r>
    </w:p>
    <w:p w14:paraId="79C0E1F9" w14:textId="77777777" w:rsidR="001D7FAE" w:rsidRDefault="001D7FAE" w:rsidP="001D7FAE">
      <w:pPr>
        <w:pStyle w:val="3"/>
      </w:pPr>
      <w:r>
        <w:t>в</w:t>
      </w:r>
      <w:r w:rsidRPr="00CF249A">
        <w:rPr>
          <w:rStyle w:val="aff7"/>
        </w:rPr>
        <w:t xml:space="preserve"> </w:t>
      </w:r>
      <w:r>
        <w:rPr>
          <w:rStyle w:val="aff7"/>
        </w:rPr>
        <w:t>устье (на выпуске водосброса</w:t>
      </w:r>
      <w:r w:rsidRPr="00CF249A">
        <w:rPr>
          <w:rStyle w:val="aff7"/>
        </w:rPr>
        <w:t xml:space="preserve"> существующего хвостохранилища</w:t>
      </w:r>
      <w:r>
        <w:rPr>
          <w:rStyle w:val="aff7"/>
        </w:rPr>
        <w:t xml:space="preserve">) -  </w:t>
      </w:r>
      <w:r w:rsidRPr="00585D5E">
        <w:t>340</w:t>
      </w:r>
      <w:r>
        <w:t xml:space="preserve"> тыс. м</w:t>
      </w:r>
      <w:r w:rsidRPr="00CF249A">
        <w:rPr>
          <w:rStyle w:val="af4"/>
        </w:rPr>
        <w:t>3</w:t>
      </w:r>
      <w:r>
        <w:t>.</w:t>
      </w:r>
    </w:p>
    <w:p w14:paraId="79C0E1FA" w14:textId="512A321A" w:rsidR="001D7FAE" w:rsidRDefault="001D7FAE" w:rsidP="001D7FAE">
      <w:r>
        <w:rPr>
          <w:rStyle w:val="aff7"/>
        </w:rPr>
        <w:t xml:space="preserve">Гидрохимическая </w:t>
      </w:r>
      <w:r w:rsidR="0095584F">
        <w:rPr>
          <w:rStyle w:val="aff7"/>
        </w:rPr>
        <w:t xml:space="preserve">характеристика водных объектов </w:t>
      </w:r>
      <w:r>
        <w:rPr>
          <w:rStyle w:val="aff7"/>
        </w:rPr>
        <w:t xml:space="preserve">представлена на основании </w:t>
      </w:r>
      <w:r>
        <w:t xml:space="preserve">данных Колымского УГМС. При этом в качестве водного объекта, состав воды в котором представителен с точки зрения обоснования фонового состава поверхностных вод </w:t>
      </w:r>
      <w:r>
        <w:rPr>
          <w:rStyle w:val="aff7"/>
        </w:rPr>
        <w:t xml:space="preserve">в районе планируемой деятельности, рассматриваются </w:t>
      </w:r>
      <w:r>
        <w:t>руч. Кварцевый и руч. Цветочный.</w:t>
      </w:r>
    </w:p>
    <w:p w14:paraId="79C0E1FB" w14:textId="5E180EDD" w:rsidR="001D7FAE" w:rsidRDefault="001D7FAE" w:rsidP="0095584F">
      <w:r>
        <w:t>Справка Колымского УГМС о фоновом содержании загрязняющих компонентов в руч.</w:t>
      </w:r>
      <w:r w:rsidRPr="000D4236">
        <w:t xml:space="preserve"> </w:t>
      </w:r>
      <w:r>
        <w:t xml:space="preserve">Кварцевый от 18.07. 2014 г. № 07/300 представлена в </w:t>
      </w:r>
      <w:r w:rsidRPr="0095584F">
        <w:rPr>
          <w:rStyle w:val="aff7"/>
        </w:rPr>
        <w:t xml:space="preserve">Приложении </w:t>
      </w:r>
      <w:r w:rsidR="0095584F" w:rsidRPr="0095584F">
        <w:rPr>
          <w:rStyle w:val="aff7"/>
        </w:rPr>
        <w:t>31</w:t>
      </w:r>
      <w:r w:rsidRPr="0095584F">
        <w:rPr>
          <w:rStyle w:val="aff7"/>
        </w:rPr>
        <w:t>.</w:t>
      </w:r>
      <w:r>
        <w:t xml:space="preserve"> Данные о составе поверхностных вод в руч. Кварцевый, полученные в результате инженерно-экологических изысканий [8], проведенных в 2015 г., в основном, соответствуют характеристикам фонового загрязнения данного водного объектами, подтвержденными территориальным органом государственного гидрометеорологического мониторинга.</w:t>
      </w:r>
    </w:p>
    <w:p w14:paraId="79C0E1FC" w14:textId="77777777" w:rsidR="001D7FAE" w:rsidRDefault="001D7FAE" w:rsidP="001D7FAE">
      <w:pPr>
        <w:rPr>
          <w:rStyle w:val="aff7"/>
        </w:rPr>
      </w:pPr>
      <w:r>
        <w:rPr>
          <w:rStyle w:val="aff7"/>
        </w:rPr>
        <w:t>Данные о фоновом загрязнении руч. Цветочный приняты про результатам</w:t>
      </w:r>
      <w:r w:rsidRPr="00831BCE">
        <w:t xml:space="preserve"> </w:t>
      </w:r>
      <w:r>
        <w:t>инженерно-экологических изысканий, проведенных в 2015 г.</w:t>
      </w:r>
      <w:r>
        <w:rPr>
          <w:rStyle w:val="aff7"/>
        </w:rPr>
        <w:t xml:space="preserve"> </w:t>
      </w:r>
    </w:p>
    <w:p w14:paraId="79C0E1FD" w14:textId="21B9F511" w:rsidR="001D7FAE" w:rsidRDefault="001D7FAE" w:rsidP="001D7FAE">
      <w:r>
        <w:rPr>
          <w:rStyle w:val="aff7"/>
        </w:rPr>
        <w:t>Характеристика фонового загрязнения</w:t>
      </w:r>
      <w:r w:rsidRPr="000D4236">
        <w:t xml:space="preserve"> </w:t>
      </w:r>
      <w:r>
        <w:t>водных объект</w:t>
      </w:r>
      <w:r w:rsidR="0095584F">
        <w:t>ов</w:t>
      </w:r>
      <w:r>
        <w:t>, находящихся в районе строительства хвостохранили</w:t>
      </w:r>
      <w:r w:rsidR="00DF6F2F">
        <w:t>ща, представлена в Таблице 4.11</w:t>
      </w:r>
      <w:r>
        <w:t>. При этом, ввиду того, что водные объекты - потенциальные реципиенты планируемой деятельности по строительству хвостохранилища и его последующей эксплуатации имеют рыбохозяйственное значение, в качестве критерия для оценки существующего уровня фонового загрязн</w:t>
      </w:r>
      <w:r w:rsidR="00DF6F2F">
        <w:t>ения поверхностных вод в состав</w:t>
      </w:r>
      <w:r>
        <w:t xml:space="preserve"> </w:t>
      </w:r>
      <w:r w:rsidRPr="00C90B47">
        <w:t>таблиц</w:t>
      </w:r>
      <w:r>
        <w:t>ы</w:t>
      </w:r>
      <w:r w:rsidRPr="00C90B47">
        <w:t xml:space="preserve"> </w:t>
      </w:r>
      <w:r>
        <w:t>4</w:t>
      </w:r>
      <w:r w:rsidR="00DF6F2F">
        <w:t>.11</w:t>
      </w:r>
      <w:r>
        <w:t xml:space="preserve"> включены данные об установленных нормативах </w:t>
      </w:r>
      <w:r w:rsidRPr="00C90B47">
        <w:t>рыбохозяйственн</w:t>
      </w:r>
      <w:r>
        <w:t>ых ПДК соответствующих веществ [7], [8]. При определении допустимой концентрации (</w:t>
      </w:r>
      <w:r w:rsidRPr="00C90B47">
        <w:rPr>
          <w:rStyle w:val="aff7"/>
        </w:rPr>
        <w:t>ПДКрх</w:t>
      </w:r>
      <w:r>
        <w:rPr>
          <w:rStyle w:val="aff7"/>
        </w:rPr>
        <w:t>) по в</w:t>
      </w:r>
      <w:r w:rsidRPr="00564275">
        <w:rPr>
          <w:rStyle w:val="aff7"/>
        </w:rPr>
        <w:t>звешенны</w:t>
      </w:r>
      <w:r>
        <w:rPr>
          <w:rStyle w:val="aff7"/>
        </w:rPr>
        <w:t>м</w:t>
      </w:r>
      <w:r w:rsidRPr="00564275">
        <w:rPr>
          <w:rStyle w:val="aff7"/>
        </w:rPr>
        <w:t xml:space="preserve"> вещества</w:t>
      </w:r>
      <w:r>
        <w:rPr>
          <w:rStyle w:val="aff7"/>
        </w:rPr>
        <w:t>м</w:t>
      </w:r>
      <w:r w:rsidRPr="00564275">
        <w:rPr>
          <w:rStyle w:val="aff7"/>
        </w:rPr>
        <w:t xml:space="preserve"> </w:t>
      </w:r>
      <w:r>
        <w:t xml:space="preserve"> поверхностные водные объекты в районе планируемой деятельности рассматривались как относящиеся к первой рыбохозяйственной категории. </w:t>
      </w:r>
    </w:p>
    <w:p w14:paraId="79C0E1FE" w14:textId="77777777" w:rsidR="001D7FAE" w:rsidRDefault="001D7FAE" w:rsidP="001D7FAE"/>
    <w:p w14:paraId="79C0E1FF" w14:textId="45F84E4F" w:rsidR="001D7FAE" w:rsidRDefault="001D7FAE" w:rsidP="00DF6F2F">
      <w:pPr>
        <w:pStyle w:val="af7"/>
        <w:rPr>
          <w:rStyle w:val="af6"/>
        </w:rPr>
      </w:pPr>
      <w:r w:rsidRPr="00DF6F2F">
        <w:rPr>
          <w:rStyle w:val="af6"/>
          <w:b w:val="0"/>
        </w:rPr>
        <w:lastRenderedPageBreak/>
        <w:t>Таблица 4</w:t>
      </w:r>
      <w:r w:rsidR="00DF6F2F" w:rsidRPr="00DF6F2F">
        <w:rPr>
          <w:rStyle w:val="af6"/>
          <w:b w:val="0"/>
        </w:rPr>
        <w:t>.11</w:t>
      </w:r>
      <w:r w:rsidRPr="00DF6F2F">
        <w:rPr>
          <w:rStyle w:val="af6"/>
          <w:b w:val="0"/>
        </w:rPr>
        <w:t xml:space="preserve"> -</w:t>
      </w:r>
      <w:r>
        <w:rPr>
          <w:rStyle w:val="af6"/>
        </w:rPr>
        <w:t xml:space="preserve"> </w:t>
      </w:r>
      <w:r w:rsidRPr="00DF6F2F">
        <w:rPr>
          <w:rStyle w:val="af6"/>
        </w:rPr>
        <w:t>Гидрохимическая характеристика водных объектов в районе строительства хвостохранилища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827"/>
        <w:gridCol w:w="1843"/>
        <w:gridCol w:w="1842"/>
        <w:gridCol w:w="1842"/>
      </w:tblGrid>
      <w:tr w:rsidR="001D7FAE" w14:paraId="79C0E205" w14:textId="77777777" w:rsidTr="00461DB6">
        <w:tc>
          <w:tcPr>
            <w:tcW w:w="534" w:type="dxa"/>
            <w:vMerge w:val="restart"/>
          </w:tcPr>
          <w:p w14:paraId="79C0E200" w14:textId="77777777" w:rsidR="001D7FAE" w:rsidRPr="0092344D" w:rsidRDefault="001D7FAE" w:rsidP="00DF6F2F">
            <w:pPr>
              <w:pStyle w:val="102"/>
              <w:rPr>
                <w:rStyle w:val="aff7"/>
              </w:rPr>
            </w:pPr>
            <w:r w:rsidRPr="000D4236">
              <w:rPr>
                <w:rStyle w:val="aff7"/>
              </w:rPr>
              <w:t>№ п/п</w:t>
            </w:r>
          </w:p>
        </w:tc>
        <w:tc>
          <w:tcPr>
            <w:tcW w:w="3827" w:type="dxa"/>
            <w:vMerge w:val="restart"/>
          </w:tcPr>
          <w:p w14:paraId="79C0E201" w14:textId="77777777" w:rsidR="001D7FAE" w:rsidRPr="0092344D" w:rsidRDefault="001D7FAE" w:rsidP="00DF6F2F">
            <w:pPr>
              <w:pStyle w:val="102"/>
              <w:rPr>
                <w:rStyle w:val="aff7"/>
              </w:rPr>
            </w:pPr>
            <w:r w:rsidRPr="000D4236">
              <w:rPr>
                <w:rStyle w:val="aff7"/>
              </w:rPr>
              <w:t xml:space="preserve">Наименование загрязняющих </w:t>
            </w:r>
          </w:p>
          <w:p w14:paraId="79C0E202" w14:textId="77777777" w:rsidR="001D7FAE" w:rsidRPr="0092344D" w:rsidRDefault="001D7FAE" w:rsidP="00DF6F2F">
            <w:pPr>
              <w:pStyle w:val="102"/>
              <w:rPr>
                <w:rStyle w:val="aff7"/>
              </w:rPr>
            </w:pPr>
            <w:r w:rsidRPr="000D4236">
              <w:rPr>
                <w:rStyle w:val="aff7"/>
              </w:rPr>
              <w:t>веществ</w:t>
            </w:r>
          </w:p>
        </w:tc>
        <w:tc>
          <w:tcPr>
            <w:tcW w:w="1843" w:type="dxa"/>
            <w:vMerge w:val="restart"/>
          </w:tcPr>
          <w:p w14:paraId="79C0E203" w14:textId="77777777" w:rsidR="001D7FAE" w:rsidRPr="0092344D" w:rsidRDefault="001D7FAE" w:rsidP="00DF6F2F">
            <w:pPr>
              <w:pStyle w:val="102"/>
              <w:rPr>
                <w:rStyle w:val="aff7"/>
              </w:rPr>
            </w:pPr>
            <w:r w:rsidRPr="000D4236">
              <w:rPr>
                <w:rStyle w:val="aff7"/>
              </w:rPr>
              <w:t>ПДКрх</w:t>
            </w:r>
            <w:r w:rsidRPr="0092344D">
              <w:rPr>
                <w:rStyle w:val="aff7"/>
              </w:rPr>
              <w:t>, мг/дм</w:t>
            </w:r>
            <w:r w:rsidRPr="0092344D">
              <w:rPr>
                <w:rStyle w:val="af4"/>
              </w:rPr>
              <w:t>3</w:t>
            </w:r>
          </w:p>
        </w:tc>
        <w:tc>
          <w:tcPr>
            <w:tcW w:w="3684" w:type="dxa"/>
            <w:gridSpan w:val="2"/>
          </w:tcPr>
          <w:p w14:paraId="79C0E204" w14:textId="77777777" w:rsidR="001D7FAE" w:rsidRDefault="001D7FAE" w:rsidP="00DF6F2F">
            <w:pPr>
              <w:pStyle w:val="102"/>
              <w:rPr>
                <w:rStyle w:val="aff7"/>
              </w:rPr>
            </w:pPr>
            <w:r>
              <w:rPr>
                <w:rStyle w:val="aff7"/>
              </w:rPr>
              <w:t>Фоновые концентрации в водных объектах, мг/дм</w:t>
            </w:r>
            <w:r w:rsidRPr="0092344D">
              <w:rPr>
                <w:rStyle w:val="af4"/>
              </w:rPr>
              <w:t>3</w:t>
            </w:r>
          </w:p>
        </w:tc>
      </w:tr>
      <w:tr w:rsidR="001D7FAE" w14:paraId="79C0E20B" w14:textId="77777777" w:rsidTr="00461DB6">
        <w:trPr>
          <w:trHeight w:val="294"/>
        </w:trPr>
        <w:tc>
          <w:tcPr>
            <w:tcW w:w="534" w:type="dxa"/>
            <w:vMerge/>
          </w:tcPr>
          <w:p w14:paraId="79C0E206" w14:textId="77777777" w:rsidR="001D7FAE" w:rsidRPr="009C46AE" w:rsidRDefault="001D7FAE" w:rsidP="00DF6F2F">
            <w:pPr>
              <w:pStyle w:val="102"/>
              <w:rPr>
                <w:rStyle w:val="aff7"/>
              </w:rPr>
            </w:pPr>
          </w:p>
        </w:tc>
        <w:tc>
          <w:tcPr>
            <w:tcW w:w="3827" w:type="dxa"/>
            <w:vMerge/>
          </w:tcPr>
          <w:p w14:paraId="79C0E207" w14:textId="77777777" w:rsidR="001D7FAE" w:rsidRDefault="001D7FAE" w:rsidP="00DF6F2F">
            <w:pPr>
              <w:pStyle w:val="102"/>
              <w:rPr>
                <w:rStyle w:val="aff7"/>
              </w:rPr>
            </w:pPr>
          </w:p>
        </w:tc>
        <w:tc>
          <w:tcPr>
            <w:tcW w:w="1843" w:type="dxa"/>
            <w:vMerge/>
          </w:tcPr>
          <w:p w14:paraId="79C0E208" w14:textId="77777777" w:rsidR="001D7FAE" w:rsidRDefault="001D7FAE" w:rsidP="00DF6F2F">
            <w:pPr>
              <w:pStyle w:val="102"/>
              <w:rPr>
                <w:rStyle w:val="aff7"/>
              </w:rPr>
            </w:pPr>
          </w:p>
        </w:tc>
        <w:tc>
          <w:tcPr>
            <w:tcW w:w="1842" w:type="dxa"/>
          </w:tcPr>
          <w:p w14:paraId="79C0E209" w14:textId="77777777" w:rsidR="001D7FAE" w:rsidRDefault="001D7FAE" w:rsidP="00DF6F2F">
            <w:pPr>
              <w:pStyle w:val="102"/>
              <w:rPr>
                <w:rStyle w:val="aff7"/>
              </w:rPr>
            </w:pPr>
            <w:r>
              <w:t>руч. Кварцевый</w:t>
            </w:r>
          </w:p>
        </w:tc>
        <w:tc>
          <w:tcPr>
            <w:tcW w:w="1842" w:type="dxa"/>
          </w:tcPr>
          <w:p w14:paraId="79C0E20A" w14:textId="77777777" w:rsidR="001D7FAE" w:rsidRDefault="001D7FAE" w:rsidP="00DF6F2F">
            <w:pPr>
              <w:pStyle w:val="102"/>
              <w:rPr>
                <w:rStyle w:val="aff7"/>
              </w:rPr>
            </w:pPr>
            <w:r>
              <w:t>руч. Цветочный</w:t>
            </w:r>
          </w:p>
        </w:tc>
      </w:tr>
      <w:tr w:rsidR="001D7FAE" w14:paraId="79C0E211" w14:textId="77777777" w:rsidTr="00461DB6">
        <w:trPr>
          <w:trHeight w:val="294"/>
        </w:trPr>
        <w:tc>
          <w:tcPr>
            <w:tcW w:w="534" w:type="dxa"/>
          </w:tcPr>
          <w:p w14:paraId="79C0E20C" w14:textId="77777777" w:rsidR="001D7FAE" w:rsidRPr="0092344D" w:rsidRDefault="001D7FAE" w:rsidP="00DF6F2F">
            <w:pPr>
              <w:pStyle w:val="101"/>
              <w:rPr>
                <w:rStyle w:val="aff7"/>
              </w:rPr>
            </w:pPr>
            <w:r w:rsidRPr="009C46AE">
              <w:rPr>
                <w:rStyle w:val="aff7"/>
              </w:rPr>
              <w:t>1.</w:t>
            </w:r>
          </w:p>
        </w:tc>
        <w:tc>
          <w:tcPr>
            <w:tcW w:w="3827" w:type="dxa"/>
          </w:tcPr>
          <w:p w14:paraId="79C0E20D" w14:textId="77777777" w:rsidR="001D7FAE" w:rsidRPr="0092344D" w:rsidRDefault="001D7FAE" w:rsidP="00DF6F2F">
            <w:pPr>
              <w:pStyle w:val="101"/>
              <w:rPr>
                <w:rStyle w:val="aff7"/>
              </w:rPr>
            </w:pPr>
            <w:r>
              <w:rPr>
                <w:rStyle w:val="aff7"/>
              </w:rPr>
              <w:t>Взвешенные вещества</w:t>
            </w:r>
          </w:p>
        </w:tc>
        <w:tc>
          <w:tcPr>
            <w:tcW w:w="1843" w:type="dxa"/>
          </w:tcPr>
          <w:p w14:paraId="79C0E20E" w14:textId="77777777" w:rsidR="001D7FAE" w:rsidRPr="0092344D" w:rsidRDefault="001D7FAE" w:rsidP="00DF6F2F">
            <w:pPr>
              <w:pStyle w:val="101"/>
              <w:rPr>
                <w:rStyle w:val="aff7"/>
              </w:rPr>
            </w:pPr>
            <w:r>
              <w:rPr>
                <w:rStyle w:val="aff7"/>
              </w:rPr>
              <w:t>фон+0,25</w:t>
            </w:r>
          </w:p>
        </w:tc>
        <w:tc>
          <w:tcPr>
            <w:tcW w:w="1842" w:type="dxa"/>
          </w:tcPr>
          <w:p w14:paraId="79C0E20F" w14:textId="77777777" w:rsidR="001D7FAE" w:rsidRPr="0092344D" w:rsidRDefault="001D7FAE" w:rsidP="00DF6F2F">
            <w:pPr>
              <w:pStyle w:val="101"/>
              <w:rPr>
                <w:rStyle w:val="aff7"/>
              </w:rPr>
            </w:pPr>
            <w:r>
              <w:rPr>
                <w:rStyle w:val="aff7"/>
              </w:rPr>
              <w:t>8,69</w:t>
            </w:r>
          </w:p>
        </w:tc>
        <w:tc>
          <w:tcPr>
            <w:tcW w:w="1842" w:type="dxa"/>
          </w:tcPr>
          <w:p w14:paraId="79C0E210" w14:textId="77777777" w:rsidR="001D7FAE" w:rsidRDefault="001D7FAE" w:rsidP="00DF6F2F">
            <w:pPr>
              <w:pStyle w:val="101"/>
              <w:rPr>
                <w:rStyle w:val="aff7"/>
              </w:rPr>
            </w:pPr>
            <w:r>
              <w:rPr>
                <w:rStyle w:val="aff7"/>
              </w:rPr>
              <w:t>3,0</w:t>
            </w:r>
          </w:p>
        </w:tc>
      </w:tr>
      <w:tr w:rsidR="001D7FAE" w14:paraId="79C0E217" w14:textId="77777777" w:rsidTr="00461DB6">
        <w:tc>
          <w:tcPr>
            <w:tcW w:w="534" w:type="dxa"/>
          </w:tcPr>
          <w:p w14:paraId="79C0E212" w14:textId="77777777" w:rsidR="001D7FAE" w:rsidRPr="0092344D" w:rsidRDefault="001D7FAE" w:rsidP="00DF6F2F">
            <w:pPr>
              <w:pStyle w:val="101"/>
              <w:rPr>
                <w:rStyle w:val="aff7"/>
              </w:rPr>
            </w:pPr>
            <w:r w:rsidRPr="00901D37">
              <w:rPr>
                <w:rStyle w:val="aff7"/>
              </w:rPr>
              <w:t>2.</w:t>
            </w:r>
          </w:p>
        </w:tc>
        <w:tc>
          <w:tcPr>
            <w:tcW w:w="3827" w:type="dxa"/>
          </w:tcPr>
          <w:p w14:paraId="79C0E213" w14:textId="77777777" w:rsidR="001D7FAE" w:rsidRPr="0092344D" w:rsidRDefault="001D7FAE" w:rsidP="00DF6F2F">
            <w:pPr>
              <w:pStyle w:val="101"/>
              <w:rPr>
                <w:rStyle w:val="aff7"/>
              </w:rPr>
            </w:pPr>
            <w:r>
              <w:rPr>
                <w:rStyle w:val="aff7"/>
              </w:rPr>
              <w:t>БПКполн.</w:t>
            </w:r>
          </w:p>
        </w:tc>
        <w:tc>
          <w:tcPr>
            <w:tcW w:w="1843" w:type="dxa"/>
          </w:tcPr>
          <w:p w14:paraId="79C0E214" w14:textId="77777777" w:rsidR="001D7FAE" w:rsidRPr="0092344D" w:rsidRDefault="001D7FAE" w:rsidP="00DF6F2F">
            <w:pPr>
              <w:pStyle w:val="101"/>
              <w:rPr>
                <w:rStyle w:val="aff7"/>
              </w:rPr>
            </w:pPr>
            <w:r>
              <w:rPr>
                <w:rStyle w:val="aff7"/>
              </w:rPr>
              <w:t>1,6</w:t>
            </w:r>
          </w:p>
        </w:tc>
        <w:tc>
          <w:tcPr>
            <w:tcW w:w="1842" w:type="dxa"/>
          </w:tcPr>
          <w:p w14:paraId="79C0E215" w14:textId="77777777" w:rsidR="001D7FAE" w:rsidRPr="0092344D" w:rsidRDefault="001D7FAE" w:rsidP="00DF6F2F">
            <w:pPr>
              <w:pStyle w:val="101"/>
              <w:rPr>
                <w:rStyle w:val="aff7"/>
              </w:rPr>
            </w:pPr>
            <w:r>
              <w:rPr>
                <w:rStyle w:val="aff7"/>
              </w:rPr>
              <w:t>3,00</w:t>
            </w:r>
          </w:p>
        </w:tc>
        <w:tc>
          <w:tcPr>
            <w:tcW w:w="1842" w:type="dxa"/>
          </w:tcPr>
          <w:p w14:paraId="79C0E216" w14:textId="77777777" w:rsidR="001D7FAE" w:rsidRDefault="001D7FAE" w:rsidP="00DF6F2F">
            <w:pPr>
              <w:pStyle w:val="101"/>
              <w:rPr>
                <w:rStyle w:val="aff7"/>
              </w:rPr>
            </w:pPr>
            <w:r w:rsidRPr="00C74FF4">
              <w:t>1,1</w:t>
            </w:r>
          </w:p>
        </w:tc>
      </w:tr>
      <w:tr w:rsidR="001D7FAE" w14:paraId="79C0E21D" w14:textId="77777777" w:rsidTr="00461DB6">
        <w:tc>
          <w:tcPr>
            <w:tcW w:w="534" w:type="dxa"/>
          </w:tcPr>
          <w:p w14:paraId="79C0E218" w14:textId="77777777" w:rsidR="001D7FAE" w:rsidRPr="0092344D" w:rsidRDefault="001D7FAE" w:rsidP="00DF6F2F">
            <w:pPr>
              <w:pStyle w:val="101"/>
              <w:rPr>
                <w:rStyle w:val="aff7"/>
              </w:rPr>
            </w:pPr>
            <w:r>
              <w:rPr>
                <w:rStyle w:val="aff7"/>
              </w:rPr>
              <w:t>3.</w:t>
            </w:r>
          </w:p>
        </w:tc>
        <w:tc>
          <w:tcPr>
            <w:tcW w:w="3827" w:type="dxa"/>
          </w:tcPr>
          <w:p w14:paraId="79C0E219" w14:textId="77777777" w:rsidR="001D7FAE" w:rsidRPr="0092344D" w:rsidRDefault="001D7FAE" w:rsidP="00DF6F2F">
            <w:pPr>
              <w:pStyle w:val="101"/>
              <w:rPr>
                <w:rStyle w:val="aff7"/>
              </w:rPr>
            </w:pPr>
            <w:r>
              <w:rPr>
                <w:rStyle w:val="aff7"/>
              </w:rPr>
              <w:t>АПАВ</w:t>
            </w:r>
          </w:p>
        </w:tc>
        <w:tc>
          <w:tcPr>
            <w:tcW w:w="1843" w:type="dxa"/>
          </w:tcPr>
          <w:p w14:paraId="79C0E21A" w14:textId="77777777" w:rsidR="001D7FAE" w:rsidRPr="0092344D" w:rsidRDefault="001D7FAE" w:rsidP="00DF6F2F">
            <w:pPr>
              <w:pStyle w:val="101"/>
              <w:rPr>
                <w:rStyle w:val="aff7"/>
              </w:rPr>
            </w:pPr>
            <w:r>
              <w:rPr>
                <w:rStyle w:val="aff7"/>
              </w:rPr>
              <w:t>0,2</w:t>
            </w:r>
          </w:p>
        </w:tc>
        <w:tc>
          <w:tcPr>
            <w:tcW w:w="1842" w:type="dxa"/>
          </w:tcPr>
          <w:p w14:paraId="79C0E21B" w14:textId="77777777" w:rsidR="001D7FAE" w:rsidRPr="0092344D" w:rsidRDefault="001D7FAE" w:rsidP="00DF6F2F">
            <w:pPr>
              <w:pStyle w:val="101"/>
              <w:rPr>
                <w:rStyle w:val="aff7"/>
              </w:rPr>
            </w:pPr>
            <w:r>
              <w:rPr>
                <w:rStyle w:val="aff7"/>
              </w:rPr>
              <w:t>менее 0,01</w:t>
            </w:r>
          </w:p>
        </w:tc>
        <w:tc>
          <w:tcPr>
            <w:tcW w:w="1842" w:type="dxa"/>
          </w:tcPr>
          <w:p w14:paraId="79C0E21C" w14:textId="77777777" w:rsidR="001D7FAE" w:rsidRDefault="001D7FAE" w:rsidP="00DF6F2F">
            <w:pPr>
              <w:pStyle w:val="101"/>
              <w:rPr>
                <w:rStyle w:val="aff7"/>
              </w:rPr>
            </w:pPr>
            <w:r w:rsidRPr="00C74FF4">
              <w:t>н/о</w:t>
            </w:r>
          </w:p>
        </w:tc>
      </w:tr>
      <w:tr w:rsidR="001D7FAE" w14:paraId="79C0E223" w14:textId="77777777" w:rsidTr="00461DB6">
        <w:tc>
          <w:tcPr>
            <w:tcW w:w="534" w:type="dxa"/>
          </w:tcPr>
          <w:p w14:paraId="79C0E21E" w14:textId="77777777" w:rsidR="001D7FAE" w:rsidRPr="0092344D" w:rsidRDefault="001D7FAE" w:rsidP="00DF6F2F">
            <w:pPr>
              <w:pStyle w:val="101"/>
              <w:rPr>
                <w:rStyle w:val="aff7"/>
              </w:rPr>
            </w:pPr>
            <w:r>
              <w:rPr>
                <w:rStyle w:val="aff7"/>
              </w:rPr>
              <w:t>4.</w:t>
            </w:r>
          </w:p>
        </w:tc>
        <w:tc>
          <w:tcPr>
            <w:tcW w:w="3827" w:type="dxa"/>
          </w:tcPr>
          <w:p w14:paraId="79C0E21F" w14:textId="77777777" w:rsidR="001D7FAE" w:rsidRPr="0092344D" w:rsidRDefault="001D7FAE" w:rsidP="00DF6F2F">
            <w:pPr>
              <w:pStyle w:val="101"/>
              <w:rPr>
                <w:rStyle w:val="aff7"/>
              </w:rPr>
            </w:pPr>
            <w:r>
              <w:rPr>
                <w:rStyle w:val="aff7"/>
              </w:rPr>
              <w:t>Сухой остаток</w:t>
            </w:r>
          </w:p>
        </w:tc>
        <w:tc>
          <w:tcPr>
            <w:tcW w:w="1843" w:type="dxa"/>
          </w:tcPr>
          <w:p w14:paraId="79C0E220" w14:textId="77777777" w:rsidR="001D7FAE" w:rsidRPr="0092344D" w:rsidRDefault="001D7FAE" w:rsidP="00DF6F2F">
            <w:pPr>
              <w:pStyle w:val="101"/>
              <w:rPr>
                <w:rStyle w:val="aff7"/>
              </w:rPr>
            </w:pPr>
            <w:r>
              <w:rPr>
                <w:rStyle w:val="aff7"/>
              </w:rPr>
              <w:t>1000,0 (</w:t>
            </w:r>
            <w:r w:rsidRPr="0092344D">
              <w:rPr>
                <w:rStyle w:val="aff7"/>
              </w:rPr>
              <w:t>ПДКхп  по минерализа-ции воды)</w:t>
            </w:r>
          </w:p>
        </w:tc>
        <w:tc>
          <w:tcPr>
            <w:tcW w:w="1842" w:type="dxa"/>
          </w:tcPr>
          <w:p w14:paraId="79C0E221" w14:textId="77777777" w:rsidR="001D7FAE" w:rsidRPr="0092344D" w:rsidRDefault="001D7FAE" w:rsidP="00DF6F2F">
            <w:pPr>
              <w:pStyle w:val="101"/>
              <w:rPr>
                <w:rStyle w:val="aff7"/>
              </w:rPr>
            </w:pPr>
            <w:r>
              <w:rPr>
                <w:rStyle w:val="aff7"/>
              </w:rPr>
              <w:t>823,7</w:t>
            </w:r>
          </w:p>
        </w:tc>
        <w:tc>
          <w:tcPr>
            <w:tcW w:w="1842" w:type="dxa"/>
          </w:tcPr>
          <w:p w14:paraId="79C0E222" w14:textId="77777777" w:rsidR="001D7FAE" w:rsidRDefault="001D7FAE" w:rsidP="00DF6F2F">
            <w:pPr>
              <w:pStyle w:val="101"/>
              <w:rPr>
                <w:rStyle w:val="aff7"/>
              </w:rPr>
            </w:pPr>
            <w:r w:rsidRPr="00FC1485">
              <w:t>317,4</w:t>
            </w:r>
          </w:p>
        </w:tc>
      </w:tr>
      <w:tr w:rsidR="001D7FAE" w14:paraId="79C0E229" w14:textId="77777777" w:rsidTr="00461DB6">
        <w:tc>
          <w:tcPr>
            <w:tcW w:w="534" w:type="dxa"/>
          </w:tcPr>
          <w:p w14:paraId="79C0E224" w14:textId="77777777" w:rsidR="001D7FAE" w:rsidRPr="0092344D" w:rsidRDefault="001D7FAE" w:rsidP="00DF6F2F">
            <w:pPr>
              <w:pStyle w:val="101"/>
              <w:rPr>
                <w:rStyle w:val="aff7"/>
              </w:rPr>
            </w:pPr>
            <w:r>
              <w:rPr>
                <w:rStyle w:val="aff7"/>
              </w:rPr>
              <w:t>5.</w:t>
            </w:r>
          </w:p>
        </w:tc>
        <w:tc>
          <w:tcPr>
            <w:tcW w:w="3827" w:type="dxa"/>
          </w:tcPr>
          <w:p w14:paraId="79C0E225" w14:textId="77777777" w:rsidR="001D7FAE" w:rsidRPr="0092344D" w:rsidRDefault="001D7FAE" w:rsidP="00DF6F2F">
            <w:pPr>
              <w:pStyle w:val="101"/>
              <w:rPr>
                <w:rStyle w:val="aff7"/>
              </w:rPr>
            </w:pPr>
            <w:r>
              <w:rPr>
                <w:rStyle w:val="aff7"/>
              </w:rPr>
              <w:t>Аммоний-ион</w:t>
            </w:r>
          </w:p>
        </w:tc>
        <w:tc>
          <w:tcPr>
            <w:tcW w:w="1843" w:type="dxa"/>
          </w:tcPr>
          <w:p w14:paraId="79C0E226" w14:textId="77777777" w:rsidR="001D7FAE" w:rsidRPr="0092344D" w:rsidRDefault="001D7FAE" w:rsidP="00DF6F2F">
            <w:pPr>
              <w:pStyle w:val="101"/>
              <w:rPr>
                <w:rStyle w:val="aff7"/>
              </w:rPr>
            </w:pPr>
            <w:r>
              <w:rPr>
                <w:rStyle w:val="aff7"/>
              </w:rPr>
              <w:t>0,5</w:t>
            </w:r>
          </w:p>
        </w:tc>
        <w:tc>
          <w:tcPr>
            <w:tcW w:w="1842" w:type="dxa"/>
          </w:tcPr>
          <w:p w14:paraId="79C0E227" w14:textId="77777777" w:rsidR="001D7FAE" w:rsidRPr="0092344D" w:rsidRDefault="001D7FAE" w:rsidP="00DF6F2F">
            <w:pPr>
              <w:pStyle w:val="101"/>
              <w:rPr>
                <w:rStyle w:val="aff7"/>
              </w:rPr>
            </w:pPr>
            <w:r>
              <w:rPr>
                <w:rStyle w:val="aff7"/>
              </w:rPr>
              <w:t>0,26</w:t>
            </w:r>
          </w:p>
        </w:tc>
        <w:tc>
          <w:tcPr>
            <w:tcW w:w="1842" w:type="dxa"/>
          </w:tcPr>
          <w:p w14:paraId="79C0E228" w14:textId="77777777" w:rsidR="001D7FAE" w:rsidRDefault="001D7FAE" w:rsidP="00DF6F2F">
            <w:pPr>
              <w:pStyle w:val="101"/>
              <w:rPr>
                <w:rStyle w:val="aff7"/>
              </w:rPr>
            </w:pPr>
            <w:r w:rsidRPr="00FC1485">
              <w:t>0,33</w:t>
            </w:r>
          </w:p>
        </w:tc>
      </w:tr>
      <w:tr w:rsidR="001D7FAE" w14:paraId="79C0E22F" w14:textId="77777777" w:rsidTr="00461DB6">
        <w:tc>
          <w:tcPr>
            <w:tcW w:w="534" w:type="dxa"/>
          </w:tcPr>
          <w:p w14:paraId="79C0E22A" w14:textId="77777777" w:rsidR="001D7FAE" w:rsidRPr="0092344D" w:rsidRDefault="001D7FAE" w:rsidP="00DF6F2F">
            <w:pPr>
              <w:pStyle w:val="101"/>
              <w:rPr>
                <w:rStyle w:val="aff7"/>
              </w:rPr>
            </w:pPr>
            <w:r>
              <w:rPr>
                <w:rStyle w:val="aff7"/>
              </w:rPr>
              <w:t>6.</w:t>
            </w:r>
          </w:p>
        </w:tc>
        <w:tc>
          <w:tcPr>
            <w:tcW w:w="3827" w:type="dxa"/>
          </w:tcPr>
          <w:p w14:paraId="79C0E22B" w14:textId="77777777" w:rsidR="001D7FAE" w:rsidRPr="0092344D" w:rsidRDefault="001D7FAE" w:rsidP="00DF6F2F">
            <w:pPr>
              <w:pStyle w:val="101"/>
              <w:rPr>
                <w:rStyle w:val="aff7"/>
              </w:rPr>
            </w:pPr>
            <w:r>
              <w:rPr>
                <w:rStyle w:val="aff7"/>
              </w:rPr>
              <w:t>Нитрат-ион</w:t>
            </w:r>
          </w:p>
        </w:tc>
        <w:tc>
          <w:tcPr>
            <w:tcW w:w="1843" w:type="dxa"/>
          </w:tcPr>
          <w:p w14:paraId="79C0E22C" w14:textId="77777777" w:rsidR="001D7FAE" w:rsidRPr="0092344D" w:rsidRDefault="001D7FAE" w:rsidP="00DF6F2F">
            <w:pPr>
              <w:pStyle w:val="101"/>
              <w:rPr>
                <w:rStyle w:val="aff7"/>
              </w:rPr>
            </w:pPr>
            <w:r>
              <w:rPr>
                <w:rStyle w:val="aff7"/>
              </w:rPr>
              <w:t>40,0</w:t>
            </w:r>
          </w:p>
        </w:tc>
        <w:tc>
          <w:tcPr>
            <w:tcW w:w="1842" w:type="dxa"/>
          </w:tcPr>
          <w:p w14:paraId="79C0E22D" w14:textId="77777777" w:rsidR="001D7FAE" w:rsidRPr="0092344D" w:rsidRDefault="001D7FAE" w:rsidP="00DF6F2F">
            <w:pPr>
              <w:pStyle w:val="101"/>
              <w:rPr>
                <w:rStyle w:val="aff7"/>
              </w:rPr>
            </w:pPr>
            <w:r>
              <w:rPr>
                <w:rStyle w:val="aff7"/>
              </w:rPr>
              <w:t>8,52</w:t>
            </w:r>
          </w:p>
        </w:tc>
        <w:tc>
          <w:tcPr>
            <w:tcW w:w="1842" w:type="dxa"/>
          </w:tcPr>
          <w:p w14:paraId="79C0E22E" w14:textId="77777777" w:rsidR="001D7FAE" w:rsidRDefault="001D7FAE" w:rsidP="00DF6F2F">
            <w:pPr>
              <w:pStyle w:val="101"/>
              <w:rPr>
                <w:rStyle w:val="aff7"/>
              </w:rPr>
            </w:pPr>
            <w:r w:rsidRPr="00FC1485">
              <w:t>2,25</w:t>
            </w:r>
          </w:p>
        </w:tc>
      </w:tr>
      <w:tr w:rsidR="001D7FAE" w14:paraId="79C0E235" w14:textId="77777777" w:rsidTr="00461DB6">
        <w:tc>
          <w:tcPr>
            <w:tcW w:w="534" w:type="dxa"/>
          </w:tcPr>
          <w:p w14:paraId="79C0E230" w14:textId="77777777" w:rsidR="001D7FAE" w:rsidRPr="0092344D" w:rsidRDefault="001D7FAE" w:rsidP="00DF6F2F">
            <w:pPr>
              <w:pStyle w:val="101"/>
              <w:rPr>
                <w:rStyle w:val="aff7"/>
              </w:rPr>
            </w:pPr>
            <w:r>
              <w:rPr>
                <w:rStyle w:val="aff7"/>
              </w:rPr>
              <w:t>7.</w:t>
            </w:r>
          </w:p>
        </w:tc>
        <w:tc>
          <w:tcPr>
            <w:tcW w:w="3827" w:type="dxa"/>
          </w:tcPr>
          <w:p w14:paraId="79C0E231" w14:textId="77777777" w:rsidR="001D7FAE" w:rsidRPr="0092344D" w:rsidRDefault="001D7FAE" w:rsidP="00DF6F2F">
            <w:pPr>
              <w:pStyle w:val="101"/>
              <w:rPr>
                <w:rStyle w:val="aff7"/>
              </w:rPr>
            </w:pPr>
            <w:r>
              <w:rPr>
                <w:rStyle w:val="aff7"/>
              </w:rPr>
              <w:t>Нитрит-ион</w:t>
            </w:r>
          </w:p>
        </w:tc>
        <w:tc>
          <w:tcPr>
            <w:tcW w:w="1843" w:type="dxa"/>
          </w:tcPr>
          <w:p w14:paraId="79C0E232" w14:textId="77777777" w:rsidR="001D7FAE" w:rsidRPr="0092344D" w:rsidRDefault="001D7FAE" w:rsidP="00DF6F2F">
            <w:pPr>
              <w:pStyle w:val="101"/>
              <w:rPr>
                <w:rStyle w:val="aff7"/>
              </w:rPr>
            </w:pPr>
            <w:r>
              <w:rPr>
                <w:rStyle w:val="aff7"/>
              </w:rPr>
              <w:t>0,08</w:t>
            </w:r>
          </w:p>
        </w:tc>
        <w:tc>
          <w:tcPr>
            <w:tcW w:w="1842" w:type="dxa"/>
          </w:tcPr>
          <w:p w14:paraId="79C0E233" w14:textId="77777777" w:rsidR="001D7FAE" w:rsidRPr="0092344D" w:rsidRDefault="001D7FAE" w:rsidP="00DF6F2F">
            <w:pPr>
              <w:pStyle w:val="101"/>
              <w:rPr>
                <w:rStyle w:val="aff7"/>
              </w:rPr>
            </w:pPr>
            <w:r>
              <w:rPr>
                <w:rStyle w:val="aff7"/>
              </w:rPr>
              <w:t>0,06</w:t>
            </w:r>
          </w:p>
        </w:tc>
        <w:tc>
          <w:tcPr>
            <w:tcW w:w="1842" w:type="dxa"/>
          </w:tcPr>
          <w:p w14:paraId="79C0E234" w14:textId="77777777" w:rsidR="001D7FAE" w:rsidRDefault="001D7FAE" w:rsidP="00DF6F2F">
            <w:pPr>
              <w:pStyle w:val="101"/>
              <w:rPr>
                <w:rStyle w:val="aff7"/>
              </w:rPr>
            </w:pPr>
            <w:r w:rsidRPr="00FC1485">
              <w:t>0,02</w:t>
            </w:r>
          </w:p>
        </w:tc>
      </w:tr>
      <w:tr w:rsidR="001D7FAE" w14:paraId="79C0E23B" w14:textId="77777777" w:rsidTr="00461DB6">
        <w:tc>
          <w:tcPr>
            <w:tcW w:w="534" w:type="dxa"/>
          </w:tcPr>
          <w:p w14:paraId="79C0E236" w14:textId="77777777" w:rsidR="001D7FAE" w:rsidRPr="0092344D" w:rsidRDefault="001D7FAE" w:rsidP="00DF6F2F">
            <w:pPr>
              <w:pStyle w:val="101"/>
              <w:rPr>
                <w:rStyle w:val="aff7"/>
              </w:rPr>
            </w:pPr>
            <w:r>
              <w:rPr>
                <w:rStyle w:val="aff7"/>
              </w:rPr>
              <w:t>8.</w:t>
            </w:r>
          </w:p>
        </w:tc>
        <w:tc>
          <w:tcPr>
            <w:tcW w:w="3827" w:type="dxa"/>
          </w:tcPr>
          <w:p w14:paraId="79C0E237" w14:textId="77777777" w:rsidR="001D7FAE" w:rsidRPr="0092344D" w:rsidRDefault="001D7FAE" w:rsidP="00DF6F2F">
            <w:pPr>
              <w:pStyle w:val="101"/>
              <w:rPr>
                <w:rStyle w:val="aff7"/>
              </w:rPr>
            </w:pPr>
            <w:r>
              <w:rPr>
                <w:rStyle w:val="aff7"/>
              </w:rPr>
              <w:t>Сульфат-анион</w:t>
            </w:r>
          </w:p>
        </w:tc>
        <w:tc>
          <w:tcPr>
            <w:tcW w:w="1843" w:type="dxa"/>
          </w:tcPr>
          <w:p w14:paraId="79C0E238" w14:textId="77777777" w:rsidR="001D7FAE" w:rsidRPr="0092344D" w:rsidRDefault="001D7FAE" w:rsidP="00DF6F2F">
            <w:pPr>
              <w:pStyle w:val="101"/>
              <w:rPr>
                <w:rStyle w:val="aff7"/>
              </w:rPr>
            </w:pPr>
            <w:r>
              <w:rPr>
                <w:rStyle w:val="aff7"/>
              </w:rPr>
              <w:t>100,0</w:t>
            </w:r>
          </w:p>
        </w:tc>
        <w:tc>
          <w:tcPr>
            <w:tcW w:w="1842" w:type="dxa"/>
          </w:tcPr>
          <w:p w14:paraId="79C0E239" w14:textId="77777777" w:rsidR="001D7FAE" w:rsidRPr="0092344D" w:rsidRDefault="001D7FAE" w:rsidP="00DF6F2F">
            <w:pPr>
              <w:pStyle w:val="101"/>
              <w:rPr>
                <w:rStyle w:val="aff7"/>
              </w:rPr>
            </w:pPr>
            <w:r>
              <w:rPr>
                <w:rStyle w:val="aff7"/>
              </w:rPr>
              <w:t>486,7</w:t>
            </w:r>
          </w:p>
        </w:tc>
        <w:tc>
          <w:tcPr>
            <w:tcW w:w="1842" w:type="dxa"/>
          </w:tcPr>
          <w:p w14:paraId="79C0E23A" w14:textId="77777777" w:rsidR="001D7FAE" w:rsidRDefault="001D7FAE" w:rsidP="00DF6F2F">
            <w:pPr>
              <w:pStyle w:val="101"/>
              <w:rPr>
                <w:rStyle w:val="aff7"/>
              </w:rPr>
            </w:pPr>
            <w:r w:rsidRPr="005D09C1">
              <w:t>173,6</w:t>
            </w:r>
          </w:p>
        </w:tc>
      </w:tr>
      <w:tr w:rsidR="001D7FAE" w14:paraId="79C0E241" w14:textId="77777777" w:rsidTr="00461DB6">
        <w:tc>
          <w:tcPr>
            <w:tcW w:w="534" w:type="dxa"/>
          </w:tcPr>
          <w:p w14:paraId="79C0E23C" w14:textId="77777777" w:rsidR="001D7FAE" w:rsidRPr="0092344D" w:rsidRDefault="001D7FAE" w:rsidP="00DF6F2F">
            <w:pPr>
              <w:pStyle w:val="101"/>
              <w:rPr>
                <w:rStyle w:val="aff7"/>
              </w:rPr>
            </w:pPr>
            <w:r>
              <w:rPr>
                <w:rStyle w:val="aff7"/>
              </w:rPr>
              <w:t>9.</w:t>
            </w:r>
          </w:p>
        </w:tc>
        <w:tc>
          <w:tcPr>
            <w:tcW w:w="3827" w:type="dxa"/>
          </w:tcPr>
          <w:p w14:paraId="79C0E23D" w14:textId="77777777" w:rsidR="001D7FAE" w:rsidRPr="0092344D" w:rsidRDefault="001D7FAE" w:rsidP="00DF6F2F">
            <w:pPr>
              <w:pStyle w:val="101"/>
              <w:rPr>
                <w:rStyle w:val="aff7"/>
              </w:rPr>
            </w:pPr>
            <w:r>
              <w:rPr>
                <w:rStyle w:val="aff7"/>
              </w:rPr>
              <w:t>Хлорид-анион</w:t>
            </w:r>
          </w:p>
        </w:tc>
        <w:tc>
          <w:tcPr>
            <w:tcW w:w="1843" w:type="dxa"/>
          </w:tcPr>
          <w:p w14:paraId="79C0E23E" w14:textId="77777777" w:rsidR="001D7FAE" w:rsidRPr="0092344D" w:rsidRDefault="001D7FAE" w:rsidP="00DF6F2F">
            <w:pPr>
              <w:pStyle w:val="101"/>
              <w:rPr>
                <w:rStyle w:val="aff7"/>
              </w:rPr>
            </w:pPr>
            <w:r>
              <w:rPr>
                <w:rStyle w:val="aff7"/>
              </w:rPr>
              <w:t>300,0</w:t>
            </w:r>
          </w:p>
        </w:tc>
        <w:tc>
          <w:tcPr>
            <w:tcW w:w="1842" w:type="dxa"/>
          </w:tcPr>
          <w:p w14:paraId="79C0E23F" w14:textId="77777777" w:rsidR="001D7FAE" w:rsidRPr="0092344D" w:rsidRDefault="001D7FAE" w:rsidP="00DF6F2F">
            <w:pPr>
              <w:pStyle w:val="101"/>
              <w:rPr>
                <w:rStyle w:val="aff7"/>
              </w:rPr>
            </w:pPr>
            <w:r>
              <w:rPr>
                <w:rStyle w:val="aff7"/>
              </w:rPr>
              <w:t>4,73</w:t>
            </w:r>
          </w:p>
        </w:tc>
        <w:tc>
          <w:tcPr>
            <w:tcW w:w="1842" w:type="dxa"/>
          </w:tcPr>
          <w:p w14:paraId="79C0E240" w14:textId="77777777" w:rsidR="001D7FAE" w:rsidRDefault="001D7FAE" w:rsidP="00DF6F2F">
            <w:pPr>
              <w:pStyle w:val="101"/>
              <w:rPr>
                <w:rStyle w:val="aff7"/>
              </w:rPr>
            </w:pPr>
            <w:r w:rsidRPr="00FC1485">
              <w:t>1,0</w:t>
            </w:r>
          </w:p>
        </w:tc>
      </w:tr>
      <w:tr w:rsidR="001D7FAE" w14:paraId="79C0E247" w14:textId="77777777" w:rsidTr="00461DB6">
        <w:tc>
          <w:tcPr>
            <w:tcW w:w="534" w:type="dxa"/>
          </w:tcPr>
          <w:p w14:paraId="79C0E242" w14:textId="77777777" w:rsidR="001D7FAE" w:rsidRPr="0092344D" w:rsidRDefault="001D7FAE" w:rsidP="00DF6F2F">
            <w:pPr>
              <w:pStyle w:val="101"/>
              <w:rPr>
                <w:rStyle w:val="aff7"/>
              </w:rPr>
            </w:pPr>
            <w:r>
              <w:rPr>
                <w:rStyle w:val="aff7"/>
              </w:rPr>
              <w:t>10.</w:t>
            </w:r>
          </w:p>
        </w:tc>
        <w:tc>
          <w:tcPr>
            <w:tcW w:w="3827" w:type="dxa"/>
          </w:tcPr>
          <w:p w14:paraId="79C0E243" w14:textId="77777777" w:rsidR="001D7FAE" w:rsidRPr="0092344D" w:rsidRDefault="001D7FAE" w:rsidP="00DF6F2F">
            <w:pPr>
              <w:pStyle w:val="101"/>
              <w:rPr>
                <w:rStyle w:val="aff7"/>
              </w:rPr>
            </w:pPr>
            <w:r>
              <w:rPr>
                <w:rStyle w:val="aff7"/>
              </w:rPr>
              <w:t>Фосфаты</w:t>
            </w:r>
          </w:p>
        </w:tc>
        <w:tc>
          <w:tcPr>
            <w:tcW w:w="1843" w:type="dxa"/>
          </w:tcPr>
          <w:p w14:paraId="79C0E244" w14:textId="77777777" w:rsidR="001D7FAE" w:rsidRPr="0092344D" w:rsidRDefault="001D7FAE" w:rsidP="00DF6F2F">
            <w:pPr>
              <w:pStyle w:val="101"/>
              <w:rPr>
                <w:rStyle w:val="aff7"/>
              </w:rPr>
            </w:pPr>
            <w:r>
              <w:rPr>
                <w:rStyle w:val="aff7"/>
              </w:rPr>
              <w:t>0,05</w:t>
            </w:r>
          </w:p>
        </w:tc>
        <w:tc>
          <w:tcPr>
            <w:tcW w:w="1842" w:type="dxa"/>
          </w:tcPr>
          <w:p w14:paraId="79C0E245" w14:textId="77777777" w:rsidR="001D7FAE" w:rsidRPr="0092344D" w:rsidRDefault="001D7FAE" w:rsidP="00DF6F2F">
            <w:pPr>
              <w:pStyle w:val="101"/>
              <w:rPr>
                <w:rStyle w:val="aff7"/>
              </w:rPr>
            </w:pPr>
            <w:r>
              <w:rPr>
                <w:rStyle w:val="aff7"/>
              </w:rPr>
              <w:t>менее 0,05</w:t>
            </w:r>
          </w:p>
        </w:tc>
        <w:tc>
          <w:tcPr>
            <w:tcW w:w="1842" w:type="dxa"/>
          </w:tcPr>
          <w:p w14:paraId="79C0E246" w14:textId="77777777" w:rsidR="001D7FAE" w:rsidRDefault="001D7FAE" w:rsidP="00DF6F2F">
            <w:pPr>
              <w:pStyle w:val="101"/>
              <w:rPr>
                <w:rStyle w:val="aff7"/>
              </w:rPr>
            </w:pPr>
            <w:r>
              <w:rPr>
                <w:rStyle w:val="aff7"/>
              </w:rPr>
              <w:t>менее 0,05</w:t>
            </w:r>
          </w:p>
        </w:tc>
      </w:tr>
      <w:tr w:rsidR="001D7FAE" w14:paraId="79C0E24D" w14:textId="77777777" w:rsidTr="00461DB6">
        <w:tc>
          <w:tcPr>
            <w:tcW w:w="534" w:type="dxa"/>
          </w:tcPr>
          <w:p w14:paraId="79C0E248" w14:textId="77777777" w:rsidR="001D7FAE" w:rsidRPr="0092344D" w:rsidRDefault="001D7FAE" w:rsidP="00DF6F2F">
            <w:pPr>
              <w:pStyle w:val="101"/>
              <w:rPr>
                <w:rStyle w:val="aff7"/>
              </w:rPr>
            </w:pPr>
            <w:r>
              <w:rPr>
                <w:rStyle w:val="aff7"/>
              </w:rPr>
              <w:t>11.</w:t>
            </w:r>
          </w:p>
        </w:tc>
        <w:tc>
          <w:tcPr>
            <w:tcW w:w="3827" w:type="dxa"/>
          </w:tcPr>
          <w:p w14:paraId="79C0E249" w14:textId="77777777" w:rsidR="001D7FAE" w:rsidRPr="0092344D" w:rsidRDefault="001D7FAE" w:rsidP="00DF6F2F">
            <w:pPr>
              <w:pStyle w:val="101"/>
              <w:rPr>
                <w:rStyle w:val="aff7"/>
              </w:rPr>
            </w:pPr>
            <w:r>
              <w:rPr>
                <w:rStyle w:val="aff7"/>
              </w:rPr>
              <w:t>Железо</w:t>
            </w:r>
          </w:p>
        </w:tc>
        <w:tc>
          <w:tcPr>
            <w:tcW w:w="1843" w:type="dxa"/>
          </w:tcPr>
          <w:p w14:paraId="79C0E24A" w14:textId="77777777" w:rsidR="001D7FAE" w:rsidRPr="0092344D" w:rsidRDefault="001D7FAE" w:rsidP="00DF6F2F">
            <w:pPr>
              <w:pStyle w:val="101"/>
              <w:rPr>
                <w:rStyle w:val="aff7"/>
              </w:rPr>
            </w:pPr>
            <w:r>
              <w:rPr>
                <w:rStyle w:val="aff7"/>
              </w:rPr>
              <w:t>0,1</w:t>
            </w:r>
          </w:p>
        </w:tc>
        <w:tc>
          <w:tcPr>
            <w:tcW w:w="1842" w:type="dxa"/>
          </w:tcPr>
          <w:p w14:paraId="79C0E24B" w14:textId="77777777" w:rsidR="001D7FAE" w:rsidRPr="0092344D" w:rsidRDefault="001D7FAE" w:rsidP="00DF6F2F">
            <w:pPr>
              <w:pStyle w:val="101"/>
              <w:rPr>
                <w:rStyle w:val="aff7"/>
              </w:rPr>
            </w:pPr>
            <w:r>
              <w:rPr>
                <w:rStyle w:val="aff7"/>
              </w:rPr>
              <w:t>0,02</w:t>
            </w:r>
          </w:p>
        </w:tc>
        <w:tc>
          <w:tcPr>
            <w:tcW w:w="1842" w:type="dxa"/>
          </w:tcPr>
          <w:p w14:paraId="79C0E24C" w14:textId="77777777" w:rsidR="001D7FAE" w:rsidRDefault="001D7FAE" w:rsidP="00DF6F2F">
            <w:pPr>
              <w:pStyle w:val="101"/>
              <w:rPr>
                <w:rStyle w:val="aff7"/>
              </w:rPr>
            </w:pPr>
            <w:r>
              <w:rPr>
                <w:rStyle w:val="aff7"/>
              </w:rPr>
              <w:t>0,09</w:t>
            </w:r>
          </w:p>
        </w:tc>
      </w:tr>
      <w:tr w:rsidR="001D7FAE" w14:paraId="79C0E253" w14:textId="77777777" w:rsidTr="00461DB6">
        <w:tc>
          <w:tcPr>
            <w:tcW w:w="534" w:type="dxa"/>
          </w:tcPr>
          <w:p w14:paraId="79C0E24E" w14:textId="77777777" w:rsidR="001D7FAE" w:rsidRPr="0092344D" w:rsidRDefault="001D7FAE" w:rsidP="00DF6F2F">
            <w:pPr>
              <w:pStyle w:val="101"/>
              <w:rPr>
                <w:rStyle w:val="aff7"/>
              </w:rPr>
            </w:pPr>
            <w:r>
              <w:rPr>
                <w:rStyle w:val="aff7"/>
              </w:rPr>
              <w:t>12.</w:t>
            </w:r>
          </w:p>
        </w:tc>
        <w:tc>
          <w:tcPr>
            <w:tcW w:w="3827" w:type="dxa"/>
          </w:tcPr>
          <w:p w14:paraId="79C0E24F" w14:textId="77777777" w:rsidR="001D7FAE" w:rsidRPr="0092344D" w:rsidRDefault="001D7FAE" w:rsidP="00DF6F2F">
            <w:pPr>
              <w:pStyle w:val="101"/>
              <w:rPr>
                <w:rStyle w:val="aff7"/>
              </w:rPr>
            </w:pPr>
            <w:r>
              <w:rPr>
                <w:rStyle w:val="aff7"/>
              </w:rPr>
              <w:t>Медь</w:t>
            </w:r>
          </w:p>
        </w:tc>
        <w:tc>
          <w:tcPr>
            <w:tcW w:w="1843" w:type="dxa"/>
          </w:tcPr>
          <w:p w14:paraId="79C0E250" w14:textId="77777777" w:rsidR="001D7FAE" w:rsidRPr="0092344D" w:rsidRDefault="001D7FAE" w:rsidP="00DF6F2F">
            <w:pPr>
              <w:pStyle w:val="101"/>
              <w:rPr>
                <w:rStyle w:val="aff7"/>
              </w:rPr>
            </w:pPr>
            <w:r>
              <w:rPr>
                <w:rStyle w:val="aff7"/>
              </w:rPr>
              <w:t>0,001</w:t>
            </w:r>
          </w:p>
        </w:tc>
        <w:tc>
          <w:tcPr>
            <w:tcW w:w="1842" w:type="dxa"/>
          </w:tcPr>
          <w:p w14:paraId="79C0E251" w14:textId="77777777" w:rsidR="001D7FAE" w:rsidRPr="0092344D" w:rsidRDefault="001D7FAE" w:rsidP="00DF6F2F">
            <w:pPr>
              <w:pStyle w:val="101"/>
              <w:rPr>
                <w:rStyle w:val="aff7"/>
              </w:rPr>
            </w:pPr>
            <w:r>
              <w:rPr>
                <w:rStyle w:val="aff7"/>
              </w:rPr>
              <w:t>0,008</w:t>
            </w:r>
          </w:p>
        </w:tc>
        <w:tc>
          <w:tcPr>
            <w:tcW w:w="1842" w:type="dxa"/>
          </w:tcPr>
          <w:p w14:paraId="79C0E252" w14:textId="77777777" w:rsidR="001D7FAE" w:rsidRDefault="001D7FAE" w:rsidP="00DF6F2F">
            <w:pPr>
              <w:pStyle w:val="101"/>
              <w:rPr>
                <w:rStyle w:val="aff7"/>
              </w:rPr>
            </w:pPr>
            <w:r>
              <w:rPr>
                <w:rStyle w:val="aff7"/>
              </w:rPr>
              <w:t>0,002</w:t>
            </w:r>
          </w:p>
        </w:tc>
      </w:tr>
      <w:tr w:rsidR="001D7FAE" w14:paraId="79C0E259" w14:textId="77777777" w:rsidTr="00461DB6">
        <w:tc>
          <w:tcPr>
            <w:tcW w:w="534" w:type="dxa"/>
          </w:tcPr>
          <w:p w14:paraId="79C0E254" w14:textId="77777777" w:rsidR="001D7FAE" w:rsidRPr="0092344D" w:rsidRDefault="001D7FAE" w:rsidP="00DF6F2F">
            <w:pPr>
              <w:pStyle w:val="101"/>
              <w:rPr>
                <w:rStyle w:val="aff7"/>
              </w:rPr>
            </w:pPr>
            <w:r>
              <w:rPr>
                <w:rStyle w:val="aff7"/>
              </w:rPr>
              <w:t>13.</w:t>
            </w:r>
          </w:p>
        </w:tc>
        <w:tc>
          <w:tcPr>
            <w:tcW w:w="3827" w:type="dxa"/>
          </w:tcPr>
          <w:p w14:paraId="79C0E255" w14:textId="77777777" w:rsidR="001D7FAE" w:rsidRPr="0092344D" w:rsidRDefault="001D7FAE" w:rsidP="00DF6F2F">
            <w:pPr>
              <w:pStyle w:val="101"/>
              <w:rPr>
                <w:rStyle w:val="aff7"/>
              </w:rPr>
            </w:pPr>
            <w:r>
              <w:rPr>
                <w:rStyle w:val="aff7"/>
              </w:rPr>
              <w:t>Магний</w:t>
            </w:r>
          </w:p>
        </w:tc>
        <w:tc>
          <w:tcPr>
            <w:tcW w:w="1843" w:type="dxa"/>
          </w:tcPr>
          <w:p w14:paraId="79C0E256" w14:textId="77777777" w:rsidR="001D7FAE" w:rsidRPr="0092344D" w:rsidRDefault="001D7FAE" w:rsidP="00DF6F2F">
            <w:pPr>
              <w:pStyle w:val="101"/>
              <w:rPr>
                <w:rStyle w:val="aff7"/>
              </w:rPr>
            </w:pPr>
            <w:r w:rsidRPr="002036AB">
              <w:rPr>
                <w:rStyle w:val="aff7"/>
              </w:rPr>
              <w:t>40,0</w:t>
            </w:r>
          </w:p>
        </w:tc>
        <w:tc>
          <w:tcPr>
            <w:tcW w:w="1842" w:type="dxa"/>
          </w:tcPr>
          <w:p w14:paraId="79C0E257" w14:textId="77777777" w:rsidR="001D7FAE" w:rsidRPr="0092344D" w:rsidRDefault="001D7FAE" w:rsidP="00DF6F2F">
            <w:pPr>
              <w:pStyle w:val="101"/>
              <w:rPr>
                <w:rStyle w:val="aff7"/>
              </w:rPr>
            </w:pPr>
            <w:r>
              <w:rPr>
                <w:rStyle w:val="aff7"/>
              </w:rPr>
              <w:t>63,4</w:t>
            </w:r>
          </w:p>
        </w:tc>
        <w:tc>
          <w:tcPr>
            <w:tcW w:w="1842" w:type="dxa"/>
          </w:tcPr>
          <w:p w14:paraId="79C0E258" w14:textId="77777777" w:rsidR="001D7FAE" w:rsidRDefault="001D7FAE" w:rsidP="00DF6F2F">
            <w:pPr>
              <w:pStyle w:val="101"/>
              <w:rPr>
                <w:rStyle w:val="aff7"/>
              </w:rPr>
            </w:pPr>
            <w:r>
              <w:rPr>
                <w:rStyle w:val="aff7"/>
              </w:rPr>
              <w:t>13,88</w:t>
            </w:r>
          </w:p>
        </w:tc>
      </w:tr>
      <w:tr w:rsidR="001D7FAE" w14:paraId="79C0E25F" w14:textId="77777777" w:rsidTr="00461DB6">
        <w:tc>
          <w:tcPr>
            <w:tcW w:w="534" w:type="dxa"/>
          </w:tcPr>
          <w:p w14:paraId="79C0E25A" w14:textId="77777777" w:rsidR="001D7FAE" w:rsidRPr="0092344D" w:rsidRDefault="001D7FAE" w:rsidP="00DF6F2F">
            <w:pPr>
              <w:pStyle w:val="101"/>
              <w:rPr>
                <w:rStyle w:val="aff7"/>
              </w:rPr>
            </w:pPr>
            <w:r>
              <w:rPr>
                <w:rStyle w:val="aff7"/>
              </w:rPr>
              <w:t>14.</w:t>
            </w:r>
          </w:p>
        </w:tc>
        <w:tc>
          <w:tcPr>
            <w:tcW w:w="3827" w:type="dxa"/>
          </w:tcPr>
          <w:p w14:paraId="79C0E25B" w14:textId="77777777" w:rsidR="001D7FAE" w:rsidRPr="0092344D" w:rsidRDefault="001D7FAE" w:rsidP="00DF6F2F">
            <w:pPr>
              <w:pStyle w:val="101"/>
              <w:rPr>
                <w:rStyle w:val="aff7"/>
              </w:rPr>
            </w:pPr>
            <w:r>
              <w:rPr>
                <w:rStyle w:val="aff7"/>
              </w:rPr>
              <w:t>Кальций</w:t>
            </w:r>
          </w:p>
        </w:tc>
        <w:tc>
          <w:tcPr>
            <w:tcW w:w="1843" w:type="dxa"/>
          </w:tcPr>
          <w:p w14:paraId="79C0E25C" w14:textId="77777777" w:rsidR="001D7FAE" w:rsidRPr="0092344D" w:rsidRDefault="001D7FAE" w:rsidP="00DF6F2F">
            <w:pPr>
              <w:pStyle w:val="101"/>
              <w:rPr>
                <w:rStyle w:val="aff7"/>
              </w:rPr>
            </w:pPr>
            <w:r w:rsidRPr="002036AB">
              <w:rPr>
                <w:rStyle w:val="aff7"/>
              </w:rPr>
              <w:t>180,0</w:t>
            </w:r>
          </w:p>
        </w:tc>
        <w:tc>
          <w:tcPr>
            <w:tcW w:w="1842" w:type="dxa"/>
          </w:tcPr>
          <w:p w14:paraId="79C0E25D" w14:textId="77777777" w:rsidR="001D7FAE" w:rsidRPr="0092344D" w:rsidRDefault="001D7FAE" w:rsidP="00DF6F2F">
            <w:pPr>
              <w:pStyle w:val="101"/>
              <w:rPr>
                <w:rStyle w:val="aff7"/>
              </w:rPr>
            </w:pPr>
            <w:r>
              <w:rPr>
                <w:rStyle w:val="aff7"/>
              </w:rPr>
              <w:t>120,9</w:t>
            </w:r>
          </w:p>
        </w:tc>
        <w:tc>
          <w:tcPr>
            <w:tcW w:w="1842" w:type="dxa"/>
          </w:tcPr>
          <w:p w14:paraId="79C0E25E" w14:textId="77777777" w:rsidR="001D7FAE" w:rsidRDefault="001D7FAE" w:rsidP="00DF6F2F">
            <w:pPr>
              <w:pStyle w:val="101"/>
              <w:rPr>
                <w:rStyle w:val="aff7"/>
              </w:rPr>
            </w:pPr>
            <w:r>
              <w:rPr>
                <w:rStyle w:val="aff7"/>
              </w:rPr>
              <w:t>41,4</w:t>
            </w:r>
          </w:p>
        </w:tc>
      </w:tr>
      <w:tr w:rsidR="001D7FAE" w14:paraId="79C0E265" w14:textId="77777777" w:rsidTr="00461DB6">
        <w:tc>
          <w:tcPr>
            <w:tcW w:w="534" w:type="dxa"/>
          </w:tcPr>
          <w:p w14:paraId="79C0E260" w14:textId="77777777" w:rsidR="001D7FAE" w:rsidRPr="0092344D" w:rsidRDefault="001D7FAE" w:rsidP="00DF6F2F">
            <w:pPr>
              <w:pStyle w:val="101"/>
              <w:rPr>
                <w:rStyle w:val="aff7"/>
              </w:rPr>
            </w:pPr>
            <w:r>
              <w:rPr>
                <w:rStyle w:val="aff7"/>
              </w:rPr>
              <w:t>15.</w:t>
            </w:r>
          </w:p>
        </w:tc>
        <w:tc>
          <w:tcPr>
            <w:tcW w:w="3827" w:type="dxa"/>
          </w:tcPr>
          <w:p w14:paraId="79C0E261" w14:textId="77777777" w:rsidR="001D7FAE" w:rsidRPr="0092344D" w:rsidRDefault="001D7FAE" w:rsidP="00DF6F2F">
            <w:pPr>
              <w:pStyle w:val="101"/>
              <w:rPr>
                <w:rStyle w:val="aff7"/>
              </w:rPr>
            </w:pPr>
            <w:r>
              <w:rPr>
                <w:rStyle w:val="aff7"/>
              </w:rPr>
              <w:t>Стронций</w:t>
            </w:r>
          </w:p>
        </w:tc>
        <w:tc>
          <w:tcPr>
            <w:tcW w:w="1843" w:type="dxa"/>
          </w:tcPr>
          <w:p w14:paraId="79C0E262" w14:textId="77777777" w:rsidR="001D7FAE" w:rsidRPr="0092344D" w:rsidRDefault="001D7FAE" w:rsidP="00DF6F2F">
            <w:pPr>
              <w:pStyle w:val="101"/>
              <w:rPr>
                <w:rStyle w:val="aff7"/>
              </w:rPr>
            </w:pPr>
            <w:r>
              <w:t>0,4</w:t>
            </w:r>
          </w:p>
        </w:tc>
        <w:tc>
          <w:tcPr>
            <w:tcW w:w="1842" w:type="dxa"/>
          </w:tcPr>
          <w:p w14:paraId="79C0E263" w14:textId="77777777" w:rsidR="001D7FAE" w:rsidRPr="0092344D" w:rsidRDefault="001D7FAE" w:rsidP="00DF6F2F">
            <w:pPr>
              <w:pStyle w:val="101"/>
              <w:rPr>
                <w:rStyle w:val="aff7"/>
              </w:rPr>
            </w:pPr>
            <w:r>
              <w:rPr>
                <w:rStyle w:val="aff7"/>
              </w:rPr>
              <w:t>1,41</w:t>
            </w:r>
          </w:p>
        </w:tc>
        <w:tc>
          <w:tcPr>
            <w:tcW w:w="1842" w:type="dxa"/>
          </w:tcPr>
          <w:p w14:paraId="79C0E264" w14:textId="77777777" w:rsidR="001D7FAE" w:rsidRDefault="001D7FAE" w:rsidP="00DF6F2F">
            <w:pPr>
              <w:pStyle w:val="101"/>
              <w:rPr>
                <w:rStyle w:val="aff7"/>
              </w:rPr>
            </w:pPr>
            <w:r>
              <w:rPr>
                <w:rStyle w:val="aff7"/>
              </w:rPr>
              <w:t>0,19</w:t>
            </w:r>
          </w:p>
        </w:tc>
      </w:tr>
      <w:tr w:rsidR="001D7FAE" w14:paraId="79C0E26B" w14:textId="77777777" w:rsidTr="00461DB6">
        <w:tc>
          <w:tcPr>
            <w:tcW w:w="534" w:type="dxa"/>
          </w:tcPr>
          <w:p w14:paraId="79C0E266" w14:textId="77777777" w:rsidR="001D7FAE" w:rsidRPr="0092344D" w:rsidRDefault="001D7FAE" w:rsidP="00DF6F2F">
            <w:pPr>
              <w:pStyle w:val="101"/>
              <w:rPr>
                <w:rStyle w:val="aff7"/>
              </w:rPr>
            </w:pPr>
            <w:r>
              <w:rPr>
                <w:rStyle w:val="aff7"/>
              </w:rPr>
              <w:t>16.</w:t>
            </w:r>
          </w:p>
        </w:tc>
        <w:tc>
          <w:tcPr>
            <w:tcW w:w="3827" w:type="dxa"/>
          </w:tcPr>
          <w:p w14:paraId="79C0E267" w14:textId="77777777" w:rsidR="001D7FAE" w:rsidRPr="0092344D" w:rsidRDefault="001D7FAE" w:rsidP="00DF6F2F">
            <w:pPr>
              <w:pStyle w:val="101"/>
              <w:rPr>
                <w:rStyle w:val="aff7"/>
              </w:rPr>
            </w:pPr>
            <w:r>
              <w:rPr>
                <w:rStyle w:val="aff7"/>
              </w:rPr>
              <w:t>Цинк</w:t>
            </w:r>
          </w:p>
        </w:tc>
        <w:tc>
          <w:tcPr>
            <w:tcW w:w="1843" w:type="dxa"/>
          </w:tcPr>
          <w:p w14:paraId="79C0E268" w14:textId="77777777" w:rsidR="001D7FAE" w:rsidRPr="0092344D" w:rsidRDefault="001D7FAE" w:rsidP="00DF6F2F">
            <w:pPr>
              <w:pStyle w:val="101"/>
              <w:rPr>
                <w:rStyle w:val="aff7"/>
              </w:rPr>
            </w:pPr>
            <w:r w:rsidRPr="002036AB">
              <w:rPr>
                <w:rStyle w:val="aff7"/>
              </w:rPr>
              <w:t>0,01</w:t>
            </w:r>
          </w:p>
        </w:tc>
        <w:tc>
          <w:tcPr>
            <w:tcW w:w="1842" w:type="dxa"/>
          </w:tcPr>
          <w:p w14:paraId="79C0E269" w14:textId="77777777" w:rsidR="001D7FAE" w:rsidRPr="0092344D" w:rsidRDefault="001D7FAE" w:rsidP="00DF6F2F">
            <w:pPr>
              <w:pStyle w:val="101"/>
              <w:rPr>
                <w:rStyle w:val="aff7"/>
              </w:rPr>
            </w:pPr>
            <w:r>
              <w:rPr>
                <w:rStyle w:val="aff7"/>
              </w:rPr>
              <w:t>менее 0,004</w:t>
            </w:r>
          </w:p>
        </w:tc>
        <w:tc>
          <w:tcPr>
            <w:tcW w:w="1842" w:type="dxa"/>
          </w:tcPr>
          <w:p w14:paraId="79C0E26A" w14:textId="77777777" w:rsidR="001D7FAE" w:rsidRDefault="001D7FAE" w:rsidP="00DF6F2F">
            <w:pPr>
              <w:pStyle w:val="101"/>
              <w:rPr>
                <w:rStyle w:val="aff7"/>
              </w:rPr>
            </w:pPr>
            <w:r>
              <w:rPr>
                <w:rStyle w:val="aff7"/>
              </w:rPr>
              <w:t>0,009</w:t>
            </w:r>
          </w:p>
        </w:tc>
      </w:tr>
      <w:tr w:rsidR="001D7FAE" w14:paraId="79C0E271" w14:textId="77777777" w:rsidTr="00461DB6">
        <w:trPr>
          <w:trHeight w:val="104"/>
        </w:trPr>
        <w:tc>
          <w:tcPr>
            <w:tcW w:w="534" w:type="dxa"/>
          </w:tcPr>
          <w:p w14:paraId="79C0E26C" w14:textId="77777777" w:rsidR="001D7FAE" w:rsidRPr="0092344D" w:rsidRDefault="001D7FAE" w:rsidP="00DF6F2F">
            <w:pPr>
              <w:pStyle w:val="101"/>
              <w:rPr>
                <w:rStyle w:val="aff7"/>
              </w:rPr>
            </w:pPr>
            <w:r>
              <w:rPr>
                <w:rStyle w:val="aff7"/>
              </w:rPr>
              <w:t>17.</w:t>
            </w:r>
          </w:p>
        </w:tc>
        <w:tc>
          <w:tcPr>
            <w:tcW w:w="3827" w:type="dxa"/>
          </w:tcPr>
          <w:p w14:paraId="79C0E26D" w14:textId="77777777" w:rsidR="001D7FAE" w:rsidRPr="0092344D" w:rsidRDefault="001D7FAE" w:rsidP="00DF6F2F">
            <w:pPr>
              <w:pStyle w:val="101"/>
              <w:rPr>
                <w:rStyle w:val="aff7"/>
              </w:rPr>
            </w:pPr>
            <w:r>
              <w:rPr>
                <w:rStyle w:val="aff7"/>
              </w:rPr>
              <w:t>Нефтепродукты</w:t>
            </w:r>
          </w:p>
        </w:tc>
        <w:tc>
          <w:tcPr>
            <w:tcW w:w="1843" w:type="dxa"/>
          </w:tcPr>
          <w:p w14:paraId="79C0E26E" w14:textId="77777777" w:rsidR="001D7FAE" w:rsidRPr="0092344D" w:rsidRDefault="001D7FAE" w:rsidP="00DF6F2F">
            <w:pPr>
              <w:pStyle w:val="101"/>
              <w:rPr>
                <w:rStyle w:val="aff7"/>
              </w:rPr>
            </w:pPr>
            <w:r>
              <w:rPr>
                <w:rStyle w:val="aff7"/>
              </w:rPr>
              <w:t>0,05</w:t>
            </w:r>
          </w:p>
        </w:tc>
        <w:tc>
          <w:tcPr>
            <w:tcW w:w="1842" w:type="dxa"/>
          </w:tcPr>
          <w:p w14:paraId="79C0E26F" w14:textId="77777777" w:rsidR="001D7FAE" w:rsidRPr="0092344D" w:rsidRDefault="001D7FAE" w:rsidP="00DF6F2F">
            <w:pPr>
              <w:pStyle w:val="101"/>
              <w:rPr>
                <w:rStyle w:val="aff7"/>
              </w:rPr>
            </w:pPr>
            <w:r>
              <w:rPr>
                <w:rStyle w:val="aff7"/>
              </w:rPr>
              <w:t>менее 0,05</w:t>
            </w:r>
          </w:p>
        </w:tc>
        <w:tc>
          <w:tcPr>
            <w:tcW w:w="1842" w:type="dxa"/>
          </w:tcPr>
          <w:p w14:paraId="79C0E270" w14:textId="77777777" w:rsidR="001D7FAE" w:rsidRDefault="001D7FAE" w:rsidP="00DF6F2F">
            <w:pPr>
              <w:pStyle w:val="101"/>
              <w:rPr>
                <w:rStyle w:val="aff7"/>
              </w:rPr>
            </w:pPr>
            <w:r>
              <w:rPr>
                <w:rStyle w:val="aff7"/>
              </w:rPr>
              <w:t>менее 0,05</w:t>
            </w:r>
          </w:p>
        </w:tc>
      </w:tr>
    </w:tbl>
    <w:p w14:paraId="79C0E272" w14:textId="471F27F9" w:rsidR="001D7FAE" w:rsidRDefault="001D7FAE" w:rsidP="001D7FAE">
      <w:pPr>
        <w:rPr>
          <w:rStyle w:val="aff7"/>
        </w:rPr>
      </w:pPr>
      <w:r>
        <w:rPr>
          <w:rStyle w:val="aff7"/>
        </w:rPr>
        <w:t xml:space="preserve">Анализ данных, представленных в таблице </w:t>
      </w:r>
      <w:r>
        <w:t>4</w:t>
      </w:r>
      <w:r w:rsidR="00DF6F2F">
        <w:t>.11</w:t>
      </w:r>
      <w:r>
        <w:t>, показывает, что по большинству специфических показателей вода в водном объ</w:t>
      </w:r>
      <w:r w:rsidR="0095584F">
        <w:t xml:space="preserve">екте удовлетворяет требованиям </w:t>
      </w:r>
      <w:r w:rsidRPr="00C90B47">
        <w:rPr>
          <w:rStyle w:val="aff7"/>
        </w:rPr>
        <w:t>ПДКрх</w:t>
      </w:r>
      <w:r>
        <w:rPr>
          <w:rStyle w:val="aff7"/>
        </w:rPr>
        <w:t xml:space="preserve">. В то же время, в </w:t>
      </w:r>
      <w:r w:rsidRPr="002036AB">
        <w:rPr>
          <w:rStyle w:val="aff7"/>
        </w:rPr>
        <w:t>руч</w:t>
      </w:r>
      <w:r>
        <w:rPr>
          <w:rStyle w:val="aff7"/>
        </w:rPr>
        <w:t>.</w:t>
      </w:r>
      <w:r w:rsidRPr="002036AB">
        <w:rPr>
          <w:rStyle w:val="aff7"/>
        </w:rPr>
        <w:t xml:space="preserve"> Кварцевый</w:t>
      </w:r>
      <w:r>
        <w:rPr>
          <w:rStyle w:val="aff7"/>
        </w:rPr>
        <w:t xml:space="preserve"> зафиксированы превышения рыбохозяйственных </w:t>
      </w:r>
      <w:r>
        <w:t>нормативов</w:t>
      </w:r>
      <w:r>
        <w:rPr>
          <w:rStyle w:val="aff7"/>
        </w:rPr>
        <w:t xml:space="preserve"> по сульфат-анионам, меди, стронцию, магнию. В поверхностных водах руч. Цветочный превышены рыбохозяйственные нормативы по сульфат-анионам и меди.</w:t>
      </w:r>
    </w:p>
    <w:p w14:paraId="79C0E273" w14:textId="3859329F" w:rsidR="001D7FAE" w:rsidRPr="0010411C" w:rsidRDefault="001D7FAE" w:rsidP="001D7FAE">
      <w:r>
        <w:rPr>
          <w:rStyle w:val="aff7"/>
        </w:rPr>
        <w:t>Перечень загрязняющих компонентов, по которым зафиксированы превышения действующих нормативных показателей в водных объектах в районе строительства</w:t>
      </w:r>
      <w:r w:rsidR="0095584F">
        <w:rPr>
          <w:rStyle w:val="aff7"/>
        </w:rPr>
        <w:t xml:space="preserve"> хв</w:t>
      </w:r>
      <w:r w:rsidR="00DF6F2F">
        <w:rPr>
          <w:rStyle w:val="aff7"/>
        </w:rPr>
        <w:t xml:space="preserve">остохранилища, коррелирует </w:t>
      </w:r>
      <w:r>
        <w:rPr>
          <w:rStyle w:val="aff7"/>
        </w:rPr>
        <w:t>с составом горных пород на участке, дренируемо</w:t>
      </w:r>
      <w:r w:rsidR="00DF6F2F">
        <w:rPr>
          <w:rStyle w:val="aff7"/>
        </w:rPr>
        <w:t xml:space="preserve">м рассматриваемыми водотоками. </w:t>
      </w:r>
      <w:r>
        <w:rPr>
          <w:rStyle w:val="aff7"/>
        </w:rPr>
        <w:t xml:space="preserve">Таким образом, превышения норм </w:t>
      </w:r>
      <w:r w:rsidRPr="00C90B47">
        <w:rPr>
          <w:rStyle w:val="aff7"/>
        </w:rPr>
        <w:t>ПДКрх</w:t>
      </w:r>
      <w:r>
        <w:rPr>
          <w:rStyle w:val="aff7"/>
        </w:rPr>
        <w:t xml:space="preserve"> в водных объектах, находящихся на участке намечаемой деятельности обусловлены, главным образом, природными факторами.</w:t>
      </w:r>
    </w:p>
    <w:p w14:paraId="79C0E274" w14:textId="77777777" w:rsidR="00157493" w:rsidRPr="00A06658" w:rsidRDefault="00157493" w:rsidP="00157493">
      <w:pPr>
        <w:pStyle w:val="30"/>
        <w:rPr>
          <w:lang w:val="x-none"/>
        </w:rPr>
      </w:pPr>
      <w:bookmarkStart w:id="219" w:name="_Toc450920338"/>
      <w:bookmarkStart w:id="220" w:name="_Toc432019489"/>
      <w:bookmarkStart w:id="221" w:name="_Toc451388362"/>
      <w:r w:rsidRPr="00157493">
        <w:rPr>
          <w:rFonts w:eastAsia="Times New Roman"/>
        </w:rPr>
        <w:t>Характеристика планируемой деятельности как источника воздействия на поверхностные воды</w:t>
      </w:r>
      <w:bookmarkEnd w:id="219"/>
      <w:bookmarkEnd w:id="221"/>
      <w:r w:rsidRPr="00157493">
        <w:rPr>
          <w:rFonts w:eastAsia="Times New Roman"/>
        </w:rPr>
        <w:t xml:space="preserve"> </w:t>
      </w:r>
    </w:p>
    <w:p w14:paraId="6A620DD6" w14:textId="285D6D26" w:rsidR="0095584F" w:rsidRPr="0095584F" w:rsidRDefault="0095584F" w:rsidP="00375034">
      <w:pPr>
        <w:pStyle w:val="40"/>
      </w:pPr>
      <w:r w:rsidRPr="0095584F">
        <w:t>Существующее положение</w:t>
      </w:r>
    </w:p>
    <w:p w14:paraId="79C0E275" w14:textId="77777777" w:rsidR="001D7FAE" w:rsidRPr="003D6E71" w:rsidRDefault="001D7FAE" w:rsidP="001D7FAE">
      <w:r>
        <w:t xml:space="preserve">Характеристики </w:t>
      </w:r>
      <w:r w:rsidRPr="003D6E71">
        <w:t>действующего золотоизвлекательного предприятия на руднике "Ветренский"</w:t>
      </w:r>
      <w:r>
        <w:t xml:space="preserve"> приняты на основании предоставленных предприятием данных, обосновывающих забор природной воды и отведение сточных вод (договора пользования водными объектами для забора природных вод, нормативы допустимых сбросов по выпускам предприятия, материалы обоснования действующей схемы водопотребления и водоотведения).</w:t>
      </w:r>
    </w:p>
    <w:p w14:paraId="79C0E276" w14:textId="77777777" w:rsidR="001D7FAE" w:rsidRPr="00F22FFB" w:rsidRDefault="001D7FAE" w:rsidP="0095584F">
      <w:pPr>
        <w:rPr>
          <w:rStyle w:val="af2"/>
        </w:rPr>
      </w:pPr>
      <w:r w:rsidRPr="00F22FFB">
        <w:rPr>
          <w:rStyle w:val="af2"/>
        </w:rPr>
        <w:t xml:space="preserve">Водопотребление </w:t>
      </w:r>
    </w:p>
    <w:p w14:paraId="79C0E277" w14:textId="10D7901E" w:rsidR="001D7FAE" w:rsidRDefault="001D7FAE" w:rsidP="001D7FAE">
      <w:r>
        <w:t xml:space="preserve">Основным источником водопотребления действующего золотоизвлекательного предприятия ООО "Электрум плюс" на </w:t>
      </w:r>
      <w:r w:rsidRPr="003D6E71">
        <w:t xml:space="preserve">руднике "Ветренский" </w:t>
      </w:r>
      <w:r>
        <w:t xml:space="preserve">является многократное использование в водооборотном цикле возвратной воды, образующейся при отстаивании хвостовой пульпы в существующем хвостохранилище ЗИФ. По данным </w:t>
      </w:r>
      <w:r>
        <w:lastRenderedPageBreak/>
        <w:t xml:space="preserve">предприятия расчетный расход оборотной воды для обеспечения функционирования технологической схемы обогащения золотосодержащих руд составляет </w:t>
      </w:r>
      <w:r w:rsidRPr="008F5CF8">
        <w:t>849,52 тыс.м3/год</w:t>
      </w:r>
      <w:r>
        <w:t>,</w:t>
      </w:r>
      <w:r w:rsidRPr="008F5CF8">
        <w:t xml:space="preserve"> 2831,7 м3/сут</w:t>
      </w:r>
      <w:r>
        <w:t>,</w:t>
      </w:r>
      <w:r w:rsidRPr="008F5CF8">
        <w:t xml:space="preserve"> 118 м3/час</w:t>
      </w:r>
      <w:r>
        <w:t>.</w:t>
      </w:r>
    </w:p>
    <w:p w14:paraId="79C0E278" w14:textId="77777777" w:rsidR="001D7FAE" w:rsidRDefault="001D7FAE" w:rsidP="001D7FAE">
      <w:r>
        <w:t>Восполнение потерь в СОВ обеспечивается подачей воды от внешних источников. С целью производственного водоснабжения предприятия организованы следующие поверхностные водозаборы из следующих водных объектов:</w:t>
      </w:r>
      <w:r w:rsidRPr="009D274B">
        <w:t xml:space="preserve"> </w:t>
      </w:r>
      <w:r>
        <w:t xml:space="preserve"> </w:t>
      </w:r>
    </w:p>
    <w:p w14:paraId="79C0E279" w14:textId="77777777" w:rsidR="001D7FAE" w:rsidRDefault="001D7FAE" w:rsidP="001D7FAE">
      <w:pPr>
        <w:pStyle w:val="2"/>
      </w:pPr>
      <w:r>
        <w:t xml:space="preserve">водозабор руч. Цветочный, обеспечивающий восполнение потерь в период года с неотрицательными температурами (объем подачи воды в СОВ предприятия - 58,77 тыс. м3/год);   </w:t>
      </w:r>
    </w:p>
    <w:p w14:paraId="79C0E27A" w14:textId="77777777" w:rsidR="001D7FAE" w:rsidRDefault="001D7FAE" w:rsidP="001D7FAE">
      <w:pPr>
        <w:pStyle w:val="2"/>
      </w:pPr>
      <w:r>
        <w:t xml:space="preserve">водозабор из </w:t>
      </w:r>
      <w:r w:rsidRPr="008F5CF8">
        <w:t>Колымско</w:t>
      </w:r>
      <w:r>
        <w:t>го водохранилища, от которого осуществляется производственное водоснабжение в холодный период года</w:t>
      </w:r>
      <w:r w:rsidRPr="00585D5E">
        <w:t xml:space="preserve"> </w:t>
      </w:r>
      <w:r>
        <w:t xml:space="preserve">(объем подачи воды в СОВ предприятия - </w:t>
      </w:r>
      <w:r w:rsidRPr="00585D5E">
        <w:t xml:space="preserve">36,31 </w:t>
      </w:r>
      <w:r>
        <w:t>тыс. м3/год).</w:t>
      </w:r>
    </w:p>
    <w:p w14:paraId="79C0E27B" w14:textId="77777777" w:rsidR="001D7FAE" w:rsidRPr="00F76878" w:rsidRDefault="001D7FAE" w:rsidP="001D7FAE">
      <w:r w:rsidRPr="00F76878">
        <w:t>Водозабор в период года с неотрицательными температурами осуществляется</w:t>
      </w:r>
      <w:r>
        <w:t xml:space="preserve"> за счет аккумулирования части стока руч. Цветочный в существующем хвостохранилище. При этом суточный  объем водозабора для восполннения потерь в СОВ от всех имеющихся источников водоснабжения (в среднем за год) составляет 260,49 м3. </w:t>
      </w:r>
    </w:p>
    <w:p w14:paraId="79C0E27C" w14:textId="77777777" w:rsidR="001D7FAE" w:rsidRPr="001D7FAE" w:rsidRDefault="001D7FAE" w:rsidP="00DF6F2F">
      <w:r>
        <w:t>Х</w:t>
      </w:r>
      <w:r w:rsidRPr="001D7FAE">
        <w:t>озяйственно-питьевое водоснабжение осуществляется от  сетей предприятия.</w:t>
      </w:r>
    </w:p>
    <w:p w14:paraId="79C0E27D" w14:textId="77777777" w:rsidR="001D7FAE" w:rsidRDefault="001D7FAE" w:rsidP="001D7FAE">
      <w:r>
        <w:t>Для подачи воды питьевого качества в сети ООО "Электрум плюс" используются местные источники водоснабжения. Водозабор осуществляется, главным образом, за счет использования  подземной скважины прируслового водоносного горизонта руч.</w:t>
      </w:r>
      <w:r w:rsidRPr="008F5CF8">
        <w:t xml:space="preserve"> </w:t>
      </w:r>
      <w:r>
        <w:t>Кварцевы</w:t>
      </w:r>
      <w:r w:rsidRPr="008F5CF8">
        <w:t>й</w:t>
      </w:r>
      <w:r>
        <w:t xml:space="preserve"> </w:t>
      </w:r>
      <w:r w:rsidRPr="00273DB6">
        <w:t>(объем водозабора -  5</w:t>
      </w:r>
      <w:r>
        <w:t>5</w:t>
      </w:r>
      <w:r w:rsidRPr="00273DB6">
        <w:t>,</w:t>
      </w:r>
      <w:r>
        <w:t>59</w:t>
      </w:r>
      <w:r w:rsidRPr="00273DB6">
        <w:t xml:space="preserve"> тыс. м3/год)</w:t>
      </w:r>
      <w:r>
        <w:t>.</w:t>
      </w:r>
    </w:p>
    <w:p w14:paraId="79C0E27E" w14:textId="38C07749" w:rsidR="001D7FAE" w:rsidRPr="00F22FFB" w:rsidRDefault="001D7FAE" w:rsidP="0095584F">
      <w:pPr>
        <w:rPr>
          <w:rStyle w:val="af2"/>
        </w:rPr>
      </w:pPr>
      <w:r w:rsidRPr="00F22FFB">
        <w:rPr>
          <w:rStyle w:val="af2"/>
        </w:rPr>
        <w:t>Отведение сточных вод</w:t>
      </w:r>
    </w:p>
    <w:p w14:paraId="79C0E27F" w14:textId="379D9FC9" w:rsidR="001D7FAE" w:rsidRDefault="001D7FAE" w:rsidP="001D7FAE">
      <w:pPr>
        <w:rPr>
          <w:rStyle w:val="aff7"/>
        </w:rPr>
      </w:pPr>
      <w:r>
        <w:rPr>
          <w:rStyle w:val="aff7"/>
        </w:rPr>
        <w:t xml:space="preserve">Ввиду </w:t>
      </w:r>
      <w:r w:rsidR="00B94BE5">
        <w:rPr>
          <w:rStyle w:val="aff7"/>
        </w:rPr>
        <w:t>возникших дефектов и деформаций в суглинистом экране, уложенных по поверхностям чаши и ограждающих дамб</w:t>
      </w:r>
      <w:r>
        <w:rPr>
          <w:rStyle w:val="aff7"/>
        </w:rPr>
        <w:t xml:space="preserve"> существующего хвостохранилища</w:t>
      </w:r>
      <w:r w:rsidR="00B94BE5">
        <w:rPr>
          <w:rStyle w:val="aff7"/>
        </w:rPr>
        <w:t>,</w:t>
      </w:r>
      <w:r>
        <w:rPr>
          <w:rStyle w:val="aff7"/>
        </w:rPr>
        <w:t xml:space="preserve"> имеет место постоянная фильтрация аккумулируемой </w:t>
      </w:r>
      <w:r w:rsidR="00B94BE5">
        <w:rPr>
          <w:rStyle w:val="aff7"/>
        </w:rPr>
        <w:t xml:space="preserve">воды </w:t>
      </w:r>
      <w:r>
        <w:rPr>
          <w:rStyle w:val="aff7"/>
        </w:rPr>
        <w:t xml:space="preserve">через напорную дамбу. Выпуск фильтрационных вод хвостохранилища осуществляется в русло руч. Цветочный. Таким образом, в нижнем течении рассматриваемого водотока практически </w:t>
      </w:r>
      <w:r w:rsidR="00DF6F2F">
        <w:rPr>
          <w:rStyle w:val="aff7"/>
        </w:rPr>
        <w:t>весь расход воды обеспечивается</w:t>
      </w:r>
      <w:r>
        <w:rPr>
          <w:rStyle w:val="aff7"/>
        </w:rPr>
        <w:t xml:space="preserve"> его поступлением из   хвостохранилища.</w:t>
      </w:r>
    </w:p>
    <w:p w14:paraId="79C0E280" w14:textId="5A1A9481" w:rsidR="001D7FAE" w:rsidRDefault="001D7FAE" w:rsidP="001D7FAE">
      <w:pPr>
        <w:rPr>
          <w:rStyle w:val="aff7"/>
        </w:rPr>
      </w:pPr>
      <w:r>
        <w:t>В результате использован</w:t>
      </w:r>
      <w:r w:rsidR="0095584F">
        <w:t>ия в ООО "Электрум плюс" воды п</w:t>
      </w:r>
      <w:r>
        <w:t xml:space="preserve">итьевого качества на бытовые и вспомогательные нужды образуются хозяйственно-бытовые стоки, которые также сбрасываются в водный объект. </w:t>
      </w:r>
    </w:p>
    <w:p w14:paraId="79C0E281" w14:textId="77777777" w:rsidR="001D7FAE" w:rsidRDefault="001D7FAE" w:rsidP="001D7FAE">
      <w:pPr>
        <w:rPr>
          <w:rStyle w:val="aff7"/>
        </w:rPr>
      </w:pPr>
      <w:r w:rsidRPr="004F5820">
        <w:rPr>
          <w:rStyle w:val="aff7"/>
        </w:rPr>
        <w:t>Отв</w:t>
      </w:r>
      <w:r w:rsidRPr="008515E6">
        <w:rPr>
          <w:rStyle w:val="aff7"/>
        </w:rPr>
        <w:t>едение сточных вод</w:t>
      </w:r>
      <w:r>
        <w:rPr>
          <w:rStyle w:val="aff7"/>
        </w:rPr>
        <w:t xml:space="preserve"> действующего горно-добывающего предприятия  осуществляется в водные объекты через два организованных выпуска:</w:t>
      </w:r>
    </w:p>
    <w:p w14:paraId="79C0E282" w14:textId="77777777" w:rsidR="001D7FAE" w:rsidRDefault="001D7FAE" w:rsidP="001D7FAE">
      <w:pPr>
        <w:pStyle w:val="a"/>
        <w:rPr>
          <w:rStyle w:val="aff7"/>
        </w:rPr>
      </w:pPr>
      <w:r>
        <w:rPr>
          <w:rStyle w:val="aff7"/>
        </w:rPr>
        <w:t xml:space="preserve">выпуск 1 - отведение излишков воды </w:t>
      </w:r>
      <w:r w:rsidRPr="00113E7E">
        <w:rPr>
          <w:rStyle w:val="aff7"/>
        </w:rPr>
        <w:t>хвостохранилища</w:t>
      </w:r>
      <w:r>
        <w:rPr>
          <w:rStyle w:val="aff7"/>
        </w:rPr>
        <w:t xml:space="preserve"> (</w:t>
      </w:r>
      <w:r w:rsidRPr="00113E7E">
        <w:rPr>
          <w:rStyle w:val="aff7"/>
        </w:rPr>
        <w:t>дренажны</w:t>
      </w:r>
      <w:r>
        <w:rPr>
          <w:rStyle w:val="aff7"/>
        </w:rPr>
        <w:t>х</w:t>
      </w:r>
      <w:r w:rsidRPr="00113E7E">
        <w:rPr>
          <w:rStyle w:val="aff7"/>
        </w:rPr>
        <w:t xml:space="preserve"> вод</w:t>
      </w:r>
      <w:r>
        <w:rPr>
          <w:rStyle w:val="aff7"/>
        </w:rPr>
        <w:t xml:space="preserve">) в руч. </w:t>
      </w:r>
      <w:r w:rsidRPr="00655586">
        <w:rPr>
          <w:rStyle w:val="aff7"/>
        </w:rPr>
        <w:t>Кварцевый</w:t>
      </w:r>
      <w:r>
        <w:rPr>
          <w:rStyle w:val="aff7"/>
        </w:rPr>
        <w:t>;</w:t>
      </w:r>
    </w:p>
    <w:p w14:paraId="79C0E283" w14:textId="77777777" w:rsidR="001D7FAE" w:rsidRDefault="001D7FAE" w:rsidP="001D7FAE">
      <w:pPr>
        <w:pStyle w:val="a"/>
        <w:rPr>
          <w:rStyle w:val="aff7"/>
        </w:rPr>
      </w:pPr>
      <w:r>
        <w:rPr>
          <w:rStyle w:val="aff7"/>
        </w:rPr>
        <w:t>выпуск 2 - отведение хозяйственно-бытовых сточных вод в руч. Кварцевый.</w:t>
      </w:r>
    </w:p>
    <w:p w14:paraId="79C0E284" w14:textId="5C2B7747" w:rsidR="001D7FAE" w:rsidRDefault="001D7FAE" w:rsidP="00375034">
      <w:pPr>
        <w:rPr>
          <w:rStyle w:val="aff7"/>
        </w:rPr>
      </w:pPr>
      <w:r>
        <w:rPr>
          <w:rStyle w:val="aff7"/>
        </w:rPr>
        <w:t xml:space="preserve">На сбросы предприятия организованные выпуски предприятия установлены нормативы допустимых сбросов (НДС). Нормативные характеристики стоков на выпусках представлены ниже на основании установленных характеристик НДС (разрешение на сброс действующего предприятия по выпускам 1,2 представлено в </w:t>
      </w:r>
      <w:r w:rsidRPr="00375034">
        <w:rPr>
          <w:rStyle w:val="aff7"/>
        </w:rPr>
        <w:t xml:space="preserve">Приложении </w:t>
      </w:r>
      <w:r w:rsidR="00375034" w:rsidRPr="00375034">
        <w:rPr>
          <w:rStyle w:val="aff7"/>
        </w:rPr>
        <w:t>32</w:t>
      </w:r>
      <w:r w:rsidR="00375034">
        <w:rPr>
          <w:rStyle w:val="aff7"/>
        </w:rPr>
        <w:t>)</w:t>
      </w:r>
      <w:r w:rsidRPr="00375034">
        <w:rPr>
          <w:rStyle w:val="aff7"/>
        </w:rPr>
        <w:t>.</w:t>
      </w:r>
      <w:r>
        <w:rPr>
          <w:rStyle w:val="aff7"/>
        </w:rPr>
        <w:t xml:space="preserve"> Характеристики НДС по ряду показателей установлены с учетом разбавления стоков в водном  объекте.</w:t>
      </w:r>
    </w:p>
    <w:p w14:paraId="79C0E285" w14:textId="77777777" w:rsidR="001D7FAE" w:rsidRPr="00375034" w:rsidRDefault="001D7FAE" w:rsidP="001D7FAE">
      <w:pPr>
        <w:rPr>
          <w:rStyle w:val="af2"/>
        </w:rPr>
      </w:pPr>
      <w:r w:rsidRPr="00375034">
        <w:rPr>
          <w:rStyle w:val="af2"/>
        </w:rPr>
        <w:t>Хозяйственно-бытовые сточные воды</w:t>
      </w:r>
    </w:p>
    <w:p w14:paraId="79C0E286" w14:textId="77777777" w:rsidR="001D7FAE" w:rsidRDefault="001D7FAE" w:rsidP="001D7FAE">
      <w:pPr>
        <w:rPr>
          <w:rStyle w:val="aff7"/>
        </w:rPr>
      </w:pPr>
      <w:r w:rsidRPr="00D614AC">
        <w:rPr>
          <w:rStyle w:val="aff7"/>
        </w:rPr>
        <w:t xml:space="preserve">Установленный </w:t>
      </w:r>
      <w:r>
        <w:rPr>
          <w:rStyle w:val="aff7"/>
        </w:rPr>
        <w:t>нормативный объем отведения стоков составляет 13000 м3/год, 1,5 м3/час.</w:t>
      </w:r>
    </w:p>
    <w:p w14:paraId="79C0E287" w14:textId="07E987F7" w:rsidR="001D7FAE" w:rsidRDefault="001D7FAE" w:rsidP="001D7FAE">
      <w:pPr>
        <w:rPr>
          <w:rStyle w:val="aff7"/>
        </w:rPr>
      </w:pPr>
      <w:r>
        <w:rPr>
          <w:rStyle w:val="aff7"/>
        </w:rPr>
        <w:lastRenderedPageBreak/>
        <w:t xml:space="preserve">Фактические характеристики </w:t>
      </w:r>
      <w:r w:rsidRPr="00E43871">
        <w:rPr>
          <w:rStyle w:val="aff7"/>
        </w:rPr>
        <w:t>хозяйственно-бытовы</w:t>
      </w:r>
      <w:r>
        <w:rPr>
          <w:rStyle w:val="aff7"/>
        </w:rPr>
        <w:t>х</w:t>
      </w:r>
      <w:r w:rsidRPr="00E43871">
        <w:rPr>
          <w:rStyle w:val="aff7"/>
        </w:rPr>
        <w:t xml:space="preserve"> </w:t>
      </w:r>
      <w:r>
        <w:rPr>
          <w:rStyle w:val="aff7"/>
        </w:rPr>
        <w:t>стоков, поступающих в водный объект через выпуск № 2 действующего ГОП, представлены на основе  ус</w:t>
      </w:r>
      <w:r w:rsidR="00375034">
        <w:rPr>
          <w:rStyle w:val="aff7"/>
        </w:rPr>
        <w:t xml:space="preserve">реднения данных </w:t>
      </w:r>
      <w:r>
        <w:rPr>
          <w:rStyle w:val="aff7"/>
        </w:rPr>
        <w:t>текущего контроля сбрасываемых стоков за 2014 г.</w:t>
      </w:r>
      <w:r w:rsidRPr="00631DA6">
        <w:rPr>
          <w:rStyle w:val="aff7"/>
        </w:rPr>
        <w:t xml:space="preserve"> </w:t>
      </w:r>
      <w:r w:rsidR="00DF6F2F">
        <w:rPr>
          <w:rStyle w:val="aff7"/>
        </w:rPr>
        <w:t>(данных протоколов КХА).</w:t>
      </w:r>
      <w:r>
        <w:rPr>
          <w:rStyle w:val="aff7"/>
        </w:rPr>
        <w:t xml:space="preserve"> Эти данные, в целом, соответствуют показателем, установленным при  текущем контроле стоков за предыдущие периоды (данным протоколов КХА за 2011 - 2013 г.г.).</w:t>
      </w:r>
    </w:p>
    <w:p w14:paraId="79C0E288" w14:textId="49A8B0E2" w:rsidR="001D7FAE" w:rsidRDefault="001D7FAE" w:rsidP="001D7FAE">
      <w:r>
        <w:rPr>
          <w:rStyle w:val="aff7"/>
        </w:rPr>
        <w:t xml:space="preserve">Характеристика установленных нормативов качества стоков на выпуске и показателей фактического состава </w:t>
      </w:r>
      <w:r w:rsidRPr="000D4236">
        <w:t xml:space="preserve"> </w:t>
      </w:r>
      <w:r w:rsidRPr="00857997">
        <w:t>хозяйственно-бытовы</w:t>
      </w:r>
      <w:r>
        <w:t>х</w:t>
      </w:r>
      <w:r w:rsidRPr="00857997">
        <w:t xml:space="preserve"> сточны</w:t>
      </w:r>
      <w:r>
        <w:t>х</w:t>
      </w:r>
      <w:r w:rsidRPr="00857997">
        <w:t xml:space="preserve"> вод</w:t>
      </w:r>
      <w:r w:rsidR="00DF6F2F">
        <w:t xml:space="preserve"> представлена в Таблице 4.12</w:t>
      </w:r>
      <w:r>
        <w:t>.</w:t>
      </w:r>
    </w:p>
    <w:p w14:paraId="79C0E289" w14:textId="134F7F67" w:rsidR="001D7FAE" w:rsidRDefault="001D7FAE" w:rsidP="00DF6F2F">
      <w:pPr>
        <w:pStyle w:val="af7"/>
        <w:rPr>
          <w:rStyle w:val="af6"/>
        </w:rPr>
      </w:pPr>
      <w:r w:rsidRPr="00DF6F2F">
        <w:rPr>
          <w:rStyle w:val="af6"/>
          <w:b w:val="0"/>
        </w:rPr>
        <w:t>Таблица 4</w:t>
      </w:r>
      <w:r w:rsidR="00DF6F2F" w:rsidRPr="00DF6F2F">
        <w:rPr>
          <w:rStyle w:val="af6"/>
          <w:b w:val="0"/>
        </w:rPr>
        <w:t>.12</w:t>
      </w:r>
      <w:r w:rsidRPr="00DF6F2F">
        <w:rPr>
          <w:rStyle w:val="af6"/>
          <w:b w:val="0"/>
        </w:rPr>
        <w:t xml:space="preserve"> -</w:t>
      </w:r>
      <w:r>
        <w:rPr>
          <w:rStyle w:val="af6"/>
        </w:rPr>
        <w:t xml:space="preserve"> </w:t>
      </w:r>
      <w:r w:rsidR="00935698">
        <w:rPr>
          <w:rStyle w:val="af6"/>
        </w:rPr>
        <w:t>Характеристика состава</w:t>
      </w:r>
      <w:r w:rsidRPr="00ED184D">
        <w:rPr>
          <w:rStyle w:val="af6"/>
        </w:rPr>
        <w:t xml:space="preserve"> хозяйственно-бытовых сточных вод</w:t>
      </w:r>
      <w:r>
        <w:rPr>
          <w:rStyle w:val="af6"/>
        </w:rPr>
        <w:t xml:space="preserve"> на выпуске </w:t>
      </w:r>
      <w:r w:rsidRPr="00ED184D">
        <w:rPr>
          <w:rStyle w:val="af6"/>
        </w:rPr>
        <w:t>ООО "Электрум плюс"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1417"/>
        <w:gridCol w:w="2127"/>
        <w:gridCol w:w="2693"/>
      </w:tblGrid>
      <w:tr w:rsidR="001D7FAE" w:rsidRPr="000D4236" w14:paraId="79C0E290" w14:textId="77777777" w:rsidTr="000E29BA">
        <w:tc>
          <w:tcPr>
            <w:tcW w:w="709" w:type="dxa"/>
          </w:tcPr>
          <w:p w14:paraId="79C0E28A" w14:textId="77777777" w:rsidR="001D7FAE" w:rsidRPr="00DF6F2F" w:rsidRDefault="001D7FAE" w:rsidP="00DF6F2F">
            <w:pPr>
              <w:pStyle w:val="102"/>
              <w:rPr>
                <w:rStyle w:val="aff7"/>
              </w:rPr>
            </w:pPr>
            <w:r w:rsidRPr="00DF6F2F">
              <w:rPr>
                <w:rStyle w:val="aff7"/>
              </w:rPr>
              <w:t>№ п/п</w:t>
            </w:r>
          </w:p>
        </w:tc>
        <w:tc>
          <w:tcPr>
            <w:tcW w:w="2977" w:type="dxa"/>
          </w:tcPr>
          <w:p w14:paraId="79C0E28B" w14:textId="77777777" w:rsidR="001D7FAE" w:rsidRPr="00DF6F2F" w:rsidRDefault="001D7FAE" w:rsidP="00DF6F2F">
            <w:pPr>
              <w:pStyle w:val="102"/>
              <w:rPr>
                <w:rStyle w:val="aff7"/>
              </w:rPr>
            </w:pPr>
            <w:r w:rsidRPr="00DF6F2F">
              <w:rPr>
                <w:rStyle w:val="aff7"/>
              </w:rPr>
              <w:t xml:space="preserve">Наименование загрязняющих </w:t>
            </w:r>
          </w:p>
          <w:p w14:paraId="79C0E28C" w14:textId="77777777" w:rsidR="001D7FAE" w:rsidRPr="00DF6F2F" w:rsidRDefault="001D7FAE" w:rsidP="00DF6F2F">
            <w:pPr>
              <w:pStyle w:val="102"/>
              <w:rPr>
                <w:rStyle w:val="aff7"/>
              </w:rPr>
            </w:pPr>
            <w:r w:rsidRPr="00DF6F2F">
              <w:rPr>
                <w:rStyle w:val="aff7"/>
              </w:rPr>
              <w:t>Веществ</w:t>
            </w:r>
          </w:p>
        </w:tc>
        <w:tc>
          <w:tcPr>
            <w:tcW w:w="1417" w:type="dxa"/>
          </w:tcPr>
          <w:p w14:paraId="79C0E28D" w14:textId="77777777" w:rsidR="001D7FAE" w:rsidRPr="00DF6F2F" w:rsidRDefault="001D7FAE" w:rsidP="00DF6F2F">
            <w:pPr>
              <w:pStyle w:val="102"/>
              <w:rPr>
                <w:rStyle w:val="aff7"/>
              </w:rPr>
            </w:pPr>
            <w:r w:rsidRPr="00DF6F2F">
              <w:rPr>
                <w:rStyle w:val="aff7"/>
              </w:rPr>
              <w:t>ПДКрх, мг/дм</w:t>
            </w:r>
            <w:r w:rsidRPr="00DF6F2F">
              <w:rPr>
                <w:rStyle w:val="af4"/>
                <w:vertAlign w:val="baseline"/>
              </w:rPr>
              <w:t>3</w:t>
            </w:r>
          </w:p>
        </w:tc>
        <w:tc>
          <w:tcPr>
            <w:tcW w:w="2127" w:type="dxa"/>
          </w:tcPr>
          <w:p w14:paraId="79C0E28E" w14:textId="77777777" w:rsidR="001D7FAE" w:rsidRPr="00DF6F2F" w:rsidRDefault="001D7FAE" w:rsidP="00DF6F2F">
            <w:pPr>
              <w:pStyle w:val="102"/>
              <w:rPr>
                <w:rStyle w:val="aff7"/>
              </w:rPr>
            </w:pPr>
            <w:r w:rsidRPr="00DF6F2F">
              <w:rPr>
                <w:rStyle w:val="aff7"/>
              </w:rPr>
              <w:t>Концентрации НДС на выпуске, мг/дм</w:t>
            </w:r>
            <w:r w:rsidRPr="00DF6F2F">
              <w:rPr>
                <w:rStyle w:val="af4"/>
                <w:vertAlign w:val="baseline"/>
              </w:rPr>
              <w:t>3</w:t>
            </w:r>
          </w:p>
        </w:tc>
        <w:tc>
          <w:tcPr>
            <w:tcW w:w="2693" w:type="dxa"/>
          </w:tcPr>
          <w:p w14:paraId="79C0E28F" w14:textId="77777777" w:rsidR="001D7FAE" w:rsidRPr="00DF6F2F" w:rsidRDefault="001D7FAE" w:rsidP="00DF6F2F">
            <w:pPr>
              <w:pStyle w:val="102"/>
              <w:rPr>
                <w:rStyle w:val="aff7"/>
              </w:rPr>
            </w:pPr>
            <w:r w:rsidRPr="00DF6F2F">
              <w:rPr>
                <w:rStyle w:val="aff7"/>
              </w:rPr>
              <w:t>Фактические концентрации на выпуске, мг/дм</w:t>
            </w:r>
            <w:r w:rsidRPr="00DF6F2F">
              <w:rPr>
                <w:rStyle w:val="af4"/>
                <w:vertAlign w:val="baseline"/>
              </w:rPr>
              <w:t>3</w:t>
            </w:r>
          </w:p>
        </w:tc>
      </w:tr>
      <w:tr w:rsidR="001D7FAE" w:rsidRPr="009C46AE" w14:paraId="79C0E296" w14:textId="77777777" w:rsidTr="000E29BA">
        <w:trPr>
          <w:trHeight w:val="294"/>
        </w:trPr>
        <w:tc>
          <w:tcPr>
            <w:tcW w:w="709" w:type="dxa"/>
          </w:tcPr>
          <w:p w14:paraId="79C0E291" w14:textId="77777777" w:rsidR="001D7FAE" w:rsidRPr="009C46AE" w:rsidRDefault="001D7FAE" w:rsidP="00DF6F2F">
            <w:pPr>
              <w:pStyle w:val="101"/>
              <w:rPr>
                <w:rStyle w:val="aff7"/>
              </w:rPr>
            </w:pPr>
            <w:r w:rsidRPr="009C46AE">
              <w:rPr>
                <w:rStyle w:val="aff7"/>
              </w:rPr>
              <w:t>1.</w:t>
            </w:r>
          </w:p>
        </w:tc>
        <w:tc>
          <w:tcPr>
            <w:tcW w:w="2977" w:type="dxa"/>
          </w:tcPr>
          <w:p w14:paraId="79C0E292" w14:textId="77777777" w:rsidR="001D7FAE" w:rsidRPr="00244B27" w:rsidRDefault="001D7FAE" w:rsidP="00DF6F2F">
            <w:pPr>
              <w:pStyle w:val="101"/>
              <w:rPr>
                <w:rStyle w:val="aff7"/>
              </w:rPr>
            </w:pPr>
            <w:r>
              <w:rPr>
                <w:rStyle w:val="aff7"/>
              </w:rPr>
              <w:t>Взвешенные вещества</w:t>
            </w:r>
          </w:p>
        </w:tc>
        <w:tc>
          <w:tcPr>
            <w:tcW w:w="1417" w:type="dxa"/>
          </w:tcPr>
          <w:p w14:paraId="79C0E293" w14:textId="77777777" w:rsidR="001D7FAE" w:rsidRPr="00244B27" w:rsidRDefault="001D7FAE" w:rsidP="00DF6F2F">
            <w:pPr>
              <w:pStyle w:val="101"/>
              <w:rPr>
                <w:rStyle w:val="aff7"/>
              </w:rPr>
            </w:pPr>
            <w:r>
              <w:rPr>
                <w:rStyle w:val="aff7"/>
              </w:rPr>
              <w:t>фон+0,25</w:t>
            </w:r>
          </w:p>
        </w:tc>
        <w:tc>
          <w:tcPr>
            <w:tcW w:w="2127" w:type="dxa"/>
          </w:tcPr>
          <w:p w14:paraId="79C0E294" w14:textId="77777777" w:rsidR="001D7FAE" w:rsidRPr="00244B27" w:rsidRDefault="001D7FAE" w:rsidP="00DF6F2F">
            <w:pPr>
              <w:pStyle w:val="101"/>
              <w:rPr>
                <w:rStyle w:val="aff7"/>
              </w:rPr>
            </w:pPr>
            <w:r>
              <w:rPr>
                <w:rStyle w:val="aff7"/>
              </w:rPr>
              <w:t>22,00</w:t>
            </w:r>
          </w:p>
        </w:tc>
        <w:tc>
          <w:tcPr>
            <w:tcW w:w="2693" w:type="dxa"/>
          </w:tcPr>
          <w:p w14:paraId="79C0E295" w14:textId="77777777" w:rsidR="001D7FAE" w:rsidRPr="00244B27" w:rsidRDefault="001D7FAE" w:rsidP="00DF6F2F">
            <w:pPr>
              <w:pStyle w:val="101"/>
              <w:rPr>
                <w:rStyle w:val="aff7"/>
              </w:rPr>
            </w:pPr>
            <w:r>
              <w:rPr>
                <w:rStyle w:val="aff7"/>
              </w:rPr>
              <w:t>235,0</w:t>
            </w:r>
          </w:p>
        </w:tc>
      </w:tr>
      <w:tr w:rsidR="001D7FAE" w:rsidRPr="009C46AE" w14:paraId="79C0E29C" w14:textId="77777777" w:rsidTr="000E29BA">
        <w:tc>
          <w:tcPr>
            <w:tcW w:w="709" w:type="dxa"/>
          </w:tcPr>
          <w:p w14:paraId="79C0E297" w14:textId="77777777" w:rsidR="001D7FAE" w:rsidRPr="00244B27" w:rsidRDefault="001D7FAE" w:rsidP="00DF6F2F">
            <w:pPr>
              <w:pStyle w:val="101"/>
              <w:rPr>
                <w:rStyle w:val="aff7"/>
              </w:rPr>
            </w:pPr>
            <w:r w:rsidRPr="00901D37">
              <w:rPr>
                <w:rStyle w:val="aff7"/>
              </w:rPr>
              <w:t>2.</w:t>
            </w:r>
          </w:p>
        </w:tc>
        <w:tc>
          <w:tcPr>
            <w:tcW w:w="2977" w:type="dxa"/>
          </w:tcPr>
          <w:p w14:paraId="79C0E298" w14:textId="77777777" w:rsidR="001D7FAE" w:rsidRPr="00244B27" w:rsidRDefault="001D7FAE" w:rsidP="00DF6F2F">
            <w:pPr>
              <w:pStyle w:val="101"/>
              <w:rPr>
                <w:rStyle w:val="aff7"/>
              </w:rPr>
            </w:pPr>
            <w:r>
              <w:rPr>
                <w:rStyle w:val="aff7"/>
              </w:rPr>
              <w:t>БПКполн.</w:t>
            </w:r>
          </w:p>
        </w:tc>
        <w:tc>
          <w:tcPr>
            <w:tcW w:w="1417" w:type="dxa"/>
          </w:tcPr>
          <w:p w14:paraId="79C0E299" w14:textId="77777777" w:rsidR="001D7FAE" w:rsidRPr="00244B27" w:rsidRDefault="001D7FAE" w:rsidP="00DF6F2F">
            <w:pPr>
              <w:pStyle w:val="101"/>
              <w:rPr>
                <w:rStyle w:val="aff7"/>
              </w:rPr>
            </w:pPr>
            <w:r>
              <w:rPr>
                <w:rStyle w:val="aff7"/>
              </w:rPr>
              <w:t>1,6</w:t>
            </w:r>
          </w:p>
        </w:tc>
        <w:tc>
          <w:tcPr>
            <w:tcW w:w="2127" w:type="dxa"/>
          </w:tcPr>
          <w:p w14:paraId="79C0E29A" w14:textId="77777777" w:rsidR="001D7FAE" w:rsidRPr="00244B27" w:rsidRDefault="001D7FAE" w:rsidP="00DF6F2F">
            <w:pPr>
              <w:pStyle w:val="101"/>
              <w:rPr>
                <w:rStyle w:val="aff7"/>
              </w:rPr>
            </w:pPr>
            <w:r>
              <w:rPr>
                <w:rStyle w:val="aff7"/>
              </w:rPr>
              <w:t>18,91</w:t>
            </w:r>
          </w:p>
        </w:tc>
        <w:tc>
          <w:tcPr>
            <w:tcW w:w="2693" w:type="dxa"/>
          </w:tcPr>
          <w:p w14:paraId="79C0E29B" w14:textId="77777777" w:rsidR="001D7FAE" w:rsidRPr="00244B27" w:rsidRDefault="001D7FAE" w:rsidP="00DF6F2F">
            <w:pPr>
              <w:pStyle w:val="101"/>
              <w:rPr>
                <w:rStyle w:val="aff7"/>
              </w:rPr>
            </w:pPr>
            <w:r>
              <w:rPr>
                <w:rStyle w:val="aff7"/>
              </w:rPr>
              <w:t>7,1</w:t>
            </w:r>
          </w:p>
        </w:tc>
      </w:tr>
      <w:tr w:rsidR="001D7FAE" w:rsidRPr="009C46AE" w14:paraId="79C0E2A2" w14:textId="77777777" w:rsidTr="000E29BA">
        <w:tc>
          <w:tcPr>
            <w:tcW w:w="709" w:type="dxa"/>
          </w:tcPr>
          <w:p w14:paraId="79C0E29D" w14:textId="77777777" w:rsidR="001D7FAE" w:rsidRPr="00244B27" w:rsidRDefault="001D7FAE" w:rsidP="00DF6F2F">
            <w:pPr>
              <w:pStyle w:val="101"/>
              <w:rPr>
                <w:rStyle w:val="aff7"/>
              </w:rPr>
            </w:pPr>
            <w:r>
              <w:rPr>
                <w:rStyle w:val="aff7"/>
              </w:rPr>
              <w:t>3.</w:t>
            </w:r>
          </w:p>
        </w:tc>
        <w:tc>
          <w:tcPr>
            <w:tcW w:w="2977" w:type="dxa"/>
          </w:tcPr>
          <w:p w14:paraId="79C0E29E" w14:textId="77777777" w:rsidR="001D7FAE" w:rsidRPr="00244B27" w:rsidRDefault="001D7FAE" w:rsidP="00DF6F2F">
            <w:pPr>
              <w:pStyle w:val="101"/>
              <w:rPr>
                <w:rStyle w:val="aff7"/>
              </w:rPr>
            </w:pPr>
            <w:r>
              <w:rPr>
                <w:rStyle w:val="aff7"/>
              </w:rPr>
              <w:t>АПАВ</w:t>
            </w:r>
          </w:p>
        </w:tc>
        <w:tc>
          <w:tcPr>
            <w:tcW w:w="1417" w:type="dxa"/>
          </w:tcPr>
          <w:p w14:paraId="79C0E29F" w14:textId="77777777" w:rsidR="001D7FAE" w:rsidRPr="00244B27" w:rsidRDefault="001D7FAE" w:rsidP="00DF6F2F">
            <w:pPr>
              <w:pStyle w:val="101"/>
              <w:rPr>
                <w:rStyle w:val="aff7"/>
              </w:rPr>
            </w:pPr>
            <w:r>
              <w:rPr>
                <w:rStyle w:val="aff7"/>
              </w:rPr>
              <w:t>0,2</w:t>
            </w:r>
          </w:p>
        </w:tc>
        <w:tc>
          <w:tcPr>
            <w:tcW w:w="2127" w:type="dxa"/>
          </w:tcPr>
          <w:p w14:paraId="79C0E2A0" w14:textId="77777777" w:rsidR="001D7FAE" w:rsidRPr="00244B27" w:rsidRDefault="001D7FAE" w:rsidP="00DF6F2F">
            <w:pPr>
              <w:pStyle w:val="101"/>
              <w:rPr>
                <w:rStyle w:val="aff7"/>
              </w:rPr>
            </w:pPr>
            <w:r>
              <w:rPr>
                <w:rStyle w:val="aff7"/>
              </w:rPr>
              <w:t>0,24</w:t>
            </w:r>
          </w:p>
        </w:tc>
        <w:tc>
          <w:tcPr>
            <w:tcW w:w="2693" w:type="dxa"/>
          </w:tcPr>
          <w:p w14:paraId="79C0E2A1" w14:textId="77777777" w:rsidR="001D7FAE" w:rsidRPr="00244B27" w:rsidRDefault="001D7FAE" w:rsidP="00DF6F2F">
            <w:pPr>
              <w:pStyle w:val="101"/>
              <w:rPr>
                <w:rStyle w:val="aff7"/>
              </w:rPr>
            </w:pPr>
            <w:r>
              <w:rPr>
                <w:rStyle w:val="aff7"/>
              </w:rPr>
              <w:t xml:space="preserve">0,01 </w:t>
            </w:r>
          </w:p>
        </w:tc>
      </w:tr>
      <w:tr w:rsidR="001D7FAE" w:rsidRPr="009C46AE" w14:paraId="79C0E2A8" w14:textId="77777777" w:rsidTr="000E29BA">
        <w:tc>
          <w:tcPr>
            <w:tcW w:w="709" w:type="dxa"/>
          </w:tcPr>
          <w:p w14:paraId="79C0E2A3" w14:textId="77777777" w:rsidR="001D7FAE" w:rsidRPr="00244B27" w:rsidRDefault="001D7FAE" w:rsidP="00DF6F2F">
            <w:pPr>
              <w:pStyle w:val="101"/>
              <w:rPr>
                <w:rStyle w:val="aff7"/>
              </w:rPr>
            </w:pPr>
            <w:r>
              <w:rPr>
                <w:rStyle w:val="aff7"/>
              </w:rPr>
              <w:t>4.</w:t>
            </w:r>
          </w:p>
        </w:tc>
        <w:tc>
          <w:tcPr>
            <w:tcW w:w="2977" w:type="dxa"/>
          </w:tcPr>
          <w:p w14:paraId="79C0E2A4" w14:textId="77777777" w:rsidR="001D7FAE" w:rsidRPr="00244B27" w:rsidRDefault="001D7FAE" w:rsidP="00DF6F2F">
            <w:pPr>
              <w:pStyle w:val="101"/>
              <w:rPr>
                <w:rStyle w:val="aff7"/>
              </w:rPr>
            </w:pPr>
            <w:r>
              <w:rPr>
                <w:rStyle w:val="aff7"/>
              </w:rPr>
              <w:t>Сухой остаток</w:t>
            </w:r>
          </w:p>
        </w:tc>
        <w:tc>
          <w:tcPr>
            <w:tcW w:w="1417" w:type="dxa"/>
          </w:tcPr>
          <w:p w14:paraId="79C0E2A5" w14:textId="77777777" w:rsidR="001D7FAE" w:rsidRPr="00244B27" w:rsidRDefault="001D7FAE" w:rsidP="00DF6F2F">
            <w:pPr>
              <w:pStyle w:val="101"/>
              <w:rPr>
                <w:rStyle w:val="aff7"/>
              </w:rPr>
            </w:pPr>
            <w:r>
              <w:rPr>
                <w:rStyle w:val="aff7"/>
              </w:rPr>
              <w:t>1000,0 (ПДКхп  по минерализа-ции воды)</w:t>
            </w:r>
          </w:p>
        </w:tc>
        <w:tc>
          <w:tcPr>
            <w:tcW w:w="2127" w:type="dxa"/>
          </w:tcPr>
          <w:p w14:paraId="79C0E2A6" w14:textId="77777777" w:rsidR="001D7FAE" w:rsidRPr="00244B27" w:rsidRDefault="001D7FAE" w:rsidP="00DF6F2F">
            <w:pPr>
              <w:pStyle w:val="101"/>
              <w:rPr>
                <w:rStyle w:val="aff7"/>
              </w:rPr>
            </w:pPr>
            <w:r>
              <w:rPr>
                <w:rStyle w:val="aff7"/>
              </w:rPr>
              <w:t>586,07</w:t>
            </w:r>
          </w:p>
        </w:tc>
        <w:tc>
          <w:tcPr>
            <w:tcW w:w="2693" w:type="dxa"/>
          </w:tcPr>
          <w:p w14:paraId="79C0E2A7" w14:textId="77777777" w:rsidR="001D7FAE" w:rsidRPr="00244B27" w:rsidRDefault="001D7FAE" w:rsidP="00DF6F2F">
            <w:pPr>
              <w:pStyle w:val="101"/>
              <w:rPr>
                <w:rStyle w:val="aff7"/>
              </w:rPr>
            </w:pPr>
            <w:r>
              <w:rPr>
                <w:rStyle w:val="aff7"/>
              </w:rPr>
              <w:t>270,0</w:t>
            </w:r>
          </w:p>
        </w:tc>
      </w:tr>
      <w:tr w:rsidR="001D7FAE" w:rsidRPr="009C46AE" w14:paraId="79C0E2AE" w14:textId="77777777" w:rsidTr="000E29BA">
        <w:tc>
          <w:tcPr>
            <w:tcW w:w="709" w:type="dxa"/>
          </w:tcPr>
          <w:p w14:paraId="79C0E2A9" w14:textId="77777777" w:rsidR="001D7FAE" w:rsidRPr="00244B27" w:rsidRDefault="001D7FAE" w:rsidP="00DF6F2F">
            <w:pPr>
              <w:pStyle w:val="101"/>
              <w:rPr>
                <w:rStyle w:val="aff7"/>
              </w:rPr>
            </w:pPr>
            <w:r>
              <w:rPr>
                <w:rStyle w:val="aff7"/>
              </w:rPr>
              <w:t>5.</w:t>
            </w:r>
          </w:p>
        </w:tc>
        <w:tc>
          <w:tcPr>
            <w:tcW w:w="2977" w:type="dxa"/>
          </w:tcPr>
          <w:p w14:paraId="79C0E2AA" w14:textId="77777777" w:rsidR="001D7FAE" w:rsidRPr="00244B27" w:rsidRDefault="001D7FAE" w:rsidP="00DF6F2F">
            <w:pPr>
              <w:pStyle w:val="101"/>
              <w:rPr>
                <w:rStyle w:val="aff7"/>
              </w:rPr>
            </w:pPr>
            <w:r>
              <w:rPr>
                <w:rStyle w:val="aff7"/>
              </w:rPr>
              <w:t>Аммоний-ион</w:t>
            </w:r>
          </w:p>
        </w:tc>
        <w:tc>
          <w:tcPr>
            <w:tcW w:w="1417" w:type="dxa"/>
          </w:tcPr>
          <w:p w14:paraId="79C0E2AB" w14:textId="77777777" w:rsidR="001D7FAE" w:rsidRPr="00244B27" w:rsidRDefault="001D7FAE" w:rsidP="00DF6F2F">
            <w:pPr>
              <w:pStyle w:val="101"/>
              <w:rPr>
                <w:rStyle w:val="aff7"/>
              </w:rPr>
            </w:pPr>
            <w:r>
              <w:rPr>
                <w:rStyle w:val="aff7"/>
              </w:rPr>
              <w:t>0,5</w:t>
            </w:r>
          </w:p>
        </w:tc>
        <w:tc>
          <w:tcPr>
            <w:tcW w:w="2127" w:type="dxa"/>
          </w:tcPr>
          <w:p w14:paraId="79C0E2AC" w14:textId="77777777" w:rsidR="001D7FAE" w:rsidRPr="00244B27" w:rsidRDefault="001D7FAE" w:rsidP="00DF6F2F">
            <w:pPr>
              <w:pStyle w:val="101"/>
              <w:rPr>
                <w:rStyle w:val="aff7"/>
              </w:rPr>
            </w:pPr>
            <w:r>
              <w:rPr>
                <w:rStyle w:val="aff7"/>
              </w:rPr>
              <w:t>12,00</w:t>
            </w:r>
          </w:p>
        </w:tc>
        <w:tc>
          <w:tcPr>
            <w:tcW w:w="2693" w:type="dxa"/>
          </w:tcPr>
          <w:p w14:paraId="79C0E2AD" w14:textId="77777777" w:rsidR="001D7FAE" w:rsidRPr="00244B27" w:rsidRDefault="001D7FAE" w:rsidP="00DF6F2F">
            <w:pPr>
              <w:pStyle w:val="101"/>
              <w:rPr>
                <w:rStyle w:val="aff7"/>
              </w:rPr>
            </w:pPr>
            <w:r>
              <w:rPr>
                <w:rStyle w:val="aff7"/>
              </w:rPr>
              <w:t>9,7</w:t>
            </w:r>
          </w:p>
        </w:tc>
      </w:tr>
      <w:tr w:rsidR="001D7FAE" w:rsidRPr="009C46AE" w14:paraId="79C0E2B4" w14:textId="77777777" w:rsidTr="000E29BA">
        <w:tc>
          <w:tcPr>
            <w:tcW w:w="709" w:type="dxa"/>
          </w:tcPr>
          <w:p w14:paraId="79C0E2AF" w14:textId="77777777" w:rsidR="001D7FAE" w:rsidRPr="00244B27" w:rsidRDefault="001D7FAE" w:rsidP="00DF6F2F">
            <w:pPr>
              <w:pStyle w:val="101"/>
              <w:rPr>
                <w:rStyle w:val="aff7"/>
              </w:rPr>
            </w:pPr>
            <w:r>
              <w:rPr>
                <w:rStyle w:val="aff7"/>
              </w:rPr>
              <w:t>6.</w:t>
            </w:r>
          </w:p>
        </w:tc>
        <w:tc>
          <w:tcPr>
            <w:tcW w:w="2977" w:type="dxa"/>
          </w:tcPr>
          <w:p w14:paraId="79C0E2B0" w14:textId="77777777" w:rsidR="001D7FAE" w:rsidRPr="00244B27" w:rsidRDefault="001D7FAE" w:rsidP="00DF6F2F">
            <w:pPr>
              <w:pStyle w:val="101"/>
              <w:rPr>
                <w:rStyle w:val="aff7"/>
              </w:rPr>
            </w:pPr>
            <w:r>
              <w:rPr>
                <w:rStyle w:val="aff7"/>
              </w:rPr>
              <w:t>Нитрат-ион</w:t>
            </w:r>
          </w:p>
        </w:tc>
        <w:tc>
          <w:tcPr>
            <w:tcW w:w="1417" w:type="dxa"/>
          </w:tcPr>
          <w:p w14:paraId="79C0E2B1" w14:textId="77777777" w:rsidR="001D7FAE" w:rsidRPr="00244B27" w:rsidRDefault="001D7FAE" w:rsidP="00DF6F2F">
            <w:pPr>
              <w:pStyle w:val="101"/>
              <w:rPr>
                <w:rStyle w:val="aff7"/>
              </w:rPr>
            </w:pPr>
            <w:r>
              <w:rPr>
                <w:rStyle w:val="aff7"/>
              </w:rPr>
              <w:t>40,0</w:t>
            </w:r>
          </w:p>
        </w:tc>
        <w:tc>
          <w:tcPr>
            <w:tcW w:w="2127" w:type="dxa"/>
          </w:tcPr>
          <w:p w14:paraId="79C0E2B2" w14:textId="77777777" w:rsidR="001D7FAE" w:rsidRPr="00244B27" w:rsidRDefault="001D7FAE" w:rsidP="00DF6F2F">
            <w:pPr>
              <w:pStyle w:val="101"/>
              <w:rPr>
                <w:rStyle w:val="aff7"/>
              </w:rPr>
            </w:pPr>
            <w:r>
              <w:rPr>
                <w:rStyle w:val="aff7"/>
              </w:rPr>
              <w:t>8,3</w:t>
            </w:r>
          </w:p>
        </w:tc>
        <w:tc>
          <w:tcPr>
            <w:tcW w:w="2693" w:type="dxa"/>
          </w:tcPr>
          <w:p w14:paraId="79C0E2B3" w14:textId="77777777" w:rsidR="001D7FAE" w:rsidRPr="00244B27" w:rsidRDefault="001D7FAE" w:rsidP="00DF6F2F">
            <w:pPr>
              <w:pStyle w:val="101"/>
              <w:rPr>
                <w:rStyle w:val="aff7"/>
              </w:rPr>
            </w:pPr>
            <w:r>
              <w:rPr>
                <w:rStyle w:val="aff7"/>
              </w:rPr>
              <w:t>1,5</w:t>
            </w:r>
          </w:p>
        </w:tc>
      </w:tr>
      <w:tr w:rsidR="001D7FAE" w:rsidRPr="009C46AE" w14:paraId="79C0E2BA" w14:textId="77777777" w:rsidTr="000E29BA">
        <w:tc>
          <w:tcPr>
            <w:tcW w:w="709" w:type="dxa"/>
          </w:tcPr>
          <w:p w14:paraId="79C0E2B5" w14:textId="77777777" w:rsidR="001D7FAE" w:rsidRPr="00244B27" w:rsidRDefault="001D7FAE" w:rsidP="00DF6F2F">
            <w:pPr>
              <w:pStyle w:val="101"/>
              <w:rPr>
                <w:rStyle w:val="aff7"/>
              </w:rPr>
            </w:pPr>
            <w:r>
              <w:rPr>
                <w:rStyle w:val="aff7"/>
              </w:rPr>
              <w:t>7.</w:t>
            </w:r>
          </w:p>
        </w:tc>
        <w:tc>
          <w:tcPr>
            <w:tcW w:w="2977" w:type="dxa"/>
          </w:tcPr>
          <w:p w14:paraId="79C0E2B6" w14:textId="77777777" w:rsidR="001D7FAE" w:rsidRPr="00244B27" w:rsidRDefault="001D7FAE" w:rsidP="00DF6F2F">
            <w:pPr>
              <w:pStyle w:val="101"/>
              <w:rPr>
                <w:rStyle w:val="aff7"/>
              </w:rPr>
            </w:pPr>
            <w:r>
              <w:rPr>
                <w:rStyle w:val="aff7"/>
              </w:rPr>
              <w:t>Нитрит-ион</w:t>
            </w:r>
          </w:p>
        </w:tc>
        <w:tc>
          <w:tcPr>
            <w:tcW w:w="1417" w:type="dxa"/>
          </w:tcPr>
          <w:p w14:paraId="79C0E2B7" w14:textId="77777777" w:rsidR="001D7FAE" w:rsidRPr="00244B27" w:rsidRDefault="001D7FAE" w:rsidP="00DF6F2F">
            <w:pPr>
              <w:pStyle w:val="101"/>
              <w:rPr>
                <w:rStyle w:val="aff7"/>
              </w:rPr>
            </w:pPr>
            <w:r>
              <w:rPr>
                <w:rStyle w:val="aff7"/>
              </w:rPr>
              <w:t>0,08</w:t>
            </w:r>
          </w:p>
        </w:tc>
        <w:tc>
          <w:tcPr>
            <w:tcW w:w="2127" w:type="dxa"/>
          </w:tcPr>
          <w:p w14:paraId="79C0E2B8" w14:textId="77777777" w:rsidR="001D7FAE" w:rsidRPr="00244B27" w:rsidRDefault="001D7FAE" w:rsidP="00DF6F2F">
            <w:pPr>
              <w:pStyle w:val="101"/>
              <w:rPr>
                <w:rStyle w:val="aff7"/>
              </w:rPr>
            </w:pPr>
            <w:r>
              <w:rPr>
                <w:rStyle w:val="aff7"/>
              </w:rPr>
              <w:t>0,03</w:t>
            </w:r>
          </w:p>
        </w:tc>
        <w:tc>
          <w:tcPr>
            <w:tcW w:w="2693" w:type="dxa"/>
          </w:tcPr>
          <w:p w14:paraId="79C0E2B9" w14:textId="77777777" w:rsidR="001D7FAE" w:rsidRPr="00244B27" w:rsidRDefault="001D7FAE" w:rsidP="00DF6F2F">
            <w:pPr>
              <w:pStyle w:val="101"/>
              <w:rPr>
                <w:rStyle w:val="aff7"/>
              </w:rPr>
            </w:pPr>
            <w:r>
              <w:rPr>
                <w:rStyle w:val="aff7"/>
              </w:rPr>
              <w:t>0,09</w:t>
            </w:r>
          </w:p>
        </w:tc>
      </w:tr>
      <w:tr w:rsidR="001D7FAE" w:rsidRPr="009C46AE" w14:paraId="79C0E2C0" w14:textId="77777777" w:rsidTr="000E29BA">
        <w:tc>
          <w:tcPr>
            <w:tcW w:w="709" w:type="dxa"/>
          </w:tcPr>
          <w:p w14:paraId="79C0E2BB" w14:textId="77777777" w:rsidR="001D7FAE" w:rsidRPr="00244B27" w:rsidRDefault="001D7FAE" w:rsidP="00DF6F2F">
            <w:pPr>
              <w:pStyle w:val="101"/>
              <w:rPr>
                <w:rStyle w:val="aff7"/>
              </w:rPr>
            </w:pPr>
            <w:r>
              <w:rPr>
                <w:rStyle w:val="aff7"/>
              </w:rPr>
              <w:t>8.</w:t>
            </w:r>
          </w:p>
        </w:tc>
        <w:tc>
          <w:tcPr>
            <w:tcW w:w="2977" w:type="dxa"/>
          </w:tcPr>
          <w:p w14:paraId="79C0E2BC" w14:textId="77777777" w:rsidR="001D7FAE" w:rsidRPr="00244B27" w:rsidRDefault="001D7FAE" w:rsidP="00DF6F2F">
            <w:pPr>
              <w:pStyle w:val="101"/>
              <w:rPr>
                <w:rStyle w:val="aff7"/>
              </w:rPr>
            </w:pPr>
            <w:r>
              <w:rPr>
                <w:rStyle w:val="aff7"/>
              </w:rPr>
              <w:t>Сульфат-анион</w:t>
            </w:r>
          </w:p>
        </w:tc>
        <w:tc>
          <w:tcPr>
            <w:tcW w:w="1417" w:type="dxa"/>
          </w:tcPr>
          <w:p w14:paraId="79C0E2BD" w14:textId="77777777" w:rsidR="001D7FAE" w:rsidRPr="00244B27" w:rsidRDefault="001D7FAE" w:rsidP="00DF6F2F">
            <w:pPr>
              <w:pStyle w:val="101"/>
              <w:rPr>
                <w:rStyle w:val="aff7"/>
              </w:rPr>
            </w:pPr>
            <w:r>
              <w:rPr>
                <w:rStyle w:val="aff7"/>
              </w:rPr>
              <w:t>100,0</w:t>
            </w:r>
          </w:p>
        </w:tc>
        <w:tc>
          <w:tcPr>
            <w:tcW w:w="2127" w:type="dxa"/>
          </w:tcPr>
          <w:p w14:paraId="79C0E2BE" w14:textId="77777777" w:rsidR="001D7FAE" w:rsidRPr="00244B27" w:rsidRDefault="001D7FAE" w:rsidP="00DF6F2F">
            <w:pPr>
              <w:pStyle w:val="101"/>
              <w:rPr>
                <w:rStyle w:val="aff7"/>
              </w:rPr>
            </w:pPr>
            <w:r>
              <w:rPr>
                <w:rStyle w:val="aff7"/>
              </w:rPr>
              <w:t>183,0</w:t>
            </w:r>
          </w:p>
        </w:tc>
        <w:tc>
          <w:tcPr>
            <w:tcW w:w="2693" w:type="dxa"/>
          </w:tcPr>
          <w:p w14:paraId="79C0E2BF" w14:textId="77777777" w:rsidR="001D7FAE" w:rsidRPr="00244B27" w:rsidRDefault="001D7FAE" w:rsidP="00DF6F2F">
            <w:pPr>
              <w:pStyle w:val="101"/>
              <w:rPr>
                <w:rStyle w:val="aff7"/>
              </w:rPr>
            </w:pPr>
            <w:r>
              <w:rPr>
                <w:rStyle w:val="aff7"/>
              </w:rPr>
              <w:t>71,0</w:t>
            </w:r>
          </w:p>
        </w:tc>
      </w:tr>
      <w:tr w:rsidR="001D7FAE" w:rsidRPr="009C46AE" w14:paraId="79C0E2C6" w14:textId="77777777" w:rsidTr="000E29BA">
        <w:tc>
          <w:tcPr>
            <w:tcW w:w="709" w:type="dxa"/>
          </w:tcPr>
          <w:p w14:paraId="79C0E2C1" w14:textId="77777777" w:rsidR="001D7FAE" w:rsidRPr="00244B27" w:rsidRDefault="001D7FAE" w:rsidP="00DF6F2F">
            <w:pPr>
              <w:pStyle w:val="101"/>
              <w:rPr>
                <w:rStyle w:val="aff7"/>
              </w:rPr>
            </w:pPr>
            <w:r>
              <w:rPr>
                <w:rStyle w:val="aff7"/>
              </w:rPr>
              <w:t>9.</w:t>
            </w:r>
          </w:p>
        </w:tc>
        <w:tc>
          <w:tcPr>
            <w:tcW w:w="2977" w:type="dxa"/>
          </w:tcPr>
          <w:p w14:paraId="79C0E2C2" w14:textId="77777777" w:rsidR="001D7FAE" w:rsidRPr="00244B27" w:rsidRDefault="001D7FAE" w:rsidP="00DF6F2F">
            <w:pPr>
              <w:pStyle w:val="101"/>
              <w:rPr>
                <w:rStyle w:val="aff7"/>
              </w:rPr>
            </w:pPr>
            <w:r>
              <w:rPr>
                <w:rStyle w:val="aff7"/>
              </w:rPr>
              <w:t>Хлорид-анион</w:t>
            </w:r>
          </w:p>
        </w:tc>
        <w:tc>
          <w:tcPr>
            <w:tcW w:w="1417" w:type="dxa"/>
          </w:tcPr>
          <w:p w14:paraId="79C0E2C3" w14:textId="77777777" w:rsidR="001D7FAE" w:rsidRPr="00244B27" w:rsidRDefault="001D7FAE" w:rsidP="00DF6F2F">
            <w:pPr>
              <w:pStyle w:val="101"/>
              <w:rPr>
                <w:rStyle w:val="aff7"/>
              </w:rPr>
            </w:pPr>
            <w:r>
              <w:rPr>
                <w:rStyle w:val="aff7"/>
              </w:rPr>
              <w:t>300,0</w:t>
            </w:r>
          </w:p>
        </w:tc>
        <w:tc>
          <w:tcPr>
            <w:tcW w:w="2127" w:type="dxa"/>
          </w:tcPr>
          <w:p w14:paraId="79C0E2C4" w14:textId="77777777" w:rsidR="001D7FAE" w:rsidRPr="00244B27" w:rsidRDefault="001D7FAE" w:rsidP="00DF6F2F">
            <w:pPr>
              <w:pStyle w:val="101"/>
              <w:rPr>
                <w:rStyle w:val="aff7"/>
              </w:rPr>
            </w:pPr>
            <w:r>
              <w:rPr>
                <w:rStyle w:val="aff7"/>
              </w:rPr>
              <w:t>96,0</w:t>
            </w:r>
          </w:p>
        </w:tc>
        <w:tc>
          <w:tcPr>
            <w:tcW w:w="2693" w:type="dxa"/>
          </w:tcPr>
          <w:p w14:paraId="79C0E2C5" w14:textId="77777777" w:rsidR="001D7FAE" w:rsidRPr="00244B27" w:rsidRDefault="001D7FAE" w:rsidP="00DF6F2F">
            <w:pPr>
              <w:pStyle w:val="101"/>
              <w:rPr>
                <w:rStyle w:val="aff7"/>
              </w:rPr>
            </w:pPr>
            <w:r>
              <w:rPr>
                <w:rStyle w:val="aff7"/>
              </w:rPr>
              <w:t>7,0</w:t>
            </w:r>
          </w:p>
        </w:tc>
      </w:tr>
      <w:tr w:rsidR="001D7FAE" w:rsidRPr="009C46AE" w14:paraId="79C0E2CC" w14:textId="77777777" w:rsidTr="000E29BA">
        <w:tc>
          <w:tcPr>
            <w:tcW w:w="709" w:type="dxa"/>
          </w:tcPr>
          <w:p w14:paraId="79C0E2C7" w14:textId="77777777" w:rsidR="001D7FAE" w:rsidRPr="00244B27" w:rsidRDefault="001D7FAE" w:rsidP="00DF6F2F">
            <w:pPr>
              <w:pStyle w:val="101"/>
              <w:rPr>
                <w:rStyle w:val="aff7"/>
              </w:rPr>
            </w:pPr>
            <w:r>
              <w:rPr>
                <w:rStyle w:val="aff7"/>
              </w:rPr>
              <w:t>10.</w:t>
            </w:r>
          </w:p>
        </w:tc>
        <w:tc>
          <w:tcPr>
            <w:tcW w:w="2977" w:type="dxa"/>
          </w:tcPr>
          <w:p w14:paraId="79C0E2C8" w14:textId="77777777" w:rsidR="001D7FAE" w:rsidRPr="00244B27" w:rsidRDefault="001D7FAE" w:rsidP="00DF6F2F">
            <w:pPr>
              <w:pStyle w:val="101"/>
              <w:rPr>
                <w:rStyle w:val="aff7"/>
              </w:rPr>
            </w:pPr>
            <w:r>
              <w:rPr>
                <w:rStyle w:val="aff7"/>
              </w:rPr>
              <w:t>Фосфаты</w:t>
            </w:r>
          </w:p>
        </w:tc>
        <w:tc>
          <w:tcPr>
            <w:tcW w:w="1417" w:type="dxa"/>
          </w:tcPr>
          <w:p w14:paraId="79C0E2C9" w14:textId="77777777" w:rsidR="001D7FAE" w:rsidRPr="00244B27" w:rsidRDefault="001D7FAE" w:rsidP="00DF6F2F">
            <w:pPr>
              <w:pStyle w:val="101"/>
              <w:rPr>
                <w:rStyle w:val="aff7"/>
              </w:rPr>
            </w:pPr>
            <w:r>
              <w:rPr>
                <w:rStyle w:val="aff7"/>
              </w:rPr>
              <w:t>0,05</w:t>
            </w:r>
          </w:p>
        </w:tc>
        <w:tc>
          <w:tcPr>
            <w:tcW w:w="2127" w:type="dxa"/>
          </w:tcPr>
          <w:p w14:paraId="79C0E2CA" w14:textId="77777777" w:rsidR="001D7FAE" w:rsidRPr="00244B27" w:rsidRDefault="001D7FAE" w:rsidP="00DF6F2F">
            <w:pPr>
              <w:pStyle w:val="101"/>
              <w:rPr>
                <w:rStyle w:val="aff7"/>
              </w:rPr>
            </w:pPr>
            <w:r>
              <w:rPr>
                <w:rStyle w:val="aff7"/>
              </w:rPr>
              <w:t>1,3</w:t>
            </w:r>
          </w:p>
        </w:tc>
        <w:tc>
          <w:tcPr>
            <w:tcW w:w="2693" w:type="dxa"/>
          </w:tcPr>
          <w:p w14:paraId="79C0E2CB" w14:textId="77777777" w:rsidR="001D7FAE" w:rsidRPr="00244B27" w:rsidRDefault="001D7FAE" w:rsidP="00DF6F2F">
            <w:pPr>
              <w:pStyle w:val="101"/>
              <w:rPr>
                <w:rStyle w:val="aff7"/>
              </w:rPr>
            </w:pPr>
            <w:r>
              <w:rPr>
                <w:rStyle w:val="aff7"/>
              </w:rPr>
              <w:t>0,25</w:t>
            </w:r>
          </w:p>
        </w:tc>
      </w:tr>
      <w:tr w:rsidR="001D7FAE" w:rsidRPr="009C46AE" w14:paraId="79C0E2D2" w14:textId="77777777" w:rsidTr="000E29BA">
        <w:tc>
          <w:tcPr>
            <w:tcW w:w="709" w:type="dxa"/>
          </w:tcPr>
          <w:p w14:paraId="79C0E2CD" w14:textId="77777777" w:rsidR="001D7FAE" w:rsidRPr="00244B27" w:rsidRDefault="001D7FAE" w:rsidP="00DF6F2F">
            <w:pPr>
              <w:pStyle w:val="101"/>
              <w:rPr>
                <w:rStyle w:val="aff7"/>
              </w:rPr>
            </w:pPr>
            <w:r>
              <w:rPr>
                <w:rStyle w:val="aff7"/>
              </w:rPr>
              <w:t>11.</w:t>
            </w:r>
          </w:p>
        </w:tc>
        <w:tc>
          <w:tcPr>
            <w:tcW w:w="2977" w:type="dxa"/>
          </w:tcPr>
          <w:p w14:paraId="79C0E2CE" w14:textId="77777777" w:rsidR="001D7FAE" w:rsidRPr="00244B27" w:rsidRDefault="001D7FAE" w:rsidP="00DF6F2F">
            <w:pPr>
              <w:pStyle w:val="101"/>
              <w:rPr>
                <w:rStyle w:val="aff7"/>
              </w:rPr>
            </w:pPr>
            <w:r>
              <w:rPr>
                <w:rStyle w:val="aff7"/>
              </w:rPr>
              <w:t>Железо</w:t>
            </w:r>
          </w:p>
        </w:tc>
        <w:tc>
          <w:tcPr>
            <w:tcW w:w="1417" w:type="dxa"/>
          </w:tcPr>
          <w:p w14:paraId="79C0E2CF" w14:textId="77777777" w:rsidR="001D7FAE" w:rsidRPr="00244B27" w:rsidRDefault="001D7FAE" w:rsidP="00DF6F2F">
            <w:pPr>
              <w:pStyle w:val="101"/>
              <w:rPr>
                <w:rStyle w:val="aff7"/>
              </w:rPr>
            </w:pPr>
            <w:r>
              <w:rPr>
                <w:rStyle w:val="aff7"/>
              </w:rPr>
              <w:t>0,1</w:t>
            </w:r>
          </w:p>
        </w:tc>
        <w:tc>
          <w:tcPr>
            <w:tcW w:w="2127" w:type="dxa"/>
          </w:tcPr>
          <w:p w14:paraId="79C0E2D0" w14:textId="77777777" w:rsidR="001D7FAE" w:rsidRPr="00244B27" w:rsidRDefault="001D7FAE" w:rsidP="00DF6F2F">
            <w:pPr>
              <w:pStyle w:val="101"/>
              <w:rPr>
                <w:rStyle w:val="aff7"/>
              </w:rPr>
            </w:pPr>
            <w:r>
              <w:rPr>
                <w:rStyle w:val="aff7"/>
              </w:rPr>
              <w:t>0,1</w:t>
            </w:r>
          </w:p>
        </w:tc>
        <w:tc>
          <w:tcPr>
            <w:tcW w:w="2693" w:type="dxa"/>
          </w:tcPr>
          <w:p w14:paraId="79C0E2D1" w14:textId="77777777" w:rsidR="001D7FAE" w:rsidRPr="00244B27" w:rsidRDefault="001D7FAE" w:rsidP="00DF6F2F">
            <w:pPr>
              <w:pStyle w:val="101"/>
              <w:rPr>
                <w:rStyle w:val="aff7"/>
              </w:rPr>
            </w:pPr>
            <w:r>
              <w:rPr>
                <w:rStyle w:val="aff7"/>
              </w:rPr>
              <w:t>0</w:t>
            </w:r>
            <w:r w:rsidRPr="00244B27">
              <w:rPr>
                <w:rStyle w:val="aff7"/>
              </w:rPr>
              <w:t>,14</w:t>
            </w:r>
          </w:p>
        </w:tc>
      </w:tr>
      <w:tr w:rsidR="001D7FAE" w:rsidRPr="009C46AE" w14:paraId="79C0E2D8" w14:textId="77777777" w:rsidTr="000E29BA">
        <w:tc>
          <w:tcPr>
            <w:tcW w:w="709" w:type="dxa"/>
          </w:tcPr>
          <w:p w14:paraId="79C0E2D3" w14:textId="77777777" w:rsidR="001D7FAE" w:rsidRPr="00244B27" w:rsidRDefault="001D7FAE" w:rsidP="00DF6F2F">
            <w:pPr>
              <w:pStyle w:val="101"/>
              <w:rPr>
                <w:rStyle w:val="aff7"/>
              </w:rPr>
            </w:pPr>
            <w:r>
              <w:rPr>
                <w:rStyle w:val="aff7"/>
              </w:rPr>
              <w:t>12.</w:t>
            </w:r>
          </w:p>
        </w:tc>
        <w:tc>
          <w:tcPr>
            <w:tcW w:w="2977" w:type="dxa"/>
          </w:tcPr>
          <w:p w14:paraId="79C0E2D4" w14:textId="77777777" w:rsidR="001D7FAE" w:rsidRPr="00244B27" w:rsidRDefault="001D7FAE" w:rsidP="00DF6F2F">
            <w:pPr>
              <w:pStyle w:val="101"/>
              <w:rPr>
                <w:rStyle w:val="aff7"/>
              </w:rPr>
            </w:pPr>
            <w:r>
              <w:rPr>
                <w:rStyle w:val="aff7"/>
              </w:rPr>
              <w:t>Медь</w:t>
            </w:r>
          </w:p>
        </w:tc>
        <w:tc>
          <w:tcPr>
            <w:tcW w:w="1417" w:type="dxa"/>
          </w:tcPr>
          <w:p w14:paraId="79C0E2D5" w14:textId="77777777" w:rsidR="001D7FAE" w:rsidRPr="00244B27" w:rsidRDefault="001D7FAE" w:rsidP="00DF6F2F">
            <w:pPr>
              <w:pStyle w:val="101"/>
              <w:rPr>
                <w:rStyle w:val="aff7"/>
              </w:rPr>
            </w:pPr>
            <w:r>
              <w:rPr>
                <w:rStyle w:val="aff7"/>
              </w:rPr>
              <w:t>0,001</w:t>
            </w:r>
          </w:p>
        </w:tc>
        <w:tc>
          <w:tcPr>
            <w:tcW w:w="2127" w:type="dxa"/>
          </w:tcPr>
          <w:p w14:paraId="79C0E2D6" w14:textId="77777777" w:rsidR="001D7FAE" w:rsidRPr="00244B27" w:rsidRDefault="001D7FAE" w:rsidP="00DF6F2F">
            <w:pPr>
              <w:pStyle w:val="101"/>
              <w:rPr>
                <w:rStyle w:val="aff7"/>
              </w:rPr>
            </w:pPr>
            <w:r>
              <w:rPr>
                <w:rStyle w:val="aff7"/>
              </w:rPr>
              <w:t>0,008</w:t>
            </w:r>
          </w:p>
        </w:tc>
        <w:tc>
          <w:tcPr>
            <w:tcW w:w="2693" w:type="dxa"/>
          </w:tcPr>
          <w:p w14:paraId="79C0E2D7" w14:textId="77777777" w:rsidR="001D7FAE" w:rsidRPr="00244B27" w:rsidRDefault="001D7FAE" w:rsidP="00DF6F2F">
            <w:pPr>
              <w:pStyle w:val="101"/>
              <w:rPr>
                <w:rStyle w:val="aff7"/>
              </w:rPr>
            </w:pPr>
            <w:r>
              <w:rPr>
                <w:rStyle w:val="aff7"/>
              </w:rPr>
              <w:t>0,002</w:t>
            </w:r>
          </w:p>
        </w:tc>
      </w:tr>
      <w:tr w:rsidR="001D7FAE" w:rsidRPr="009C46AE" w14:paraId="79C0E2DE" w14:textId="77777777" w:rsidTr="000E29BA">
        <w:tc>
          <w:tcPr>
            <w:tcW w:w="709" w:type="dxa"/>
          </w:tcPr>
          <w:p w14:paraId="79C0E2D9" w14:textId="77777777" w:rsidR="001D7FAE" w:rsidRPr="00244B27" w:rsidRDefault="001D7FAE" w:rsidP="00DF6F2F">
            <w:pPr>
              <w:pStyle w:val="101"/>
              <w:rPr>
                <w:rStyle w:val="aff7"/>
              </w:rPr>
            </w:pPr>
            <w:r>
              <w:rPr>
                <w:rStyle w:val="aff7"/>
              </w:rPr>
              <w:t>13.</w:t>
            </w:r>
          </w:p>
        </w:tc>
        <w:tc>
          <w:tcPr>
            <w:tcW w:w="2977" w:type="dxa"/>
          </w:tcPr>
          <w:p w14:paraId="79C0E2DA" w14:textId="77777777" w:rsidR="001D7FAE" w:rsidRPr="00244B27" w:rsidRDefault="001D7FAE" w:rsidP="00DF6F2F">
            <w:pPr>
              <w:pStyle w:val="101"/>
              <w:rPr>
                <w:rStyle w:val="aff7"/>
              </w:rPr>
            </w:pPr>
            <w:r>
              <w:rPr>
                <w:rStyle w:val="aff7"/>
              </w:rPr>
              <w:t>Магний</w:t>
            </w:r>
          </w:p>
        </w:tc>
        <w:tc>
          <w:tcPr>
            <w:tcW w:w="1417" w:type="dxa"/>
          </w:tcPr>
          <w:p w14:paraId="79C0E2DB" w14:textId="77777777" w:rsidR="001D7FAE" w:rsidRPr="00244B27" w:rsidRDefault="001D7FAE" w:rsidP="00DF6F2F">
            <w:pPr>
              <w:pStyle w:val="101"/>
              <w:rPr>
                <w:rStyle w:val="aff7"/>
              </w:rPr>
            </w:pPr>
            <w:r w:rsidRPr="002036AB">
              <w:rPr>
                <w:rStyle w:val="aff7"/>
              </w:rPr>
              <w:t>40,0</w:t>
            </w:r>
          </w:p>
        </w:tc>
        <w:tc>
          <w:tcPr>
            <w:tcW w:w="2127" w:type="dxa"/>
          </w:tcPr>
          <w:p w14:paraId="79C0E2DC" w14:textId="77777777" w:rsidR="001D7FAE" w:rsidRPr="00244B27" w:rsidRDefault="001D7FAE" w:rsidP="00DF6F2F">
            <w:pPr>
              <w:pStyle w:val="101"/>
              <w:rPr>
                <w:rStyle w:val="aff7"/>
              </w:rPr>
            </w:pPr>
            <w:r>
              <w:rPr>
                <w:rStyle w:val="aff7"/>
              </w:rPr>
              <w:t>39,0</w:t>
            </w:r>
          </w:p>
        </w:tc>
        <w:tc>
          <w:tcPr>
            <w:tcW w:w="2693" w:type="dxa"/>
          </w:tcPr>
          <w:p w14:paraId="79C0E2DD" w14:textId="77777777" w:rsidR="001D7FAE" w:rsidRPr="00244B27" w:rsidRDefault="001D7FAE" w:rsidP="00DF6F2F">
            <w:pPr>
              <w:pStyle w:val="101"/>
              <w:rPr>
                <w:rStyle w:val="aff7"/>
              </w:rPr>
            </w:pPr>
            <w:r>
              <w:rPr>
                <w:rStyle w:val="aff7"/>
              </w:rPr>
              <w:t>9,4</w:t>
            </w:r>
          </w:p>
        </w:tc>
      </w:tr>
      <w:tr w:rsidR="001D7FAE" w:rsidRPr="009C46AE" w14:paraId="79C0E2E4" w14:textId="77777777" w:rsidTr="000E29BA">
        <w:tc>
          <w:tcPr>
            <w:tcW w:w="709" w:type="dxa"/>
          </w:tcPr>
          <w:p w14:paraId="79C0E2DF" w14:textId="77777777" w:rsidR="001D7FAE" w:rsidRPr="00244B27" w:rsidRDefault="001D7FAE" w:rsidP="00DF6F2F">
            <w:pPr>
              <w:pStyle w:val="101"/>
              <w:rPr>
                <w:rStyle w:val="aff7"/>
              </w:rPr>
            </w:pPr>
            <w:r>
              <w:rPr>
                <w:rStyle w:val="aff7"/>
              </w:rPr>
              <w:t>14.</w:t>
            </w:r>
          </w:p>
        </w:tc>
        <w:tc>
          <w:tcPr>
            <w:tcW w:w="2977" w:type="dxa"/>
          </w:tcPr>
          <w:p w14:paraId="79C0E2E0" w14:textId="77777777" w:rsidR="001D7FAE" w:rsidRPr="00244B27" w:rsidRDefault="001D7FAE" w:rsidP="00DF6F2F">
            <w:pPr>
              <w:pStyle w:val="101"/>
              <w:rPr>
                <w:rStyle w:val="aff7"/>
              </w:rPr>
            </w:pPr>
            <w:r>
              <w:rPr>
                <w:rStyle w:val="aff7"/>
              </w:rPr>
              <w:t>Кальций</w:t>
            </w:r>
          </w:p>
        </w:tc>
        <w:tc>
          <w:tcPr>
            <w:tcW w:w="1417" w:type="dxa"/>
          </w:tcPr>
          <w:p w14:paraId="79C0E2E1" w14:textId="77777777" w:rsidR="001D7FAE" w:rsidRPr="00244B27" w:rsidRDefault="001D7FAE" w:rsidP="00DF6F2F">
            <w:pPr>
              <w:pStyle w:val="101"/>
              <w:rPr>
                <w:rStyle w:val="aff7"/>
              </w:rPr>
            </w:pPr>
            <w:r w:rsidRPr="002036AB">
              <w:rPr>
                <w:rStyle w:val="aff7"/>
              </w:rPr>
              <w:t>180,0</w:t>
            </w:r>
          </w:p>
        </w:tc>
        <w:tc>
          <w:tcPr>
            <w:tcW w:w="2127" w:type="dxa"/>
          </w:tcPr>
          <w:p w14:paraId="79C0E2E2" w14:textId="77777777" w:rsidR="001D7FAE" w:rsidRPr="00244B27" w:rsidRDefault="001D7FAE" w:rsidP="00DF6F2F">
            <w:pPr>
              <w:pStyle w:val="101"/>
              <w:rPr>
                <w:rStyle w:val="aff7"/>
              </w:rPr>
            </w:pPr>
            <w:r>
              <w:rPr>
                <w:rStyle w:val="aff7"/>
              </w:rPr>
              <w:t>84,0</w:t>
            </w:r>
          </w:p>
        </w:tc>
        <w:tc>
          <w:tcPr>
            <w:tcW w:w="2693" w:type="dxa"/>
          </w:tcPr>
          <w:p w14:paraId="79C0E2E3" w14:textId="77777777" w:rsidR="001D7FAE" w:rsidRPr="00244B27" w:rsidRDefault="001D7FAE" w:rsidP="00DF6F2F">
            <w:pPr>
              <w:pStyle w:val="101"/>
              <w:rPr>
                <w:rStyle w:val="aff7"/>
              </w:rPr>
            </w:pPr>
            <w:r>
              <w:rPr>
                <w:rStyle w:val="aff7"/>
              </w:rPr>
              <w:t>43,3</w:t>
            </w:r>
          </w:p>
        </w:tc>
      </w:tr>
      <w:tr w:rsidR="001D7FAE" w:rsidRPr="009C46AE" w14:paraId="79C0E2EA" w14:textId="77777777" w:rsidTr="000E29BA">
        <w:tc>
          <w:tcPr>
            <w:tcW w:w="709" w:type="dxa"/>
          </w:tcPr>
          <w:p w14:paraId="79C0E2E5" w14:textId="77777777" w:rsidR="001D7FAE" w:rsidRPr="00244B27" w:rsidRDefault="001D7FAE" w:rsidP="00DF6F2F">
            <w:pPr>
              <w:pStyle w:val="101"/>
              <w:rPr>
                <w:rStyle w:val="aff7"/>
              </w:rPr>
            </w:pPr>
            <w:r>
              <w:rPr>
                <w:rStyle w:val="aff7"/>
              </w:rPr>
              <w:t>15.</w:t>
            </w:r>
          </w:p>
        </w:tc>
        <w:tc>
          <w:tcPr>
            <w:tcW w:w="2977" w:type="dxa"/>
          </w:tcPr>
          <w:p w14:paraId="79C0E2E6" w14:textId="77777777" w:rsidR="001D7FAE" w:rsidRPr="00244B27" w:rsidRDefault="001D7FAE" w:rsidP="00DF6F2F">
            <w:pPr>
              <w:pStyle w:val="101"/>
              <w:rPr>
                <w:rStyle w:val="aff7"/>
              </w:rPr>
            </w:pPr>
            <w:r>
              <w:rPr>
                <w:rStyle w:val="aff7"/>
              </w:rPr>
              <w:t>Стронций</w:t>
            </w:r>
          </w:p>
        </w:tc>
        <w:tc>
          <w:tcPr>
            <w:tcW w:w="1417" w:type="dxa"/>
          </w:tcPr>
          <w:p w14:paraId="79C0E2E7" w14:textId="77777777" w:rsidR="001D7FAE" w:rsidRPr="00244B27" w:rsidRDefault="001D7FAE" w:rsidP="00DF6F2F">
            <w:pPr>
              <w:pStyle w:val="101"/>
              <w:rPr>
                <w:rStyle w:val="aff7"/>
              </w:rPr>
            </w:pPr>
            <w:r>
              <w:t>0,4</w:t>
            </w:r>
          </w:p>
        </w:tc>
        <w:tc>
          <w:tcPr>
            <w:tcW w:w="2127" w:type="dxa"/>
          </w:tcPr>
          <w:p w14:paraId="79C0E2E8" w14:textId="77777777" w:rsidR="001D7FAE" w:rsidRPr="00244B27" w:rsidRDefault="001D7FAE" w:rsidP="00DF6F2F">
            <w:pPr>
              <w:pStyle w:val="101"/>
              <w:rPr>
                <w:rStyle w:val="aff7"/>
              </w:rPr>
            </w:pPr>
            <w:r>
              <w:t>0,4</w:t>
            </w:r>
          </w:p>
        </w:tc>
        <w:tc>
          <w:tcPr>
            <w:tcW w:w="2693" w:type="dxa"/>
          </w:tcPr>
          <w:p w14:paraId="79C0E2E9" w14:textId="77777777" w:rsidR="001D7FAE" w:rsidRPr="00244B27" w:rsidRDefault="001D7FAE" w:rsidP="00DF6F2F">
            <w:pPr>
              <w:pStyle w:val="101"/>
              <w:rPr>
                <w:rStyle w:val="aff7"/>
              </w:rPr>
            </w:pPr>
            <w:r>
              <w:rPr>
                <w:rStyle w:val="aff7"/>
              </w:rPr>
              <w:t>0,05</w:t>
            </w:r>
          </w:p>
        </w:tc>
      </w:tr>
      <w:tr w:rsidR="001D7FAE" w:rsidRPr="009C46AE" w14:paraId="79C0E2F0" w14:textId="77777777" w:rsidTr="000E29BA">
        <w:tc>
          <w:tcPr>
            <w:tcW w:w="709" w:type="dxa"/>
          </w:tcPr>
          <w:p w14:paraId="79C0E2EB" w14:textId="77777777" w:rsidR="001D7FAE" w:rsidRPr="00244B27" w:rsidRDefault="001D7FAE" w:rsidP="00DF6F2F">
            <w:pPr>
              <w:pStyle w:val="101"/>
              <w:rPr>
                <w:rStyle w:val="aff7"/>
              </w:rPr>
            </w:pPr>
            <w:r>
              <w:rPr>
                <w:rStyle w:val="aff7"/>
              </w:rPr>
              <w:t>16.</w:t>
            </w:r>
          </w:p>
        </w:tc>
        <w:tc>
          <w:tcPr>
            <w:tcW w:w="2977" w:type="dxa"/>
          </w:tcPr>
          <w:p w14:paraId="79C0E2EC" w14:textId="77777777" w:rsidR="001D7FAE" w:rsidRPr="00244B27" w:rsidRDefault="001D7FAE" w:rsidP="00DF6F2F">
            <w:pPr>
              <w:pStyle w:val="101"/>
              <w:rPr>
                <w:rStyle w:val="aff7"/>
              </w:rPr>
            </w:pPr>
            <w:r>
              <w:rPr>
                <w:rStyle w:val="aff7"/>
              </w:rPr>
              <w:t>Цинк</w:t>
            </w:r>
          </w:p>
        </w:tc>
        <w:tc>
          <w:tcPr>
            <w:tcW w:w="1417" w:type="dxa"/>
          </w:tcPr>
          <w:p w14:paraId="79C0E2ED" w14:textId="77777777" w:rsidR="001D7FAE" w:rsidRPr="00244B27" w:rsidRDefault="001D7FAE" w:rsidP="00DF6F2F">
            <w:pPr>
              <w:pStyle w:val="101"/>
              <w:rPr>
                <w:rStyle w:val="aff7"/>
              </w:rPr>
            </w:pPr>
            <w:r w:rsidRPr="002036AB">
              <w:rPr>
                <w:rStyle w:val="aff7"/>
              </w:rPr>
              <w:t>0,01</w:t>
            </w:r>
          </w:p>
        </w:tc>
        <w:tc>
          <w:tcPr>
            <w:tcW w:w="2127" w:type="dxa"/>
          </w:tcPr>
          <w:p w14:paraId="79C0E2EE" w14:textId="77777777" w:rsidR="001D7FAE" w:rsidRPr="00244B27" w:rsidRDefault="001D7FAE" w:rsidP="00DF6F2F">
            <w:pPr>
              <w:pStyle w:val="101"/>
              <w:rPr>
                <w:rStyle w:val="aff7"/>
              </w:rPr>
            </w:pPr>
            <w:r>
              <w:rPr>
                <w:rStyle w:val="aff7"/>
              </w:rPr>
              <w:t>0,02</w:t>
            </w:r>
          </w:p>
        </w:tc>
        <w:tc>
          <w:tcPr>
            <w:tcW w:w="2693" w:type="dxa"/>
          </w:tcPr>
          <w:p w14:paraId="79C0E2EF" w14:textId="77777777" w:rsidR="001D7FAE" w:rsidRPr="00244B27" w:rsidRDefault="001D7FAE" w:rsidP="00DF6F2F">
            <w:pPr>
              <w:pStyle w:val="101"/>
              <w:rPr>
                <w:rStyle w:val="aff7"/>
              </w:rPr>
            </w:pPr>
            <w:r>
              <w:rPr>
                <w:rStyle w:val="aff7"/>
              </w:rPr>
              <w:t>0,15</w:t>
            </w:r>
          </w:p>
        </w:tc>
      </w:tr>
      <w:tr w:rsidR="001D7FAE" w:rsidRPr="009C46AE" w14:paraId="79C0E2F6" w14:textId="77777777" w:rsidTr="000E29BA">
        <w:tc>
          <w:tcPr>
            <w:tcW w:w="709" w:type="dxa"/>
          </w:tcPr>
          <w:p w14:paraId="79C0E2F1" w14:textId="77777777" w:rsidR="001D7FAE" w:rsidRPr="00244B27" w:rsidRDefault="001D7FAE" w:rsidP="00DF6F2F">
            <w:pPr>
              <w:pStyle w:val="101"/>
              <w:rPr>
                <w:rStyle w:val="aff7"/>
              </w:rPr>
            </w:pPr>
            <w:r>
              <w:rPr>
                <w:rStyle w:val="aff7"/>
              </w:rPr>
              <w:t>17.</w:t>
            </w:r>
          </w:p>
        </w:tc>
        <w:tc>
          <w:tcPr>
            <w:tcW w:w="2977" w:type="dxa"/>
          </w:tcPr>
          <w:p w14:paraId="79C0E2F2" w14:textId="77777777" w:rsidR="001D7FAE" w:rsidRPr="00244B27" w:rsidRDefault="001D7FAE" w:rsidP="00DF6F2F">
            <w:pPr>
              <w:pStyle w:val="101"/>
              <w:rPr>
                <w:rStyle w:val="aff7"/>
              </w:rPr>
            </w:pPr>
            <w:r>
              <w:rPr>
                <w:rStyle w:val="aff7"/>
              </w:rPr>
              <w:t>Нефтепродукты</w:t>
            </w:r>
          </w:p>
        </w:tc>
        <w:tc>
          <w:tcPr>
            <w:tcW w:w="1417" w:type="dxa"/>
          </w:tcPr>
          <w:p w14:paraId="79C0E2F3" w14:textId="77777777" w:rsidR="001D7FAE" w:rsidRPr="00244B27" w:rsidRDefault="001D7FAE" w:rsidP="00DF6F2F">
            <w:pPr>
              <w:pStyle w:val="101"/>
              <w:rPr>
                <w:rStyle w:val="aff7"/>
              </w:rPr>
            </w:pPr>
            <w:r>
              <w:rPr>
                <w:rStyle w:val="aff7"/>
              </w:rPr>
              <w:t>0,05</w:t>
            </w:r>
          </w:p>
        </w:tc>
        <w:tc>
          <w:tcPr>
            <w:tcW w:w="2127" w:type="dxa"/>
          </w:tcPr>
          <w:p w14:paraId="79C0E2F4" w14:textId="77777777" w:rsidR="001D7FAE" w:rsidRPr="00244B27" w:rsidRDefault="001D7FAE" w:rsidP="00DF6F2F">
            <w:pPr>
              <w:pStyle w:val="101"/>
              <w:rPr>
                <w:rStyle w:val="aff7"/>
              </w:rPr>
            </w:pPr>
            <w:r>
              <w:rPr>
                <w:rStyle w:val="aff7"/>
              </w:rPr>
              <w:t>0,</w:t>
            </w:r>
            <w:r w:rsidRPr="00244B27">
              <w:rPr>
                <w:rStyle w:val="aff7"/>
              </w:rPr>
              <w:t>10</w:t>
            </w:r>
          </w:p>
        </w:tc>
        <w:tc>
          <w:tcPr>
            <w:tcW w:w="2693" w:type="dxa"/>
          </w:tcPr>
          <w:p w14:paraId="79C0E2F5" w14:textId="77777777" w:rsidR="001D7FAE" w:rsidRPr="00244B27" w:rsidRDefault="001D7FAE" w:rsidP="00DF6F2F">
            <w:pPr>
              <w:pStyle w:val="101"/>
              <w:rPr>
                <w:rStyle w:val="aff7"/>
              </w:rPr>
            </w:pPr>
            <w:r>
              <w:rPr>
                <w:rStyle w:val="aff7"/>
              </w:rPr>
              <w:t>0,05</w:t>
            </w:r>
          </w:p>
        </w:tc>
      </w:tr>
    </w:tbl>
    <w:p w14:paraId="79C0E2F7" w14:textId="77777777" w:rsidR="001D7FAE" w:rsidRDefault="001D7FAE" w:rsidP="001D7FAE">
      <w:pPr>
        <w:rPr>
          <w:rStyle w:val="aff7"/>
        </w:rPr>
      </w:pPr>
      <w:r>
        <w:rPr>
          <w:rStyle w:val="aff7"/>
        </w:rPr>
        <w:t>Отведение сточных вод в руч. Кварцевый осуществляется после очистки на локальных очистных сооружениях "Альфа 7".</w:t>
      </w:r>
    </w:p>
    <w:p w14:paraId="79C0E2F8" w14:textId="6F8D1F2F" w:rsidR="001D7FAE" w:rsidRDefault="001D7FAE" w:rsidP="00375034">
      <w:pPr>
        <w:rPr>
          <w:rStyle w:val="aff7"/>
        </w:rPr>
      </w:pPr>
      <w:r>
        <w:rPr>
          <w:rStyle w:val="aff7"/>
        </w:rPr>
        <w:t xml:space="preserve">Регламент работы ЛОС типа "Альфа 7" представлен в </w:t>
      </w:r>
      <w:r w:rsidR="00375034" w:rsidRPr="00375034">
        <w:rPr>
          <w:rStyle w:val="aff7"/>
        </w:rPr>
        <w:t>Приложении</w:t>
      </w:r>
      <w:r w:rsidRPr="00375034">
        <w:rPr>
          <w:rStyle w:val="aff7"/>
        </w:rPr>
        <w:t xml:space="preserve"> </w:t>
      </w:r>
      <w:r w:rsidR="00375034" w:rsidRPr="00375034">
        <w:rPr>
          <w:rStyle w:val="aff7"/>
        </w:rPr>
        <w:t>33</w:t>
      </w:r>
      <w:r w:rsidRPr="00375034">
        <w:rPr>
          <w:rStyle w:val="aff7"/>
        </w:rPr>
        <w:t>.</w:t>
      </w:r>
    </w:p>
    <w:p w14:paraId="79C0E2F9" w14:textId="7EF33F81" w:rsidR="001D7FAE" w:rsidRDefault="001D7FAE" w:rsidP="001D7FAE">
      <w:pPr>
        <w:rPr>
          <w:rStyle w:val="aff7"/>
        </w:rPr>
      </w:pPr>
      <w:r>
        <w:rPr>
          <w:rStyle w:val="aff7"/>
        </w:rPr>
        <w:t>Состав оборудования и методы очистки стоков на ЛОС напра</w:t>
      </w:r>
      <w:r w:rsidR="00375034">
        <w:rPr>
          <w:rStyle w:val="aff7"/>
        </w:rPr>
        <w:t xml:space="preserve">влены на снижение концентраций </w:t>
      </w:r>
      <w:r>
        <w:rPr>
          <w:rStyle w:val="aff7"/>
        </w:rPr>
        <w:t>как специфических компонентов хозяйственно-бытовых стоков, так и техногенн</w:t>
      </w:r>
      <w:r w:rsidR="00375034">
        <w:rPr>
          <w:rStyle w:val="aff7"/>
        </w:rPr>
        <w:t>ых компонентов, наличие которых</w:t>
      </w:r>
      <w:r>
        <w:rPr>
          <w:rStyle w:val="aff7"/>
        </w:rPr>
        <w:t xml:space="preserve"> в сточны</w:t>
      </w:r>
      <w:r w:rsidR="00375034">
        <w:rPr>
          <w:rStyle w:val="aff7"/>
        </w:rPr>
        <w:t>х</w:t>
      </w:r>
      <w:r>
        <w:rPr>
          <w:rStyle w:val="aff7"/>
        </w:rPr>
        <w:t xml:space="preserve"> вод</w:t>
      </w:r>
      <w:r w:rsidR="00375034">
        <w:rPr>
          <w:rStyle w:val="aff7"/>
        </w:rPr>
        <w:t>ах</w:t>
      </w:r>
      <w:r>
        <w:rPr>
          <w:rStyle w:val="aff7"/>
        </w:rPr>
        <w:t xml:space="preserve"> обусловлено спецификой предприятия (растворенные формы металлов).</w:t>
      </w:r>
    </w:p>
    <w:p w14:paraId="79C0E2FA" w14:textId="54D8240F" w:rsidR="001D7FAE" w:rsidRDefault="001D7FAE" w:rsidP="001D7FAE">
      <w:pPr>
        <w:rPr>
          <w:rStyle w:val="aff7"/>
        </w:rPr>
      </w:pPr>
      <w:r>
        <w:rPr>
          <w:rStyle w:val="aff7"/>
        </w:rPr>
        <w:t>Технологическая схема очистных сооружений включает операции электро</w:t>
      </w:r>
      <w:r w:rsidR="00375034">
        <w:rPr>
          <w:rStyle w:val="aff7"/>
        </w:rPr>
        <w:t>о</w:t>
      </w:r>
      <w:r>
        <w:rPr>
          <w:rStyle w:val="aff7"/>
        </w:rPr>
        <w:t>бработки, электрофлотации, сорбции на органическом сорбенте (опок</w:t>
      </w:r>
      <w:r w:rsidR="000E29BA">
        <w:rPr>
          <w:rStyle w:val="aff7"/>
        </w:rPr>
        <w:t xml:space="preserve">а дробленая модифицированная). </w:t>
      </w:r>
      <w:r>
        <w:rPr>
          <w:rStyle w:val="aff7"/>
        </w:rPr>
        <w:t>Целевые показатели на выпуске ЛОС обеспечивают достижение характеристик НДС по БПКполн., ионам аммония, фосфатам,</w:t>
      </w:r>
      <w:r w:rsidRPr="000F04D4">
        <w:rPr>
          <w:rStyle w:val="aff7"/>
        </w:rPr>
        <w:t xml:space="preserve"> </w:t>
      </w:r>
      <w:r>
        <w:rPr>
          <w:rStyle w:val="aff7"/>
        </w:rPr>
        <w:t>ПАВ,  а также по взвешенным веществам и нефтепродуктам.</w:t>
      </w:r>
    </w:p>
    <w:p w14:paraId="79C0E2FB" w14:textId="36152959" w:rsidR="001D7FAE" w:rsidRDefault="001D7FAE" w:rsidP="001D7FAE">
      <w:pPr>
        <w:rPr>
          <w:rStyle w:val="aff7"/>
        </w:rPr>
      </w:pPr>
      <w:r>
        <w:rPr>
          <w:rStyle w:val="aff7"/>
        </w:rPr>
        <w:t>Представленные характеристики фактического состава показывают</w:t>
      </w:r>
      <w:r w:rsidR="000E29BA">
        <w:rPr>
          <w:rStyle w:val="aff7"/>
        </w:rPr>
        <w:t xml:space="preserve">, что при поступлении стоков в </w:t>
      </w:r>
      <w:r>
        <w:rPr>
          <w:rStyle w:val="aff7"/>
        </w:rPr>
        <w:t>руч. Кварцевый обеспечиваются характеристики НДС по большинству установленных показателей. Превышением установленных характеристик  НДС имеет место при сбросе нитритов, фосфатов,</w:t>
      </w:r>
      <w:r w:rsidRPr="007E0832">
        <w:rPr>
          <w:rStyle w:val="aff7"/>
        </w:rPr>
        <w:t xml:space="preserve"> </w:t>
      </w:r>
      <w:r>
        <w:rPr>
          <w:rStyle w:val="aff7"/>
        </w:rPr>
        <w:t xml:space="preserve">а также </w:t>
      </w:r>
      <w:r w:rsidRPr="00335C8E">
        <w:rPr>
          <w:rStyle w:val="aff7"/>
        </w:rPr>
        <w:t>взвешенны</w:t>
      </w:r>
      <w:r>
        <w:rPr>
          <w:rStyle w:val="aff7"/>
        </w:rPr>
        <w:t>х</w:t>
      </w:r>
      <w:r w:rsidRPr="00335C8E">
        <w:rPr>
          <w:rStyle w:val="aff7"/>
        </w:rPr>
        <w:t xml:space="preserve"> веществ</w:t>
      </w:r>
      <w:r>
        <w:rPr>
          <w:rStyle w:val="aff7"/>
        </w:rPr>
        <w:t>, железа  и цинка.</w:t>
      </w:r>
    </w:p>
    <w:p w14:paraId="79C0E2FC" w14:textId="77777777" w:rsidR="001D7FAE" w:rsidRPr="00375034" w:rsidRDefault="001D7FAE" w:rsidP="001D7FAE">
      <w:pPr>
        <w:rPr>
          <w:rStyle w:val="af2"/>
        </w:rPr>
      </w:pPr>
      <w:r w:rsidRPr="00375034">
        <w:rPr>
          <w:rStyle w:val="af2"/>
        </w:rPr>
        <w:lastRenderedPageBreak/>
        <w:t>Поверхностные сточные воды</w:t>
      </w:r>
    </w:p>
    <w:p w14:paraId="79C0E2FD" w14:textId="77777777" w:rsidR="001D7FAE" w:rsidRDefault="001D7FAE" w:rsidP="001D7FAE">
      <w:pPr>
        <w:rPr>
          <w:rStyle w:val="aff7"/>
        </w:rPr>
      </w:pPr>
      <w:r w:rsidRPr="00113E7E">
        <w:rPr>
          <w:rStyle w:val="aff7"/>
        </w:rPr>
        <w:t xml:space="preserve">Поверхностные </w:t>
      </w:r>
      <w:r>
        <w:rPr>
          <w:rStyle w:val="aff7"/>
        </w:rPr>
        <w:t xml:space="preserve">стоки разгружаются неорганизованно на водосборные площади. В связи с отсутствием нормативной базы для нормирования показателей сброса при поступлении стоков на водосборные поверхности НДС для выпуска поверхностных стоков не установлен. </w:t>
      </w:r>
    </w:p>
    <w:p w14:paraId="79C0E2FE" w14:textId="53884994" w:rsidR="001D7FAE" w:rsidRDefault="001D7FAE" w:rsidP="001D7FAE">
      <w:pPr>
        <w:rPr>
          <w:rStyle w:val="af0"/>
        </w:rPr>
      </w:pPr>
      <w:r>
        <w:rPr>
          <w:rStyle w:val="aff7"/>
        </w:rPr>
        <w:t xml:space="preserve">Ввиду особенностей взаимного расположения </w:t>
      </w:r>
      <w:r w:rsidR="000E29BA">
        <w:rPr>
          <w:rStyle w:val="aff7"/>
        </w:rPr>
        <w:t xml:space="preserve">хвостохранилища и промплощадок </w:t>
      </w:r>
      <w:r>
        <w:rPr>
          <w:rStyle w:val="aff7"/>
        </w:rPr>
        <w:t>ГОП (промплощадка З</w:t>
      </w:r>
      <w:r w:rsidR="00375034">
        <w:rPr>
          <w:rStyle w:val="aff7"/>
        </w:rPr>
        <w:t>ИФ, площадка вахтового поселка)</w:t>
      </w:r>
      <w:r>
        <w:rPr>
          <w:rStyle w:val="aff7"/>
        </w:rPr>
        <w:t xml:space="preserve"> разгрузка поверхностных стоков с территории предприятия на водосборные поверхностности действующего хвостохранилища и проектируемого хвостохранилища отсутствует, так как отметки высот рассматриваемых объектов</w:t>
      </w:r>
      <w:r w:rsidR="00375034">
        <w:rPr>
          <w:rStyle w:val="aff7"/>
        </w:rPr>
        <w:t xml:space="preserve"> размещения отходов переработки</w:t>
      </w:r>
      <w:r>
        <w:rPr>
          <w:rStyle w:val="aff7"/>
        </w:rPr>
        <w:t xml:space="preserve"> руды (как действующего, так и перспективного) находятся выше основной территории предприятия.</w:t>
      </w:r>
    </w:p>
    <w:p w14:paraId="79C0E2FF" w14:textId="77777777" w:rsidR="001D7FAE" w:rsidRPr="00375034" w:rsidRDefault="001D7FAE" w:rsidP="001D7FAE">
      <w:pPr>
        <w:rPr>
          <w:rStyle w:val="af2"/>
        </w:rPr>
      </w:pPr>
      <w:r w:rsidRPr="00375034">
        <w:rPr>
          <w:rStyle w:val="af2"/>
        </w:rPr>
        <w:t xml:space="preserve">Дренажные воды хвостохранилища </w:t>
      </w:r>
    </w:p>
    <w:p w14:paraId="79C0E300" w14:textId="77777777" w:rsidR="001D7FAE" w:rsidRDefault="001D7FAE" w:rsidP="001D7FAE">
      <w:pPr>
        <w:rPr>
          <w:rStyle w:val="aff7"/>
        </w:rPr>
      </w:pPr>
      <w:r w:rsidRPr="00D614AC">
        <w:rPr>
          <w:rStyle w:val="aff7"/>
        </w:rPr>
        <w:t xml:space="preserve">Установленный </w:t>
      </w:r>
      <w:r>
        <w:rPr>
          <w:rStyle w:val="aff7"/>
        </w:rPr>
        <w:t xml:space="preserve">нормативный объем отведения </w:t>
      </w:r>
      <w:r w:rsidRPr="0074075C">
        <w:rPr>
          <w:rStyle w:val="aff7"/>
        </w:rPr>
        <w:t>дренажны</w:t>
      </w:r>
      <w:r>
        <w:rPr>
          <w:rStyle w:val="aff7"/>
        </w:rPr>
        <w:t>х</w:t>
      </w:r>
      <w:r w:rsidRPr="0074075C">
        <w:rPr>
          <w:rStyle w:val="aff7"/>
        </w:rPr>
        <w:t xml:space="preserve"> вод</w:t>
      </w:r>
      <w:r>
        <w:rPr>
          <w:rStyle w:val="aff7"/>
        </w:rPr>
        <w:t xml:space="preserve"> составляет 49660 м3/год, 5,7 м3/час.</w:t>
      </w:r>
    </w:p>
    <w:p w14:paraId="79C0E301" w14:textId="000AD74A" w:rsidR="001D7FAE" w:rsidRDefault="001D7FAE" w:rsidP="001D7FAE">
      <w:pPr>
        <w:rPr>
          <w:rStyle w:val="aff7"/>
        </w:rPr>
      </w:pPr>
      <w:r>
        <w:rPr>
          <w:rStyle w:val="aff7"/>
        </w:rPr>
        <w:t xml:space="preserve">Фактические характеристики </w:t>
      </w:r>
      <w:r w:rsidRPr="00E43871">
        <w:rPr>
          <w:rStyle w:val="aff7"/>
        </w:rPr>
        <w:t>хозяйственно-бытовы</w:t>
      </w:r>
      <w:r>
        <w:rPr>
          <w:rStyle w:val="aff7"/>
        </w:rPr>
        <w:t>х</w:t>
      </w:r>
      <w:r w:rsidRPr="00E43871">
        <w:rPr>
          <w:rStyle w:val="aff7"/>
        </w:rPr>
        <w:t xml:space="preserve"> </w:t>
      </w:r>
      <w:r>
        <w:rPr>
          <w:rStyle w:val="aff7"/>
        </w:rPr>
        <w:t>стоков, поступающих в водный объект через выпуск № 2 действующего ГОП, представлены на основе  разовых данных  текущего контроля сбрасываемых стоков за 2014 г.</w:t>
      </w:r>
      <w:r w:rsidRPr="00631DA6">
        <w:rPr>
          <w:rStyle w:val="aff7"/>
        </w:rPr>
        <w:t xml:space="preserve"> </w:t>
      </w:r>
      <w:r w:rsidR="000E29BA">
        <w:rPr>
          <w:rStyle w:val="aff7"/>
        </w:rPr>
        <w:t xml:space="preserve">(данных протоколов КХА). </w:t>
      </w:r>
    </w:p>
    <w:p w14:paraId="79C0E302" w14:textId="18E44660" w:rsidR="001D7FAE" w:rsidRDefault="001D7FAE" w:rsidP="001D7FAE">
      <w:r>
        <w:rPr>
          <w:rStyle w:val="aff7"/>
        </w:rPr>
        <w:t xml:space="preserve">Характеристика установленных нормативов качества стоков на выпуске и показателей фактического состава </w:t>
      </w:r>
      <w:r w:rsidRPr="000D4236">
        <w:t xml:space="preserve"> </w:t>
      </w:r>
      <w:r w:rsidRPr="00857997">
        <w:t>хозяйственно-бытовы</w:t>
      </w:r>
      <w:r>
        <w:t>х</w:t>
      </w:r>
      <w:r w:rsidRPr="00857997">
        <w:t xml:space="preserve"> сточны</w:t>
      </w:r>
      <w:r>
        <w:t>х</w:t>
      </w:r>
      <w:r w:rsidRPr="00857997">
        <w:t xml:space="preserve"> вод</w:t>
      </w:r>
      <w:r>
        <w:t xml:space="preserve"> представлена в Таблице </w:t>
      </w:r>
      <w:r w:rsidR="00375034">
        <w:t>4.13</w:t>
      </w:r>
      <w:r>
        <w:t>.</w:t>
      </w:r>
    </w:p>
    <w:p w14:paraId="79C0E303" w14:textId="19FCD2A9" w:rsidR="001D7FAE" w:rsidRDefault="001D7FAE" w:rsidP="000E29BA">
      <w:pPr>
        <w:pStyle w:val="af7"/>
        <w:rPr>
          <w:rStyle w:val="af6"/>
        </w:rPr>
      </w:pPr>
      <w:r w:rsidRPr="000E29BA">
        <w:rPr>
          <w:rStyle w:val="af6"/>
          <w:b w:val="0"/>
        </w:rPr>
        <w:t>Таблица 4</w:t>
      </w:r>
      <w:r w:rsidR="000E29BA" w:rsidRPr="000E29BA">
        <w:rPr>
          <w:rStyle w:val="af6"/>
          <w:b w:val="0"/>
        </w:rPr>
        <w:t>.13</w:t>
      </w:r>
      <w:r w:rsidRPr="000D4236">
        <w:rPr>
          <w:rStyle w:val="af6"/>
        </w:rPr>
        <w:t xml:space="preserve"> </w:t>
      </w:r>
      <w:r>
        <w:rPr>
          <w:rStyle w:val="af6"/>
        </w:rPr>
        <w:t xml:space="preserve">- </w:t>
      </w:r>
      <w:r w:rsidRPr="000E29BA">
        <w:rPr>
          <w:rStyle w:val="af6"/>
        </w:rPr>
        <w:t>Хара</w:t>
      </w:r>
      <w:r w:rsidR="00935698">
        <w:rPr>
          <w:rStyle w:val="af6"/>
        </w:rPr>
        <w:t>ктеристика состава</w:t>
      </w:r>
      <w:r w:rsidRPr="000E29BA">
        <w:rPr>
          <w:rStyle w:val="af6"/>
        </w:rPr>
        <w:t xml:space="preserve"> дренажных вод хвостохранилища на выпуске ООО "Электрум плюс"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60"/>
        <w:gridCol w:w="1417"/>
        <w:gridCol w:w="2127"/>
        <w:gridCol w:w="2693"/>
      </w:tblGrid>
      <w:tr w:rsidR="001D7FAE" w:rsidRPr="000D4236" w14:paraId="79C0E30B" w14:textId="77777777" w:rsidTr="000E29BA">
        <w:tc>
          <w:tcPr>
            <w:tcW w:w="534" w:type="dxa"/>
          </w:tcPr>
          <w:p w14:paraId="79C0E305" w14:textId="77777777" w:rsidR="001D7FAE" w:rsidRPr="000E29BA" w:rsidRDefault="001D7FAE" w:rsidP="000E29BA">
            <w:pPr>
              <w:pStyle w:val="102"/>
              <w:rPr>
                <w:rStyle w:val="aff7"/>
              </w:rPr>
            </w:pPr>
            <w:r w:rsidRPr="000E29BA">
              <w:rPr>
                <w:rStyle w:val="aff7"/>
              </w:rPr>
              <w:t>№ п/п</w:t>
            </w:r>
          </w:p>
        </w:tc>
        <w:tc>
          <w:tcPr>
            <w:tcW w:w="3260" w:type="dxa"/>
          </w:tcPr>
          <w:p w14:paraId="79C0E306" w14:textId="77777777" w:rsidR="001D7FAE" w:rsidRPr="000E29BA" w:rsidRDefault="001D7FAE" w:rsidP="000E29BA">
            <w:pPr>
              <w:pStyle w:val="102"/>
              <w:rPr>
                <w:rStyle w:val="aff7"/>
              </w:rPr>
            </w:pPr>
            <w:r w:rsidRPr="000E29BA">
              <w:rPr>
                <w:rStyle w:val="aff7"/>
              </w:rPr>
              <w:t xml:space="preserve">Наименование загрязняющих </w:t>
            </w:r>
          </w:p>
          <w:p w14:paraId="79C0E307" w14:textId="77777777" w:rsidR="001D7FAE" w:rsidRPr="000E29BA" w:rsidRDefault="001D7FAE" w:rsidP="000E29BA">
            <w:pPr>
              <w:pStyle w:val="102"/>
              <w:rPr>
                <w:rStyle w:val="aff7"/>
              </w:rPr>
            </w:pPr>
            <w:r w:rsidRPr="000E29BA">
              <w:rPr>
                <w:rStyle w:val="aff7"/>
              </w:rPr>
              <w:t>Веществ</w:t>
            </w:r>
          </w:p>
        </w:tc>
        <w:tc>
          <w:tcPr>
            <w:tcW w:w="1417" w:type="dxa"/>
          </w:tcPr>
          <w:p w14:paraId="79C0E308" w14:textId="77777777" w:rsidR="001D7FAE" w:rsidRPr="000E29BA" w:rsidRDefault="001D7FAE" w:rsidP="000E29BA">
            <w:pPr>
              <w:pStyle w:val="102"/>
              <w:rPr>
                <w:rStyle w:val="aff7"/>
              </w:rPr>
            </w:pPr>
            <w:r w:rsidRPr="000E29BA">
              <w:rPr>
                <w:rStyle w:val="aff7"/>
              </w:rPr>
              <w:t>ПДКрх, мг/дм</w:t>
            </w:r>
            <w:r w:rsidRPr="000E29BA">
              <w:rPr>
                <w:rStyle w:val="af4"/>
                <w:vertAlign w:val="baseline"/>
              </w:rPr>
              <w:t>3</w:t>
            </w:r>
          </w:p>
        </w:tc>
        <w:tc>
          <w:tcPr>
            <w:tcW w:w="2127" w:type="dxa"/>
          </w:tcPr>
          <w:p w14:paraId="79C0E309" w14:textId="77777777" w:rsidR="001D7FAE" w:rsidRPr="000E29BA" w:rsidRDefault="001D7FAE" w:rsidP="000E29BA">
            <w:pPr>
              <w:pStyle w:val="102"/>
              <w:rPr>
                <w:rStyle w:val="aff7"/>
              </w:rPr>
            </w:pPr>
            <w:r w:rsidRPr="000E29BA">
              <w:rPr>
                <w:rStyle w:val="aff7"/>
              </w:rPr>
              <w:t>Концентрации НДС на выпуске, мг/дм</w:t>
            </w:r>
            <w:r w:rsidRPr="000E29BA">
              <w:rPr>
                <w:rStyle w:val="af4"/>
                <w:vertAlign w:val="baseline"/>
              </w:rPr>
              <w:t>3</w:t>
            </w:r>
          </w:p>
        </w:tc>
        <w:tc>
          <w:tcPr>
            <w:tcW w:w="2693" w:type="dxa"/>
          </w:tcPr>
          <w:p w14:paraId="79C0E30A" w14:textId="77777777" w:rsidR="001D7FAE" w:rsidRPr="000E29BA" w:rsidRDefault="001D7FAE" w:rsidP="000E29BA">
            <w:pPr>
              <w:pStyle w:val="102"/>
              <w:rPr>
                <w:rStyle w:val="aff7"/>
              </w:rPr>
            </w:pPr>
            <w:r w:rsidRPr="000E29BA">
              <w:rPr>
                <w:rStyle w:val="aff7"/>
              </w:rPr>
              <w:t>Фактические концентрации на выпуске, мг/дм</w:t>
            </w:r>
            <w:r w:rsidRPr="000E29BA">
              <w:rPr>
                <w:rStyle w:val="af4"/>
                <w:vertAlign w:val="baseline"/>
              </w:rPr>
              <w:t>3</w:t>
            </w:r>
          </w:p>
        </w:tc>
      </w:tr>
      <w:tr w:rsidR="001D7FAE" w:rsidRPr="009C46AE" w14:paraId="79C0E311" w14:textId="77777777" w:rsidTr="000E29BA">
        <w:trPr>
          <w:trHeight w:val="294"/>
        </w:trPr>
        <w:tc>
          <w:tcPr>
            <w:tcW w:w="534" w:type="dxa"/>
          </w:tcPr>
          <w:p w14:paraId="79C0E30C" w14:textId="77777777" w:rsidR="001D7FAE" w:rsidRPr="009C46AE" w:rsidRDefault="001D7FAE" w:rsidP="000E29BA">
            <w:pPr>
              <w:pStyle w:val="101"/>
              <w:rPr>
                <w:rStyle w:val="aff7"/>
              </w:rPr>
            </w:pPr>
            <w:r w:rsidRPr="009C46AE">
              <w:rPr>
                <w:rStyle w:val="aff7"/>
              </w:rPr>
              <w:t>1.</w:t>
            </w:r>
          </w:p>
        </w:tc>
        <w:tc>
          <w:tcPr>
            <w:tcW w:w="3260" w:type="dxa"/>
          </w:tcPr>
          <w:p w14:paraId="79C0E30D" w14:textId="77777777" w:rsidR="001D7FAE" w:rsidRPr="00A54634" w:rsidRDefault="001D7FAE" w:rsidP="000E29BA">
            <w:pPr>
              <w:pStyle w:val="101"/>
              <w:rPr>
                <w:rStyle w:val="aff7"/>
              </w:rPr>
            </w:pPr>
            <w:r>
              <w:rPr>
                <w:rStyle w:val="aff7"/>
              </w:rPr>
              <w:t>Взвешенные вещества</w:t>
            </w:r>
          </w:p>
        </w:tc>
        <w:tc>
          <w:tcPr>
            <w:tcW w:w="1417" w:type="dxa"/>
          </w:tcPr>
          <w:p w14:paraId="79C0E30E" w14:textId="77777777" w:rsidR="001D7FAE" w:rsidRPr="00A54634" w:rsidRDefault="001D7FAE" w:rsidP="000E29BA">
            <w:pPr>
              <w:pStyle w:val="101"/>
              <w:rPr>
                <w:rStyle w:val="aff7"/>
              </w:rPr>
            </w:pPr>
            <w:r>
              <w:rPr>
                <w:rStyle w:val="aff7"/>
              </w:rPr>
              <w:t>фон+0,25</w:t>
            </w:r>
          </w:p>
        </w:tc>
        <w:tc>
          <w:tcPr>
            <w:tcW w:w="2127" w:type="dxa"/>
          </w:tcPr>
          <w:p w14:paraId="79C0E30F" w14:textId="77777777" w:rsidR="001D7FAE" w:rsidRPr="00A54634" w:rsidRDefault="001D7FAE" w:rsidP="000E29BA">
            <w:pPr>
              <w:pStyle w:val="101"/>
              <w:rPr>
                <w:rStyle w:val="aff7"/>
              </w:rPr>
            </w:pPr>
            <w:r>
              <w:rPr>
                <w:rStyle w:val="aff7"/>
              </w:rPr>
              <w:t>12,00</w:t>
            </w:r>
          </w:p>
        </w:tc>
        <w:tc>
          <w:tcPr>
            <w:tcW w:w="2693" w:type="dxa"/>
          </w:tcPr>
          <w:p w14:paraId="79C0E310" w14:textId="77777777" w:rsidR="001D7FAE" w:rsidRPr="00A54634" w:rsidRDefault="001D7FAE" w:rsidP="000E29BA">
            <w:pPr>
              <w:pStyle w:val="101"/>
              <w:rPr>
                <w:rStyle w:val="aff7"/>
              </w:rPr>
            </w:pPr>
            <w:r>
              <w:rPr>
                <w:rStyle w:val="aff7"/>
              </w:rPr>
              <w:t>20</w:t>
            </w:r>
            <w:r w:rsidRPr="00A54634">
              <w:rPr>
                <w:rStyle w:val="aff7"/>
              </w:rPr>
              <w:t>,0</w:t>
            </w:r>
          </w:p>
        </w:tc>
      </w:tr>
      <w:tr w:rsidR="001D7FAE" w:rsidRPr="009C46AE" w14:paraId="79C0E317" w14:textId="77777777" w:rsidTr="000E29BA">
        <w:tc>
          <w:tcPr>
            <w:tcW w:w="534" w:type="dxa"/>
          </w:tcPr>
          <w:p w14:paraId="79C0E312" w14:textId="77777777" w:rsidR="001D7FAE" w:rsidRPr="00A54634" w:rsidRDefault="001D7FAE" w:rsidP="000E29BA">
            <w:pPr>
              <w:pStyle w:val="101"/>
              <w:rPr>
                <w:rStyle w:val="aff7"/>
              </w:rPr>
            </w:pPr>
            <w:r>
              <w:rPr>
                <w:rStyle w:val="aff7"/>
              </w:rPr>
              <w:t>2.</w:t>
            </w:r>
          </w:p>
        </w:tc>
        <w:tc>
          <w:tcPr>
            <w:tcW w:w="3260" w:type="dxa"/>
          </w:tcPr>
          <w:p w14:paraId="79C0E313" w14:textId="77777777" w:rsidR="001D7FAE" w:rsidRPr="00A54634" w:rsidRDefault="001D7FAE" w:rsidP="000E29BA">
            <w:pPr>
              <w:pStyle w:val="101"/>
              <w:rPr>
                <w:rStyle w:val="aff7"/>
              </w:rPr>
            </w:pPr>
            <w:r>
              <w:rPr>
                <w:rStyle w:val="aff7"/>
              </w:rPr>
              <w:t>Сухой остаток</w:t>
            </w:r>
          </w:p>
        </w:tc>
        <w:tc>
          <w:tcPr>
            <w:tcW w:w="1417" w:type="dxa"/>
          </w:tcPr>
          <w:p w14:paraId="79C0E314" w14:textId="77777777" w:rsidR="001D7FAE" w:rsidRPr="00A54634" w:rsidRDefault="001D7FAE" w:rsidP="000E29BA">
            <w:pPr>
              <w:pStyle w:val="101"/>
              <w:rPr>
                <w:rStyle w:val="aff7"/>
              </w:rPr>
            </w:pPr>
            <w:r>
              <w:rPr>
                <w:rStyle w:val="aff7"/>
              </w:rPr>
              <w:t>1000,0 (ПДКхп  по минерализа-ции воды)</w:t>
            </w:r>
          </w:p>
        </w:tc>
        <w:tc>
          <w:tcPr>
            <w:tcW w:w="2127" w:type="dxa"/>
          </w:tcPr>
          <w:p w14:paraId="79C0E315" w14:textId="77777777" w:rsidR="001D7FAE" w:rsidRPr="00A54634" w:rsidRDefault="001D7FAE" w:rsidP="000E29BA">
            <w:pPr>
              <w:pStyle w:val="101"/>
              <w:rPr>
                <w:rStyle w:val="aff7"/>
              </w:rPr>
            </w:pPr>
            <w:r>
              <w:rPr>
                <w:rStyle w:val="aff7"/>
              </w:rPr>
              <w:t>1574,44</w:t>
            </w:r>
          </w:p>
        </w:tc>
        <w:tc>
          <w:tcPr>
            <w:tcW w:w="2693" w:type="dxa"/>
          </w:tcPr>
          <w:p w14:paraId="79C0E316" w14:textId="77777777" w:rsidR="001D7FAE" w:rsidRPr="00A54634" w:rsidRDefault="001D7FAE" w:rsidP="000E29BA">
            <w:pPr>
              <w:pStyle w:val="101"/>
              <w:rPr>
                <w:rStyle w:val="aff7"/>
              </w:rPr>
            </w:pPr>
            <w:r>
              <w:rPr>
                <w:rStyle w:val="aff7"/>
              </w:rPr>
              <w:t>1046,0</w:t>
            </w:r>
          </w:p>
        </w:tc>
      </w:tr>
      <w:tr w:rsidR="001D7FAE" w:rsidRPr="009C46AE" w14:paraId="79C0E31D" w14:textId="77777777" w:rsidTr="000E29BA">
        <w:tc>
          <w:tcPr>
            <w:tcW w:w="534" w:type="dxa"/>
          </w:tcPr>
          <w:p w14:paraId="79C0E318" w14:textId="77777777" w:rsidR="001D7FAE" w:rsidRPr="00A54634" w:rsidRDefault="001D7FAE" w:rsidP="000E29BA">
            <w:pPr>
              <w:pStyle w:val="101"/>
              <w:rPr>
                <w:rStyle w:val="aff7"/>
              </w:rPr>
            </w:pPr>
            <w:r>
              <w:rPr>
                <w:rStyle w:val="aff7"/>
              </w:rPr>
              <w:t>3</w:t>
            </w:r>
            <w:r w:rsidRPr="00A54634">
              <w:rPr>
                <w:rStyle w:val="aff7"/>
              </w:rPr>
              <w:t>.</w:t>
            </w:r>
          </w:p>
        </w:tc>
        <w:tc>
          <w:tcPr>
            <w:tcW w:w="3260" w:type="dxa"/>
          </w:tcPr>
          <w:p w14:paraId="79C0E319" w14:textId="77777777" w:rsidR="001D7FAE" w:rsidRPr="00A54634" w:rsidRDefault="001D7FAE" w:rsidP="000E29BA">
            <w:pPr>
              <w:pStyle w:val="101"/>
              <w:rPr>
                <w:rStyle w:val="aff7"/>
              </w:rPr>
            </w:pPr>
            <w:r>
              <w:rPr>
                <w:rStyle w:val="aff7"/>
              </w:rPr>
              <w:t>Аммоний-ион</w:t>
            </w:r>
          </w:p>
        </w:tc>
        <w:tc>
          <w:tcPr>
            <w:tcW w:w="1417" w:type="dxa"/>
          </w:tcPr>
          <w:p w14:paraId="79C0E31A" w14:textId="77777777" w:rsidR="001D7FAE" w:rsidRPr="00A54634" w:rsidRDefault="001D7FAE" w:rsidP="000E29BA">
            <w:pPr>
              <w:pStyle w:val="101"/>
              <w:rPr>
                <w:rStyle w:val="aff7"/>
              </w:rPr>
            </w:pPr>
            <w:r>
              <w:rPr>
                <w:rStyle w:val="aff7"/>
              </w:rPr>
              <w:t>0,5</w:t>
            </w:r>
          </w:p>
        </w:tc>
        <w:tc>
          <w:tcPr>
            <w:tcW w:w="2127" w:type="dxa"/>
          </w:tcPr>
          <w:p w14:paraId="79C0E31B" w14:textId="77777777" w:rsidR="001D7FAE" w:rsidRPr="00A54634" w:rsidRDefault="001D7FAE" w:rsidP="000E29BA">
            <w:pPr>
              <w:pStyle w:val="101"/>
              <w:rPr>
                <w:rStyle w:val="aff7"/>
              </w:rPr>
            </w:pPr>
            <w:r>
              <w:rPr>
                <w:rStyle w:val="aff7"/>
              </w:rPr>
              <w:t>0,60</w:t>
            </w:r>
          </w:p>
        </w:tc>
        <w:tc>
          <w:tcPr>
            <w:tcW w:w="2693" w:type="dxa"/>
          </w:tcPr>
          <w:p w14:paraId="79C0E31C" w14:textId="77777777" w:rsidR="001D7FAE" w:rsidRPr="00576582" w:rsidRDefault="001D7FAE" w:rsidP="000E29BA">
            <w:pPr>
              <w:pStyle w:val="101"/>
            </w:pPr>
            <w:r w:rsidRPr="00576582">
              <w:t>37,5</w:t>
            </w:r>
          </w:p>
        </w:tc>
      </w:tr>
      <w:tr w:rsidR="001D7FAE" w:rsidRPr="009C46AE" w14:paraId="79C0E323" w14:textId="77777777" w:rsidTr="000E29BA">
        <w:tc>
          <w:tcPr>
            <w:tcW w:w="534" w:type="dxa"/>
          </w:tcPr>
          <w:p w14:paraId="79C0E31E" w14:textId="77777777" w:rsidR="001D7FAE" w:rsidRPr="00A54634" w:rsidRDefault="001D7FAE" w:rsidP="000E29BA">
            <w:pPr>
              <w:pStyle w:val="101"/>
              <w:rPr>
                <w:rStyle w:val="aff7"/>
              </w:rPr>
            </w:pPr>
            <w:r>
              <w:rPr>
                <w:rStyle w:val="aff7"/>
              </w:rPr>
              <w:t>4</w:t>
            </w:r>
            <w:r w:rsidRPr="00A54634">
              <w:rPr>
                <w:rStyle w:val="aff7"/>
              </w:rPr>
              <w:t>.</w:t>
            </w:r>
          </w:p>
        </w:tc>
        <w:tc>
          <w:tcPr>
            <w:tcW w:w="3260" w:type="dxa"/>
          </w:tcPr>
          <w:p w14:paraId="79C0E31F" w14:textId="77777777" w:rsidR="001D7FAE" w:rsidRPr="00A54634" w:rsidRDefault="001D7FAE" w:rsidP="000E29BA">
            <w:pPr>
              <w:pStyle w:val="101"/>
              <w:rPr>
                <w:rStyle w:val="aff7"/>
              </w:rPr>
            </w:pPr>
            <w:r>
              <w:rPr>
                <w:rStyle w:val="aff7"/>
              </w:rPr>
              <w:t>Нитрат-ион</w:t>
            </w:r>
          </w:p>
        </w:tc>
        <w:tc>
          <w:tcPr>
            <w:tcW w:w="1417" w:type="dxa"/>
          </w:tcPr>
          <w:p w14:paraId="79C0E320" w14:textId="77777777" w:rsidR="001D7FAE" w:rsidRPr="00A54634" w:rsidRDefault="001D7FAE" w:rsidP="000E29BA">
            <w:pPr>
              <w:pStyle w:val="101"/>
              <w:rPr>
                <w:rStyle w:val="aff7"/>
              </w:rPr>
            </w:pPr>
            <w:r>
              <w:rPr>
                <w:rStyle w:val="aff7"/>
              </w:rPr>
              <w:t>40,0</w:t>
            </w:r>
          </w:p>
        </w:tc>
        <w:tc>
          <w:tcPr>
            <w:tcW w:w="2127" w:type="dxa"/>
          </w:tcPr>
          <w:p w14:paraId="79C0E321" w14:textId="77777777" w:rsidR="001D7FAE" w:rsidRPr="00A54634" w:rsidRDefault="001D7FAE" w:rsidP="000E29BA">
            <w:pPr>
              <w:pStyle w:val="101"/>
              <w:rPr>
                <w:rStyle w:val="aff7"/>
              </w:rPr>
            </w:pPr>
            <w:r>
              <w:rPr>
                <w:rStyle w:val="aff7"/>
              </w:rPr>
              <w:t>12,00</w:t>
            </w:r>
          </w:p>
        </w:tc>
        <w:tc>
          <w:tcPr>
            <w:tcW w:w="2693" w:type="dxa"/>
          </w:tcPr>
          <w:p w14:paraId="79C0E322" w14:textId="77777777" w:rsidR="001D7FAE" w:rsidRPr="00576582" w:rsidRDefault="001D7FAE" w:rsidP="000E29BA">
            <w:pPr>
              <w:pStyle w:val="101"/>
            </w:pPr>
            <w:r w:rsidRPr="00576582">
              <w:t>16,40</w:t>
            </w:r>
          </w:p>
        </w:tc>
      </w:tr>
      <w:tr w:rsidR="001D7FAE" w:rsidRPr="009C46AE" w14:paraId="79C0E329" w14:textId="77777777" w:rsidTr="000E29BA">
        <w:tc>
          <w:tcPr>
            <w:tcW w:w="534" w:type="dxa"/>
          </w:tcPr>
          <w:p w14:paraId="79C0E324" w14:textId="77777777" w:rsidR="001D7FAE" w:rsidRPr="00A54634" w:rsidRDefault="001D7FAE" w:rsidP="000E29BA">
            <w:pPr>
              <w:pStyle w:val="101"/>
              <w:rPr>
                <w:rStyle w:val="aff7"/>
              </w:rPr>
            </w:pPr>
            <w:r>
              <w:rPr>
                <w:rStyle w:val="aff7"/>
              </w:rPr>
              <w:t>5</w:t>
            </w:r>
            <w:r w:rsidRPr="00A54634">
              <w:rPr>
                <w:rStyle w:val="aff7"/>
              </w:rPr>
              <w:t>.</w:t>
            </w:r>
          </w:p>
        </w:tc>
        <w:tc>
          <w:tcPr>
            <w:tcW w:w="3260" w:type="dxa"/>
          </w:tcPr>
          <w:p w14:paraId="79C0E325" w14:textId="77777777" w:rsidR="001D7FAE" w:rsidRPr="00A54634" w:rsidRDefault="001D7FAE" w:rsidP="000E29BA">
            <w:pPr>
              <w:pStyle w:val="101"/>
              <w:rPr>
                <w:rStyle w:val="aff7"/>
              </w:rPr>
            </w:pPr>
            <w:r>
              <w:rPr>
                <w:rStyle w:val="aff7"/>
              </w:rPr>
              <w:t>Нитрит-ион</w:t>
            </w:r>
          </w:p>
        </w:tc>
        <w:tc>
          <w:tcPr>
            <w:tcW w:w="1417" w:type="dxa"/>
          </w:tcPr>
          <w:p w14:paraId="79C0E326" w14:textId="77777777" w:rsidR="001D7FAE" w:rsidRPr="00A54634" w:rsidRDefault="001D7FAE" w:rsidP="000E29BA">
            <w:pPr>
              <w:pStyle w:val="101"/>
              <w:rPr>
                <w:rStyle w:val="aff7"/>
              </w:rPr>
            </w:pPr>
            <w:r>
              <w:rPr>
                <w:rStyle w:val="aff7"/>
              </w:rPr>
              <w:t>0,08</w:t>
            </w:r>
          </w:p>
        </w:tc>
        <w:tc>
          <w:tcPr>
            <w:tcW w:w="2127" w:type="dxa"/>
          </w:tcPr>
          <w:p w14:paraId="79C0E327" w14:textId="77777777" w:rsidR="001D7FAE" w:rsidRPr="00A54634" w:rsidRDefault="001D7FAE" w:rsidP="000E29BA">
            <w:pPr>
              <w:pStyle w:val="101"/>
              <w:rPr>
                <w:rStyle w:val="aff7"/>
              </w:rPr>
            </w:pPr>
            <w:r>
              <w:rPr>
                <w:rStyle w:val="aff7"/>
              </w:rPr>
              <w:t>0,12</w:t>
            </w:r>
          </w:p>
        </w:tc>
        <w:tc>
          <w:tcPr>
            <w:tcW w:w="2693" w:type="dxa"/>
          </w:tcPr>
          <w:p w14:paraId="79C0E328" w14:textId="77777777" w:rsidR="001D7FAE" w:rsidRPr="00576582" w:rsidRDefault="001D7FAE" w:rsidP="000E29BA">
            <w:pPr>
              <w:pStyle w:val="101"/>
            </w:pPr>
            <w:r w:rsidRPr="00576582">
              <w:t>1,60</w:t>
            </w:r>
          </w:p>
        </w:tc>
      </w:tr>
      <w:tr w:rsidR="001D7FAE" w:rsidRPr="009C46AE" w14:paraId="79C0E32F" w14:textId="77777777" w:rsidTr="000E29BA">
        <w:tc>
          <w:tcPr>
            <w:tcW w:w="534" w:type="dxa"/>
          </w:tcPr>
          <w:p w14:paraId="79C0E32A" w14:textId="77777777" w:rsidR="001D7FAE" w:rsidRPr="00A54634" w:rsidRDefault="001D7FAE" w:rsidP="000E29BA">
            <w:pPr>
              <w:pStyle w:val="101"/>
              <w:rPr>
                <w:rStyle w:val="aff7"/>
              </w:rPr>
            </w:pPr>
            <w:r>
              <w:rPr>
                <w:rStyle w:val="aff7"/>
              </w:rPr>
              <w:t>6</w:t>
            </w:r>
            <w:r w:rsidRPr="00A54634">
              <w:rPr>
                <w:rStyle w:val="aff7"/>
              </w:rPr>
              <w:t>.</w:t>
            </w:r>
          </w:p>
        </w:tc>
        <w:tc>
          <w:tcPr>
            <w:tcW w:w="3260" w:type="dxa"/>
          </w:tcPr>
          <w:p w14:paraId="79C0E32B" w14:textId="77777777" w:rsidR="001D7FAE" w:rsidRPr="00A54634" w:rsidRDefault="001D7FAE" w:rsidP="000E29BA">
            <w:pPr>
              <w:pStyle w:val="101"/>
              <w:rPr>
                <w:rStyle w:val="aff7"/>
              </w:rPr>
            </w:pPr>
            <w:r>
              <w:rPr>
                <w:rStyle w:val="aff7"/>
              </w:rPr>
              <w:t>Сульфат-анион</w:t>
            </w:r>
          </w:p>
        </w:tc>
        <w:tc>
          <w:tcPr>
            <w:tcW w:w="1417" w:type="dxa"/>
          </w:tcPr>
          <w:p w14:paraId="79C0E32C" w14:textId="77777777" w:rsidR="001D7FAE" w:rsidRPr="00A54634" w:rsidRDefault="001D7FAE" w:rsidP="000E29BA">
            <w:pPr>
              <w:pStyle w:val="101"/>
              <w:rPr>
                <w:rStyle w:val="aff7"/>
              </w:rPr>
            </w:pPr>
            <w:r>
              <w:rPr>
                <w:rStyle w:val="aff7"/>
              </w:rPr>
              <w:t>100,0</w:t>
            </w:r>
          </w:p>
        </w:tc>
        <w:tc>
          <w:tcPr>
            <w:tcW w:w="2127" w:type="dxa"/>
          </w:tcPr>
          <w:p w14:paraId="79C0E32D" w14:textId="77777777" w:rsidR="001D7FAE" w:rsidRPr="00A54634" w:rsidRDefault="001D7FAE" w:rsidP="000E29BA">
            <w:pPr>
              <w:pStyle w:val="101"/>
              <w:rPr>
                <w:rStyle w:val="aff7"/>
              </w:rPr>
            </w:pPr>
            <w:r>
              <w:rPr>
                <w:rStyle w:val="aff7"/>
              </w:rPr>
              <w:t>486,7</w:t>
            </w:r>
          </w:p>
        </w:tc>
        <w:tc>
          <w:tcPr>
            <w:tcW w:w="2693" w:type="dxa"/>
          </w:tcPr>
          <w:p w14:paraId="79C0E32E" w14:textId="77777777" w:rsidR="001D7FAE" w:rsidRPr="00576582" w:rsidRDefault="001D7FAE" w:rsidP="000E29BA">
            <w:pPr>
              <w:pStyle w:val="101"/>
            </w:pPr>
            <w:r w:rsidRPr="00576582">
              <w:t>531,2</w:t>
            </w:r>
          </w:p>
        </w:tc>
      </w:tr>
      <w:tr w:rsidR="001D7FAE" w:rsidRPr="009C46AE" w14:paraId="79C0E335" w14:textId="77777777" w:rsidTr="000E29BA">
        <w:tc>
          <w:tcPr>
            <w:tcW w:w="534" w:type="dxa"/>
          </w:tcPr>
          <w:p w14:paraId="79C0E330" w14:textId="77777777" w:rsidR="001D7FAE" w:rsidRPr="00A54634" w:rsidRDefault="001D7FAE" w:rsidP="000E29BA">
            <w:pPr>
              <w:pStyle w:val="101"/>
              <w:rPr>
                <w:rStyle w:val="aff7"/>
              </w:rPr>
            </w:pPr>
            <w:r>
              <w:rPr>
                <w:rStyle w:val="aff7"/>
              </w:rPr>
              <w:t>7</w:t>
            </w:r>
            <w:r w:rsidRPr="00A54634">
              <w:rPr>
                <w:rStyle w:val="aff7"/>
              </w:rPr>
              <w:t>.</w:t>
            </w:r>
          </w:p>
        </w:tc>
        <w:tc>
          <w:tcPr>
            <w:tcW w:w="3260" w:type="dxa"/>
          </w:tcPr>
          <w:p w14:paraId="79C0E331" w14:textId="77777777" w:rsidR="001D7FAE" w:rsidRPr="00A54634" w:rsidRDefault="001D7FAE" w:rsidP="000E29BA">
            <w:pPr>
              <w:pStyle w:val="101"/>
              <w:rPr>
                <w:rStyle w:val="aff7"/>
              </w:rPr>
            </w:pPr>
            <w:r>
              <w:rPr>
                <w:rStyle w:val="aff7"/>
              </w:rPr>
              <w:t>Хлорид-анион</w:t>
            </w:r>
          </w:p>
        </w:tc>
        <w:tc>
          <w:tcPr>
            <w:tcW w:w="1417" w:type="dxa"/>
          </w:tcPr>
          <w:p w14:paraId="79C0E332" w14:textId="77777777" w:rsidR="001D7FAE" w:rsidRPr="00A54634" w:rsidRDefault="001D7FAE" w:rsidP="000E29BA">
            <w:pPr>
              <w:pStyle w:val="101"/>
              <w:rPr>
                <w:rStyle w:val="aff7"/>
              </w:rPr>
            </w:pPr>
            <w:r>
              <w:rPr>
                <w:rStyle w:val="aff7"/>
              </w:rPr>
              <w:t>300,0</w:t>
            </w:r>
          </w:p>
        </w:tc>
        <w:tc>
          <w:tcPr>
            <w:tcW w:w="2127" w:type="dxa"/>
          </w:tcPr>
          <w:p w14:paraId="79C0E333" w14:textId="77777777" w:rsidR="001D7FAE" w:rsidRPr="00A54634" w:rsidRDefault="001D7FAE" w:rsidP="000E29BA">
            <w:pPr>
              <w:pStyle w:val="101"/>
              <w:rPr>
                <w:rStyle w:val="aff7"/>
              </w:rPr>
            </w:pPr>
            <w:r>
              <w:rPr>
                <w:rStyle w:val="aff7"/>
              </w:rPr>
              <w:t>3,00</w:t>
            </w:r>
          </w:p>
        </w:tc>
        <w:tc>
          <w:tcPr>
            <w:tcW w:w="2693" w:type="dxa"/>
          </w:tcPr>
          <w:p w14:paraId="79C0E334" w14:textId="77777777" w:rsidR="001D7FAE" w:rsidRPr="00576582" w:rsidRDefault="001D7FAE" w:rsidP="000E29BA">
            <w:pPr>
              <w:pStyle w:val="101"/>
            </w:pPr>
            <w:r w:rsidRPr="00576582">
              <w:t>6,2</w:t>
            </w:r>
          </w:p>
        </w:tc>
      </w:tr>
      <w:tr w:rsidR="001D7FAE" w:rsidRPr="009C46AE" w14:paraId="79C0E33B" w14:textId="77777777" w:rsidTr="000E29BA">
        <w:tc>
          <w:tcPr>
            <w:tcW w:w="534" w:type="dxa"/>
          </w:tcPr>
          <w:p w14:paraId="79C0E336" w14:textId="77777777" w:rsidR="001D7FAE" w:rsidRPr="00A54634" w:rsidRDefault="001D7FAE" w:rsidP="000E29BA">
            <w:pPr>
              <w:pStyle w:val="101"/>
              <w:rPr>
                <w:rStyle w:val="aff7"/>
              </w:rPr>
            </w:pPr>
            <w:r>
              <w:rPr>
                <w:rStyle w:val="aff7"/>
              </w:rPr>
              <w:t>8</w:t>
            </w:r>
            <w:r w:rsidRPr="00A54634">
              <w:rPr>
                <w:rStyle w:val="aff7"/>
              </w:rPr>
              <w:t>.</w:t>
            </w:r>
          </w:p>
        </w:tc>
        <w:tc>
          <w:tcPr>
            <w:tcW w:w="3260" w:type="dxa"/>
          </w:tcPr>
          <w:p w14:paraId="79C0E337" w14:textId="77777777" w:rsidR="001D7FAE" w:rsidRPr="00A54634" w:rsidRDefault="001D7FAE" w:rsidP="000E29BA">
            <w:pPr>
              <w:pStyle w:val="101"/>
              <w:rPr>
                <w:rStyle w:val="aff7"/>
              </w:rPr>
            </w:pPr>
            <w:r>
              <w:rPr>
                <w:rStyle w:val="aff7"/>
              </w:rPr>
              <w:t>Железо</w:t>
            </w:r>
          </w:p>
        </w:tc>
        <w:tc>
          <w:tcPr>
            <w:tcW w:w="1417" w:type="dxa"/>
          </w:tcPr>
          <w:p w14:paraId="79C0E338" w14:textId="77777777" w:rsidR="001D7FAE" w:rsidRPr="00A54634" w:rsidRDefault="001D7FAE" w:rsidP="000E29BA">
            <w:pPr>
              <w:pStyle w:val="101"/>
              <w:rPr>
                <w:rStyle w:val="aff7"/>
              </w:rPr>
            </w:pPr>
            <w:r>
              <w:rPr>
                <w:rStyle w:val="aff7"/>
              </w:rPr>
              <w:t>0,1</w:t>
            </w:r>
          </w:p>
        </w:tc>
        <w:tc>
          <w:tcPr>
            <w:tcW w:w="2127" w:type="dxa"/>
          </w:tcPr>
          <w:p w14:paraId="79C0E339" w14:textId="77777777" w:rsidR="001D7FAE" w:rsidRPr="00A54634" w:rsidRDefault="001D7FAE" w:rsidP="000E29BA">
            <w:pPr>
              <w:pStyle w:val="101"/>
              <w:rPr>
                <w:rStyle w:val="aff7"/>
              </w:rPr>
            </w:pPr>
            <w:r>
              <w:rPr>
                <w:rStyle w:val="aff7"/>
              </w:rPr>
              <w:t>0,1</w:t>
            </w:r>
          </w:p>
        </w:tc>
        <w:tc>
          <w:tcPr>
            <w:tcW w:w="2693" w:type="dxa"/>
          </w:tcPr>
          <w:p w14:paraId="79C0E33A" w14:textId="77777777" w:rsidR="001D7FAE" w:rsidRPr="00576582" w:rsidRDefault="001D7FAE" w:rsidP="000E29BA">
            <w:pPr>
              <w:pStyle w:val="101"/>
            </w:pPr>
            <w:r w:rsidRPr="00576582">
              <w:t>0,01</w:t>
            </w:r>
          </w:p>
        </w:tc>
      </w:tr>
      <w:tr w:rsidR="001D7FAE" w:rsidRPr="009C46AE" w14:paraId="79C0E341" w14:textId="77777777" w:rsidTr="000E29BA">
        <w:tc>
          <w:tcPr>
            <w:tcW w:w="534" w:type="dxa"/>
          </w:tcPr>
          <w:p w14:paraId="79C0E33C" w14:textId="77777777" w:rsidR="001D7FAE" w:rsidRPr="00A54634" w:rsidRDefault="001D7FAE" w:rsidP="000E29BA">
            <w:pPr>
              <w:pStyle w:val="101"/>
              <w:rPr>
                <w:rStyle w:val="aff7"/>
              </w:rPr>
            </w:pPr>
            <w:r>
              <w:rPr>
                <w:rStyle w:val="aff7"/>
              </w:rPr>
              <w:t>9</w:t>
            </w:r>
            <w:r w:rsidRPr="00A54634">
              <w:rPr>
                <w:rStyle w:val="aff7"/>
              </w:rPr>
              <w:t>.</w:t>
            </w:r>
          </w:p>
        </w:tc>
        <w:tc>
          <w:tcPr>
            <w:tcW w:w="3260" w:type="dxa"/>
          </w:tcPr>
          <w:p w14:paraId="79C0E33D" w14:textId="77777777" w:rsidR="001D7FAE" w:rsidRPr="00A54634" w:rsidRDefault="001D7FAE" w:rsidP="000E29BA">
            <w:pPr>
              <w:pStyle w:val="101"/>
              <w:rPr>
                <w:rStyle w:val="aff7"/>
              </w:rPr>
            </w:pPr>
            <w:r>
              <w:rPr>
                <w:rStyle w:val="aff7"/>
              </w:rPr>
              <w:t>Медь</w:t>
            </w:r>
          </w:p>
        </w:tc>
        <w:tc>
          <w:tcPr>
            <w:tcW w:w="1417" w:type="dxa"/>
          </w:tcPr>
          <w:p w14:paraId="79C0E33E" w14:textId="77777777" w:rsidR="001D7FAE" w:rsidRPr="00A54634" w:rsidRDefault="001D7FAE" w:rsidP="000E29BA">
            <w:pPr>
              <w:pStyle w:val="101"/>
              <w:rPr>
                <w:rStyle w:val="aff7"/>
              </w:rPr>
            </w:pPr>
            <w:r>
              <w:rPr>
                <w:rStyle w:val="aff7"/>
              </w:rPr>
              <w:t>0,001</w:t>
            </w:r>
          </w:p>
        </w:tc>
        <w:tc>
          <w:tcPr>
            <w:tcW w:w="2127" w:type="dxa"/>
          </w:tcPr>
          <w:p w14:paraId="79C0E33F" w14:textId="77777777" w:rsidR="001D7FAE" w:rsidRPr="00A54634" w:rsidRDefault="001D7FAE" w:rsidP="000E29BA">
            <w:pPr>
              <w:pStyle w:val="101"/>
              <w:rPr>
                <w:rStyle w:val="aff7"/>
              </w:rPr>
            </w:pPr>
            <w:r>
              <w:rPr>
                <w:rStyle w:val="aff7"/>
              </w:rPr>
              <w:t>0,01</w:t>
            </w:r>
          </w:p>
        </w:tc>
        <w:tc>
          <w:tcPr>
            <w:tcW w:w="2693" w:type="dxa"/>
          </w:tcPr>
          <w:p w14:paraId="79C0E340" w14:textId="77777777" w:rsidR="001D7FAE" w:rsidRPr="00576582" w:rsidRDefault="001D7FAE" w:rsidP="000E29BA">
            <w:pPr>
              <w:pStyle w:val="101"/>
            </w:pPr>
            <w:r w:rsidRPr="00576582">
              <w:t>0,01</w:t>
            </w:r>
          </w:p>
        </w:tc>
      </w:tr>
      <w:tr w:rsidR="001D7FAE" w:rsidRPr="009C46AE" w14:paraId="79C0E347" w14:textId="77777777" w:rsidTr="000E29BA">
        <w:tc>
          <w:tcPr>
            <w:tcW w:w="534" w:type="dxa"/>
          </w:tcPr>
          <w:p w14:paraId="79C0E342" w14:textId="77777777" w:rsidR="001D7FAE" w:rsidRPr="00A54634" w:rsidRDefault="001D7FAE" w:rsidP="000E29BA">
            <w:pPr>
              <w:pStyle w:val="101"/>
              <w:rPr>
                <w:rStyle w:val="aff7"/>
              </w:rPr>
            </w:pPr>
            <w:r>
              <w:rPr>
                <w:rStyle w:val="aff7"/>
              </w:rPr>
              <w:t>1</w:t>
            </w:r>
            <w:r w:rsidRPr="00A54634">
              <w:rPr>
                <w:rStyle w:val="aff7"/>
              </w:rPr>
              <w:t>0.</w:t>
            </w:r>
          </w:p>
        </w:tc>
        <w:tc>
          <w:tcPr>
            <w:tcW w:w="3260" w:type="dxa"/>
          </w:tcPr>
          <w:p w14:paraId="79C0E343" w14:textId="77777777" w:rsidR="001D7FAE" w:rsidRPr="00A54634" w:rsidRDefault="001D7FAE" w:rsidP="000E29BA">
            <w:pPr>
              <w:pStyle w:val="101"/>
              <w:rPr>
                <w:rStyle w:val="aff7"/>
              </w:rPr>
            </w:pPr>
            <w:r>
              <w:rPr>
                <w:rStyle w:val="aff7"/>
              </w:rPr>
              <w:t>Магний</w:t>
            </w:r>
          </w:p>
        </w:tc>
        <w:tc>
          <w:tcPr>
            <w:tcW w:w="1417" w:type="dxa"/>
          </w:tcPr>
          <w:p w14:paraId="79C0E344" w14:textId="77777777" w:rsidR="001D7FAE" w:rsidRPr="00A54634" w:rsidRDefault="001D7FAE" w:rsidP="000E29BA">
            <w:pPr>
              <w:pStyle w:val="101"/>
              <w:rPr>
                <w:rStyle w:val="aff7"/>
              </w:rPr>
            </w:pPr>
            <w:r w:rsidRPr="002036AB">
              <w:rPr>
                <w:rStyle w:val="aff7"/>
              </w:rPr>
              <w:t>40,0</w:t>
            </w:r>
          </w:p>
        </w:tc>
        <w:tc>
          <w:tcPr>
            <w:tcW w:w="2127" w:type="dxa"/>
          </w:tcPr>
          <w:p w14:paraId="79C0E345" w14:textId="77777777" w:rsidR="001D7FAE" w:rsidRPr="00A54634" w:rsidRDefault="001D7FAE" w:rsidP="000E29BA">
            <w:pPr>
              <w:pStyle w:val="101"/>
              <w:rPr>
                <w:rStyle w:val="aff7"/>
              </w:rPr>
            </w:pPr>
            <w:r>
              <w:rPr>
                <w:rStyle w:val="aff7"/>
              </w:rPr>
              <w:t>63,6</w:t>
            </w:r>
          </w:p>
        </w:tc>
        <w:tc>
          <w:tcPr>
            <w:tcW w:w="2693" w:type="dxa"/>
          </w:tcPr>
          <w:p w14:paraId="79C0E346" w14:textId="77777777" w:rsidR="001D7FAE" w:rsidRPr="00576582" w:rsidRDefault="001D7FAE" w:rsidP="000E29BA">
            <w:pPr>
              <w:pStyle w:val="101"/>
            </w:pPr>
            <w:r w:rsidRPr="00576582">
              <w:t>71,68</w:t>
            </w:r>
          </w:p>
        </w:tc>
      </w:tr>
      <w:tr w:rsidR="001D7FAE" w:rsidRPr="009C46AE" w14:paraId="79C0E34D" w14:textId="77777777" w:rsidTr="000E29BA">
        <w:tc>
          <w:tcPr>
            <w:tcW w:w="534" w:type="dxa"/>
          </w:tcPr>
          <w:p w14:paraId="79C0E348" w14:textId="77777777" w:rsidR="001D7FAE" w:rsidRPr="00A54634" w:rsidRDefault="001D7FAE" w:rsidP="000E29BA">
            <w:pPr>
              <w:pStyle w:val="101"/>
              <w:rPr>
                <w:rStyle w:val="aff7"/>
              </w:rPr>
            </w:pPr>
            <w:r>
              <w:rPr>
                <w:rStyle w:val="aff7"/>
              </w:rPr>
              <w:t>1</w:t>
            </w:r>
            <w:r w:rsidRPr="00A54634">
              <w:rPr>
                <w:rStyle w:val="aff7"/>
              </w:rPr>
              <w:t>1.</w:t>
            </w:r>
          </w:p>
        </w:tc>
        <w:tc>
          <w:tcPr>
            <w:tcW w:w="3260" w:type="dxa"/>
          </w:tcPr>
          <w:p w14:paraId="79C0E349" w14:textId="77777777" w:rsidR="001D7FAE" w:rsidRPr="00A54634" w:rsidRDefault="001D7FAE" w:rsidP="000E29BA">
            <w:pPr>
              <w:pStyle w:val="101"/>
              <w:rPr>
                <w:rStyle w:val="aff7"/>
              </w:rPr>
            </w:pPr>
            <w:r>
              <w:rPr>
                <w:rStyle w:val="aff7"/>
              </w:rPr>
              <w:t>Кальций</w:t>
            </w:r>
          </w:p>
        </w:tc>
        <w:tc>
          <w:tcPr>
            <w:tcW w:w="1417" w:type="dxa"/>
          </w:tcPr>
          <w:p w14:paraId="79C0E34A" w14:textId="77777777" w:rsidR="001D7FAE" w:rsidRPr="00A54634" w:rsidRDefault="001D7FAE" w:rsidP="000E29BA">
            <w:pPr>
              <w:pStyle w:val="101"/>
              <w:rPr>
                <w:rStyle w:val="aff7"/>
              </w:rPr>
            </w:pPr>
            <w:r w:rsidRPr="002036AB">
              <w:rPr>
                <w:rStyle w:val="aff7"/>
              </w:rPr>
              <w:t>180,0</w:t>
            </w:r>
          </w:p>
        </w:tc>
        <w:tc>
          <w:tcPr>
            <w:tcW w:w="2127" w:type="dxa"/>
          </w:tcPr>
          <w:p w14:paraId="79C0E34B" w14:textId="77777777" w:rsidR="001D7FAE" w:rsidRPr="00A54634" w:rsidRDefault="001D7FAE" w:rsidP="000E29BA">
            <w:pPr>
              <w:pStyle w:val="101"/>
              <w:rPr>
                <w:rStyle w:val="aff7"/>
              </w:rPr>
            </w:pPr>
            <w:r>
              <w:rPr>
                <w:rStyle w:val="aff7"/>
              </w:rPr>
              <w:t>178,01</w:t>
            </w:r>
          </w:p>
        </w:tc>
        <w:tc>
          <w:tcPr>
            <w:tcW w:w="2693" w:type="dxa"/>
          </w:tcPr>
          <w:p w14:paraId="79C0E34C" w14:textId="77777777" w:rsidR="001D7FAE" w:rsidRPr="00A54634" w:rsidRDefault="001D7FAE" w:rsidP="000E29BA">
            <w:pPr>
              <w:pStyle w:val="101"/>
              <w:rPr>
                <w:rStyle w:val="aff7"/>
              </w:rPr>
            </w:pPr>
            <w:r>
              <w:rPr>
                <w:rStyle w:val="aff7"/>
              </w:rPr>
              <w:t>110,20</w:t>
            </w:r>
          </w:p>
        </w:tc>
      </w:tr>
      <w:tr w:rsidR="001D7FAE" w:rsidRPr="009C46AE" w14:paraId="79C0E353" w14:textId="77777777" w:rsidTr="000E29BA">
        <w:tc>
          <w:tcPr>
            <w:tcW w:w="534" w:type="dxa"/>
          </w:tcPr>
          <w:p w14:paraId="79C0E34E" w14:textId="77777777" w:rsidR="001D7FAE" w:rsidRPr="00A54634" w:rsidRDefault="001D7FAE" w:rsidP="000E29BA">
            <w:pPr>
              <w:pStyle w:val="101"/>
              <w:rPr>
                <w:rStyle w:val="aff7"/>
              </w:rPr>
            </w:pPr>
            <w:r>
              <w:rPr>
                <w:rStyle w:val="aff7"/>
              </w:rPr>
              <w:t>1</w:t>
            </w:r>
            <w:r w:rsidRPr="00A54634">
              <w:rPr>
                <w:rStyle w:val="aff7"/>
              </w:rPr>
              <w:t>2.</w:t>
            </w:r>
          </w:p>
        </w:tc>
        <w:tc>
          <w:tcPr>
            <w:tcW w:w="3260" w:type="dxa"/>
          </w:tcPr>
          <w:p w14:paraId="79C0E34F" w14:textId="77777777" w:rsidR="001D7FAE" w:rsidRPr="00A54634" w:rsidRDefault="001D7FAE" w:rsidP="000E29BA">
            <w:pPr>
              <w:pStyle w:val="101"/>
              <w:rPr>
                <w:rStyle w:val="aff7"/>
              </w:rPr>
            </w:pPr>
            <w:r>
              <w:rPr>
                <w:rStyle w:val="aff7"/>
              </w:rPr>
              <w:t>Стронций</w:t>
            </w:r>
          </w:p>
        </w:tc>
        <w:tc>
          <w:tcPr>
            <w:tcW w:w="1417" w:type="dxa"/>
          </w:tcPr>
          <w:p w14:paraId="79C0E350" w14:textId="77777777" w:rsidR="001D7FAE" w:rsidRPr="00A54634" w:rsidRDefault="001D7FAE" w:rsidP="000E29BA">
            <w:pPr>
              <w:pStyle w:val="101"/>
              <w:rPr>
                <w:rStyle w:val="aff7"/>
              </w:rPr>
            </w:pPr>
            <w:r>
              <w:t>0,4</w:t>
            </w:r>
          </w:p>
        </w:tc>
        <w:tc>
          <w:tcPr>
            <w:tcW w:w="2127" w:type="dxa"/>
          </w:tcPr>
          <w:p w14:paraId="79C0E351" w14:textId="77777777" w:rsidR="001D7FAE" w:rsidRPr="00A54634" w:rsidRDefault="001D7FAE" w:rsidP="000E29BA">
            <w:pPr>
              <w:pStyle w:val="101"/>
              <w:rPr>
                <w:rStyle w:val="aff7"/>
              </w:rPr>
            </w:pPr>
            <w:r>
              <w:t>0,74</w:t>
            </w:r>
          </w:p>
        </w:tc>
        <w:tc>
          <w:tcPr>
            <w:tcW w:w="2693" w:type="dxa"/>
          </w:tcPr>
          <w:p w14:paraId="79C0E352" w14:textId="77777777" w:rsidR="001D7FAE" w:rsidRPr="00A54634" w:rsidRDefault="001D7FAE" w:rsidP="000E29BA">
            <w:pPr>
              <w:pStyle w:val="101"/>
              <w:rPr>
                <w:rStyle w:val="aff7"/>
              </w:rPr>
            </w:pPr>
            <w:r>
              <w:rPr>
                <w:rStyle w:val="aff7"/>
              </w:rPr>
              <w:t>0,05</w:t>
            </w:r>
          </w:p>
        </w:tc>
      </w:tr>
      <w:tr w:rsidR="001D7FAE" w:rsidRPr="009C46AE" w14:paraId="79C0E359" w14:textId="77777777" w:rsidTr="000E29BA">
        <w:tc>
          <w:tcPr>
            <w:tcW w:w="534" w:type="dxa"/>
          </w:tcPr>
          <w:p w14:paraId="79C0E354" w14:textId="77777777" w:rsidR="001D7FAE" w:rsidRPr="00A54634" w:rsidRDefault="001D7FAE" w:rsidP="000E29BA">
            <w:pPr>
              <w:pStyle w:val="101"/>
              <w:rPr>
                <w:rStyle w:val="aff7"/>
              </w:rPr>
            </w:pPr>
            <w:r>
              <w:rPr>
                <w:rStyle w:val="aff7"/>
              </w:rPr>
              <w:t>1</w:t>
            </w:r>
            <w:r w:rsidRPr="00A54634">
              <w:rPr>
                <w:rStyle w:val="aff7"/>
              </w:rPr>
              <w:t>3.</w:t>
            </w:r>
          </w:p>
        </w:tc>
        <w:tc>
          <w:tcPr>
            <w:tcW w:w="3260" w:type="dxa"/>
          </w:tcPr>
          <w:p w14:paraId="79C0E355" w14:textId="77777777" w:rsidR="001D7FAE" w:rsidRPr="00A54634" w:rsidRDefault="001D7FAE" w:rsidP="000E29BA">
            <w:pPr>
              <w:pStyle w:val="101"/>
              <w:rPr>
                <w:rStyle w:val="aff7"/>
              </w:rPr>
            </w:pPr>
            <w:r>
              <w:rPr>
                <w:rStyle w:val="aff7"/>
              </w:rPr>
              <w:t>Цинк</w:t>
            </w:r>
          </w:p>
        </w:tc>
        <w:tc>
          <w:tcPr>
            <w:tcW w:w="1417" w:type="dxa"/>
          </w:tcPr>
          <w:p w14:paraId="79C0E356" w14:textId="77777777" w:rsidR="001D7FAE" w:rsidRPr="00A54634" w:rsidRDefault="001D7FAE" w:rsidP="000E29BA">
            <w:pPr>
              <w:pStyle w:val="101"/>
              <w:rPr>
                <w:rStyle w:val="aff7"/>
              </w:rPr>
            </w:pPr>
            <w:r w:rsidRPr="002036AB">
              <w:rPr>
                <w:rStyle w:val="aff7"/>
              </w:rPr>
              <w:t>0,01</w:t>
            </w:r>
          </w:p>
        </w:tc>
        <w:tc>
          <w:tcPr>
            <w:tcW w:w="2127" w:type="dxa"/>
          </w:tcPr>
          <w:p w14:paraId="79C0E357" w14:textId="77777777" w:rsidR="001D7FAE" w:rsidRPr="00A54634" w:rsidRDefault="001D7FAE" w:rsidP="000E29BA">
            <w:pPr>
              <w:pStyle w:val="101"/>
              <w:rPr>
                <w:rStyle w:val="aff7"/>
              </w:rPr>
            </w:pPr>
            <w:r>
              <w:rPr>
                <w:rStyle w:val="aff7"/>
              </w:rPr>
              <w:t>0,02</w:t>
            </w:r>
          </w:p>
        </w:tc>
        <w:tc>
          <w:tcPr>
            <w:tcW w:w="2693" w:type="dxa"/>
          </w:tcPr>
          <w:p w14:paraId="79C0E358" w14:textId="77777777" w:rsidR="001D7FAE" w:rsidRPr="00A54634" w:rsidRDefault="001D7FAE" w:rsidP="000E29BA">
            <w:pPr>
              <w:pStyle w:val="101"/>
              <w:rPr>
                <w:rStyle w:val="aff7"/>
              </w:rPr>
            </w:pPr>
            <w:r>
              <w:rPr>
                <w:rStyle w:val="aff7"/>
              </w:rPr>
              <w:t>0,02</w:t>
            </w:r>
          </w:p>
        </w:tc>
      </w:tr>
      <w:tr w:rsidR="001D7FAE" w:rsidRPr="009C46AE" w14:paraId="79C0E35F" w14:textId="77777777" w:rsidTr="000E29BA">
        <w:tc>
          <w:tcPr>
            <w:tcW w:w="534" w:type="dxa"/>
          </w:tcPr>
          <w:p w14:paraId="79C0E35A" w14:textId="77777777" w:rsidR="001D7FAE" w:rsidRPr="00A54634" w:rsidRDefault="001D7FAE" w:rsidP="000E29BA">
            <w:pPr>
              <w:pStyle w:val="101"/>
              <w:rPr>
                <w:rStyle w:val="aff7"/>
              </w:rPr>
            </w:pPr>
            <w:r>
              <w:rPr>
                <w:rStyle w:val="aff7"/>
              </w:rPr>
              <w:t>1</w:t>
            </w:r>
            <w:r w:rsidRPr="00A54634">
              <w:rPr>
                <w:rStyle w:val="aff7"/>
              </w:rPr>
              <w:t>4.</w:t>
            </w:r>
          </w:p>
        </w:tc>
        <w:tc>
          <w:tcPr>
            <w:tcW w:w="3260" w:type="dxa"/>
          </w:tcPr>
          <w:p w14:paraId="79C0E35B" w14:textId="77777777" w:rsidR="001D7FAE" w:rsidRPr="00A54634" w:rsidRDefault="001D7FAE" w:rsidP="000E29BA">
            <w:pPr>
              <w:pStyle w:val="101"/>
              <w:rPr>
                <w:rStyle w:val="aff7"/>
              </w:rPr>
            </w:pPr>
            <w:r>
              <w:rPr>
                <w:rStyle w:val="aff7"/>
              </w:rPr>
              <w:t>Нефтепродукты</w:t>
            </w:r>
          </w:p>
        </w:tc>
        <w:tc>
          <w:tcPr>
            <w:tcW w:w="1417" w:type="dxa"/>
          </w:tcPr>
          <w:p w14:paraId="79C0E35C" w14:textId="77777777" w:rsidR="001D7FAE" w:rsidRPr="00A54634" w:rsidRDefault="001D7FAE" w:rsidP="000E29BA">
            <w:pPr>
              <w:pStyle w:val="101"/>
              <w:rPr>
                <w:rStyle w:val="aff7"/>
              </w:rPr>
            </w:pPr>
            <w:r>
              <w:rPr>
                <w:rStyle w:val="aff7"/>
              </w:rPr>
              <w:t>0,05</w:t>
            </w:r>
          </w:p>
        </w:tc>
        <w:tc>
          <w:tcPr>
            <w:tcW w:w="2127" w:type="dxa"/>
          </w:tcPr>
          <w:p w14:paraId="79C0E35D" w14:textId="77777777" w:rsidR="001D7FAE" w:rsidRPr="00A54634" w:rsidRDefault="001D7FAE" w:rsidP="000E29BA">
            <w:pPr>
              <w:pStyle w:val="101"/>
              <w:rPr>
                <w:rStyle w:val="aff7"/>
              </w:rPr>
            </w:pPr>
            <w:r>
              <w:rPr>
                <w:rStyle w:val="aff7"/>
              </w:rPr>
              <w:t>0,06</w:t>
            </w:r>
          </w:p>
        </w:tc>
        <w:tc>
          <w:tcPr>
            <w:tcW w:w="2693" w:type="dxa"/>
          </w:tcPr>
          <w:p w14:paraId="79C0E35E" w14:textId="77777777" w:rsidR="001D7FAE" w:rsidRPr="00A54634" w:rsidRDefault="001D7FAE" w:rsidP="000E29BA">
            <w:pPr>
              <w:pStyle w:val="101"/>
              <w:rPr>
                <w:rStyle w:val="aff7"/>
              </w:rPr>
            </w:pPr>
            <w:r>
              <w:rPr>
                <w:rStyle w:val="aff7"/>
              </w:rPr>
              <w:t>менее 0,05</w:t>
            </w:r>
          </w:p>
        </w:tc>
      </w:tr>
    </w:tbl>
    <w:p w14:paraId="79C0E360" w14:textId="77777777" w:rsidR="001D7FAE" w:rsidRDefault="001D7FAE" w:rsidP="001D7FAE">
      <w:r>
        <w:rPr>
          <w:rStyle w:val="aff7"/>
        </w:rPr>
        <w:t>Отведение сточных вод в руч. Кварцевый осуществляется без очистки. По данным контроля стоков предприятия на выпуске дренажных вод в руч. Кварцевый установленные характеристики НДС обеспечиваются  по 6 нормируемым загрязняющим веществам:  железу, меди,</w:t>
      </w:r>
      <w:r w:rsidRPr="00A54634">
        <w:rPr>
          <w:rStyle w:val="aff7"/>
        </w:rPr>
        <w:t xml:space="preserve"> стронцию, цинку</w:t>
      </w:r>
      <w:r>
        <w:rPr>
          <w:rStyle w:val="aff7"/>
        </w:rPr>
        <w:t>, магнию</w:t>
      </w:r>
      <w:r w:rsidRPr="00A54634">
        <w:rPr>
          <w:rStyle w:val="aff7"/>
        </w:rPr>
        <w:t xml:space="preserve"> и нефтепродуктам. Таким  образом, сброс дренажных вод осуществляется с превышением установленных НДС по </w:t>
      </w:r>
      <w:r>
        <w:rPr>
          <w:rStyle w:val="aff7"/>
        </w:rPr>
        <w:t>ряду</w:t>
      </w:r>
      <w:r w:rsidRPr="00A54634">
        <w:rPr>
          <w:rStyle w:val="aff7"/>
        </w:rPr>
        <w:t xml:space="preserve"> показателей.</w:t>
      </w:r>
    </w:p>
    <w:p w14:paraId="79C0E361" w14:textId="77777777" w:rsidR="001D7FAE" w:rsidRPr="00375034" w:rsidRDefault="001D7FAE" w:rsidP="00375034">
      <w:pPr>
        <w:pStyle w:val="40"/>
        <w:rPr>
          <w:rStyle w:val="aff7"/>
        </w:rPr>
      </w:pPr>
      <w:r w:rsidRPr="00375034">
        <w:rPr>
          <w:rStyle w:val="aff7"/>
        </w:rPr>
        <w:lastRenderedPageBreak/>
        <w:t xml:space="preserve">Перспективное положение </w:t>
      </w:r>
    </w:p>
    <w:p w14:paraId="79C0E362" w14:textId="00B41F0A" w:rsidR="001D7FAE" w:rsidRPr="00375034" w:rsidRDefault="001D7FAE" w:rsidP="00375034">
      <w:pPr>
        <w:pStyle w:val="5"/>
        <w:rPr>
          <w:rStyle w:val="aff7"/>
        </w:rPr>
      </w:pPr>
      <w:bookmarkStart w:id="222" w:name="_Toc351391786"/>
      <w:bookmarkStart w:id="223" w:name="_Toc351541427"/>
      <w:bookmarkStart w:id="224" w:name="_Toc351972061"/>
      <w:bookmarkStart w:id="225" w:name="_Toc351973738"/>
      <w:bookmarkStart w:id="226" w:name="_Toc351985263"/>
      <w:bookmarkStart w:id="227" w:name="_Toc351986925"/>
      <w:bookmarkStart w:id="228" w:name="_Toc351988210"/>
      <w:bookmarkStart w:id="229" w:name="_Toc351990830"/>
      <w:bookmarkStart w:id="230" w:name="_Toc351991313"/>
      <w:r w:rsidRPr="00375034">
        <w:rPr>
          <w:rStyle w:val="aff7"/>
        </w:rPr>
        <w:t>Водопотребление</w:t>
      </w:r>
      <w:bookmarkEnd w:id="222"/>
      <w:bookmarkEnd w:id="223"/>
      <w:bookmarkEnd w:id="224"/>
      <w:bookmarkEnd w:id="225"/>
      <w:bookmarkEnd w:id="226"/>
      <w:bookmarkEnd w:id="227"/>
      <w:bookmarkEnd w:id="228"/>
      <w:bookmarkEnd w:id="229"/>
      <w:bookmarkEnd w:id="230"/>
    </w:p>
    <w:p w14:paraId="79C0E363" w14:textId="0F9E08BE" w:rsidR="001D7FAE" w:rsidRPr="00F22FFB" w:rsidRDefault="001D7FAE" w:rsidP="00A06658">
      <w:pPr>
        <w:pStyle w:val="5"/>
        <w:numPr>
          <w:ilvl w:val="0"/>
          <w:numId w:val="0"/>
        </w:numPr>
        <w:ind w:left="709"/>
        <w:rPr>
          <w:rStyle w:val="af2"/>
        </w:rPr>
      </w:pPr>
      <w:bookmarkStart w:id="231" w:name="_Ref349477966"/>
      <w:r w:rsidRPr="00F22FFB">
        <w:rPr>
          <w:rStyle w:val="af2"/>
        </w:rPr>
        <w:t>Стадия строительства</w:t>
      </w:r>
      <w:bookmarkEnd w:id="231"/>
    </w:p>
    <w:p w14:paraId="79C0E364" w14:textId="1A862633" w:rsidR="001D7FAE" w:rsidRDefault="001D7FAE" w:rsidP="001D7FAE">
      <w:r w:rsidRPr="00576582">
        <w:t>На стадии строительства весь объем потребления воды обусловлен</w:t>
      </w:r>
      <w:r>
        <w:t xml:space="preserve"> её расходованием на хозяйственно-бытовые нужды персонала, занятого на сооружении гидротехнических и вспомогательных объектов, а также подготовкой ложа хвостохранилища. Основные объемы работ строительных работ выполняются собственным персоналом предприятия с привлечением в наиболее напряженные периоды дополнительной рабочей силы.</w:t>
      </w:r>
    </w:p>
    <w:p w14:paraId="79C0E365" w14:textId="4723D699" w:rsidR="001D7FAE" w:rsidRDefault="001D7FAE" w:rsidP="001D7FAE">
      <w:r>
        <w:t>Водопотребление на стадии строительства объекта обеспечивается от существующих источников во</w:t>
      </w:r>
      <w:r w:rsidR="00375034">
        <w:t xml:space="preserve">доснабжения ГОП без проведения </w:t>
      </w:r>
      <w:r>
        <w:t>специальных мероприятий по устройству временных сетей водоснабжения.</w:t>
      </w:r>
    </w:p>
    <w:p w14:paraId="79C0E366" w14:textId="77777777" w:rsidR="001D7FAE" w:rsidRDefault="001D7FAE" w:rsidP="001D7FAE">
      <w:r>
        <w:t xml:space="preserve">При этом удовлетворение потребностей строительного персонала осуществляется за счет использования существующих сетей хозяйственно-питьевого водоснабжения предприятия и имеющихся объектов бытовой инфраструктуры на основной промлощадке </w:t>
      </w:r>
      <w:r w:rsidRPr="00576582">
        <w:t>ООО "Электрум плюс"</w:t>
      </w:r>
      <w:r>
        <w:t xml:space="preserve">. Доставка воды, потребляемой на хозяйственно-питьевые нужды персонала, осуществляется на  площадки строительства объектов с территории предприятия специализированным  автотранспортом (автоцистернами). </w:t>
      </w:r>
    </w:p>
    <w:p w14:paraId="79C0E367" w14:textId="77777777" w:rsidR="001D7FAE" w:rsidRPr="00576582" w:rsidRDefault="001D7FAE" w:rsidP="001D7FAE">
      <w:r>
        <w:t>Объем водопотребления на хозяйственно-питьевые нужды в период строительства объекта не превышает максимальных расходных характеристик, в соответствии с водохозяйственным балансом предприятия.</w:t>
      </w:r>
      <w:r w:rsidRPr="00E517B5">
        <w:t xml:space="preserve"> </w:t>
      </w:r>
    </w:p>
    <w:p w14:paraId="79C0E368" w14:textId="77777777" w:rsidR="001D7FAE" w:rsidRPr="00F22FFB" w:rsidRDefault="001D7FAE" w:rsidP="001D7FAE">
      <w:pPr>
        <w:pStyle w:val="5"/>
        <w:numPr>
          <w:ilvl w:val="0"/>
          <w:numId w:val="0"/>
        </w:numPr>
        <w:ind w:left="709"/>
        <w:rPr>
          <w:rStyle w:val="af2"/>
        </w:rPr>
      </w:pPr>
      <w:r w:rsidRPr="00F22FFB">
        <w:rPr>
          <w:rStyle w:val="af2"/>
        </w:rPr>
        <w:t>Стадия эксплуатации</w:t>
      </w:r>
    </w:p>
    <w:p w14:paraId="79C0E369" w14:textId="77777777" w:rsidR="001D7FAE" w:rsidRDefault="001D7FAE" w:rsidP="001D7FAE">
      <w:r>
        <w:t xml:space="preserve">Характер планируемой деятельности не предполагает расходования воды на собственные производственные нужды хвостохранилища на стадии </w:t>
      </w:r>
      <w:r w:rsidRPr="004F5552">
        <w:t>эксплуатации</w:t>
      </w:r>
      <w:r>
        <w:t xml:space="preserve"> объекта.</w:t>
      </w:r>
    </w:p>
    <w:p w14:paraId="79C0E36A" w14:textId="668A5CCF" w:rsidR="001D7FAE" w:rsidRDefault="000E29BA" w:rsidP="001D7FAE">
      <w:r>
        <w:t xml:space="preserve">Ввиду того, что вновь </w:t>
      </w:r>
      <w:r w:rsidR="001D7FAE">
        <w:t>вводимое хвостохранилище будет эксплуатироваться после завершения складирования отходов переработки руды на ныне действующем подобном объектом, увеличения численности персонала на стадии эксплуатации объекта планируемой деятельн</w:t>
      </w:r>
      <w:r w:rsidR="00375034">
        <w:t>ости не предусматривается.</w:t>
      </w:r>
      <w:r w:rsidR="001D7FAE">
        <w:t xml:space="preserve"> По этой причине объем водопотребления на хозяйственно-питьевые осуществляется в рамках расходных  характеристик, установленных  водохозяйственным балансом предприятия.</w:t>
      </w:r>
    </w:p>
    <w:p w14:paraId="79C0E36B" w14:textId="77777777" w:rsidR="001D7FAE" w:rsidRDefault="001D7FAE" w:rsidP="001D7FAE">
      <w:r>
        <w:t xml:space="preserve">Таким образом, </w:t>
      </w:r>
      <w:r w:rsidRPr="004F5552">
        <w:t>на стадии эксплуатации</w:t>
      </w:r>
      <w:r>
        <w:t xml:space="preserve"> объекта не прогнозируется сколь-нибудь значимого изменения объемов водопотребления на собственные нужды хвостохранилища по сравнению с уровнем, определяемым масштабами производства на действующем ГОП. </w:t>
      </w:r>
    </w:p>
    <w:p w14:paraId="79C0E36C" w14:textId="77777777" w:rsidR="001D7FAE" w:rsidRDefault="001D7FAE" w:rsidP="001D7FAE">
      <w:r>
        <w:t xml:space="preserve">Схема организации оборотного водоснабжения после ввода в эксплуатацию нового хвостохранилища аналогична ныне существующей схеме производственного водоснабжения предприятия. </w:t>
      </w:r>
    </w:p>
    <w:p w14:paraId="79C0E36D" w14:textId="77777777" w:rsidR="001D7FAE" w:rsidRDefault="001D7FAE" w:rsidP="001D7FAE">
      <w:r>
        <w:t>Восполнение потерь в СОВ золотоизвлекательной фабрики будет полностью обеспечиваться за счет аккумулирования в хвостохранилище стока руч. Цветочный. При этом для предотвращения фильтрации накопленного объема воды на рельеф местности и в подземные водоносные горизонты  предусматривается устройство гидроизоляции ложа и ограждающих дамб.  Данные проектные решения обеспечивают возможность аккумулирования стока руч. Цветочный в полном объеме, необходимым для восполнения потерь в СОВ.</w:t>
      </w:r>
    </w:p>
    <w:p w14:paraId="79C0E36E" w14:textId="2D3DDA67" w:rsidR="001D7FAE" w:rsidRDefault="001D7FAE" w:rsidP="001D7FAE">
      <w:r>
        <w:lastRenderedPageBreak/>
        <w:t>Проведенные расчетные оценки на стадии изысканий по</w:t>
      </w:r>
      <w:r w:rsidR="00375034">
        <w:t xml:space="preserve">казывают, что   при поступлении среднемноголетнего </w:t>
      </w:r>
      <w:r>
        <w:t>стока (максимальной обеспеченности 95%) объем аккумулирования в хвостохранилище не превышает 169 м3/сут [</w:t>
      </w:r>
      <w:r w:rsidR="00375034">
        <w:t>7]. Данный аккумулируемый объем</w:t>
      </w:r>
      <w:r>
        <w:t xml:space="preserve"> не позволяет скомпенсировать всех среднесуточных потерь воды в водооборотно</w:t>
      </w:r>
      <w:r w:rsidR="00375034">
        <w:t xml:space="preserve">й системе, который составляет </w:t>
      </w:r>
      <w:r>
        <w:t>260,49 м3/сут. (см. 4.4.2, 4.4.3.1).</w:t>
      </w:r>
    </w:p>
    <w:p w14:paraId="79C0E36F" w14:textId="77777777" w:rsidR="001D7FAE" w:rsidRPr="004F5552" w:rsidRDefault="001D7FAE" w:rsidP="001D7FAE">
      <w:r>
        <w:t>Для полной компенсации потерь в СОВ предусматривается переброска   воды на ЗИФ из Колымского водохранилища по ныне существующей схеме (в холодный период года), а также подпитка хвостохранилища за счет организации подачи воды  из руч. Кварцевый (с максимальный расходом поступающей воды до 19,5 м3/ч).</w:t>
      </w:r>
    </w:p>
    <w:p w14:paraId="79C0E370" w14:textId="1482ACF4" w:rsidR="001D7FAE" w:rsidRPr="00F22FFB" w:rsidRDefault="001D7FAE" w:rsidP="00F22FFB">
      <w:pPr>
        <w:pStyle w:val="5"/>
        <w:rPr>
          <w:rStyle w:val="af0"/>
          <w:b w:val="0"/>
          <w:u w:val="none"/>
        </w:rPr>
      </w:pPr>
      <w:r w:rsidRPr="00F22FFB">
        <w:rPr>
          <w:rStyle w:val="af0"/>
          <w:b w:val="0"/>
          <w:u w:val="none"/>
        </w:rPr>
        <w:t>Водоотведение</w:t>
      </w:r>
    </w:p>
    <w:p w14:paraId="79C0E371" w14:textId="77777777" w:rsidR="001D7FAE" w:rsidRPr="00F22FFB" w:rsidRDefault="001D7FAE" w:rsidP="001D7FAE">
      <w:pPr>
        <w:rPr>
          <w:rStyle w:val="af2"/>
        </w:rPr>
      </w:pPr>
      <w:bookmarkStart w:id="232" w:name="_Ref349478702"/>
      <w:r w:rsidRPr="00F22FFB">
        <w:rPr>
          <w:rStyle w:val="af2"/>
        </w:rPr>
        <w:t>Стадия строительства</w:t>
      </w:r>
      <w:bookmarkEnd w:id="232"/>
    </w:p>
    <w:p w14:paraId="79C0E372" w14:textId="1A57565A" w:rsidR="001D7FAE" w:rsidRPr="00F22FFB" w:rsidRDefault="001D7FAE" w:rsidP="001D7FAE">
      <w:pPr>
        <w:rPr>
          <w:rStyle w:val="af2"/>
        </w:rPr>
      </w:pPr>
      <w:r w:rsidRPr="00F22FFB">
        <w:rPr>
          <w:rStyle w:val="af2"/>
        </w:rPr>
        <w:t>Хозяйственно-бытовые сточные воды</w:t>
      </w:r>
    </w:p>
    <w:p w14:paraId="79C0E373" w14:textId="1897F5E1" w:rsidR="001D7FAE" w:rsidRDefault="001D7FAE" w:rsidP="001D7FAE">
      <w:r>
        <w:t>Про</w:t>
      </w:r>
      <w:r w:rsidR="000E29BA">
        <w:t xml:space="preserve">ектные решения предусматривают </w:t>
      </w:r>
      <w:r>
        <w:t xml:space="preserve">обеспечение строительного персонала объектами бытовой инфраструктуры действующего ГОП в полном объеме (столовой, душевыми, умывальниками, санузлами). Отведение стоков будет осуществляться по существующим внутриплощадочным сетям бытовой канализации предприятия с разгрузкой в руч. Кварцевый через существующий выпуск хозяйственно-бытовых стоков </w:t>
      </w:r>
      <w:r w:rsidRPr="00786D5B">
        <w:t>ООО "Электрум плюс"</w:t>
      </w:r>
      <w:r>
        <w:t>.</w:t>
      </w:r>
    </w:p>
    <w:p w14:paraId="79C0E375" w14:textId="77777777" w:rsidR="001D7FAE" w:rsidRDefault="001D7FAE" w:rsidP="001D7FAE">
      <w:pPr>
        <w:rPr>
          <w:rStyle w:val="aff7"/>
        </w:rPr>
      </w:pPr>
      <w:r>
        <w:t>Ввиду того, что при потреблении воды на  нужды объекта строительства не предусматривается превышения максимальных расходов (в соответствии с ВХБ предприятия) выпуск хозяйственно-бытовых стоков в руч. Кварцевый будет осуществляться в рамках характеристик объема и состава стоков, установленных НДС по рассматриваемому выпуску.</w:t>
      </w:r>
      <w:r w:rsidRPr="00EB353D">
        <w:rPr>
          <w:rStyle w:val="aff7"/>
        </w:rPr>
        <w:t xml:space="preserve"> </w:t>
      </w:r>
    </w:p>
    <w:p w14:paraId="79C0E376" w14:textId="3F3E97CA" w:rsidR="001D7FAE" w:rsidRDefault="001D7FAE" w:rsidP="001D7FAE">
      <w:pPr>
        <w:rPr>
          <w:rStyle w:val="aff7"/>
        </w:rPr>
      </w:pPr>
      <w:r>
        <w:rPr>
          <w:rStyle w:val="aff7"/>
        </w:rPr>
        <w:t>Для достижения характеристик НДС по веществам, по которым в настоящее время фиксируется превышения установленных нормативов предусматривается достижение проектных показателей очистки на ЛОС предприятия (что обеспечит НДС при сбросе фосфатов). Для достижения НДС по железу  и цинку в рамках реализации настоящего проекта предусматривается мероприятие по усовершенствованию  существующей технологической схем</w:t>
      </w:r>
      <w:r w:rsidR="00F22FFB">
        <w:rPr>
          <w:rStyle w:val="aff7"/>
        </w:rPr>
        <w:t>ы</w:t>
      </w:r>
      <w:r>
        <w:rPr>
          <w:rStyle w:val="aff7"/>
        </w:rPr>
        <w:t xml:space="preserve"> очистки </w:t>
      </w:r>
      <w:r w:rsidR="00F22FFB">
        <w:rPr>
          <w:rStyle w:val="aff7"/>
        </w:rPr>
        <w:t>путем</w:t>
      </w:r>
      <w:r>
        <w:rPr>
          <w:rStyle w:val="aff7"/>
        </w:rPr>
        <w:t xml:space="preserve"> использовани</w:t>
      </w:r>
      <w:r w:rsidR="00F22FFB">
        <w:rPr>
          <w:rStyle w:val="aff7"/>
        </w:rPr>
        <w:t>я</w:t>
      </w:r>
      <w:r>
        <w:rPr>
          <w:rStyle w:val="aff7"/>
        </w:rPr>
        <w:t xml:space="preserve"> сорбента "Петросорб", более избирательного к сбрасываемым растворенным формам этих металлов. Характеристики состава очищенных промышленных стоков с применением рассматриваемого сор</w:t>
      </w:r>
      <w:r w:rsidR="00F22FFB">
        <w:rPr>
          <w:rStyle w:val="aff7"/>
        </w:rPr>
        <w:t>бента представлены в Приложении</w:t>
      </w:r>
      <w:r w:rsidRPr="00655586">
        <w:t xml:space="preserve"> </w:t>
      </w:r>
      <w:r w:rsidR="00F22FFB">
        <w:t>34</w:t>
      </w:r>
      <w:r>
        <w:t xml:space="preserve">. Представленные результаты показывают, что после контактирования с сорбентом концентрация </w:t>
      </w:r>
      <w:r>
        <w:rPr>
          <w:rStyle w:val="aff7"/>
        </w:rPr>
        <w:t>железа в фильтрате составляет 0,06 мг/дм3, концентрация  цинка - 0,005  мг/дм3. Таким образом, достигаемые концентрации водорастворимх формам металлов после реализации природоохранного мероприятия будут находит</w:t>
      </w:r>
      <w:r w:rsidR="00F22FFB">
        <w:rPr>
          <w:rStyle w:val="aff7"/>
        </w:rPr>
        <w:t>ь</w:t>
      </w:r>
      <w:r>
        <w:rPr>
          <w:rStyle w:val="aff7"/>
        </w:rPr>
        <w:t>ся на уровне ниже нормативов ПДКрх (см. также 4.4.3.1).</w:t>
      </w:r>
    </w:p>
    <w:p w14:paraId="79C0E377" w14:textId="77777777" w:rsidR="001D7FAE" w:rsidRPr="006839A0" w:rsidRDefault="001D7FAE" w:rsidP="001D7FAE">
      <w:pPr>
        <w:rPr>
          <w:rStyle w:val="af2"/>
        </w:rPr>
      </w:pPr>
      <w:r w:rsidRPr="006839A0">
        <w:rPr>
          <w:rStyle w:val="af2"/>
        </w:rPr>
        <w:t>Поверхностные сточные воды</w:t>
      </w:r>
    </w:p>
    <w:p w14:paraId="79C0E378" w14:textId="77777777" w:rsidR="001D7FAE" w:rsidRDefault="001D7FAE" w:rsidP="001D7FAE">
      <w:r>
        <w:t xml:space="preserve">Ввиду отсутствия разгрузки поверхностных стоков на территорию объекта планируемой деятельности с промплощадок действующего ГОП весь объем притока данного вида </w:t>
      </w:r>
      <w:r w:rsidRPr="003F01C8">
        <w:t>сточны</w:t>
      </w:r>
      <w:r>
        <w:t>х</w:t>
      </w:r>
      <w:r w:rsidRPr="003F01C8">
        <w:t xml:space="preserve"> вод</w:t>
      </w:r>
      <w:r>
        <w:t xml:space="preserve"> будет обусловлен разгрузкой атмосферных осадков на площади  проведения строительных работ, а также на прилегающие водосборные поверхности, размер которых обусловлен ориентацией рельефа относительно территории строительства.</w:t>
      </w:r>
    </w:p>
    <w:p w14:paraId="79C0E379" w14:textId="684F3EFD" w:rsidR="001D7FAE" w:rsidRDefault="001D7FAE" w:rsidP="001D7FAE">
      <w:r>
        <w:t>Воздейс</w:t>
      </w:r>
      <w:r w:rsidR="00F22FFB">
        <w:t xml:space="preserve">твие, обусловленное разгрузкой </w:t>
      </w:r>
      <w:r w:rsidRPr="0088173C">
        <w:t>поверхностных стоков</w:t>
      </w:r>
      <w:r>
        <w:t xml:space="preserve"> на водосборные поверхности, определяется условиями проведения работ на различных этапах строительства. </w:t>
      </w:r>
    </w:p>
    <w:p w14:paraId="79C0E37A" w14:textId="3E52A325" w:rsidR="001D7FAE" w:rsidRDefault="001D7FAE" w:rsidP="001D7FAE">
      <w:r>
        <w:lastRenderedPageBreak/>
        <w:t>На начальном этапе строительства, до возведения напорной  и ограждающей дамб, стоки будет разгружаться на водосборные площади руч. Кварцевый. Ввиду того, что на данном этапе, с высокой доле</w:t>
      </w:r>
      <w:r w:rsidR="00F22FFB">
        <w:t>й</w:t>
      </w:r>
      <w:r>
        <w:t xml:space="preserve"> вероятности ещё не будут завершены работы по переносу русла ручья (с устройством коллектора), конечным приемником поверхностных стоков, образующихся в начальный период строительства, будет являться рассматриваемый водный объект.</w:t>
      </w:r>
    </w:p>
    <w:p w14:paraId="79C0E37B" w14:textId="5649D67B" w:rsidR="001D7FAE" w:rsidRDefault="001D7FAE" w:rsidP="001D7FAE">
      <w:r>
        <w:t>На завершающем этапе строительства, после устройства чаши х</w:t>
      </w:r>
      <w:r w:rsidR="00F22FFB">
        <w:t xml:space="preserve">востохранилища, образующиеся </w:t>
      </w:r>
      <w:r>
        <w:t>поверхностные стоки будут полностью а</w:t>
      </w:r>
      <w:r w:rsidR="00F22FFB">
        <w:t xml:space="preserve">ккумулироваться в его объеме. </w:t>
      </w:r>
    </w:p>
    <w:p w14:paraId="79C0E37C" w14:textId="77777777" w:rsidR="001D7FAE" w:rsidRDefault="001D7FAE" w:rsidP="001D7FAE">
      <w:r>
        <w:t>Для оценки воздействия, обусловленного разгрузкой поверхностных стоков на водосборные поверхности, проведен предварительный расчет объемов их образования и представлена оценка поступления загрязняющих веществ со сточными водами рассматриваемого вида.</w:t>
      </w:r>
    </w:p>
    <w:p w14:paraId="79C0E37D" w14:textId="3D77E41B" w:rsidR="001D7FAE" w:rsidRPr="00F22FFB" w:rsidRDefault="001D7FAE" w:rsidP="00F22FFB">
      <w:pPr>
        <w:rPr>
          <w:rStyle w:val="aff7"/>
        </w:rPr>
      </w:pPr>
      <w:r w:rsidRPr="00F22FFB">
        <w:rPr>
          <w:rStyle w:val="aff7"/>
        </w:rPr>
        <w:t>Объем поверхностных стоков, формирующихся на поверхности объекта на стадии его строительства, определ</w:t>
      </w:r>
      <w:r w:rsidR="00F22FFB">
        <w:rPr>
          <w:rStyle w:val="aff7"/>
        </w:rPr>
        <w:t xml:space="preserve">ен расчетным методом согласно </w:t>
      </w:r>
      <w:r w:rsidRPr="00F22FFB">
        <w:rPr>
          <w:rStyle w:val="aff7"/>
        </w:rPr>
        <w:t>"Рекомендациям по расчету систем сброса, отведения и очистки  поверхностного стока",  разработанным ОАО «НИИ ВОДГЕО» [9</w:t>
      </w:r>
      <w:r w:rsidR="00F22FFB">
        <w:rPr>
          <w:rStyle w:val="aff7"/>
        </w:rPr>
        <w:t xml:space="preserve">]. </w:t>
      </w:r>
      <w:r w:rsidRPr="00F22FFB">
        <w:rPr>
          <w:rStyle w:val="aff7"/>
        </w:rPr>
        <w:t>При этом характеристики количества осадков, формирующих годовой объем стока приняты в соответствии с рекомендациями по учету климатических факторов при проектировании</w:t>
      </w:r>
      <w:r w:rsidR="00F22FFB" w:rsidRPr="00F22FFB">
        <w:rPr>
          <w:rStyle w:val="aff7"/>
        </w:rPr>
        <w:t xml:space="preserve"> объектов согласно действующим </w:t>
      </w:r>
      <w:r w:rsidRPr="00F22FFB">
        <w:rPr>
          <w:rStyle w:val="aff7"/>
        </w:rPr>
        <w:t>строительным правилам. При этом количество осадков принималось для региона Магаданской области, в котором будет осуществ</w:t>
      </w:r>
      <w:r w:rsidR="00F22FFB">
        <w:rPr>
          <w:rStyle w:val="aff7"/>
        </w:rPr>
        <w:t>ляться планируемая деятельность</w:t>
      </w:r>
      <w:r w:rsidRPr="00F22FFB">
        <w:rPr>
          <w:rStyle w:val="aff7"/>
        </w:rPr>
        <w:t xml:space="preserve"> [10].</w:t>
      </w:r>
    </w:p>
    <w:p w14:paraId="79C0E37E" w14:textId="4E5E791B" w:rsidR="001D7FAE" w:rsidRDefault="001D7FAE" w:rsidP="00F22FFB">
      <w:pPr>
        <w:rPr>
          <w:rStyle w:val="aff7"/>
        </w:rPr>
      </w:pPr>
      <w:r w:rsidRPr="00622554">
        <w:rPr>
          <w:rStyle w:val="aff7"/>
        </w:rPr>
        <w:t>Расчет объема образования поверхностных стоков с территории</w:t>
      </w:r>
      <w:r w:rsidRPr="00622554">
        <w:t xml:space="preserve"> </w:t>
      </w:r>
      <w:r>
        <w:t>объекта планируемой деятельности</w:t>
      </w:r>
      <w:r w:rsidRPr="00622554">
        <w:t xml:space="preserve"> представлен в </w:t>
      </w:r>
      <w:r w:rsidRPr="00F22FFB">
        <w:rPr>
          <w:rStyle w:val="aff7"/>
        </w:rPr>
        <w:t xml:space="preserve">Приложении </w:t>
      </w:r>
      <w:r w:rsidR="00F22FFB" w:rsidRPr="00F22FFB">
        <w:rPr>
          <w:rStyle w:val="aff7"/>
        </w:rPr>
        <w:t>35</w:t>
      </w:r>
      <w:r w:rsidRPr="00F22FFB">
        <w:rPr>
          <w:rStyle w:val="aff7"/>
        </w:rPr>
        <w:t>.</w:t>
      </w:r>
    </w:p>
    <w:p w14:paraId="79C0E37F" w14:textId="77777777" w:rsidR="001D7FAE" w:rsidRDefault="001D7FAE" w:rsidP="001D7FAE">
      <w:pPr>
        <w:rPr>
          <w:rStyle w:val="aff7"/>
        </w:rPr>
      </w:pPr>
      <w:r>
        <w:rPr>
          <w:rStyle w:val="aff7"/>
        </w:rPr>
        <w:t>Расчетные объемы стоков по периодам с характерными объемами их формировани</w:t>
      </w:r>
      <w:r w:rsidRPr="004F4232">
        <w:rPr>
          <w:rStyle w:val="aff7"/>
        </w:rPr>
        <w:t>я</w:t>
      </w:r>
      <w:r>
        <w:rPr>
          <w:rStyle w:val="aff7"/>
        </w:rPr>
        <w:t xml:space="preserve"> составляют:</w:t>
      </w:r>
    </w:p>
    <w:p w14:paraId="79C0E380" w14:textId="77777777" w:rsidR="001D7FAE" w:rsidRDefault="001D7FAE" w:rsidP="001D7FAE">
      <w:pPr>
        <w:pStyle w:val="a"/>
        <w:rPr>
          <w:rStyle w:val="aff7"/>
        </w:rPr>
      </w:pPr>
      <w:r w:rsidRPr="004F4232">
        <w:rPr>
          <w:rStyle w:val="aff7"/>
        </w:rPr>
        <w:t>дождевого</w:t>
      </w:r>
      <w:r>
        <w:rPr>
          <w:rStyle w:val="aff7"/>
        </w:rPr>
        <w:t xml:space="preserve"> стока -</w:t>
      </w:r>
      <w:r w:rsidRPr="004F4232">
        <w:t xml:space="preserve"> </w:t>
      </w:r>
      <w:r w:rsidRPr="00FA69C8">
        <w:t>8284,40</w:t>
      </w:r>
      <w:r>
        <w:t xml:space="preserve"> </w:t>
      </w:r>
      <w:r>
        <w:rPr>
          <w:rStyle w:val="aff7"/>
        </w:rPr>
        <w:t xml:space="preserve">м3/год, </w:t>
      </w:r>
      <w:r w:rsidRPr="00FA69C8">
        <w:rPr>
          <w:rStyle w:val="aff7"/>
        </w:rPr>
        <w:t>82,84</w:t>
      </w:r>
      <w:r w:rsidRPr="006E51CA">
        <w:rPr>
          <w:rStyle w:val="aff7"/>
        </w:rPr>
        <w:t xml:space="preserve"> </w:t>
      </w:r>
      <w:r>
        <w:rPr>
          <w:rStyle w:val="aff7"/>
        </w:rPr>
        <w:t xml:space="preserve">м3/сут. (что соответствует интенсивности сброса на водосборные площади - </w:t>
      </w:r>
      <w:r w:rsidRPr="006E51CA">
        <w:rPr>
          <w:rStyle w:val="aff7"/>
        </w:rPr>
        <w:t>0,00</w:t>
      </w:r>
      <w:r>
        <w:rPr>
          <w:rStyle w:val="aff7"/>
        </w:rPr>
        <w:t>3 м3/с);</w:t>
      </w:r>
    </w:p>
    <w:p w14:paraId="79C0E381" w14:textId="77777777" w:rsidR="001D7FAE" w:rsidRDefault="001D7FAE" w:rsidP="001D7FAE">
      <w:pPr>
        <w:pStyle w:val="a"/>
      </w:pPr>
      <w:r>
        <w:rPr>
          <w:rStyle w:val="aff7"/>
        </w:rPr>
        <w:t xml:space="preserve">талого стока - </w:t>
      </w:r>
      <w:r w:rsidRPr="00FA69C8">
        <w:rPr>
          <w:rStyle w:val="aff7"/>
        </w:rPr>
        <w:t>11120,0</w:t>
      </w:r>
      <w:r w:rsidRPr="00CA3C50">
        <w:rPr>
          <w:rStyle w:val="aff7"/>
        </w:rPr>
        <w:t xml:space="preserve">м3/год, </w:t>
      </w:r>
      <w:r w:rsidRPr="00FA69C8">
        <w:rPr>
          <w:rStyle w:val="aff7"/>
        </w:rPr>
        <w:t>370,67</w:t>
      </w:r>
      <w:r>
        <w:rPr>
          <w:rStyle w:val="aff7"/>
        </w:rPr>
        <w:t xml:space="preserve"> </w:t>
      </w:r>
      <w:r w:rsidRPr="004F4232">
        <w:rPr>
          <w:rStyle w:val="aff7"/>
        </w:rPr>
        <w:t xml:space="preserve">м3/сут. (что соответствует интенсивности сброса  - </w:t>
      </w:r>
      <w:r w:rsidRPr="006E51CA">
        <w:rPr>
          <w:rStyle w:val="aff7"/>
        </w:rPr>
        <w:t xml:space="preserve">0,01 </w:t>
      </w:r>
      <w:r w:rsidRPr="004F4232">
        <w:rPr>
          <w:rStyle w:val="aff7"/>
        </w:rPr>
        <w:t>м3/с)</w:t>
      </w:r>
      <w:r>
        <w:rPr>
          <w:rStyle w:val="aff7"/>
        </w:rPr>
        <w:t>.</w:t>
      </w:r>
    </w:p>
    <w:p w14:paraId="79C0E382" w14:textId="77777777" w:rsidR="001D7FAE" w:rsidRDefault="001D7FAE" w:rsidP="001D7FAE">
      <w:r>
        <w:t xml:space="preserve">Состав поверхностных стоков на стадии строительства хвостохранилища определяется поступлением специфических загрязняющих веществ, обусловленным характером проводимых работ. </w:t>
      </w:r>
      <w:r w:rsidRPr="004F4232">
        <w:t xml:space="preserve">Основными загрязняющими компонентами, поступающими в сточные воды при проведении работ по </w:t>
      </w:r>
      <w:r>
        <w:t>строительству объекта</w:t>
      </w:r>
      <w:r w:rsidRPr="004F4232">
        <w:t>, являются взвешенные вещества и нефтепродукты</w:t>
      </w:r>
      <w:r>
        <w:t>.</w:t>
      </w:r>
    </w:p>
    <w:p w14:paraId="79C0E383" w14:textId="2D572797" w:rsidR="001D7FAE" w:rsidRDefault="001D7FAE" w:rsidP="001D7FAE">
      <w:r w:rsidRPr="00511C5E">
        <w:t xml:space="preserve">Содержание </w:t>
      </w:r>
      <w:r>
        <w:t>взвешенных веществ и нефтепродуктов в</w:t>
      </w:r>
      <w:r w:rsidRPr="00511C5E">
        <w:t xml:space="preserve"> поверхностных стоках </w:t>
      </w:r>
      <w:r>
        <w:t>для</w:t>
      </w:r>
      <w:r w:rsidRPr="00B6739F">
        <w:t xml:space="preserve"> стадии </w:t>
      </w:r>
      <w:r w:rsidR="004A5625">
        <w:t>строительства</w:t>
      </w:r>
      <w:r>
        <w:t xml:space="preserve"> объекта </w:t>
      </w:r>
      <w:r w:rsidRPr="00511C5E">
        <w:t>определено исходя из рекомендуемого состава компонентов и их концентраций для сто</w:t>
      </w:r>
      <w:r>
        <w:t>чных вод, формирующихся на</w:t>
      </w:r>
      <w:r w:rsidRPr="00511C5E">
        <w:t xml:space="preserve"> территории стройплощадок [</w:t>
      </w:r>
      <w:r>
        <w:t>9], [</w:t>
      </w:r>
      <w:r w:rsidRPr="00511C5E">
        <w:t>1</w:t>
      </w:r>
      <w:r>
        <w:t>1</w:t>
      </w:r>
      <w:r w:rsidRPr="00511C5E">
        <w:t>] с учетом снижения содержания загрязняющих веществ в поверхностных сто</w:t>
      </w:r>
      <w:r>
        <w:t>к</w:t>
      </w:r>
      <w:r w:rsidRPr="00511C5E">
        <w:t xml:space="preserve">ах при выполнении </w:t>
      </w:r>
      <w:r>
        <w:t xml:space="preserve">планируемых природоохранных </w:t>
      </w:r>
      <w:r w:rsidRPr="00511C5E">
        <w:t xml:space="preserve"> мероприятий</w:t>
      </w:r>
      <w:r>
        <w:t>.</w:t>
      </w:r>
    </w:p>
    <w:p w14:paraId="79C0E384" w14:textId="77777777" w:rsidR="001D7FAE" w:rsidRDefault="001D7FAE" w:rsidP="001D7FAE">
      <w:pPr>
        <w:rPr>
          <w:rStyle w:val="aff7"/>
        </w:rPr>
      </w:pPr>
      <w:r w:rsidRPr="007A443B">
        <w:rPr>
          <w:rStyle w:val="aff7"/>
        </w:rPr>
        <w:t xml:space="preserve">В результате применения профилактических мероприятий концентрация нефтепродуктов </w:t>
      </w:r>
      <w:r>
        <w:rPr>
          <w:rStyle w:val="aff7"/>
        </w:rPr>
        <w:t>2</w:t>
      </w:r>
      <w:r w:rsidRPr="007A443B">
        <w:rPr>
          <w:rStyle w:val="aff7"/>
        </w:rPr>
        <w:t>0-30 мг/дм3, характерная для загрязненных стройп</w:t>
      </w:r>
      <w:r>
        <w:rPr>
          <w:rStyle w:val="aff7"/>
        </w:rPr>
        <w:t>лощадок, снижается до 10-20 мг/</w:t>
      </w:r>
      <w:r w:rsidRPr="007A443B">
        <w:rPr>
          <w:rStyle w:val="aff7"/>
        </w:rPr>
        <w:t xml:space="preserve">дм3, а взвешенных веществ с 4000-3500 мг/дм3 </w:t>
      </w:r>
      <w:r>
        <w:rPr>
          <w:rStyle w:val="aff7"/>
        </w:rPr>
        <w:t xml:space="preserve">-   </w:t>
      </w:r>
      <w:r w:rsidRPr="007A443B">
        <w:rPr>
          <w:rStyle w:val="aff7"/>
        </w:rPr>
        <w:t>до 1500-1000 мг/дм3.</w:t>
      </w:r>
    </w:p>
    <w:p w14:paraId="79C0E385" w14:textId="77777777" w:rsidR="001D7FAE" w:rsidRDefault="001D7FAE" w:rsidP="001D7FAE">
      <w:r>
        <w:t xml:space="preserve">При оценке воздействия, связанного с образованием поверхностных стоков на стадии строительства объекта,  необходимо учитывать, что методические подходы к установлению нормативов сброса от поступления стоков на водосборные поверхности </w:t>
      </w:r>
      <w:r>
        <w:lastRenderedPageBreak/>
        <w:t>не установлены, однако ввиду того, что площади разгрузки стоков в начальный период строительства находятся на незначительном удалении от руч. Кварцевый, при установлении критериев данного воздействия можно исходить из необходимости обеспечения нормативов допустимого сброса в рассматриваемом водном объекте [4].</w:t>
      </w:r>
    </w:p>
    <w:p w14:paraId="79C0E386" w14:textId="474C047D" w:rsidR="001D7FAE" w:rsidRDefault="001D7FAE" w:rsidP="001D7FAE">
      <w:r>
        <w:t>Проектные концентрации специфических загрязняющих веществ в стоках, образующихся на поверхности проведения строительных работ, существенно превышают НДС, установленные для соответствующих загрязняющих веществ при сбросе  в руч. Кварцевый.</w:t>
      </w:r>
    </w:p>
    <w:p w14:paraId="79C0E387" w14:textId="3C8234E0" w:rsidR="001D7FAE" w:rsidRDefault="001D7FAE" w:rsidP="001D7FAE">
      <w:r>
        <w:t xml:space="preserve">С целью обеспечения допустимости воздействия </w:t>
      </w:r>
      <w:r w:rsidR="00F22FFB">
        <w:t xml:space="preserve">от сброса поверхностных стоков </w:t>
      </w:r>
      <w:r>
        <w:t>в начальный период строительства, предусматривается мероприятие по предварительной очистке стоков перед выпуском на водосборные поверхности. При этом</w:t>
      </w:r>
      <w:r w:rsidR="00F22FFB">
        <w:t>,</w:t>
      </w:r>
      <w:r>
        <w:t xml:space="preserve"> исходя из относительной непродолжительности рассматриваемого периода работ и принципов экономической целесообразности</w:t>
      </w:r>
      <w:r w:rsidR="00F22FFB">
        <w:t>,</w:t>
      </w:r>
      <w:r>
        <w:t xml:space="preserve"> водоохранные мероприятия</w:t>
      </w:r>
      <w:r w:rsidRPr="005A6993">
        <w:t xml:space="preserve"> </w:t>
      </w:r>
      <w:r>
        <w:t>на данном этапе</w:t>
      </w:r>
      <w:r w:rsidR="00F22FFB">
        <w:t xml:space="preserve"> </w:t>
      </w:r>
      <w:r>
        <w:t>включают меры по снижению выноса загрязняющих веществ (непосредственно в местах формирования стоков) и первичную очистку во временных земляных отстойниках.</w:t>
      </w:r>
    </w:p>
    <w:p w14:paraId="79C0E388" w14:textId="77777777" w:rsidR="001D7FAE" w:rsidRDefault="001D7FAE" w:rsidP="001D7FAE">
      <w:r>
        <w:t xml:space="preserve">С целью компенсации ущерба водным биологическим ресурсам предусматривается мероприятие по возмещению ущерба, обусловленного сбросом недостаточно очищенных стоков в начальный период строительства. С учетом того, что расчетная интенсивность сброса поверхностных стоков не превышает </w:t>
      </w:r>
      <w:r w:rsidRPr="006E51CA">
        <w:t>2</w:t>
      </w:r>
      <w:r>
        <w:t xml:space="preserve">5 </w:t>
      </w:r>
      <w:r w:rsidRPr="006E51CA">
        <w:t>%</w:t>
      </w:r>
      <w:r>
        <w:t xml:space="preserve"> от минимального расхода руч. Кварцевый, при определении количественных параметров воздействия, которые обусловливают размер этого ущерба,  учитывалась степень разбавления сточных вод при их конечной разгрузке в ручей. </w:t>
      </w:r>
    </w:p>
    <w:p w14:paraId="79C0E389" w14:textId="77777777" w:rsidR="001D7FAE" w:rsidRDefault="001D7FAE" w:rsidP="001D7FAE">
      <w:r>
        <w:t>Согласно материалам обоснования объемов потребления воды от внешних источников объем водооборота через хвостохранилище действующего ГОП составляет 849520,0 м3/год при отношении объемов жидкой и твердой частей  хвостовой пульпы 4:1 [12]. Таким образом, при складочной плотности твердой части хвостов 1,5 масса твердого компонента, поступающего для хранения на объекте планируемой деятельности, может достигать</w:t>
      </w:r>
      <w:r w:rsidRPr="00400CF7">
        <w:t>141</w:t>
      </w:r>
      <w:r>
        <w:t xml:space="preserve"> тыс. т в год.</w:t>
      </w:r>
    </w:p>
    <w:p w14:paraId="79C0E38A" w14:textId="721EFECF" w:rsidR="001D7FAE" w:rsidRDefault="001D7FAE" w:rsidP="001D7FAE">
      <w:r>
        <w:t>Таким образом, объем аккумулируемой взвеси, поступившим в хвостохранилище с поверхностным сток</w:t>
      </w:r>
      <w:r w:rsidR="00F22FFB">
        <w:t xml:space="preserve">ом на стадии строительства, не </w:t>
      </w:r>
      <w:r>
        <w:t xml:space="preserve">будет превышать </w:t>
      </w:r>
      <w:r w:rsidRPr="00B54DE9">
        <w:t>0,01%</w:t>
      </w:r>
      <w:r>
        <w:t xml:space="preserve"> от годово</w:t>
      </w:r>
      <w:r w:rsidR="00F22FFB">
        <w:t>го объема складируемых отходов.</w:t>
      </w:r>
      <w:r>
        <w:t xml:space="preserve"> Поступление рассматриваемого загрязняющего компонента на стадии строительства не связано со сколь-нибудь значимым риском переполнения хвостохранилища</w:t>
      </w:r>
      <w:r w:rsidR="00F22FFB">
        <w:t>,</w:t>
      </w:r>
      <w:r>
        <w:t xml:space="preserve"> либо нарушением проектных условий складирования  отходов.</w:t>
      </w:r>
    </w:p>
    <w:p w14:paraId="79C0E38B" w14:textId="16B4C38C" w:rsidR="001D7FAE" w:rsidRPr="00400CF7" w:rsidRDefault="001D7FAE" w:rsidP="001D7FAE">
      <w:r w:rsidRPr="00400CF7">
        <w:t>Что касается поступления нефтепродуктов с хвостовой пульпой, то для оценки массы дан</w:t>
      </w:r>
      <w:r w:rsidR="00F22FFB">
        <w:t xml:space="preserve">ного компонента использовались </w:t>
      </w:r>
      <w:r w:rsidRPr="00400CF7">
        <w:t>данные о фактическом составе дренажных вод на выпуске сущ</w:t>
      </w:r>
      <w:r w:rsidR="00F22FFB">
        <w:t>ествующего хвостохранилища ГОП</w:t>
      </w:r>
      <w:r w:rsidRPr="00400CF7">
        <w:t xml:space="preserve">. Содержание нефтепродуктов в воде хвостохранилища  находится на уровне 0,05 мг/дм3, что соответствует нормам ПДК для рыбохозяйственных водных объектов, в то время как содержание нефтепродуктов в накопленном объеме поверхностных стоков существенно превышает эти нормы.  Расчетная концентрация нефтепродуктов после смешения оборотной воды с поверхностной стоком определена методом материального баланса (при среднем содержании в поверхностном стоке - 15 мг/дм3) . Расчетное значение содержание нефтепродуктов в воде хвостохранилища в первый год эксплуатации этого объекта может достигать 0,4 мг/дм3 (без учета эффекта биоразложения). </w:t>
      </w:r>
    </w:p>
    <w:p w14:paraId="79C0E38C" w14:textId="77777777" w:rsidR="001D7FAE" w:rsidRPr="00400CF7" w:rsidRDefault="001D7FAE" w:rsidP="001D7FAE">
      <w:r w:rsidRPr="00400CF7">
        <w:t xml:space="preserve">Подобный уровень содержания нефтепродуктов создает риск косвенного негативного воздействия на водные объекты при возможном проникновении фильтрационных вод хвостохранилища в поверхностный горизонт грунтовых вод, для </w:t>
      </w:r>
      <w:r w:rsidRPr="00400CF7">
        <w:lastRenderedPageBreak/>
        <w:t xml:space="preserve">которого имеется возможность разгрузки в водотоки, находящиеся в районе планируемой деятельности.  </w:t>
      </w:r>
      <w:r>
        <w:t xml:space="preserve">Предотвращение </w:t>
      </w:r>
      <w:r w:rsidRPr="00400CF7">
        <w:t xml:space="preserve"> риска</w:t>
      </w:r>
      <w:r>
        <w:t xml:space="preserve"> загрязнения</w:t>
      </w:r>
      <w:r w:rsidRPr="00400CF7">
        <w:t xml:space="preserve"> </w:t>
      </w:r>
      <w:r>
        <w:t>водных объектов за счет инфильтрации воды из хвостохранилища с повышенным  содержанием нефтепродуктов</w:t>
      </w:r>
      <w:r w:rsidRPr="00400CF7">
        <w:t xml:space="preserve"> </w:t>
      </w:r>
      <w:r>
        <w:t>обеспечивается принятыми проектными</w:t>
      </w:r>
      <w:r w:rsidRPr="00400CF7">
        <w:t xml:space="preserve"> </w:t>
      </w:r>
      <w:r>
        <w:t>решениями про гидроизоляции хвостохранилища</w:t>
      </w:r>
      <w:r w:rsidRPr="00400CF7">
        <w:t>.</w:t>
      </w:r>
    </w:p>
    <w:p w14:paraId="79C0E38D" w14:textId="77777777" w:rsidR="001D7FAE" w:rsidRPr="00F22FFB" w:rsidRDefault="001D7FAE" w:rsidP="001D7FAE">
      <w:pPr>
        <w:rPr>
          <w:rStyle w:val="af2"/>
        </w:rPr>
      </w:pPr>
      <w:r w:rsidRPr="00F22FFB">
        <w:rPr>
          <w:rStyle w:val="af2"/>
        </w:rPr>
        <w:t>Период эксплуатации.</w:t>
      </w:r>
    </w:p>
    <w:p w14:paraId="79C0E38E" w14:textId="5BB6418B" w:rsidR="001D7FAE" w:rsidRPr="000E29BA" w:rsidRDefault="001D7FAE" w:rsidP="001D7FAE">
      <w:pPr>
        <w:rPr>
          <w:rStyle w:val="af2"/>
        </w:rPr>
      </w:pPr>
      <w:r w:rsidRPr="009A747F">
        <w:rPr>
          <w:rStyle w:val="af2"/>
        </w:rPr>
        <w:t>Хозяйственно-</w:t>
      </w:r>
      <w:r w:rsidRPr="000E29BA">
        <w:rPr>
          <w:rStyle w:val="af2"/>
        </w:rPr>
        <w:t>бытовые сточные воды</w:t>
      </w:r>
    </w:p>
    <w:p w14:paraId="79C0E38F" w14:textId="15414122" w:rsidR="001D7FAE" w:rsidRPr="009A747F" w:rsidRDefault="001D7FAE" w:rsidP="001D7FAE">
      <w:r w:rsidRPr="009A747F">
        <w:t>Характер планируемой деятельности на этапе эксплуатации объекта не предполагают изменения объемов образования хозяйственно-бытовых сточных вод, а также характеристик состава данного вида стоков</w:t>
      </w:r>
      <w:r>
        <w:t xml:space="preserve">. Отведение стоков </w:t>
      </w:r>
      <w:r w:rsidRPr="009A747F">
        <w:t xml:space="preserve"> </w:t>
      </w:r>
      <w:r>
        <w:t xml:space="preserve">осуществляется в </w:t>
      </w:r>
      <w:r w:rsidRPr="009A747F">
        <w:t>руч. Кварцевый</w:t>
      </w:r>
      <w:r>
        <w:t xml:space="preserve"> через существующий выпуск хозяйственно-бытовых стоков предприятия, в рамках НДС, установленного для данного выпуска</w:t>
      </w:r>
      <w:r w:rsidRPr="009A747F">
        <w:t>.</w:t>
      </w:r>
    </w:p>
    <w:p w14:paraId="79C0E390" w14:textId="77777777" w:rsidR="001D7FAE" w:rsidRPr="009A747F" w:rsidRDefault="001D7FAE" w:rsidP="001D7FAE">
      <w:pPr>
        <w:rPr>
          <w:rStyle w:val="af2"/>
        </w:rPr>
      </w:pPr>
      <w:r w:rsidRPr="009A747F">
        <w:rPr>
          <w:rStyle w:val="af2"/>
        </w:rPr>
        <w:t>Дренажные воды хвостохранилища и сток атмосферных осадков</w:t>
      </w:r>
    </w:p>
    <w:p w14:paraId="79C0E391" w14:textId="77777777" w:rsidR="001D7FAE" w:rsidRDefault="001D7FAE" w:rsidP="001D7FAE">
      <w:r w:rsidRPr="009A747F">
        <w:t xml:space="preserve">Проектные решения предусматривают изменение существующих условий стока  ручьев, находящихся в районе планируемой деятельности с восстановлением естественных условий их разгрузки в Колымское водохранилище (при использовании стока </w:t>
      </w:r>
      <w:r>
        <w:t>руч. Цветочный и, частично, руч. Кварцевый</w:t>
      </w:r>
      <w:r w:rsidRPr="009A747F">
        <w:t xml:space="preserve"> в качестве источника восполнения потерь в водооборотной системе действующей ГОП). </w:t>
      </w:r>
    </w:p>
    <w:p w14:paraId="79C0E392" w14:textId="77777777" w:rsidR="001D7FAE" w:rsidRDefault="001D7FAE" w:rsidP="001D7FAE">
      <w:r>
        <w:t xml:space="preserve">При этом предусматривается аккумулирование в хвостохранилище также и стока атмосферных осадков. Аккумулирование этого стока осуществляется в объеме поступающего среднемноголетнего расхода руч. Цветочный (в режиме максимальной обеспеченности - 95%). </w:t>
      </w:r>
    </w:p>
    <w:p w14:paraId="79C0E393" w14:textId="0363BCA5" w:rsidR="001D7FAE" w:rsidRDefault="001D7FAE" w:rsidP="001D7FAE">
      <w:r w:rsidRPr="009A747F">
        <w:t>Реализаци</w:t>
      </w:r>
      <w:r>
        <w:t>я</w:t>
      </w:r>
      <w:r w:rsidRPr="009A747F">
        <w:t xml:space="preserve"> </w:t>
      </w:r>
      <w:r>
        <w:t>принятых</w:t>
      </w:r>
      <w:r w:rsidRPr="009A747F">
        <w:t xml:space="preserve"> проектных решений по восстановлению естественных условий стока природных водных объектов,</w:t>
      </w:r>
      <w:r>
        <w:t xml:space="preserve"> а также по гидроизоляции хвостохранилища отсутствие постоянной </w:t>
      </w:r>
      <w:r w:rsidRPr="009A747F">
        <w:t xml:space="preserve"> разгрузк</w:t>
      </w:r>
      <w:r>
        <w:t>и</w:t>
      </w:r>
      <w:r w:rsidRPr="009A747F">
        <w:t xml:space="preserve">  </w:t>
      </w:r>
      <w:r>
        <w:t>воды</w:t>
      </w:r>
      <w:r w:rsidRPr="009A747F">
        <w:t>,</w:t>
      </w:r>
      <w:r>
        <w:t xml:space="preserve"> накопленной в чаше хвостохранилища, </w:t>
      </w:r>
      <w:r w:rsidRPr="009A747F">
        <w:t xml:space="preserve">которое при существующем положении обусловлено </w:t>
      </w:r>
      <w:r>
        <w:t xml:space="preserve">инфильтрацией </w:t>
      </w:r>
      <w:r w:rsidRPr="009A747F">
        <w:t xml:space="preserve"> </w:t>
      </w:r>
      <w:r>
        <w:t>через тело ограждающей (напорной) дамбы.</w:t>
      </w:r>
    </w:p>
    <w:p w14:paraId="79C0E394" w14:textId="77777777" w:rsidR="00157493" w:rsidRPr="00F22FFB" w:rsidRDefault="00157493" w:rsidP="00F22FFB">
      <w:pPr>
        <w:pStyle w:val="40"/>
      </w:pPr>
      <w:bookmarkStart w:id="233" w:name="_Toc351391785"/>
      <w:bookmarkStart w:id="234" w:name="_Toc351541426"/>
      <w:bookmarkStart w:id="235" w:name="_Toc351972060"/>
      <w:bookmarkStart w:id="236" w:name="_Toc351973737"/>
      <w:bookmarkStart w:id="237" w:name="_Toc351985262"/>
      <w:bookmarkStart w:id="238" w:name="_Toc351986924"/>
      <w:bookmarkStart w:id="239" w:name="_Toc351988209"/>
      <w:bookmarkStart w:id="240" w:name="_Toc351990829"/>
      <w:bookmarkStart w:id="241" w:name="_Toc351991312"/>
      <w:bookmarkStart w:id="242" w:name="_Toc428183730"/>
      <w:bookmarkStart w:id="243" w:name="_Toc428801744"/>
      <w:bookmarkEnd w:id="220"/>
      <w:r w:rsidRPr="00F22FFB">
        <w:t>Воздействие на водные объекты, связанное с планируемой работой по организации руслоотвод</w:t>
      </w:r>
      <w:bookmarkEnd w:id="233"/>
      <w:bookmarkEnd w:id="234"/>
      <w:bookmarkEnd w:id="235"/>
      <w:bookmarkEnd w:id="236"/>
      <w:bookmarkEnd w:id="237"/>
      <w:bookmarkEnd w:id="238"/>
      <w:bookmarkEnd w:id="239"/>
      <w:bookmarkEnd w:id="240"/>
      <w:bookmarkEnd w:id="241"/>
      <w:bookmarkEnd w:id="242"/>
      <w:bookmarkEnd w:id="243"/>
      <w:r w:rsidRPr="00F22FFB">
        <w:t>а</w:t>
      </w:r>
    </w:p>
    <w:p w14:paraId="79C0E395" w14:textId="5753E427" w:rsidR="001D7FAE" w:rsidRDefault="001D7FAE" w:rsidP="001D7FAE">
      <w:r>
        <w:t>Проектные решения предусматривают перенос русла руч. Кварцевый, который протекает по территории, отведенной для организации хвостохранилища. С учетом особенностей рельефа района планируемой деятельности будет осуществлена переброска стока ручья по нагорной части в обход хвостохранилища с устройством закрытого коллектора (в виде железобетонных лотков, перекрытых железобетонными плитами</w:t>
      </w:r>
      <w:r w:rsidR="00F22FFB">
        <w:t>)</w:t>
      </w:r>
      <w:r>
        <w:t xml:space="preserve">. </w:t>
      </w:r>
    </w:p>
    <w:p w14:paraId="79C0E396" w14:textId="571642A0" w:rsidR="001D7FAE" w:rsidRDefault="00F22FFB" w:rsidP="001D7FAE">
      <w:r>
        <w:t>Поступающий</w:t>
      </w:r>
      <w:r w:rsidR="001D7FAE">
        <w:t xml:space="preserve"> сток с водосборной площади руч. Кварцевый будет частично использоваться в качестве источника производственного водоснабжения действующего ГОП (для восполнения безвозвратных  потерь в СОВ). Для обеспечения подачи воды на ЗИФ и другие производственные объекты предприятия планируется постоянно использовать существующий поверхностный водозабор из</w:t>
      </w:r>
      <w:r w:rsidR="001D7FAE" w:rsidRPr="00373B56">
        <w:t xml:space="preserve"> пруд</w:t>
      </w:r>
      <w:r w:rsidR="001D7FAE">
        <w:t>а</w:t>
      </w:r>
      <w:r w:rsidR="001D7FAE" w:rsidRPr="00373B56">
        <w:t>-копан</w:t>
      </w:r>
      <w:r w:rsidR="001D7FAE">
        <w:t>и (</w:t>
      </w:r>
      <w:r w:rsidR="001D7FAE" w:rsidRPr="00373B56">
        <w:t>в приустьевой части руч. Кварцевый</w:t>
      </w:r>
      <w:r w:rsidR="001D7FAE">
        <w:t xml:space="preserve">), который в настоящее время используется только в холодный период года. При этом избыток стока </w:t>
      </w:r>
      <w:r w:rsidR="001D7FAE" w:rsidRPr="00373B56">
        <w:t>ручья Кварцевый</w:t>
      </w:r>
      <w:r w:rsidR="001D7FAE">
        <w:t>, не используемый в качестве источника водоснабжения ГОП, будет разгружаться по своему естественному руслу в Колымское водохранилище.</w:t>
      </w:r>
    </w:p>
    <w:p w14:paraId="79C0E397" w14:textId="77777777" w:rsidR="001D7FAE" w:rsidRDefault="001D7FAE" w:rsidP="001D7FAE">
      <w:r>
        <w:t xml:space="preserve">При этом рассматриваемые решения по изменению русла руч. Кварцевый не затронет существующего выпуска хозяйственно-бытовых стоков действующего ГОП. </w:t>
      </w:r>
    </w:p>
    <w:p w14:paraId="79C0E398" w14:textId="4D1BB6D4" w:rsidR="001D7FAE" w:rsidRDefault="001D7FAE" w:rsidP="001D7FAE">
      <w:pPr>
        <w:rPr>
          <w:rStyle w:val="aff7"/>
        </w:rPr>
      </w:pPr>
      <w:r>
        <w:rPr>
          <w:rStyle w:val="aff7"/>
        </w:rPr>
        <w:lastRenderedPageBreak/>
        <w:t>В соответствии с требованиям</w:t>
      </w:r>
      <w:r w:rsidR="00F22FFB">
        <w:rPr>
          <w:rStyle w:val="aff7"/>
        </w:rPr>
        <w:t>и действующего законодательства</w:t>
      </w:r>
      <w:r w:rsidRPr="00373B56">
        <w:rPr>
          <w:rStyle w:val="aff7"/>
        </w:rPr>
        <w:t xml:space="preserve"> для проведения указанных работ </w:t>
      </w:r>
      <w:r>
        <w:rPr>
          <w:rStyle w:val="aff7"/>
        </w:rPr>
        <w:t xml:space="preserve">до начала строительства хвостохранилища предусматривается получение </w:t>
      </w:r>
      <w:r w:rsidRPr="00373B56">
        <w:rPr>
          <w:rStyle w:val="aff7"/>
        </w:rPr>
        <w:t>Решений о предоставлении водных объектов в пользование с целью проведения работ, связанных с изменением дна и берегов водных объектов в уполномоченном органе государственной власти [2].</w:t>
      </w:r>
      <w:r>
        <w:rPr>
          <w:rStyle w:val="aff7"/>
        </w:rPr>
        <w:t xml:space="preserve"> </w:t>
      </w:r>
    </w:p>
    <w:p w14:paraId="79C0E399" w14:textId="0A2A0FA8" w:rsidR="001D7FAE" w:rsidRDefault="001D7FAE" w:rsidP="001D7FAE">
      <w:r>
        <w:t>При устройстве руслоотвода руч. Кварцевый часть данного водного объекта ввиду особенностей рельефа на участке переброски стока п</w:t>
      </w:r>
      <w:r w:rsidR="00F22FFB">
        <w:t xml:space="preserve">ланируется заключить в закрытый </w:t>
      </w:r>
      <w:r>
        <w:t xml:space="preserve">коллектор. В соответствии с требованиями законодательства для участков рек (водотоков), </w:t>
      </w:r>
      <w:r w:rsidRPr="00B466C5">
        <w:t>помещенных в закрытые коллекторы</w:t>
      </w:r>
      <w:r>
        <w:t xml:space="preserve">, </w:t>
      </w:r>
      <w:r w:rsidRPr="00B466C5">
        <w:t>водоохранные зоны</w:t>
      </w:r>
      <w:r>
        <w:t xml:space="preserve"> не устанавливаются </w:t>
      </w:r>
      <w:r w:rsidRPr="00B466C5">
        <w:rPr>
          <w:rStyle w:val="aff7"/>
        </w:rPr>
        <w:t>[2].</w:t>
      </w:r>
      <w:r>
        <w:t xml:space="preserve"> </w:t>
      </w:r>
    </w:p>
    <w:p w14:paraId="79C0E39A" w14:textId="6E79655C" w:rsidR="001D7FAE" w:rsidRDefault="001D7FAE" w:rsidP="001D7FAE">
      <w:r>
        <w:t>Таким образом, до начала строительства необходимо обеспечить соответствие усло</w:t>
      </w:r>
      <w:r w:rsidR="00F22FFB">
        <w:t xml:space="preserve">вий хозяйственной деятельности </w:t>
      </w:r>
      <w:r>
        <w:t xml:space="preserve">в ВЗ руч. Кварцевый, принятым проектным решениям. </w:t>
      </w:r>
      <w:r>
        <w:rPr>
          <w:rStyle w:val="aff7"/>
        </w:rPr>
        <w:t>Для обеспечения этого соответствия предусматривается</w:t>
      </w:r>
      <w:r w:rsidRPr="00B466C5">
        <w:t xml:space="preserve"> </w:t>
      </w:r>
      <w:r>
        <w:t xml:space="preserve">изменение границ водоохранной зоны с последующим согласованием границ откорректированной ВЗ. В соответствии с действующим порядком пользования водными объектами утверждение </w:t>
      </w:r>
      <w:r w:rsidRPr="00B466C5">
        <w:t>границ водоохранных зон</w:t>
      </w:r>
      <w:r>
        <w:t xml:space="preserve"> находится в ведении уполномоченного органа исполнительной власти субъекта РФ.</w:t>
      </w:r>
      <w:r w:rsidRPr="00F91BFA">
        <w:t xml:space="preserve"> </w:t>
      </w:r>
    </w:p>
    <w:p w14:paraId="79C0E39B" w14:textId="25BC7C1E" w:rsidR="001D7FAE" w:rsidRDefault="001D7FAE" w:rsidP="001D7FAE">
      <w:r>
        <w:t xml:space="preserve">Потенциальным источником </w:t>
      </w:r>
      <w:r w:rsidRPr="002B46FC">
        <w:t>загрязнени</w:t>
      </w:r>
      <w:r>
        <w:t>я</w:t>
      </w:r>
      <w:r w:rsidRPr="002B46FC">
        <w:t xml:space="preserve"> водных объектов </w:t>
      </w:r>
      <w:r>
        <w:t>является</w:t>
      </w:r>
      <w:r w:rsidRPr="002B46FC">
        <w:t xml:space="preserve">  работ</w:t>
      </w:r>
      <w:r>
        <w:t>а</w:t>
      </w:r>
      <w:r w:rsidRPr="002B46FC">
        <w:t xml:space="preserve"> механизмов, которые могут затронуть донные отложения, тем самым вызывая кратковременное повышение мутности на участке водного объекта</w:t>
      </w:r>
      <w:r w:rsidR="00F22FFB">
        <w:t>, ло</w:t>
      </w:r>
      <w:r>
        <w:t>кализованном в районе примыкания русла канала к природным руслам ручьев</w:t>
      </w:r>
      <w:r w:rsidRPr="002B46FC">
        <w:t xml:space="preserve">. </w:t>
      </w:r>
    </w:p>
    <w:p w14:paraId="79C0E39C" w14:textId="77777777" w:rsidR="001D7FAE" w:rsidRPr="00B06575" w:rsidRDefault="001D7FAE" w:rsidP="001D7FAE">
      <w:r>
        <w:t>Для оценки возможного выноса взвешенных веществ при устройстве примыкания каналов к природным руслам использ</w:t>
      </w:r>
      <w:r w:rsidRPr="00B06575">
        <w:t xml:space="preserve">овались подходы, </w:t>
      </w:r>
      <w:r>
        <w:t>применяемые</w:t>
      </w:r>
      <w:r w:rsidRPr="00B06575">
        <w:t xml:space="preserve"> для определения массы грунта, выходящего в виде взвеси при перемещении и изъятии донного грунта, «Методикой по расчету платы за загрязнение акваторий ….» при проведении соответствующих работ [</w:t>
      </w:r>
      <w:r>
        <w:t>13</w:t>
      </w:r>
      <w:r w:rsidRPr="00B06575">
        <w:t>].</w:t>
      </w:r>
    </w:p>
    <w:p w14:paraId="79C0E39D" w14:textId="05A44259" w:rsidR="001D7FAE" w:rsidRPr="00B06575" w:rsidRDefault="001D7FAE" w:rsidP="001D7FAE">
      <w:r w:rsidRPr="00B06575">
        <w:t>В соответствии с рассматриваемой «Методикой….» процессом, наиболее близким</w:t>
      </w:r>
      <w:r>
        <w:t xml:space="preserve"> к разработке донного грунта на участке примыкания русел каналов</w:t>
      </w:r>
      <w:r w:rsidRPr="00B06575">
        <w:t xml:space="preserve">, является </w:t>
      </w:r>
      <w:r>
        <w:t>разработка грунтов</w:t>
      </w:r>
      <w:r w:rsidRPr="00C0440C">
        <w:t xml:space="preserve"> </w:t>
      </w:r>
      <w:r w:rsidRPr="00B06575">
        <w:t>гидромеханизированным способом</w:t>
      </w:r>
      <w:r>
        <w:t xml:space="preserve">. </w:t>
      </w:r>
      <w:r w:rsidRPr="00B06575">
        <w:t xml:space="preserve">При этом </w:t>
      </w:r>
      <w:r w:rsidR="00935698">
        <w:t>в процессе разработки</w:t>
      </w:r>
      <w:r>
        <w:t xml:space="preserve"> донных грунтов</w:t>
      </w:r>
      <w:r w:rsidRPr="00B06575">
        <w:t>, рекомендуется различать первичное и вторичное загрязнение воды взвешенными веществами. Масса частиц, вызывающих первичное загрязнение воды взвешенными веществами (</w:t>
      </w:r>
      <w:r w:rsidRPr="001D7FAE">
        <w:rPr>
          <w:noProof/>
          <w:lang w:eastAsia="ru-RU"/>
        </w:rPr>
        <w:drawing>
          <wp:inline distT="0" distB="0" distL="0" distR="0" wp14:anchorId="79C0F01D" wp14:editId="79C0F01E">
            <wp:extent cx="333375" cy="219075"/>
            <wp:effectExtent l="19050" t="0" r="952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333375" cy="219075"/>
                    </a:xfrm>
                    <a:prstGeom prst="rect">
                      <a:avLst/>
                    </a:prstGeom>
                    <a:noFill/>
                    <a:ln w="9525">
                      <a:noFill/>
                      <a:miter lim="800000"/>
                      <a:headEnd/>
                      <a:tailEnd/>
                    </a:ln>
                  </pic:spPr>
                </pic:pic>
              </a:graphicData>
            </a:graphic>
          </wp:inline>
        </w:drawing>
      </w:r>
      <w:r w:rsidRPr="00B06575">
        <w:t>), рассчитывается по следующей формуле:</w:t>
      </w:r>
    </w:p>
    <w:p w14:paraId="79C0E39E" w14:textId="77777777" w:rsidR="001D7FAE" w:rsidRPr="00B06575" w:rsidRDefault="001D7FAE" w:rsidP="001D7FAE"/>
    <w:p w14:paraId="79C0E39F" w14:textId="77777777" w:rsidR="001D7FAE" w:rsidRPr="00B06575" w:rsidRDefault="001D7FAE" w:rsidP="001D7FAE">
      <w:r w:rsidRPr="001D7FAE">
        <w:rPr>
          <w:noProof/>
          <w:lang w:eastAsia="ru-RU"/>
        </w:rPr>
        <w:drawing>
          <wp:inline distT="0" distB="0" distL="0" distR="0" wp14:anchorId="79C0F01F" wp14:editId="79C0F020">
            <wp:extent cx="1285875" cy="238125"/>
            <wp:effectExtent l="19050" t="0" r="952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1285875" cy="238125"/>
                    </a:xfrm>
                    <a:prstGeom prst="rect">
                      <a:avLst/>
                    </a:prstGeom>
                    <a:noFill/>
                    <a:ln w="9525">
                      <a:noFill/>
                      <a:miter lim="800000"/>
                      <a:headEnd/>
                      <a:tailEnd/>
                    </a:ln>
                  </pic:spPr>
                </pic:pic>
              </a:graphicData>
            </a:graphic>
          </wp:inline>
        </w:drawing>
      </w:r>
      <w:r w:rsidRPr="00B06575">
        <w:tab/>
      </w:r>
      <w:r w:rsidRPr="00B06575">
        <w:tab/>
      </w:r>
      <w:r w:rsidRPr="00B06575">
        <w:tab/>
      </w:r>
      <w:r w:rsidRPr="00B06575">
        <w:tab/>
      </w:r>
      <w:r w:rsidRPr="00B06575">
        <w:tab/>
      </w:r>
      <w:r w:rsidRPr="00B06575">
        <w:tab/>
      </w:r>
      <w:r w:rsidRPr="00B06575">
        <w:tab/>
      </w:r>
      <w:r w:rsidRPr="00B06575">
        <w:tab/>
      </w:r>
      <w:r w:rsidRPr="00B06575">
        <w:tab/>
        <w:t>(</w:t>
      </w:r>
      <w:r>
        <w:t>4</w:t>
      </w:r>
      <w:r w:rsidRPr="00B06575">
        <w:t>.</w:t>
      </w:r>
      <w:r>
        <w:t>4</w:t>
      </w:r>
      <w:r w:rsidRPr="00B06575">
        <w:t>.</w:t>
      </w:r>
      <w:r>
        <w:t>1</w:t>
      </w:r>
      <w:r w:rsidRPr="00B06575">
        <w:t>.)</w:t>
      </w:r>
    </w:p>
    <w:p w14:paraId="79C0E3A1" w14:textId="77777777" w:rsidR="001D7FAE" w:rsidRPr="00B06575" w:rsidRDefault="001D7FAE" w:rsidP="001D7FAE">
      <w:r w:rsidRPr="00B06575">
        <w:t>где:</w:t>
      </w:r>
    </w:p>
    <w:p w14:paraId="79C0E3A2" w14:textId="77777777" w:rsidR="001D7FAE" w:rsidRPr="00B06575" w:rsidRDefault="001D7FAE" w:rsidP="001D7FAE">
      <w:r w:rsidRPr="001D7FAE">
        <w:rPr>
          <w:noProof/>
          <w:lang w:eastAsia="ru-RU"/>
        </w:rPr>
        <w:drawing>
          <wp:inline distT="0" distB="0" distL="0" distR="0" wp14:anchorId="79C0F021" wp14:editId="79C0F022">
            <wp:extent cx="200025" cy="219075"/>
            <wp:effectExtent l="1905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B06575">
        <w:t xml:space="preserve"> - коэффициент, определяемый по табл.1.3 «Методики по расчету…» [17];</w:t>
      </w:r>
    </w:p>
    <w:p w14:paraId="79C0E3A3" w14:textId="77777777" w:rsidR="001D7FAE" w:rsidRPr="00B06575" w:rsidRDefault="001D7FAE" w:rsidP="001D7FAE">
      <w:r w:rsidRPr="001D7FAE">
        <w:rPr>
          <w:noProof/>
          <w:lang w:eastAsia="ru-RU"/>
        </w:rPr>
        <w:drawing>
          <wp:inline distT="0" distB="0" distL="0" distR="0" wp14:anchorId="79C0F023" wp14:editId="79C0F024">
            <wp:extent cx="114300" cy="161925"/>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114300" cy="161925"/>
                    </a:xfrm>
                    <a:prstGeom prst="rect">
                      <a:avLst/>
                    </a:prstGeom>
                    <a:noFill/>
                    <a:ln w="9525">
                      <a:noFill/>
                      <a:miter lim="800000"/>
                      <a:headEnd/>
                      <a:tailEnd/>
                    </a:ln>
                  </pic:spPr>
                </pic:pic>
              </a:graphicData>
            </a:graphic>
          </wp:inline>
        </w:drawing>
      </w:r>
      <w:r w:rsidRPr="00B06575">
        <w:t xml:space="preserve"> - плотность сухого грунта, т/м</w:t>
      </w:r>
      <w:r w:rsidRPr="001D7FAE">
        <w:rPr>
          <w:noProof/>
          <w:lang w:eastAsia="ru-RU"/>
        </w:rPr>
        <w:drawing>
          <wp:inline distT="0" distB="0" distL="0" distR="0" wp14:anchorId="79C0F025" wp14:editId="79C0F026">
            <wp:extent cx="104775" cy="21907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B06575">
        <w:t>;</w:t>
      </w:r>
    </w:p>
    <w:p w14:paraId="79C0E3A4" w14:textId="77777777" w:rsidR="001D7FAE" w:rsidRPr="00B06575" w:rsidRDefault="001D7FAE" w:rsidP="001D7FAE">
      <w:r w:rsidRPr="001D7FAE">
        <w:rPr>
          <w:noProof/>
          <w:lang w:eastAsia="ru-RU"/>
        </w:rPr>
        <w:drawing>
          <wp:inline distT="0" distB="0" distL="0" distR="0" wp14:anchorId="79C0F027" wp14:editId="79C0F028">
            <wp:extent cx="295275" cy="200025"/>
            <wp:effectExtent l="19050" t="0" r="9525"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295275" cy="200025"/>
                    </a:xfrm>
                    <a:prstGeom prst="rect">
                      <a:avLst/>
                    </a:prstGeom>
                    <a:noFill/>
                    <a:ln w="9525">
                      <a:noFill/>
                      <a:miter lim="800000"/>
                      <a:headEnd/>
                      <a:tailEnd/>
                    </a:ln>
                  </pic:spPr>
                </pic:pic>
              </a:graphicData>
            </a:graphic>
          </wp:inline>
        </w:drawing>
      </w:r>
      <w:r w:rsidRPr="00B06575">
        <w:t>- объем разрабатываемого грунта, м</w:t>
      </w:r>
      <w:r w:rsidRPr="001D7FAE">
        <w:rPr>
          <w:noProof/>
          <w:lang w:eastAsia="ru-RU"/>
        </w:rPr>
        <w:drawing>
          <wp:inline distT="0" distB="0" distL="0" distR="0" wp14:anchorId="79C0F029" wp14:editId="79C0F02A">
            <wp:extent cx="104775" cy="219075"/>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B06575">
        <w:t>.</w:t>
      </w:r>
    </w:p>
    <w:p w14:paraId="79C0E3A5" w14:textId="77777777" w:rsidR="001D7FAE" w:rsidRPr="00B06575" w:rsidRDefault="001D7FAE" w:rsidP="001D7FAE">
      <w:r w:rsidRPr="00B06575">
        <w:t>Массу частиц, вышедших во взвесь в результате вторичного загрязнения воды взвешенными веществами при захоронении материала</w:t>
      </w:r>
      <w:r w:rsidRPr="00B06575" w:rsidDel="00EF2E78">
        <w:t xml:space="preserve"> </w:t>
      </w:r>
      <w:r w:rsidRPr="00B06575">
        <w:t xml:space="preserve">рекомендуется определять только для глинистых грунтов, а также для суглинков с содержанием мелких частиц (размеры которых не превышают 0,05 мм) 70% и более. </w:t>
      </w:r>
    </w:p>
    <w:p w14:paraId="79C0E3A6" w14:textId="77777777" w:rsidR="001D7FAE" w:rsidRPr="00B06575" w:rsidRDefault="001D7FAE" w:rsidP="001D7FAE">
      <w:r>
        <w:lastRenderedPageBreak/>
        <w:t>По данным инженерно-экологических изысканий русло руч. Кварцевый, сложено</w:t>
      </w:r>
      <w:r w:rsidRPr="007D5CDF">
        <w:t xml:space="preserve"> галечниковы</w:t>
      </w:r>
      <w:r>
        <w:t>м</w:t>
      </w:r>
      <w:r w:rsidRPr="007D5CDF">
        <w:t xml:space="preserve"> аллюви</w:t>
      </w:r>
      <w:r>
        <w:t xml:space="preserve">ем </w:t>
      </w:r>
      <w:r w:rsidRPr="00B06575">
        <w:t>[</w:t>
      </w:r>
      <w:r>
        <w:t>8</w:t>
      </w:r>
      <w:r w:rsidRPr="00B06575">
        <w:t>].</w:t>
      </w:r>
    </w:p>
    <w:p w14:paraId="79C0E3A7" w14:textId="77777777" w:rsidR="001D7FAE" w:rsidRDefault="001D7FAE" w:rsidP="001D7FAE">
      <w:r>
        <w:t xml:space="preserve">Согласно </w:t>
      </w:r>
      <w:r w:rsidRPr="00B06575">
        <w:t>[</w:t>
      </w:r>
      <w:r>
        <w:t>12</w:t>
      </w:r>
      <w:r w:rsidRPr="00B06575">
        <w:t xml:space="preserve">] уже для грунтов с крупностью, характерной для гравелистых песков (с содержанием частиц крупнее 2 мм –25% и более), при </w:t>
      </w:r>
      <w:r>
        <w:t>проведении работ, связанных с выемкой грунтов из природных русел</w:t>
      </w:r>
      <w:r w:rsidRPr="00B06575">
        <w:t>, коэффициент, характеризующий условия выноса взвешенных веществ, принимает значение V</w:t>
      </w:r>
      <w:r w:rsidRPr="005F3636">
        <w:rPr>
          <w:rStyle w:val="af5"/>
        </w:rPr>
        <w:t>г</w:t>
      </w:r>
      <w:r w:rsidRPr="00B06575">
        <w:t xml:space="preserve"> = 0. </w:t>
      </w:r>
    </w:p>
    <w:p w14:paraId="79C0E3A8" w14:textId="77777777" w:rsidR="001D7FAE" w:rsidRDefault="001D7FAE" w:rsidP="001D7FAE">
      <w:r w:rsidRPr="00B06575">
        <w:t>Таким образом, согласно услови</w:t>
      </w:r>
      <w:r>
        <w:t>ю</w:t>
      </w:r>
      <w:r w:rsidRPr="00B06575">
        <w:t xml:space="preserve"> (</w:t>
      </w:r>
      <w:r>
        <w:t>4</w:t>
      </w:r>
      <w:r w:rsidRPr="00B06575">
        <w:t>.</w:t>
      </w:r>
      <w:r>
        <w:t>4</w:t>
      </w:r>
      <w:r w:rsidRPr="00B06575">
        <w:t>.</w:t>
      </w:r>
      <w:r>
        <w:t xml:space="preserve">1) </w:t>
      </w:r>
      <w:r w:rsidRPr="00B06575">
        <w:t xml:space="preserve">при </w:t>
      </w:r>
      <w:r>
        <w:t>переносе русла руч. Кварцевый</w:t>
      </w:r>
      <w:r w:rsidRPr="00B06575">
        <w:t xml:space="preserve"> вынос взвешенных веществ в водный объект в сколь-нибудь значимых объемах отсутствует, а </w:t>
      </w:r>
      <w:r>
        <w:t>переходящий во взвесь</w:t>
      </w:r>
      <w:r w:rsidRPr="00B06575">
        <w:t xml:space="preserve"> материал</w:t>
      </w:r>
      <w:r>
        <w:t xml:space="preserve"> донных отложений</w:t>
      </w:r>
      <w:r w:rsidRPr="00B06575">
        <w:t xml:space="preserve"> в ходе соответствующих работ локализуется, в основном, на прилегающих участках речного дна.</w:t>
      </w:r>
    </w:p>
    <w:p w14:paraId="79C0E3A9" w14:textId="77777777" w:rsidR="001D7FAE" w:rsidRDefault="001D7FAE" w:rsidP="001D7FAE">
      <w:r>
        <w:t xml:space="preserve">Помимо воздействия на водные объекты  за счет взмучивания (в местах примыкания руслоотводов) источником негативного воздействия  является также работа строительной техники на территориях, прилегающих к водным объектам в процессе устройства руслоотводов. </w:t>
      </w:r>
    </w:p>
    <w:p w14:paraId="79C0E3AA" w14:textId="77777777" w:rsidR="001D7FAE" w:rsidRPr="001D7FAE" w:rsidRDefault="001D7FAE" w:rsidP="001D7FAE">
      <w:r>
        <w:t>Уровень данного воздействия обусловлен объемами и степенью загрязненности образующихся поверхностных стоков. Оценка прогнозируемого уровня воздействия представлена в составе  оценки воздействия, обусловленного образованием и отведением стоков предприятия (см. 4.4.5).</w:t>
      </w:r>
    </w:p>
    <w:p w14:paraId="79C0E3AB" w14:textId="77777777" w:rsidR="00157493" w:rsidRPr="00935698" w:rsidRDefault="00157493" w:rsidP="00935698">
      <w:pPr>
        <w:pStyle w:val="40"/>
      </w:pPr>
      <w:bookmarkStart w:id="244" w:name="_Toc450920339"/>
      <w:r w:rsidRPr="00935698">
        <w:t>Сброс сточных вод объекта</w:t>
      </w:r>
      <w:bookmarkEnd w:id="244"/>
    </w:p>
    <w:p w14:paraId="79C0E3AC" w14:textId="77777777" w:rsidR="001D7FAE" w:rsidRDefault="001D7FAE" w:rsidP="001D7FAE">
      <w:r>
        <w:t>На этапах строительства и эксплуатации хвостохранилища предусматривается сброс в водный объект хозяйственно-бытовых стоков, образование которых обусловлено потребностями строительного персонала.</w:t>
      </w:r>
    </w:p>
    <w:p w14:paraId="79C0E3AD" w14:textId="77777777" w:rsidR="001D7FAE" w:rsidRDefault="001D7FAE" w:rsidP="001D7FAE">
      <w:pPr>
        <w:rPr>
          <w:rStyle w:val="aff7"/>
        </w:rPr>
      </w:pPr>
      <w:r>
        <w:t xml:space="preserve">Сброс этих стоков осуществляется в руч. Кварцевый через существующий  выпуск хозяйственно-бытовых стоков </w:t>
      </w:r>
      <w:r w:rsidRPr="008904E7">
        <w:t>ООО "Электрум плюс"</w:t>
      </w:r>
      <w:r>
        <w:t xml:space="preserve"> в рамках установленных НДС.</w:t>
      </w:r>
      <w:r w:rsidRPr="007D5CDF">
        <w:rPr>
          <w:rStyle w:val="aff7"/>
        </w:rPr>
        <w:t xml:space="preserve"> </w:t>
      </w:r>
      <w:r>
        <w:rPr>
          <w:rStyle w:val="aff7"/>
        </w:rPr>
        <w:t>Для достижения характеристик НДС по веществам, по которым в настоящее время фиксируется превышения установленных нормативов (фосфаты, железо, цинк) предусматривается мероприятие по достижению проектных показателей очистки на выпуске ЛОС предприятия (см. также 4.4.3.2, 4.4.7).</w:t>
      </w:r>
    </w:p>
    <w:p w14:paraId="79C0E3AE" w14:textId="77777777" w:rsidR="001D7FAE" w:rsidRDefault="001D7FAE" w:rsidP="001D7FAE">
      <w:r>
        <w:rPr>
          <w:rStyle w:val="aff7"/>
        </w:rPr>
        <w:t>В начальный период строительства  имеет место также разгрузка загрязненных поверхностных стоков на рельеф местности, прилегающей к зоне проведения работ. Конечным приемником этих стоков является руч. Кварцевый.</w:t>
      </w:r>
      <w:r w:rsidRPr="008904E7">
        <w:t xml:space="preserve"> </w:t>
      </w:r>
      <w:r>
        <w:t>НДС при сбросе поверхностных стоков на водосборные поверхности не устанавливается ввиду отсутствия общепринятых методических подходов, а также кратковременности оказываемого воздействия. При этом предусматривается проектное мероприятие по снижению уровня воздействия от сброса стоков на водные объекты  (подробнее - см. 4.4.3.2).</w:t>
      </w:r>
    </w:p>
    <w:p w14:paraId="79C0E3AF" w14:textId="77777777" w:rsidR="001D7FAE" w:rsidRDefault="001D7FAE" w:rsidP="001D7FAE">
      <w:r>
        <w:t>Ввиду использования стока руч. Цветочный  (в режиме максимальной обеспеченности)  для восполнения потерь в СОВ золотоизвлекательной фабрики путем аккумулирования этого стока в хвостохранилище сброс дренажных вод, а также поступающего стока атмосферных осадков, в штатном режиме предприятия отсутствует.</w:t>
      </w:r>
    </w:p>
    <w:p w14:paraId="79C0E3B0" w14:textId="77777777" w:rsidR="001D7FAE" w:rsidRDefault="001D7FAE" w:rsidP="001D7FAE">
      <w:r>
        <w:t>В многоводные годы возможно ввиду поступления избыточных объемов стока атмосферных осадков, которые не возможно использовать на предприятии, в соответствии с установленными характеристиками ВХБ, возможно    образование аварийного сброса.</w:t>
      </w:r>
    </w:p>
    <w:p w14:paraId="79C0E3B1" w14:textId="4A4DDEE6" w:rsidR="001D7FAE" w:rsidRDefault="001D7FAE" w:rsidP="001D7FAE">
      <w:r>
        <w:lastRenderedPageBreak/>
        <w:t>По своему составу аварийный сброс хвостохранилища должен соответствовать установленным НДС для существующего выпуска предприятия. Характеристики НДС при выпуске сбросных вод хвостохранилища представлены в п. 4.4.3.1 (Таблица 4.</w:t>
      </w:r>
      <w:r w:rsidR="00935698">
        <w:t>13</w:t>
      </w:r>
      <w:r>
        <w:t>).</w:t>
      </w:r>
    </w:p>
    <w:p w14:paraId="79C0E3B2" w14:textId="77777777" w:rsidR="00157493" w:rsidRDefault="00157493" w:rsidP="00D51A77">
      <w:pPr>
        <w:pStyle w:val="30"/>
      </w:pPr>
      <w:bookmarkStart w:id="245" w:name="_Toc450920340"/>
      <w:bookmarkStart w:id="246" w:name="_Toc451388363"/>
      <w:r w:rsidRPr="00157493">
        <w:rPr>
          <w:rFonts w:eastAsia="Times New Roman"/>
        </w:rPr>
        <w:t>Расчетная оценка воздействия на поверхностные воды</w:t>
      </w:r>
      <w:bookmarkEnd w:id="245"/>
      <w:bookmarkEnd w:id="246"/>
    </w:p>
    <w:p w14:paraId="79C0E3B3" w14:textId="77777777" w:rsidR="001D7FAE" w:rsidRPr="0024537A" w:rsidRDefault="001D7FAE" w:rsidP="001D7FAE">
      <w:r w:rsidRPr="0024537A">
        <w:t>Прямое воздействие на водные объекты, обусловленное поступлением дренажных вод, на этапе эксплуатации хвостохранилища отсутствует.</w:t>
      </w:r>
    </w:p>
    <w:p w14:paraId="79C0E3B4" w14:textId="77777777" w:rsidR="001D7FAE" w:rsidRDefault="001D7FAE" w:rsidP="001D7FAE">
      <w:r>
        <w:t xml:space="preserve">Принятые проектные решения по гидроизоляции чаши и ограждающих дамб обусловливают также отсутствие косвенного воздействия на водные объекты </w:t>
      </w:r>
      <w:r w:rsidRPr="00682E7D">
        <w:t xml:space="preserve"> </w:t>
      </w:r>
      <w:r>
        <w:t xml:space="preserve">за счет </w:t>
      </w:r>
      <w:r w:rsidRPr="00682E7D">
        <w:t>смешения грунтовых вод с фильтрационными водами хвостохранилища</w:t>
      </w:r>
      <w:r>
        <w:t xml:space="preserve"> с последующей возможной </w:t>
      </w:r>
      <w:r w:rsidRPr="00682E7D">
        <w:t>разгрузк</w:t>
      </w:r>
      <w:r>
        <w:t>и в водотоки, дренирующими район размещения проектируемого объекта.</w:t>
      </w:r>
    </w:p>
    <w:p w14:paraId="79C0E3B5" w14:textId="286D0029" w:rsidR="001D7FAE" w:rsidRDefault="001D7FAE" w:rsidP="001D7FAE">
      <w:r>
        <w:t>Сброс хозяйственно-бытовых сточных вод на стадиях строительства и эксплуатации объекта осуществляется через существующий выпуск в рамках установленных НДС предприятия. Косвенное воздействие от поступления загрязненных поверхностных стоков на водосборные площади в начальный период строительства носит кратковременный характер, а его масштабы ограничены проектными мероприятиями по  первичной очистке стоков данного вида (см. также п. 4.4.3 и п. 4.4.4).</w:t>
      </w:r>
    </w:p>
    <w:p w14:paraId="79C0E3B6" w14:textId="177C1925" w:rsidR="001D7FAE" w:rsidRDefault="00935698" w:rsidP="001D7FAE">
      <w:r>
        <w:t xml:space="preserve">По рассматриваемым </w:t>
      </w:r>
      <w:r w:rsidR="001D7FAE">
        <w:t xml:space="preserve">причинам отсутствует необходимость в </w:t>
      </w:r>
      <w:r w:rsidR="001D7FAE" w:rsidRPr="00682E7D">
        <w:t>расчетн</w:t>
      </w:r>
      <w:r w:rsidR="001D7FAE">
        <w:t>ой</w:t>
      </w:r>
      <w:r w:rsidR="001D7FAE" w:rsidRPr="00682E7D">
        <w:t xml:space="preserve"> оценк</w:t>
      </w:r>
      <w:r w:rsidR="001D7FAE">
        <w:t>е</w:t>
      </w:r>
      <w:r w:rsidR="001D7FAE" w:rsidRPr="00682E7D">
        <w:t xml:space="preserve"> воздействия на поверхностные воды</w:t>
      </w:r>
      <w:r w:rsidR="001D7FAE">
        <w:t xml:space="preserve"> от хозяйственной деятельности на стадии строительства объекта, а также в период эксплуатации хвостохранилища (в штатном режиме работы предприятия).</w:t>
      </w:r>
    </w:p>
    <w:p w14:paraId="79C0E3B7" w14:textId="4D67A696" w:rsidR="001D7FAE" w:rsidRPr="001D7FAE" w:rsidRDefault="001D7FAE" w:rsidP="001D7FAE">
      <w:r>
        <w:t>Оценка воздействия при а</w:t>
      </w:r>
      <w:r w:rsidRPr="005A7940">
        <w:t>варийной ситуаци</w:t>
      </w:r>
      <w:r w:rsidR="00935698">
        <w:t>ии</w:t>
      </w:r>
      <w:r w:rsidRPr="005A7940">
        <w:t>, связанной с</w:t>
      </w:r>
      <w:r>
        <w:t>о</w:t>
      </w:r>
      <w:r w:rsidRPr="005A7940">
        <w:t xml:space="preserve"> </w:t>
      </w:r>
      <w:r>
        <w:t>сбросом избытка воды</w:t>
      </w:r>
      <w:r w:rsidRPr="005A7940">
        <w:t xml:space="preserve"> </w:t>
      </w:r>
      <w:r>
        <w:t xml:space="preserve">из хвостохранилища </w:t>
      </w:r>
      <w:r w:rsidRPr="005A7940">
        <w:t>в результате поступления стока атмосферных осадков</w:t>
      </w:r>
      <w:r>
        <w:t>, в количествах, превышающих среднемноголетние значения, представлена в 4.4.6.</w:t>
      </w:r>
    </w:p>
    <w:p w14:paraId="79C0E3B8" w14:textId="77777777" w:rsidR="00157493" w:rsidRDefault="00157493" w:rsidP="00D51A77">
      <w:pPr>
        <w:pStyle w:val="30"/>
      </w:pPr>
      <w:bookmarkStart w:id="247" w:name="_Toc450920341"/>
      <w:bookmarkStart w:id="248" w:name="_Toc451388364"/>
      <w:r w:rsidRPr="00157493">
        <w:rPr>
          <w:rFonts w:eastAsia="Times New Roman"/>
        </w:rPr>
        <w:t>Оценка воздействия при аварийном сбросе</w:t>
      </w:r>
      <w:bookmarkEnd w:id="247"/>
      <w:bookmarkEnd w:id="248"/>
    </w:p>
    <w:p w14:paraId="79C0E3B9" w14:textId="77777777" w:rsidR="001D7FAE" w:rsidRDefault="001D7FAE" w:rsidP="001D7FAE">
      <w:r>
        <w:t>Аварийный сброс стоков из хвостохранилища может иметь место в многоводные годы при поступлении в хвостохранилище стока атмосферных осадков, в количествах, превышающие объемы потерь в СОВ в соответствии с установленными характеристиками водохозяйственного баланса предприятия.</w:t>
      </w:r>
    </w:p>
    <w:p w14:paraId="79C0E3BA" w14:textId="1C6EB19E" w:rsidR="001D7FAE" w:rsidRDefault="001D7FAE" w:rsidP="001D7FAE">
      <w:r w:rsidRPr="009E59FE">
        <w:t xml:space="preserve">Расчетная оценка концентраций разбавления (смешения) для специфических загрязняющих веществ, поступающих в водные объекты </w:t>
      </w:r>
      <w:r>
        <w:t>при воздействии, связанным с аварийным сбросом стоков из хвостохранилища,</w:t>
      </w:r>
      <w:r w:rsidRPr="009E59FE">
        <w:t xml:space="preserve"> проведен средствами программного   комплекса «Зеркало++ - расчет НДС».</w:t>
      </w:r>
    </w:p>
    <w:p w14:paraId="79C0E3BB" w14:textId="77777777" w:rsidR="001D7FAE" w:rsidRDefault="001D7FAE" w:rsidP="001D7FAE">
      <w:r w:rsidRPr="00B54689">
        <w:t>Расчет концентраций смешения для специфических загрязняющих веществ,</w:t>
      </w:r>
      <w:r>
        <w:t xml:space="preserve"> поступающих в водные объекты со стоками хвостохранилища, проведен для руч. Кварцевый, в который будет организован аварийный выпуск от данного  объекта. Аварийный выпуск стоков осуществляется через непротяженный приустьевый участок руч. Цветочный, степень разбавления стоков в котором при итоговой оценке воздействия от сброса стоков не оценивалось.</w:t>
      </w:r>
    </w:p>
    <w:p w14:paraId="79C0E3BC" w14:textId="0F42A85F" w:rsidR="001D7FAE" w:rsidRDefault="001D7FAE" w:rsidP="001D7FAE">
      <w:r>
        <w:t xml:space="preserve">Расчет </w:t>
      </w:r>
      <w:r w:rsidRPr="00B54689">
        <w:t>концентраций смешения</w:t>
      </w:r>
      <w:r>
        <w:t xml:space="preserve"> проводился для участка руч. Кварцевый от места впадения руч. Цв</w:t>
      </w:r>
      <w:r w:rsidR="00935698">
        <w:t>еточный до устья (протяженность</w:t>
      </w:r>
      <w:r>
        <w:t xml:space="preserve"> участка с учетом извилистости русла - 3.5 км).</w:t>
      </w:r>
    </w:p>
    <w:p w14:paraId="79C0E3BD" w14:textId="77777777" w:rsidR="001D7FAE" w:rsidRDefault="001D7FAE" w:rsidP="001D7FAE">
      <w:r w:rsidRPr="00B54689">
        <w:t>Расчет концентраций смешения для специфических загрязняющих веществ</w:t>
      </w:r>
      <w:r>
        <w:t>, осуществлялось также для конечного приемника стоков -  Колымского водохранилища, в которое впадает руч. Кварцевый.</w:t>
      </w:r>
    </w:p>
    <w:p w14:paraId="79C0E3BE" w14:textId="6B1985B0" w:rsidR="001D7FAE" w:rsidRDefault="001D7FAE" w:rsidP="001D7FAE">
      <w:r>
        <w:lastRenderedPageBreak/>
        <w:t xml:space="preserve">Расчетная </w:t>
      </w:r>
      <w:r w:rsidRPr="007E7DEE">
        <w:t>оценка воздействия при аварийном сбросе</w:t>
      </w:r>
      <w:r>
        <w:t xml:space="preserve"> проводилась при максимальных проектных расходах водных объектов, используемых для восполнения потерь воды в хвостохранилище и для сброса. Эти расходы приняты в соответствии с принятыми технологическими решениями по строительству хвостохранилища (Раздел  ПД - </w:t>
      </w:r>
      <w:r w:rsidRPr="007E7DEE">
        <w:t>019.15.001-ТХ</w:t>
      </w:r>
      <w:r>
        <w:t>). При расчете концентраций смешения приняты следующие значения расходов воды в водотоках:</w:t>
      </w:r>
    </w:p>
    <w:p w14:paraId="79C0E3BF" w14:textId="77777777" w:rsidR="001D7FAE" w:rsidRDefault="001D7FAE" w:rsidP="001D7FAE">
      <w:pPr>
        <w:pStyle w:val="2"/>
      </w:pPr>
      <w:r>
        <w:t>в руч. Кварцевый - 2,5 м3/с;</w:t>
      </w:r>
    </w:p>
    <w:p w14:paraId="79C0E3C0" w14:textId="77777777" w:rsidR="001D7FAE" w:rsidRDefault="001D7FAE" w:rsidP="001D7FAE">
      <w:pPr>
        <w:pStyle w:val="2"/>
      </w:pPr>
      <w:r>
        <w:t>на выпуске хвостохранилища (руч. Цветочный) - 0,037  м3/с (132 м3/ч).</w:t>
      </w:r>
    </w:p>
    <w:p w14:paraId="79C0E3C1" w14:textId="4F43C2DB" w:rsidR="001D7FAE" w:rsidRDefault="001D7FAE" w:rsidP="001D7FAE">
      <w:r w:rsidRPr="00B54689">
        <w:t>Расчет</w:t>
      </w:r>
      <w:r w:rsidRPr="007E7DEE">
        <w:t xml:space="preserve"> концентраций смешения </w:t>
      </w:r>
      <w:r>
        <w:t xml:space="preserve">в </w:t>
      </w:r>
      <w:r w:rsidR="004A5625">
        <w:t>Колымском</w:t>
      </w:r>
      <w:r w:rsidRPr="007E7DEE">
        <w:t xml:space="preserve"> водохранилищ</w:t>
      </w:r>
      <w:r>
        <w:t>е проводился для участка этого водного объекта, прилегающем к месту впадения  руч. Кварцевый. Протяженность расчетного участка составляет 20 км  (с учетом извилистости русла), начальный створ участка расположен в 500 м выше по течению от устья руч. Кварцевый. В процессе расчета учтена скорость ветрового течения в водохранилище.</w:t>
      </w:r>
      <w:r w:rsidRPr="00BD21DA">
        <w:t xml:space="preserve"> </w:t>
      </w:r>
      <w:r>
        <w:t xml:space="preserve">Скорость ветрового течения принята на основании данных инженерно-гидрометеорологических изысканий  </w:t>
      </w:r>
      <w:r w:rsidRPr="00B06575">
        <w:t>[</w:t>
      </w:r>
      <w:r>
        <w:t>7</w:t>
      </w:r>
      <w:r w:rsidRPr="00B06575">
        <w:t>].</w:t>
      </w:r>
      <w:r>
        <w:t xml:space="preserve"> В качестве скорости ветрового течения принято значение среднегодовой скорости ветра по ближайшей к району размещения проектируемого объекта метеостанции (Усть-Омчуг).</w:t>
      </w:r>
    </w:p>
    <w:p w14:paraId="79C0E3C2" w14:textId="42C93935" w:rsidR="001D7FAE" w:rsidRDefault="001D7FAE" w:rsidP="001D7FAE">
      <w:r w:rsidRPr="00222BF8">
        <w:t xml:space="preserve">Концентрации специфических загрязняющих компонентов в </w:t>
      </w:r>
      <w:r>
        <w:t>сбросных водах приняты на уровне, характерным для существующих условий выпуска в водные объекты дренажных вод хвостохранилища. Концентрации веществ в стоках при аварийном сбросе представлены в п. 4.4.3.1 (Таблица 4.</w:t>
      </w:r>
      <w:r w:rsidR="00935698">
        <w:t>13</w:t>
      </w:r>
      <w:r>
        <w:t>).</w:t>
      </w:r>
    </w:p>
    <w:p w14:paraId="79C0E3C3" w14:textId="50A8EA4A" w:rsidR="001D7FAE" w:rsidRDefault="001D7FAE" w:rsidP="001D7FAE">
      <w:pPr>
        <w:rPr>
          <w:rStyle w:val="aff7"/>
        </w:rPr>
      </w:pPr>
      <w:r>
        <w:t xml:space="preserve">Результаты расчета </w:t>
      </w:r>
      <w:r w:rsidRPr="007E7DEE">
        <w:t xml:space="preserve">концентраций смешения </w:t>
      </w:r>
      <w:r w:rsidRPr="00222BF8">
        <w:t>специфических загрязняющих</w:t>
      </w:r>
      <w:r>
        <w:t xml:space="preserve"> веществ в руч. Кварцевый</w:t>
      </w:r>
      <w:r w:rsidRPr="007E7DEE">
        <w:t xml:space="preserve"> </w:t>
      </w:r>
      <w:r>
        <w:t xml:space="preserve">и </w:t>
      </w:r>
      <w:r w:rsidRPr="007E7DEE">
        <w:t>Колымско</w:t>
      </w:r>
      <w:r>
        <w:t>м</w:t>
      </w:r>
      <w:r w:rsidRPr="007E7DEE">
        <w:t xml:space="preserve"> водохранилищ</w:t>
      </w:r>
      <w:r>
        <w:t xml:space="preserve">е представлены в </w:t>
      </w:r>
      <w:r w:rsidRPr="00622554">
        <w:rPr>
          <w:rStyle w:val="aff7"/>
        </w:rPr>
        <w:t>Приложени</w:t>
      </w:r>
      <w:r>
        <w:rPr>
          <w:rStyle w:val="aff7"/>
        </w:rPr>
        <w:t>и</w:t>
      </w:r>
      <w:r w:rsidRPr="00622554">
        <w:rPr>
          <w:rStyle w:val="aff7"/>
        </w:rPr>
        <w:t xml:space="preserve"> </w:t>
      </w:r>
      <w:r w:rsidR="00935698">
        <w:rPr>
          <w:rStyle w:val="aff7"/>
        </w:rPr>
        <w:t>36</w:t>
      </w:r>
      <w:r>
        <w:rPr>
          <w:rStyle w:val="aff7"/>
        </w:rPr>
        <w:t xml:space="preserve"> и </w:t>
      </w:r>
      <w:r w:rsidRPr="00622554">
        <w:rPr>
          <w:rStyle w:val="aff7"/>
        </w:rPr>
        <w:t>Приложени</w:t>
      </w:r>
      <w:r>
        <w:rPr>
          <w:rStyle w:val="aff7"/>
        </w:rPr>
        <w:t xml:space="preserve">и </w:t>
      </w:r>
      <w:r w:rsidR="00935698">
        <w:rPr>
          <w:rStyle w:val="aff7"/>
        </w:rPr>
        <w:t>37</w:t>
      </w:r>
      <w:r>
        <w:rPr>
          <w:rStyle w:val="aff7"/>
        </w:rPr>
        <w:t>.</w:t>
      </w:r>
    </w:p>
    <w:p w14:paraId="79C0E3C4" w14:textId="4609231E" w:rsidR="001D7FAE" w:rsidRDefault="001D7FAE" w:rsidP="001D7FAE">
      <w:pPr>
        <w:rPr>
          <w:rStyle w:val="aff7"/>
        </w:rPr>
      </w:pPr>
      <w:r>
        <w:rPr>
          <w:rStyle w:val="aff7"/>
        </w:rPr>
        <w:t>В результате расчета установлено, что при сохранении на стадии эксплуатации объекта существующих характеристик сброса (которые превышают установленные НДС по ряду показателей), в случае аварийной ситуации</w:t>
      </w:r>
      <w:r w:rsidR="004A5625">
        <w:rPr>
          <w:rStyle w:val="aff7"/>
        </w:rPr>
        <w:t xml:space="preserve"> возможно превышение расчетной </w:t>
      </w:r>
      <w:r>
        <w:rPr>
          <w:rStyle w:val="aff7"/>
        </w:rPr>
        <w:t xml:space="preserve">концентрации НДС в устьевом створе руч. </w:t>
      </w:r>
      <w:r>
        <w:t>Кварцевый</w:t>
      </w:r>
      <w:r>
        <w:rPr>
          <w:rStyle w:val="aff7"/>
        </w:rPr>
        <w:t xml:space="preserve"> по следующим загрязняющим веществам: магнию - в 1,003 раза, с</w:t>
      </w:r>
      <w:r w:rsidRPr="00BE1886">
        <w:rPr>
          <w:rStyle w:val="aff7"/>
        </w:rPr>
        <w:t>ульфат-ион</w:t>
      </w:r>
      <w:r>
        <w:rPr>
          <w:rStyle w:val="aff7"/>
        </w:rPr>
        <w:t xml:space="preserve">ам (сульфатам) - в 1,09 раза,  </w:t>
      </w:r>
      <w:r>
        <w:t xml:space="preserve">ионам аммония - </w:t>
      </w:r>
      <w:r>
        <w:rPr>
          <w:rStyle w:val="aff7"/>
        </w:rPr>
        <w:t xml:space="preserve">в 2,22 раза, </w:t>
      </w:r>
      <w:r>
        <w:t xml:space="preserve">меди - </w:t>
      </w:r>
      <w:r>
        <w:rPr>
          <w:rStyle w:val="aff7"/>
        </w:rPr>
        <w:t xml:space="preserve">в 1,25 раза, </w:t>
      </w:r>
      <w:r w:rsidRPr="00BE1886">
        <w:rPr>
          <w:rStyle w:val="aff7"/>
        </w:rPr>
        <w:t>нитритн</w:t>
      </w:r>
      <w:r>
        <w:rPr>
          <w:rStyle w:val="aff7"/>
        </w:rPr>
        <w:t xml:space="preserve">ой форме </w:t>
      </w:r>
      <w:r w:rsidRPr="00BE1886">
        <w:rPr>
          <w:rStyle w:val="aff7"/>
        </w:rPr>
        <w:t>азот</w:t>
      </w:r>
      <w:r>
        <w:rPr>
          <w:rStyle w:val="aff7"/>
        </w:rPr>
        <w:t>а - в 1,07 раза.</w:t>
      </w:r>
    </w:p>
    <w:p w14:paraId="79C0E3C5" w14:textId="627A0B0F" w:rsidR="001D7FAE" w:rsidRDefault="001D7FAE" w:rsidP="001D7FAE">
      <w:r>
        <w:t>При поступлении сб</w:t>
      </w:r>
      <w:r w:rsidR="00935698">
        <w:t>расываемых загрязняющих веществ</w:t>
      </w:r>
      <w:r>
        <w:t xml:space="preserve"> в </w:t>
      </w:r>
      <w:r w:rsidRPr="007E7DEE">
        <w:t>Колымско</w:t>
      </w:r>
      <w:r>
        <w:t>е</w:t>
      </w:r>
      <w:r w:rsidRPr="007E7DEE">
        <w:t xml:space="preserve"> водохранилищ</w:t>
      </w:r>
      <w:r>
        <w:t xml:space="preserve">е прогнозируется превышение нормативов </w:t>
      </w:r>
      <w:r w:rsidR="004A5625">
        <w:t>допустимого сброса (НДС), установленных для выпуска хвостохранилища -</w:t>
      </w:r>
      <w:r>
        <w:t xml:space="preserve"> на участке данного водного объ</w:t>
      </w:r>
      <w:r w:rsidR="00935698">
        <w:t xml:space="preserve">екта, прилегающем к устью руч. </w:t>
      </w:r>
      <w:r>
        <w:t>Кварцевый. Протяженнос</w:t>
      </w:r>
      <w:r w:rsidR="00935698">
        <w:t xml:space="preserve">ть зоны сверхнормативного </w:t>
      </w:r>
      <w:r>
        <w:t>загрязнения</w:t>
      </w:r>
      <w:r w:rsidRPr="00123B7E">
        <w:t xml:space="preserve"> </w:t>
      </w:r>
      <w:r>
        <w:t xml:space="preserve">в </w:t>
      </w:r>
      <w:r w:rsidRPr="007E7DEE">
        <w:t>Колымско</w:t>
      </w:r>
      <w:r>
        <w:t>м</w:t>
      </w:r>
      <w:r w:rsidRPr="007E7DEE">
        <w:t xml:space="preserve"> водохранилищ</w:t>
      </w:r>
      <w:r>
        <w:t xml:space="preserve">е при этом </w:t>
      </w:r>
      <w:r w:rsidR="004A5625">
        <w:t>ограничена створом, отстоящим вниз по течению на</w:t>
      </w:r>
      <w:r>
        <w:t xml:space="preserve"> 500 м </w:t>
      </w:r>
      <w:r w:rsidR="004A5625">
        <w:t xml:space="preserve">от устья рассматриваемого водотока. </w:t>
      </w:r>
    </w:p>
    <w:p w14:paraId="79C0E3C6" w14:textId="77777777" w:rsidR="001D7FAE" w:rsidRDefault="001D7FAE" w:rsidP="001D7FAE">
      <w:r>
        <w:t>С целью компенсации ущерба водным биологическим ресурсам предусматривается мероприятие по возмещению ущерба, обусловленного аварийным сбросом стоков хвостохранилища на стадии эксплуатации объекта.</w:t>
      </w:r>
    </w:p>
    <w:p w14:paraId="79C0E3C7" w14:textId="77777777" w:rsidR="00157493" w:rsidRDefault="00157493" w:rsidP="00D51A77">
      <w:pPr>
        <w:pStyle w:val="30"/>
      </w:pPr>
      <w:bookmarkStart w:id="249" w:name="_Toc450920342"/>
      <w:bookmarkStart w:id="250" w:name="_Toc451388365"/>
      <w:bookmarkEnd w:id="217"/>
      <w:bookmarkEnd w:id="218"/>
      <w:r w:rsidRPr="00157493">
        <w:rPr>
          <w:rFonts w:eastAsia="Times New Roman"/>
        </w:rPr>
        <w:t>Перечень мероприятий, обеспечивающих допустимость воздействия</w:t>
      </w:r>
      <w:bookmarkEnd w:id="249"/>
      <w:bookmarkEnd w:id="250"/>
    </w:p>
    <w:p w14:paraId="79C0E3C8" w14:textId="32BF183D" w:rsidR="001D7FAE" w:rsidRDefault="001D7FAE" w:rsidP="001D7FAE">
      <w:r w:rsidRPr="00DC5574">
        <w:t xml:space="preserve">Мероприятия по охране </w:t>
      </w:r>
      <w:r>
        <w:t>поверхностных вод</w:t>
      </w:r>
      <w:r w:rsidRPr="00DC5574">
        <w:t xml:space="preserve"> при </w:t>
      </w:r>
      <w:r>
        <w:t>строительстве и эксплуатации проектируемо</w:t>
      </w:r>
      <w:r w:rsidR="00ED7994">
        <w:t>го объекта планируемой включают:</w:t>
      </w:r>
    </w:p>
    <w:p w14:paraId="79C0E3C9" w14:textId="77777777" w:rsidR="001D7FAE" w:rsidRDefault="001D7FAE" w:rsidP="001D7FAE">
      <w:pPr>
        <w:rPr>
          <w:rStyle w:val="af1"/>
        </w:rPr>
      </w:pPr>
      <w:r w:rsidRPr="00A972B4">
        <w:rPr>
          <w:rStyle w:val="af1"/>
        </w:rPr>
        <w:t xml:space="preserve">На стадии </w:t>
      </w:r>
      <w:r>
        <w:rPr>
          <w:rStyle w:val="af1"/>
        </w:rPr>
        <w:t>строительства хвостохранилища:</w:t>
      </w:r>
    </w:p>
    <w:p w14:paraId="79C0E3CA" w14:textId="77777777" w:rsidR="001D7FAE" w:rsidRPr="001D7FAE" w:rsidRDefault="001D7FAE" w:rsidP="001D7FAE">
      <w:pPr>
        <w:pStyle w:val="a1"/>
        <w:numPr>
          <w:ilvl w:val="0"/>
          <w:numId w:val="46"/>
        </w:numPr>
        <w:rPr>
          <w:rStyle w:val="aff7"/>
        </w:rPr>
      </w:pPr>
      <w:r>
        <w:rPr>
          <w:rStyle w:val="aff7"/>
        </w:rPr>
        <w:lastRenderedPageBreak/>
        <w:t xml:space="preserve">До начала работ по строительству необходимо предусмотреть </w:t>
      </w:r>
      <w:r w:rsidRPr="001D7FAE">
        <w:rPr>
          <w:rStyle w:val="aff7"/>
        </w:rPr>
        <w:t xml:space="preserve">согласование условий пользования водными  объектами, обусловленные принятыми проектными решениями: </w:t>
      </w:r>
    </w:p>
    <w:p w14:paraId="79C0E3CB" w14:textId="77777777" w:rsidR="001D7FAE" w:rsidRDefault="001D7FAE" w:rsidP="001D7FAE">
      <w:pPr>
        <w:pStyle w:val="2"/>
        <w:rPr>
          <w:rStyle w:val="aff7"/>
        </w:rPr>
      </w:pPr>
      <w:r>
        <w:rPr>
          <w:rStyle w:val="aff7"/>
        </w:rPr>
        <w:t>оформление решений на пользование водными объектами, связанное с изменением условий стока (переносом русел) ручья Кварцевый;</w:t>
      </w:r>
    </w:p>
    <w:p w14:paraId="79C0E3CC" w14:textId="77777777" w:rsidR="001D7FAE" w:rsidRDefault="001D7FAE" w:rsidP="001D7FAE">
      <w:pPr>
        <w:pStyle w:val="2"/>
        <w:rPr>
          <w:rStyle w:val="aff7"/>
        </w:rPr>
      </w:pPr>
      <w:r>
        <w:rPr>
          <w:rStyle w:val="aff7"/>
        </w:rPr>
        <w:t>согласование изменения границ водоохранных зон</w:t>
      </w:r>
      <w:r w:rsidRPr="00E61459">
        <w:rPr>
          <w:rStyle w:val="aff7"/>
        </w:rPr>
        <w:t xml:space="preserve"> </w:t>
      </w:r>
      <w:r>
        <w:rPr>
          <w:rStyle w:val="aff7"/>
        </w:rPr>
        <w:t>в результате реализации проектных решений по изменению условий стока водных объектов;</w:t>
      </w:r>
    </w:p>
    <w:p w14:paraId="79C0E3CD" w14:textId="6811AA3C" w:rsidR="001D7FAE" w:rsidRDefault="001D7FAE" w:rsidP="001D7FAE">
      <w:pPr>
        <w:pStyle w:val="a1"/>
        <w:rPr>
          <w:rStyle w:val="aff7"/>
        </w:rPr>
      </w:pPr>
      <w:r w:rsidRPr="00C507FB">
        <w:rPr>
          <w:rStyle w:val="aff7"/>
        </w:rPr>
        <w:t xml:space="preserve">До начала работ по строительству </w:t>
      </w:r>
      <w:r>
        <w:rPr>
          <w:rStyle w:val="aff7"/>
        </w:rPr>
        <w:t>предусматривается выполнение водоохранных мероприятий, направленных на обеспечение характеристик НДС на существующем выпуске хозяйственно-бытовых стоков, включая достижение проектных показателей очистки на ЛОС предприятия (что обеспечит НДС при сбросе фосфатов), и применение</w:t>
      </w:r>
      <w:r w:rsidRPr="00E95B39">
        <w:rPr>
          <w:rStyle w:val="aff7"/>
        </w:rPr>
        <w:t xml:space="preserve"> </w:t>
      </w:r>
      <w:r>
        <w:rPr>
          <w:rStyle w:val="aff7"/>
        </w:rPr>
        <w:t xml:space="preserve">сорбента "Петросорб", избирательного к </w:t>
      </w:r>
      <w:r w:rsidRPr="00E95B39">
        <w:rPr>
          <w:rStyle w:val="aff7"/>
        </w:rPr>
        <w:t>желез</w:t>
      </w:r>
      <w:r>
        <w:rPr>
          <w:rStyle w:val="aff7"/>
        </w:rPr>
        <w:t>у</w:t>
      </w:r>
      <w:r w:rsidRPr="00E95B39">
        <w:rPr>
          <w:rStyle w:val="aff7"/>
        </w:rPr>
        <w:t xml:space="preserve"> и цинк</w:t>
      </w:r>
      <w:r>
        <w:rPr>
          <w:rStyle w:val="aff7"/>
        </w:rPr>
        <w:t xml:space="preserve">у (для достижения НДС по </w:t>
      </w:r>
      <w:r w:rsidRPr="00E95B39">
        <w:rPr>
          <w:rStyle w:val="aff7"/>
        </w:rPr>
        <w:t xml:space="preserve">сбрасываемым </w:t>
      </w:r>
      <w:r>
        <w:rPr>
          <w:rStyle w:val="aff7"/>
        </w:rPr>
        <w:t>водо</w:t>
      </w:r>
      <w:r w:rsidRPr="00E95B39">
        <w:rPr>
          <w:rStyle w:val="aff7"/>
        </w:rPr>
        <w:t>раствор</w:t>
      </w:r>
      <w:r>
        <w:rPr>
          <w:rStyle w:val="aff7"/>
        </w:rPr>
        <w:t>им</w:t>
      </w:r>
      <w:r w:rsidRPr="00E95B39">
        <w:rPr>
          <w:rStyle w:val="aff7"/>
        </w:rPr>
        <w:t xml:space="preserve">ым формам </w:t>
      </w:r>
      <w:r>
        <w:rPr>
          <w:rStyle w:val="aff7"/>
        </w:rPr>
        <w:t xml:space="preserve">этих металлов). </w:t>
      </w:r>
    </w:p>
    <w:p w14:paraId="79C0E3CE" w14:textId="77777777" w:rsidR="001D7FAE" w:rsidRDefault="001D7FAE" w:rsidP="001D7FAE">
      <w:pPr>
        <w:pStyle w:val="a1"/>
        <w:rPr>
          <w:rStyle w:val="aff7"/>
        </w:rPr>
      </w:pPr>
      <w:r>
        <w:rPr>
          <w:rStyle w:val="aff7"/>
        </w:rPr>
        <w:t xml:space="preserve">На предварительном этапе строительства: </w:t>
      </w:r>
    </w:p>
    <w:p w14:paraId="79C0E3CF" w14:textId="77777777" w:rsidR="001D7FAE" w:rsidRPr="00C507FB" w:rsidRDefault="001D7FAE" w:rsidP="001D7FAE">
      <w:pPr>
        <w:pStyle w:val="2"/>
        <w:rPr>
          <w:rStyle w:val="aff7"/>
        </w:rPr>
      </w:pPr>
      <w:r w:rsidRPr="00C507FB">
        <w:t>первоначальная планировка и упорядоченный отвод поверхностного стока с территории  проведения работ</w:t>
      </w:r>
    </w:p>
    <w:p w14:paraId="79C0E3D0" w14:textId="77777777" w:rsidR="001D7FAE" w:rsidRDefault="001D7FAE" w:rsidP="001D7FAE">
      <w:pPr>
        <w:pStyle w:val="2"/>
        <w:rPr>
          <w:rStyle w:val="aff7"/>
        </w:rPr>
      </w:pPr>
      <w:r w:rsidRPr="004D2239">
        <w:rPr>
          <w:rStyle w:val="aff7"/>
        </w:rPr>
        <w:t>устройство в зоне работ временной системы водоотведения,  обеспечивающей поступление поверхностного стока</w:t>
      </w:r>
      <w:r>
        <w:rPr>
          <w:rStyle w:val="aff7"/>
        </w:rPr>
        <w:t xml:space="preserve"> на сооружения первичной очистки (во временные земляные отстойники с последующей разгрузкой на рельеф местности);</w:t>
      </w:r>
    </w:p>
    <w:p w14:paraId="79C0E3D1" w14:textId="77777777" w:rsidR="001D7FAE" w:rsidRDefault="001D7FAE" w:rsidP="001D7FAE">
      <w:pPr>
        <w:pStyle w:val="2"/>
        <w:rPr>
          <w:rStyle w:val="aff7"/>
        </w:rPr>
      </w:pPr>
      <w:r>
        <w:rPr>
          <w:rStyle w:val="aff7"/>
        </w:rPr>
        <w:t>обеспечение удаленных рабочих мест герметичными емкостями (выгребами) для сбора хозфекальных стоков, обеспечение очистки этих стоков на ЛОС действующего предприятия;</w:t>
      </w:r>
    </w:p>
    <w:p w14:paraId="79C0E3D2" w14:textId="77777777" w:rsidR="001D7FAE" w:rsidRDefault="001D7FAE" w:rsidP="001D7FAE">
      <w:pPr>
        <w:pStyle w:val="2"/>
        <w:rPr>
          <w:rStyle w:val="aff7"/>
        </w:rPr>
      </w:pPr>
      <w:r>
        <w:t>устройство  временных дорог и ремонтных площадок в зоне проведения работ исключение движения автотранспорта вне оборудованных временных дорог;  исключение обслуживания транспортных средств и строительной техники вне оборудованных ремонтных площадок.</w:t>
      </w:r>
    </w:p>
    <w:p w14:paraId="79C0E3D3" w14:textId="77777777" w:rsidR="001D7FAE" w:rsidRDefault="001D7FAE" w:rsidP="001D7FAE">
      <w:pPr>
        <w:pStyle w:val="a1"/>
        <w:rPr>
          <w:rStyle w:val="aff7"/>
        </w:rPr>
      </w:pPr>
      <w:r>
        <w:rPr>
          <w:rStyle w:val="aff7"/>
        </w:rPr>
        <w:t>На протяжении всей стадии строительства:</w:t>
      </w:r>
    </w:p>
    <w:p w14:paraId="79C0E3D4" w14:textId="77777777" w:rsidR="001D7FAE" w:rsidRPr="00231AC5" w:rsidRDefault="001D7FAE" w:rsidP="001D7FAE">
      <w:pPr>
        <w:pStyle w:val="2"/>
        <w:rPr>
          <w:rStyle w:val="aff7"/>
        </w:rPr>
      </w:pPr>
      <w:r>
        <w:rPr>
          <w:rStyle w:val="aff7"/>
        </w:rPr>
        <w:t xml:space="preserve">предусмотреть выполнение следующих </w:t>
      </w:r>
      <w:r w:rsidRPr="00231AC5">
        <w:rPr>
          <w:rStyle w:val="aff7"/>
        </w:rPr>
        <w:t>мероприяти</w:t>
      </w:r>
      <w:r>
        <w:rPr>
          <w:rStyle w:val="aff7"/>
        </w:rPr>
        <w:t>й</w:t>
      </w:r>
      <w:r w:rsidRPr="00231AC5">
        <w:rPr>
          <w:rStyle w:val="aff7"/>
        </w:rPr>
        <w:t xml:space="preserve"> по снижению выноса загрязняющих веществ с образую</w:t>
      </w:r>
      <w:r>
        <w:rPr>
          <w:rStyle w:val="aff7"/>
        </w:rPr>
        <w:t>щимися  поверхностными стоками:</w:t>
      </w:r>
    </w:p>
    <w:p w14:paraId="79C0E3D5" w14:textId="77777777" w:rsidR="001D7FAE" w:rsidRPr="00231AC5" w:rsidRDefault="001D7FAE" w:rsidP="001D7FAE">
      <w:pPr>
        <w:pStyle w:val="3"/>
        <w:rPr>
          <w:rStyle w:val="aff7"/>
        </w:rPr>
      </w:pPr>
      <w:r w:rsidRPr="00231AC5">
        <w:rPr>
          <w:rStyle w:val="aff7"/>
        </w:rPr>
        <w:t>производство работ строго в отведенной стройгенпланом зоне,</w:t>
      </w:r>
    </w:p>
    <w:p w14:paraId="79C0E3D6" w14:textId="77777777" w:rsidR="001D7FAE" w:rsidRPr="00231AC5" w:rsidRDefault="001D7FAE" w:rsidP="001D7FAE">
      <w:pPr>
        <w:pStyle w:val="3"/>
        <w:rPr>
          <w:rStyle w:val="aff7"/>
        </w:rPr>
      </w:pPr>
      <w:r w:rsidRPr="00231AC5">
        <w:rPr>
          <w:rStyle w:val="aff7"/>
        </w:rPr>
        <w:t>упорядоченн</w:t>
      </w:r>
      <w:r>
        <w:rPr>
          <w:rStyle w:val="aff7"/>
        </w:rPr>
        <w:t>ую</w:t>
      </w:r>
      <w:r w:rsidRPr="00231AC5">
        <w:rPr>
          <w:rStyle w:val="aff7"/>
        </w:rPr>
        <w:t xml:space="preserve"> транспортировка и складирование сыпучих и жидких материалов,</w:t>
      </w:r>
    </w:p>
    <w:p w14:paraId="79C0E3D7" w14:textId="77777777" w:rsidR="001D7FAE" w:rsidRPr="00231AC5" w:rsidRDefault="001D7FAE" w:rsidP="001D7FAE">
      <w:pPr>
        <w:pStyle w:val="3"/>
        <w:rPr>
          <w:rStyle w:val="aff7"/>
        </w:rPr>
      </w:pPr>
      <w:r w:rsidRPr="00231AC5">
        <w:rPr>
          <w:rStyle w:val="aff7"/>
        </w:rPr>
        <w:t>вывоз изымаемого грунта в места складирования,</w:t>
      </w:r>
    </w:p>
    <w:p w14:paraId="79C0E3D8" w14:textId="77777777" w:rsidR="001D7FAE" w:rsidRDefault="001D7FAE" w:rsidP="001D7FAE">
      <w:pPr>
        <w:pStyle w:val="3"/>
        <w:rPr>
          <w:rStyle w:val="aff7"/>
        </w:rPr>
      </w:pPr>
      <w:r w:rsidRPr="00231AC5">
        <w:rPr>
          <w:rStyle w:val="aff7"/>
        </w:rPr>
        <w:t>покрытие кузовов автомашин специальными тентами при транспортировке пылящих грузов за пределы строительных площадок</w:t>
      </w:r>
      <w:r>
        <w:rPr>
          <w:rStyle w:val="aff7"/>
        </w:rPr>
        <w:t>;</w:t>
      </w:r>
    </w:p>
    <w:p w14:paraId="79C0E3D9" w14:textId="77777777" w:rsidR="001D7FAE" w:rsidRDefault="001D7FAE" w:rsidP="001D7FAE">
      <w:pPr>
        <w:pStyle w:val="2"/>
        <w:rPr>
          <w:rStyle w:val="aff7"/>
        </w:rPr>
      </w:pPr>
      <w:r>
        <w:rPr>
          <w:rStyle w:val="aff7"/>
        </w:rPr>
        <w:t xml:space="preserve">обеспечить </w:t>
      </w:r>
      <w:r w:rsidRPr="00A912FD">
        <w:rPr>
          <w:rStyle w:val="aff7"/>
        </w:rPr>
        <w:t>эксплуатаци</w:t>
      </w:r>
      <w:r>
        <w:rPr>
          <w:rStyle w:val="aff7"/>
        </w:rPr>
        <w:t>ю</w:t>
      </w:r>
      <w:r w:rsidRPr="00A912FD">
        <w:rPr>
          <w:rStyle w:val="aff7"/>
        </w:rPr>
        <w:t xml:space="preserve"> ЛОС </w:t>
      </w:r>
      <w:r>
        <w:rPr>
          <w:rStyle w:val="aff7"/>
        </w:rPr>
        <w:t xml:space="preserve">хозяйственно-бытовых стоков действующего горно-обогатительного предприятия </w:t>
      </w:r>
      <w:r w:rsidRPr="00A912FD">
        <w:rPr>
          <w:rStyle w:val="aff7"/>
        </w:rPr>
        <w:t>в регламентном режиме</w:t>
      </w:r>
      <w:r>
        <w:rPr>
          <w:rStyle w:val="aff7"/>
        </w:rPr>
        <w:t xml:space="preserve">; </w:t>
      </w:r>
    </w:p>
    <w:p w14:paraId="79C0E3DA" w14:textId="77777777" w:rsidR="001D7FAE" w:rsidRDefault="001D7FAE" w:rsidP="001D7FAE">
      <w:pPr>
        <w:pStyle w:val="2"/>
        <w:rPr>
          <w:rStyle w:val="aff7"/>
        </w:rPr>
      </w:pPr>
      <w:r>
        <w:rPr>
          <w:rStyle w:val="aff7"/>
        </w:rPr>
        <w:t xml:space="preserve">предусмотреть выполнение мероприятий по производственному контролю и мониторингу водных объектов (в соответствии с рекомендациями, представленными в п. </w:t>
      </w:r>
      <w:r w:rsidR="007F7E78">
        <w:rPr>
          <w:rStyle w:val="aff7"/>
        </w:rPr>
        <w:t>4</w:t>
      </w:r>
      <w:r>
        <w:rPr>
          <w:rStyle w:val="aff7"/>
        </w:rPr>
        <w:t>.4.8).</w:t>
      </w:r>
    </w:p>
    <w:p w14:paraId="79C0E3DB" w14:textId="77777777" w:rsidR="001D7FAE" w:rsidRPr="0023701F" w:rsidRDefault="001D7FAE" w:rsidP="001D7FAE">
      <w:pPr>
        <w:pStyle w:val="a1"/>
        <w:rPr>
          <w:rStyle w:val="af1"/>
        </w:rPr>
      </w:pPr>
      <w:r w:rsidRPr="00A972B4">
        <w:rPr>
          <w:rStyle w:val="af1"/>
        </w:rPr>
        <w:t xml:space="preserve">На стадии </w:t>
      </w:r>
      <w:r w:rsidRPr="0023701F">
        <w:rPr>
          <w:rStyle w:val="af1"/>
        </w:rPr>
        <w:t>эксплуатации хвостохранилища:</w:t>
      </w:r>
    </w:p>
    <w:p w14:paraId="79C0E3DC" w14:textId="77777777" w:rsidR="001D7FAE" w:rsidRDefault="001D7FAE" w:rsidP="001D7FAE">
      <w:pPr>
        <w:pStyle w:val="2"/>
        <w:rPr>
          <w:rStyle w:val="aff7"/>
        </w:rPr>
      </w:pPr>
      <w:r>
        <w:rPr>
          <w:rStyle w:val="aff7"/>
        </w:rPr>
        <w:lastRenderedPageBreak/>
        <w:t>предусмотреть выполнение мероприятий по производственному контролю и мониторингу водных объектов (в соответствии с рекоме</w:t>
      </w:r>
      <w:r w:rsidR="007F7E78">
        <w:rPr>
          <w:rStyle w:val="aff7"/>
        </w:rPr>
        <w:t>ндациями, представленными в п. 4.4.8);</w:t>
      </w:r>
    </w:p>
    <w:p w14:paraId="79C0E3DD" w14:textId="77777777" w:rsidR="007F7E78" w:rsidRPr="007F7E78" w:rsidRDefault="007F7E78" w:rsidP="007F7E78">
      <w:pPr>
        <w:pStyle w:val="2"/>
        <w:rPr>
          <w:rStyle w:val="aff7"/>
        </w:rPr>
      </w:pPr>
      <w:r w:rsidRPr="007F7E78">
        <w:rPr>
          <w:rStyle w:val="aff7"/>
        </w:rPr>
        <w:t>при существенном стабильном ухудшении качества вводы в водных объектах-приемниках сточных вод - предусмотреть мероприятия по очистке стоков на аварийном выпуске хвостохранилища (с достижением установленных для этого выпуска концентраций НДС)</w:t>
      </w:r>
      <w:r>
        <w:rPr>
          <w:rStyle w:val="aff7"/>
        </w:rPr>
        <w:t>.</w:t>
      </w:r>
    </w:p>
    <w:p w14:paraId="79C0E3DE" w14:textId="77777777" w:rsidR="00157493" w:rsidRDefault="00157493" w:rsidP="00D51A77">
      <w:pPr>
        <w:pStyle w:val="30"/>
      </w:pPr>
      <w:bookmarkStart w:id="251" w:name="_Toc450920343"/>
      <w:bookmarkStart w:id="252" w:name="_Toc451388366"/>
      <w:r w:rsidRPr="00157493">
        <w:rPr>
          <w:rFonts w:eastAsia="Times New Roman"/>
        </w:rPr>
        <w:t>Предложения по программе производственного контроля и экологического мониторинга</w:t>
      </w:r>
      <w:bookmarkEnd w:id="251"/>
      <w:bookmarkEnd w:id="252"/>
    </w:p>
    <w:p w14:paraId="79C0E3DF" w14:textId="0E9A0428" w:rsidR="001D7FAE" w:rsidRDefault="001D7FAE" w:rsidP="001D7FAE">
      <w:r>
        <w:t xml:space="preserve">На стадии строительства и эксплуатации хвостохранилища необходимо предусмотреть мероприятия по мониторингу качества воды в водных объектах, находящемся в районе проектной деятельности (в устьевом  створе руч. Кварцевый), а также на участке </w:t>
      </w:r>
      <w:r w:rsidRPr="007E7DEE">
        <w:t>Колымско</w:t>
      </w:r>
      <w:r>
        <w:t>го</w:t>
      </w:r>
      <w:r w:rsidRPr="007E7DEE">
        <w:t xml:space="preserve"> водохранилищ</w:t>
      </w:r>
      <w:r>
        <w:t>а, прилегающем к устью</w:t>
      </w:r>
      <w:r w:rsidR="004A5625">
        <w:t xml:space="preserve"> этого ручья, протяженностью 0,5</w:t>
      </w:r>
      <w:r>
        <w:t xml:space="preserve"> км.</w:t>
      </w:r>
      <w:r w:rsidRPr="00E95B39">
        <w:t xml:space="preserve"> </w:t>
      </w:r>
    </w:p>
    <w:p w14:paraId="79C0E3E0" w14:textId="77777777" w:rsidR="001D7FAE" w:rsidRDefault="001D7FAE" w:rsidP="001D7FAE">
      <w:r>
        <w:t>Кроме того, следует проводить установленные для действующего предприятия  контрольные мероприятия по хозяйственно-бытовым  стокам, поступающим на ЛОС действующего предприятия, а также на выпуске очистных сооружений.</w:t>
      </w:r>
    </w:p>
    <w:p w14:paraId="79C0E3E1" w14:textId="1A848FBA" w:rsidR="001D7FAE" w:rsidRDefault="001D7FAE" w:rsidP="001D7FAE">
      <w:r>
        <w:t>При осуществлении м</w:t>
      </w:r>
      <w:r w:rsidR="004A5625">
        <w:t xml:space="preserve">ониторинга предусматривается </w:t>
      </w:r>
      <w:r>
        <w:t>контрольные мероприятия  в в соответствии с установленным в настоящее время перечнем нормируемых показателей для выпусков хозяйственно-бытовых и дренажных стоков действующего ГОП. Перечень этих показателей представлен в п. 4.4.3.1 (Таблица 4.</w:t>
      </w:r>
      <w:r w:rsidR="00ED7994">
        <w:t xml:space="preserve">12 и </w:t>
      </w:r>
      <w:r>
        <w:t>Таблица 4.</w:t>
      </w:r>
      <w:r w:rsidR="00ED7994">
        <w:t>13</w:t>
      </w:r>
      <w:r>
        <w:t>).</w:t>
      </w:r>
    </w:p>
    <w:p w14:paraId="79C0E3E2" w14:textId="77777777" w:rsidR="00157493" w:rsidRDefault="00157493" w:rsidP="00D51A77">
      <w:pPr>
        <w:pStyle w:val="30"/>
      </w:pPr>
      <w:bookmarkStart w:id="253" w:name="_Toc450920344"/>
      <w:bookmarkStart w:id="254" w:name="_Toc451388367"/>
      <w:r w:rsidRPr="00157493">
        <w:rPr>
          <w:rFonts w:eastAsia="Times New Roman"/>
        </w:rPr>
        <w:t>Сводная оценка воздействия на поверхностные воды</w:t>
      </w:r>
      <w:bookmarkEnd w:id="253"/>
      <w:bookmarkEnd w:id="254"/>
    </w:p>
    <w:p w14:paraId="79C0E3E3" w14:textId="6ABC134A" w:rsidR="001D7FAE" w:rsidRDefault="001D7FAE" w:rsidP="001D7FAE">
      <w:pPr>
        <w:rPr>
          <w:rStyle w:val="aff7"/>
        </w:rPr>
      </w:pPr>
      <w:r w:rsidRPr="00ED72C6">
        <w:rPr>
          <w:rStyle w:val="aff7"/>
        </w:rPr>
        <w:t>На стадии</w:t>
      </w:r>
      <w:r>
        <w:rPr>
          <w:rStyle w:val="aff7"/>
        </w:rPr>
        <w:t xml:space="preserve"> эксплуатации</w:t>
      </w:r>
      <w:r w:rsidRPr="00ED72C6">
        <w:rPr>
          <w:rStyle w:val="aff7"/>
        </w:rPr>
        <w:t xml:space="preserve"> </w:t>
      </w:r>
      <w:r w:rsidR="00ED7994">
        <w:rPr>
          <w:rStyle w:val="aff7"/>
        </w:rPr>
        <w:t>хвостохранилища</w:t>
      </w:r>
      <w:r>
        <w:rPr>
          <w:rStyle w:val="aff7"/>
        </w:rPr>
        <w:t xml:space="preserve"> прогнозируется существенное снижение прямого </w:t>
      </w:r>
      <w:r w:rsidRPr="00ED72C6">
        <w:rPr>
          <w:rStyle w:val="aff7"/>
        </w:rPr>
        <w:t>воздействи</w:t>
      </w:r>
      <w:r>
        <w:rPr>
          <w:rStyle w:val="aff7"/>
        </w:rPr>
        <w:t>я</w:t>
      </w:r>
      <w:r w:rsidRPr="00ED72C6">
        <w:rPr>
          <w:rStyle w:val="aff7"/>
        </w:rPr>
        <w:t xml:space="preserve"> на поверхностные водные объекты </w:t>
      </w:r>
      <w:r>
        <w:rPr>
          <w:rStyle w:val="aff7"/>
        </w:rPr>
        <w:t xml:space="preserve">за счет </w:t>
      </w:r>
      <w:r w:rsidR="00ED7994">
        <w:rPr>
          <w:rStyle w:val="aff7"/>
        </w:rPr>
        <w:t xml:space="preserve">ликвидации постоянного выпуска </w:t>
      </w:r>
      <w:r>
        <w:rPr>
          <w:rStyle w:val="aff7"/>
        </w:rPr>
        <w:t>дренажных вод от существующего в настоящее время хвостохранилища.</w:t>
      </w:r>
    </w:p>
    <w:p w14:paraId="79C0E3E4" w14:textId="5A9BE749" w:rsidR="001D7FAE" w:rsidRDefault="001D7FAE" w:rsidP="001D7FAE">
      <w:r>
        <w:rPr>
          <w:rStyle w:val="aff7"/>
        </w:rPr>
        <w:t>Прочие факторы воздействия на стадиях эксплуатации и строительства объекта существен</w:t>
      </w:r>
      <w:r w:rsidR="00ED7994">
        <w:rPr>
          <w:rStyle w:val="aff7"/>
        </w:rPr>
        <w:t>но не изменяются по сравнению с</w:t>
      </w:r>
      <w:r>
        <w:rPr>
          <w:rStyle w:val="aff7"/>
        </w:rPr>
        <w:t xml:space="preserve"> существующим положением, так как сохраняются условия и количественные параметры отведения (разгрузки) хозяйственно-бытовых и поверхностных сточных вод, обусловленные актуальной хозяйственной деятельностью горно-обогатительного предприятия на   </w:t>
      </w:r>
      <w:r w:rsidRPr="00CE1657">
        <w:t>руднике "Ветренский</w:t>
      </w:r>
      <w:r>
        <w:t>".</w:t>
      </w:r>
    </w:p>
    <w:p w14:paraId="79C0E3E5" w14:textId="77777777" w:rsidR="001D7FAE" w:rsidRDefault="001D7FAE" w:rsidP="001D7FAE">
      <w:pPr>
        <w:rPr>
          <w:rStyle w:val="aff7"/>
        </w:rPr>
      </w:pPr>
      <w:r>
        <w:rPr>
          <w:rStyle w:val="aff7"/>
        </w:rPr>
        <w:t>Таким образом, воздействие на водные объекты (на стадиях строительства хвостохранилища и его последующей эксплуатации) оценивается как  допустимое.</w:t>
      </w:r>
    </w:p>
    <w:p w14:paraId="79C0E3E6" w14:textId="77777777" w:rsidR="00157493" w:rsidRDefault="00157493" w:rsidP="00D51A77">
      <w:pPr>
        <w:pStyle w:val="30"/>
      </w:pPr>
      <w:bookmarkStart w:id="255" w:name="_Toc450920345"/>
      <w:bookmarkStart w:id="256" w:name="_Toc451388368"/>
      <w:r w:rsidRPr="00157493">
        <w:rPr>
          <w:rFonts w:eastAsia="Times New Roman"/>
        </w:rPr>
        <w:t>Сохраняющиеся неопределенности проведенной оценки</w:t>
      </w:r>
      <w:bookmarkEnd w:id="255"/>
      <w:bookmarkEnd w:id="256"/>
    </w:p>
    <w:p w14:paraId="79C0E3E7" w14:textId="77777777" w:rsidR="00FF00CC" w:rsidRDefault="00FF00CC" w:rsidP="001D7FAE">
      <w:r w:rsidRPr="00FF00CC">
        <w:t>Неопределенности проведенной оценки</w:t>
      </w:r>
      <w:r w:rsidRPr="007D5757">
        <w:t xml:space="preserve"> </w:t>
      </w:r>
      <w:r>
        <w:t xml:space="preserve">связаны с </w:t>
      </w:r>
      <w:r w:rsidRPr="007D5757">
        <w:t>отсутствие</w:t>
      </w:r>
      <w:r>
        <w:t>м</w:t>
      </w:r>
      <w:r w:rsidRPr="007D5757">
        <w:t xml:space="preserve"> окончательных проектны</w:t>
      </w:r>
      <w:r>
        <w:t xml:space="preserve">х решений по производству работ. </w:t>
      </w:r>
    </w:p>
    <w:p w14:paraId="79C0E3E8" w14:textId="6E294D71" w:rsidR="00FF00CC" w:rsidRDefault="00FF00CC" w:rsidP="001D7FAE">
      <w:r>
        <w:t>При этом о</w:t>
      </w:r>
      <w:r w:rsidR="001D7FAE">
        <w:t xml:space="preserve">сновной </w:t>
      </w:r>
      <w:r w:rsidR="001D7FAE" w:rsidRPr="00796C09">
        <w:t>сохраняюще</w:t>
      </w:r>
      <w:r w:rsidR="001D7FAE">
        <w:t>й</w:t>
      </w:r>
      <w:r w:rsidR="001D7FAE" w:rsidRPr="00796C09">
        <w:t>ся неопределенност</w:t>
      </w:r>
      <w:r>
        <w:t>ью</w:t>
      </w:r>
      <w:r w:rsidR="001D7FAE" w:rsidRPr="00796C09">
        <w:t xml:space="preserve"> </w:t>
      </w:r>
      <w:r w:rsidR="001D7FAE">
        <w:t>является отсутствие детализированных характеристик водохозяйственного баланса проектируемого хвостохранилища, что не позволяет провести в полном объеме оценку объемов использования поступающего притока поверхностных вод на технологические нужды и во вспомогательных целях в процессе производственной деятельности предприятия. Вместе с тем, имеющиеся количественные характеристики  объемов поступления стока в хвостохранилища, а также объемов водопотребления в текущей производственной деятельности</w:t>
      </w:r>
      <w:r w:rsidR="001D7FAE" w:rsidRPr="00796C09">
        <w:rPr>
          <w:rStyle w:val="af6"/>
        </w:rPr>
        <w:t xml:space="preserve"> </w:t>
      </w:r>
      <w:r w:rsidR="001D7FAE" w:rsidRPr="00796C09">
        <w:t>ООО "Электрум плюс"</w:t>
      </w:r>
      <w:r w:rsidR="001D7FAE">
        <w:t xml:space="preserve"> позволяет сделать вывод о возможности </w:t>
      </w:r>
      <w:r w:rsidR="00ED7994">
        <w:lastRenderedPageBreak/>
        <w:t xml:space="preserve">организации эксплуатации </w:t>
      </w:r>
      <w:r w:rsidR="001D7FAE">
        <w:t>проектируемого объекта в условиях отсутствия посто</w:t>
      </w:r>
      <w:r w:rsidR="00ED7994">
        <w:t xml:space="preserve">янного выпуска сбросных вод. </w:t>
      </w:r>
    </w:p>
    <w:p w14:paraId="79C0E3E9" w14:textId="77777777" w:rsidR="001D7FAE" w:rsidRPr="001D7FAE" w:rsidRDefault="00FF00CC" w:rsidP="001D7FAE">
      <w:r>
        <w:rPr>
          <w:rStyle w:val="aff7"/>
        </w:rPr>
        <w:t xml:space="preserve">После получения </w:t>
      </w:r>
      <w:r w:rsidRPr="002D1C55">
        <w:rPr>
          <w:rStyle w:val="aff7"/>
        </w:rPr>
        <w:t xml:space="preserve">детальных данных </w:t>
      </w:r>
      <w:r>
        <w:rPr>
          <w:rStyle w:val="aff7"/>
        </w:rPr>
        <w:t xml:space="preserve">по техническим и </w:t>
      </w:r>
      <w:r w:rsidRPr="002D1C55">
        <w:rPr>
          <w:rStyle w:val="aff7"/>
        </w:rPr>
        <w:t xml:space="preserve">технологическим </w:t>
      </w:r>
      <w:r>
        <w:rPr>
          <w:rStyle w:val="aff7"/>
        </w:rPr>
        <w:t>решениям по строительству и эксплуатации хвостохранилища предусматривается корректировка проведённых расчетных оценок воздействия на поверхностные воды.</w:t>
      </w:r>
    </w:p>
    <w:p w14:paraId="79C0E3EA" w14:textId="77777777" w:rsidR="00157493" w:rsidRPr="00A06658" w:rsidRDefault="00157493" w:rsidP="00157493">
      <w:pPr>
        <w:keepNext/>
        <w:spacing w:before="240"/>
        <w:rPr>
          <w:b/>
          <w:u w:val="single"/>
        </w:rPr>
      </w:pPr>
      <w:r w:rsidRPr="00157493">
        <w:rPr>
          <w:rFonts w:eastAsia="Calibri"/>
          <w:b/>
          <w:u w:val="single"/>
        </w:rPr>
        <w:t>Выводы:</w:t>
      </w:r>
    </w:p>
    <w:p w14:paraId="79C0E3EB" w14:textId="77777777" w:rsidR="001D7FAE" w:rsidRPr="001D7FAE" w:rsidRDefault="001D7FAE" w:rsidP="001D7FAE">
      <w:pPr>
        <w:pStyle w:val="a1"/>
        <w:numPr>
          <w:ilvl w:val="0"/>
          <w:numId w:val="47"/>
        </w:numPr>
        <w:rPr>
          <w:rStyle w:val="aff7"/>
        </w:rPr>
      </w:pPr>
      <w:r w:rsidRPr="00ED72C6">
        <w:rPr>
          <w:rStyle w:val="aff7"/>
        </w:rPr>
        <w:t>На стадии</w:t>
      </w:r>
      <w:r w:rsidRPr="001D7FAE">
        <w:rPr>
          <w:rStyle w:val="aff7"/>
        </w:rPr>
        <w:t xml:space="preserve"> эксплуатации </w:t>
      </w:r>
      <w:r>
        <w:rPr>
          <w:rStyle w:val="aff7"/>
        </w:rPr>
        <w:t>объекта</w:t>
      </w:r>
      <w:r w:rsidRPr="001D7FAE">
        <w:rPr>
          <w:rStyle w:val="aff7"/>
        </w:rPr>
        <w:t xml:space="preserve">  прогнозируется существенное снижение прямого воздействия на поверхностные воды  за счет ликвидации ныне постоянного выпуска  дренажных вод существующего в настоящее время хвостохранилища.</w:t>
      </w:r>
    </w:p>
    <w:p w14:paraId="79C0E3EC" w14:textId="77777777" w:rsidR="001D7FAE" w:rsidRDefault="001D7FAE" w:rsidP="001D7FAE">
      <w:pPr>
        <w:pStyle w:val="a1"/>
        <w:rPr>
          <w:rStyle w:val="aff7"/>
        </w:rPr>
      </w:pPr>
      <w:r w:rsidRPr="00E50A5D">
        <w:rPr>
          <w:rStyle w:val="aff7"/>
        </w:rPr>
        <w:t xml:space="preserve">Масштабы воздействия, обусловленные хозяйственной деятельностью ГОП на  руднике "Ветренский", </w:t>
      </w:r>
      <w:r>
        <w:rPr>
          <w:rStyle w:val="aff7"/>
        </w:rPr>
        <w:t xml:space="preserve"> на стадии эксплуатации объекта существенно не изменятся по сравнению с  существующим положением.</w:t>
      </w:r>
    </w:p>
    <w:p w14:paraId="79C0E3ED" w14:textId="77777777" w:rsidR="001D7FAE" w:rsidRDefault="001D7FAE" w:rsidP="001D7FAE">
      <w:pPr>
        <w:pStyle w:val="a1"/>
      </w:pPr>
      <w:r>
        <w:rPr>
          <w:rStyle w:val="aff7"/>
        </w:rPr>
        <w:t xml:space="preserve">На стадии строительства предусматриваются водоохранные мероприятия, снижающие неблагоприятные последствия от разгрузки на водосборные площади, поверхностных стоков, которые образуются в зоне проведения работ, а также мероприятия по обеспечению нормативных показателей качества хозяйственно-бытовых стоков на выпуске очистных сооружений действующего ГОП на  </w:t>
      </w:r>
      <w:r w:rsidRPr="00CE1657">
        <w:t>руднике "Ветренский"</w:t>
      </w:r>
      <w:r>
        <w:t>.</w:t>
      </w:r>
    </w:p>
    <w:p w14:paraId="79C0E3EE" w14:textId="77777777" w:rsidR="001D7FAE" w:rsidRPr="00E8212B" w:rsidRDefault="001D7FAE" w:rsidP="001D7FAE">
      <w:pPr>
        <w:pStyle w:val="a1"/>
      </w:pPr>
      <w:r w:rsidRPr="00D432C8">
        <w:t>По результатам проведенной предварительной оценки</w:t>
      </w:r>
      <w:r>
        <w:t xml:space="preserve"> и с учетом эффекта от предложенных</w:t>
      </w:r>
      <w:r w:rsidRPr="00D432C8">
        <w:t xml:space="preserve"> </w:t>
      </w:r>
      <w:r>
        <w:rPr>
          <w:rStyle w:val="aff7"/>
        </w:rPr>
        <w:t>природоохранных мероприятий</w:t>
      </w:r>
      <w:r w:rsidRPr="00D432C8">
        <w:t xml:space="preserve"> воздействие планируемой деятельности на </w:t>
      </w:r>
      <w:r>
        <w:t xml:space="preserve">поверхностные воды </w:t>
      </w:r>
      <w:r w:rsidRPr="00D432C8">
        <w:t>допустимо, и не несет негативных социальных и иных последствий</w:t>
      </w:r>
      <w:r>
        <w:t>.</w:t>
      </w:r>
    </w:p>
    <w:p w14:paraId="79C0E3EF" w14:textId="77777777" w:rsidR="00157493" w:rsidRDefault="00157493" w:rsidP="00157493">
      <w:pPr>
        <w:keepNext/>
        <w:spacing w:before="240"/>
      </w:pPr>
      <w:r w:rsidRPr="00157493">
        <w:rPr>
          <w:rFonts w:eastAsia="Calibri"/>
          <w:b/>
          <w:u w:val="single"/>
        </w:rPr>
        <w:t>Список использованных источников:</w:t>
      </w:r>
    </w:p>
    <w:p w14:paraId="79C0E3F0" w14:textId="77777777" w:rsidR="001D7FAE" w:rsidRPr="007E2087" w:rsidRDefault="001D7FAE" w:rsidP="001D7FAE">
      <w:pPr>
        <w:pStyle w:val="a1"/>
        <w:numPr>
          <w:ilvl w:val="0"/>
          <w:numId w:val="48"/>
        </w:numPr>
      </w:pPr>
      <w:r w:rsidRPr="007E2087">
        <w:t>Водный кодекс РФ от 3 июня 2006 года № 74-ФЗ;</w:t>
      </w:r>
    </w:p>
    <w:p w14:paraId="79C0E3F1" w14:textId="77777777" w:rsidR="001D7FAE" w:rsidRPr="007E2087" w:rsidRDefault="001D7FAE" w:rsidP="001D7FAE">
      <w:pPr>
        <w:pStyle w:val="a1"/>
      </w:pPr>
      <w:r w:rsidRPr="007E2087">
        <w:t xml:space="preserve">Федеральный закон от </w:t>
      </w:r>
      <w:r>
        <w:t>10.01.2002 г.</w:t>
      </w:r>
      <w:r w:rsidRPr="007E2087">
        <w:t xml:space="preserve"> №</w:t>
      </w:r>
      <w:r>
        <w:t>7</w:t>
      </w:r>
      <w:r w:rsidRPr="007E2087">
        <w:t>-ФЗ «О</w:t>
      </w:r>
      <w:r>
        <w:t>б охране окружающей среды"</w:t>
      </w:r>
      <w:r w:rsidRPr="007E2087">
        <w:t>;</w:t>
      </w:r>
    </w:p>
    <w:p w14:paraId="79C0E3F2" w14:textId="77777777" w:rsidR="001D7FAE" w:rsidRPr="007E2087" w:rsidRDefault="001D7FAE" w:rsidP="001D7FAE">
      <w:pPr>
        <w:pStyle w:val="a1"/>
      </w:pPr>
      <w:r w:rsidRPr="000A786C">
        <w:t>Методика разработки нормативов допустимых сбросов веществ и микроорганизмов в водные объекты для водопользователей  /Утверждена приказом МПР РФ от 17.12.2007 г.  № 333</w:t>
      </w:r>
      <w:r w:rsidRPr="00722B6E">
        <w:t xml:space="preserve"> (с изменениями на 29 июля 2014 года)</w:t>
      </w:r>
    </w:p>
    <w:p w14:paraId="79C0E3F3" w14:textId="77777777" w:rsidR="001D7FAE" w:rsidRDefault="001D7FAE" w:rsidP="001D7FAE">
      <w:pPr>
        <w:pStyle w:val="a1"/>
      </w:pPr>
      <w:r w:rsidRPr="00564275">
        <w:t>Перечень рыбохозяйственных нормативов: предельно допустимые концентрации (ПДК) и ориентировочно безопасные уровни воздействия (ОБУВ) вредных веществ для воды водных объектов, имеющих рыбохозяйственное значение</w:t>
      </w:r>
      <w:r>
        <w:t xml:space="preserve"> /</w:t>
      </w:r>
      <w:r w:rsidRPr="00564275">
        <w:t xml:space="preserve"> Утвержден Приказом Госкомрыболовства России от 28.04.99 N 96</w:t>
      </w:r>
    </w:p>
    <w:p w14:paraId="79C0E3F4" w14:textId="77777777" w:rsidR="001D7FAE" w:rsidRDefault="001D7FAE" w:rsidP="001D7FAE">
      <w:pPr>
        <w:pStyle w:val="a1"/>
        <w:rPr>
          <w:rStyle w:val="aff7"/>
        </w:rPr>
      </w:pPr>
      <w:r w:rsidRPr="00C90B47">
        <w:t>Норматив</w:t>
      </w:r>
      <w:r>
        <w:t>ы</w:t>
      </w:r>
      <w:r w:rsidRPr="00C90B47">
        <w:t xml:space="preserve"> качества воды водных объектов рыбохозяйственного значения, в том числе норматив</w:t>
      </w:r>
      <w:r>
        <w:t>ы</w:t>
      </w:r>
      <w:r w:rsidRPr="00C90B47">
        <w:t xml:space="preserve"> предельно допустимых концентраций вредных веществ в водах водных объектов рыбохозяйственного значения.</w:t>
      </w:r>
      <w:r>
        <w:t xml:space="preserve"> /</w:t>
      </w:r>
      <w:r w:rsidRPr="00564275">
        <w:t xml:space="preserve"> Утвержден</w:t>
      </w:r>
      <w:r>
        <w:t>ы</w:t>
      </w:r>
      <w:r w:rsidRPr="00564275">
        <w:t xml:space="preserve"> Приказ</w:t>
      </w:r>
      <w:r>
        <w:t>ом</w:t>
      </w:r>
      <w:r w:rsidRPr="00564275">
        <w:t xml:space="preserve"> Росрыболовства от 18.01.2010 года № 20</w:t>
      </w:r>
      <w:r w:rsidRPr="005B41F0">
        <w:rPr>
          <w:rStyle w:val="aff7"/>
        </w:rPr>
        <w:t xml:space="preserve"> </w:t>
      </w:r>
    </w:p>
    <w:p w14:paraId="79C0E3F5" w14:textId="77777777" w:rsidR="001D7FAE" w:rsidRDefault="001D7FAE" w:rsidP="001D7FAE">
      <w:pPr>
        <w:pStyle w:val="a1"/>
      </w:pPr>
      <w:r w:rsidRPr="009127F0">
        <w:rPr>
          <w:rStyle w:val="aff7"/>
        </w:rPr>
        <w:t>Государственн</w:t>
      </w:r>
      <w:r>
        <w:rPr>
          <w:rStyle w:val="aff7"/>
        </w:rPr>
        <w:t>ый</w:t>
      </w:r>
      <w:r w:rsidRPr="009127F0">
        <w:rPr>
          <w:rStyle w:val="aff7"/>
        </w:rPr>
        <w:t xml:space="preserve"> водн</w:t>
      </w:r>
      <w:r>
        <w:rPr>
          <w:rStyle w:val="aff7"/>
        </w:rPr>
        <w:t>ый</w:t>
      </w:r>
      <w:r w:rsidRPr="009127F0">
        <w:rPr>
          <w:rStyle w:val="aff7"/>
        </w:rPr>
        <w:t xml:space="preserve"> реестр </w:t>
      </w:r>
      <w:r>
        <w:rPr>
          <w:rStyle w:val="aff7"/>
        </w:rPr>
        <w:t>/Общедоступный электронный ресурс; режим доступа:</w:t>
      </w:r>
      <w:r w:rsidRPr="00706D09">
        <w:t xml:space="preserve"> </w:t>
      </w:r>
      <w:hyperlink r:id="rId42" w:history="1">
        <w:r w:rsidRPr="009C3F4B">
          <w:rPr>
            <w:rStyle w:val="aff6"/>
          </w:rPr>
          <w:t>http://www.textual.ru/gvr/</w:t>
        </w:r>
      </w:hyperlink>
      <w:r w:rsidRPr="005B41F0">
        <w:t xml:space="preserve"> </w:t>
      </w:r>
    </w:p>
    <w:p w14:paraId="79C0E3F6" w14:textId="77777777" w:rsidR="001D7FAE" w:rsidRDefault="001D7FAE" w:rsidP="001D7FAE">
      <w:pPr>
        <w:pStyle w:val="a1"/>
      </w:pPr>
      <w:r w:rsidRPr="005B41F0">
        <w:t>Строительство хвостохранилища на руднике</w:t>
      </w:r>
      <w:r>
        <w:t xml:space="preserve"> </w:t>
      </w:r>
      <w:r w:rsidRPr="005B41F0">
        <w:t>«Ветренский»</w:t>
      </w:r>
      <w:r>
        <w:t xml:space="preserve">. </w:t>
      </w:r>
      <w:r w:rsidRPr="005B41F0">
        <w:rPr>
          <w:rStyle w:val="aff7"/>
        </w:rPr>
        <w:t>Инженерно-гидрометеорологические изыскания</w:t>
      </w:r>
      <w:r>
        <w:rPr>
          <w:rStyle w:val="aff7"/>
        </w:rPr>
        <w:t xml:space="preserve">. </w:t>
      </w:r>
      <w:r w:rsidRPr="005B41F0">
        <w:rPr>
          <w:rStyle w:val="aff7"/>
        </w:rPr>
        <w:t>Технический отчет</w:t>
      </w:r>
      <w:r>
        <w:rPr>
          <w:rStyle w:val="aff7"/>
        </w:rPr>
        <w:t xml:space="preserve"> (</w:t>
      </w:r>
      <w:r w:rsidRPr="005B41F0">
        <w:rPr>
          <w:rStyle w:val="aff7"/>
        </w:rPr>
        <w:t>006-0569-2-ИГМИ</w:t>
      </w:r>
      <w:r>
        <w:rPr>
          <w:rStyle w:val="aff7"/>
        </w:rPr>
        <w:t xml:space="preserve">) /Исполнитель - АО </w:t>
      </w:r>
      <w:r w:rsidRPr="005B41F0">
        <w:t>"Группа Компаний ШАНЭКО"</w:t>
      </w:r>
      <w:r>
        <w:t xml:space="preserve"> - М., 2015</w:t>
      </w:r>
    </w:p>
    <w:p w14:paraId="79C0E3F7" w14:textId="77777777" w:rsidR="001D7FAE" w:rsidRDefault="001D7FAE" w:rsidP="001D7FAE">
      <w:pPr>
        <w:pStyle w:val="a1"/>
      </w:pPr>
      <w:r w:rsidRPr="005B41F0">
        <w:t>Строительство хвостохранилища на руднике</w:t>
      </w:r>
      <w:r>
        <w:t xml:space="preserve"> </w:t>
      </w:r>
      <w:r w:rsidRPr="005B41F0">
        <w:t>«Ветренский»</w:t>
      </w:r>
      <w:r>
        <w:t xml:space="preserve">. </w:t>
      </w:r>
      <w:r w:rsidRPr="005B41F0">
        <w:rPr>
          <w:rStyle w:val="aff7"/>
        </w:rPr>
        <w:t>Инженерно-экологические изыскания</w:t>
      </w:r>
      <w:r>
        <w:rPr>
          <w:rStyle w:val="aff7"/>
        </w:rPr>
        <w:t xml:space="preserve">. </w:t>
      </w:r>
      <w:r w:rsidRPr="005B41F0">
        <w:rPr>
          <w:rStyle w:val="aff7"/>
        </w:rPr>
        <w:t>Технический отчет</w:t>
      </w:r>
      <w:r>
        <w:rPr>
          <w:rStyle w:val="aff7"/>
        </w:rPr>
        <w:t xml:space="preserve"> (</w:t>
      </w:r>
      <w:r w:rsidRPr="005B41F0">
        <w:rPr>
          <w:rStyle w:val="aff7"/>
        </w:rPr>
        <w:t>006-0569-1-ИЭИ</w:t>
      </w:r>
      <w:r>
        <w:rPr>
          <w:rStyle w:val="aff7"/>
        </w:rPr>
        <w:t xml:space="preserve">) /Исполнитель - АО </w:t>
      </w:r>
      <w:r w:rsidRPr="005B41F0">
        <w:t>"Группа Компаний ШАНЭКО"</w:t>
      </w:r>
      <w:r>
        <w:t xml:space="preserve"> - М., 2015</w:t>
      </w:r>
    </w:p>
    <w:p w14:paraId="79C0E3F8" w14:textId="77777777" w:rsidR="001D7FAE" w:rsidRDefault="001D7FAE" w:rsidP="001D7FAE">
      <w:pPr>
        <w:pStyle w:val="a1"/>
      </w:pPr>
      <w:r w:rsidRPr="00622554">
        <w:lastRenderedPageBreak/>
        <w:t>Рекомендации по расчету систем сброса, отведения и очистки  поверхностного стока  с селитебных территорий, площадок предприятий и определению условий выпуска его в водные объекты. /ОАО «НИИ ВОДГЕО» - М., 2014 г.</w:t>
      </w:r>
    </w:p>
    <w:p w14:paraId="79C0E3F9" w14:textId="77777777" w:rsidR="001D7FAE" w:rsidRPr="00622554" w:rsidRDefault="001D7FAE" w:rsidP="001D7FAE">
      <w:pPr>
        <w:pStyle w:val="a1"/>
      </w:pPr>
      <w:r w:rsidRPr="00622554">
        <w:t>СП 131.13330.2012 "Строительная климатология". Актуализированная редакция СНиП 23-01-99 / Введен в действие 01.01.2013 г.</w:t>
      </w:r>
    </w:p>
    <w:p w14:paraId="79C0E3FA" w14:textId="77777777" w:rsidR="001D7FAE" w:rsidRDefault="001D7FAE" w:rsidP="001D7FAE">
      <w:pPr>
        <w:pStyle w:val="a1"/>
      </w:pPr>
      <w:r w:rsidRPr="00A23338">
        <w:t>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14:paraId="79C0E3FB" w14:textId="77777777" w:rsidR="001D7FAE" w:rsidRDefault="001D7FAE" w:rsidP="001D7FAE">
      <w:pPr>
        <w:pStyle w:val="a1"/>
      </w:pPr>
      <w:r w:rsidRPr="00B713AE">
        <w:t>Расчет и обоснование заявленного забора (изъятия) водных ресурсов (Магаданская область, Тенькинский район, рудник «Ветренский»</w:t>
      </w:r>
      <w:r w:rsidRPr="00D614AC">
        <w:t>т 20</w:t>
      </w:r>
      <w:r>
        <w:t>.02.</w:t>
      </w:r>
      <w:r w:rsidRPr="00D614AC">
        <w:t xml:space="preserve"> 2014 г</w:t>
      </w:r>
      <w:r>
        <w:t>.</w:t>
      </w:r>
      <w:r w:rsidRPr="00D614AC">
        <w:t xml:space="preserve"> </w:t>
      </w:r>
      <w:r>
        <w:t>№</w:t>
      </w:r>
      <w:r w:rsidRPr="00D614AC">
        <w:t xml:space="preserve"> СН-08-02-31/2469</w:t>
      </w:r>
    </w:p>
    <w:p w14:paraId="79C0E3FC" w14:textId="77777777" w:rsidR="001D7FAE" w:rsidRDefault="001D7FAE" w:rsidP="001D7FAE">
      <w:pPr>
        <w:pStyle w:val="a1"/>
      </w:pPr>
      <w:r w:rsidRPr="00196B58">
        <w:t>Методика по расчету платы за загрязнение акваторий морей и поверхностных водоемов, являющихся федеральной собственностью РФ, при производстве работ, связанных с перемещением и изъятием донных грунтов, добычей нерудных материалов из подводных карьеров и захоронением грунтов в подводных</w:t>
      </w:r>
      <w:r w:rsidRPr="00B06575">
        <w:t xml:space="preserve"> отвалах</w:t>
      </w:r>
    </w:p>
    <w:p w14:paraId="79C0E3FF" w14:textId="77777777" w:rsidR="00157493" w:rsidRPr="00157493" w:rsidRDefault="00157493" w:rsidP="00157493">
      <w:pPr>
        <w:rPr>
          <w:rFonts w:eastAsia="Calibri"/>
        </w:rPr>
      </w:pPr>
    </w:p>
    <w:p w14:paraId="79C0E400" w14:textId="77777777" w:rsidR="00157493" w:rsidRPr="00157493" w:rsidRDefault="00157493" w:rsidP="00157493">
      <w:pPr>
        <w:rPr>
          <w:rFonts w:eastAsia="Calibri"/>
        </w:rPr>
        <w:sectPr w:rsidR="00157493" w:rsidRPr="00157493" w:rsidSect="00157493">
          <w:pgSz w:w="11906" w:h="16838"/>
          <w:pgMar w:top="1134" w:right="851" w:bottom="1134" w:left="1134" w:header="340" w:footer="244" w:gutter="0"/>
          <w:cols w:space="708"/>
          <w:docGrid w:linePitch="360"/>
        </w:sectPr>
      </w:pPr>
    </w:p>
    <w:p w14:paraId="79C0E401" w14:textId="77777777" w:rsidR="00157493" w:rsidRPr="00157493" w:rsidRDefault="00157493" w:rsidP="00D51A77">
      <w:pPr>
        <w:pStyle w:val="20"/>
        <w:rPr>
          <w:rFonts w:eastAsia="Times New Roman"/>
        </w:rPr>
      </w:pPr>
      <w:bookmarkStart w:id="257" w:name="_Toc426478498"/>
      <w:bookmarkStart w:id="258" w:name="_Toc426488446"/>
      <w:bookmarkStart w:id="259" w:name="_Toc450920346"/>
      <w:bookmarkStart w:id="260" w:name="_Toc451388369"/>
      <w:bookmarkEnd w:id="203"/>
      <w:r w:rsidRPr="00157493">
        <w:rPr>
          <w:rFonts w:eastAsia="Times New Roman"/>
        </w:rPr>
        <w:lastRenderedPageBreak/>
        <w:t>Воздействие на подземные воды</w:t>
      </w:r>
      <w:bookmarkEnd w:id="257"/>
      <w:bookmarkEnd w:id="258"/>
      <w:bookmarkEnd w:id="259"/>
      <w:bookmarkEnd w:id="260"/>
      <w:r w:rsidRPr="00157493">
        <w:rPr>
          <w:rFonts w:eastAsia="Times New Roman"/>
        </w:rPr>
        <w:t xml:space="preserve"> </w:t>
      </w:r>
    </w:p>
    <w:p w14:paraId="79C0E402" w14:textId="77777777" w:rsidR="00157493" w:rsidRPr="00157493" w:rsidRDefault="00157493" w:rsidP="00D51A77">
      <w:pPr>
        <w:pStyle w:val="30"/>
        <w:rPr>
          <w:rFonts w:eastAsia="Times New Roman"/>
        </w:rPr>
      </w:pPr>
      <w:bookmarkStart w:id="261" w:name="_Toc426478499"/>
      <w:bookmarkStart w:id="262" w:name="_Toc426488447"/>
      <w:bookmarkStart w:id="263" w:name="_Toc426660525"/>
      <w:bookmarkStart w:id="264" w:name="_Toc430011278"/>
      <w:bookmarkStart w:id="265" w:name="_Toc450920347"/>
      <w:bookmarkStart w:id="266" w:name="_Toc451388370"/>
      <w:r w:rsidRPr="00157493">
        <w:rPr>
          <w:rFonts w:eastAsia="Times New Roman"/>
        </w:rPr>
        <w:t>Методические основы оценки</w:t>
      </w:r>
      <w:bookmarkEnd w:id="261"/>
      <w:bookmarkEnd w:id="262"/>
      <w:bookmarkEnd w:id="263"/>
      <w:bookmarkEnd w:id="264"/>
      <w:bookmarkEnd w:id="265"/>
      <w:bookmarkEnd w:id="266"/>
    </w:p>
    <w:p w14:paraId="79C0E403" w14:textId="77777777" w:rsidR="00157493" w:rsidRPr="00157493" w:rsidRDefault="00157493" w:rsidP="00157493">
      <w:pPr>
        <w:rPr>
          <w:rFonts w:eastAsia="Calibri"/>
        </w:rPr>
      </w:pPr>
      <w:r w:rsidRPr="00157493">
        <w:rPr>
          <w:rFonts w:eastAsia="Calibri"/>
        </w:rPr>
        <w:t>Хвостохранилище наливного типа может рассматриваться в качестве источника загрязнения подземных вод в следующих случаях:</w:t>
      </w:r>
    </w:p>
    <w:p w14:paraId="79C0E404" w14:textId="77777777" w:rsidR="00157493" w:rsidRPr="00157493" w:rsidRDefault="00157493" w:rsidP="00672622">
      <w:pPr>
        <w:pStyle w:val="a"/>
      </w:pPr>
      <w:r w:rsidRPr="00157493">
        <w:t>хвосты характеризуются высоким классом опасности и способны генерировать загрязненные стоки при взаимодействии с атмосферными осадками;</w:t>
      </w:r>
    </w:p>
    <w:p w14:paraId="79C0E405" w14:textId="77777777" w:rsidR="00157493" w:rsidRPr="00157493" w:rsidRDefault="00157493" w:rsidP="00672622">
      <w:pPr>
        <w:pStyle w:val="a"/>
      </w:pPr>
      <w:r w:rsidRPr="00157493">
        <w:t>чаша хвостохранилища используется для хранения запаса технологической воды, используемой для оборотного водоснабжения, при этом технологическая вода представляет опасность для окружающей среды.</w:t>
      </w:r>
    </w:p>
    <w:p w14:paraId="79C0E406" w14:textId="77777777" w:rsidR="00157493" w:rsidRPr="00157493" w:rsidRDefault="00157493" w:rsidP="00157493">
      <w:pPr>
        <w:rPr>
          <w:rFonts w:eastAsia="Calibri"/>
        </w:rPr>
      </w:pPr>
      <w:r w:rsidRPr="00157493">
        <w:rPr>
          <w:rFonts w:eastAsia="Calibri"/>
        </w:rPr>
        <w:t>В первом случае критерием оценки опасности хвостохранилища однозначно является класс опасности хвостов, определяемый в соответствии с «Критериями отнесения опасных отходов к классу опасности для окружающей природной среды» (утверждены Приказом МПР РФ №511 от 15.06.2001).</w:t>
      </w:r>
    </w:p>
    <w:p w14:paraId="79C0E407" w14:textId="77777777" w:rsidR="00157493" w:rsidRPr="00157493" w:rsidRDefault="00157493" w:rsidP="00157493">
      <w:pPr>
        <w:rPr>
          <w:rFonts w:eastAsia="Calibri"/>
        </w:rPr>
      </w:pPr>
      <w:r w:rsidRPr="00157493">
        <w:rPr>
          <w:rFonts w:eastAsia="Calibri"/>
        </w:rPr>
        <w:t>Хвосты обогащения действующей ЗИФ направляются в существующее хвостохранилище, размещенное в долине руч. Цветочный. V класс опасности этих хвостов был определен расчетом и подтвержден биотестированием (Протокол № 07 от 11.05.2006, выданный ЦЛАТИ по Приморскому краю). В связи с тем, что технологическая схема обогащения ЗИФ меняться не будет, класс опасности хвостов, направляемых для захоронения в новое хвостохранилище, также не изменится. Результатами биотестирования (Приложение 10) подтверждено, что биопродуктивность природной среды при контакте с хвостами обогащения не нарушается. Поэтому в последующем анализе данный вопрос рассматриваться не будет.</w:t>
      </w:r>
    </w:p>
    <w:p w14:paraId="79C0E408" w14:textId="77777777" w:rsidR="00157493" w:rsidRPr="00157493" w:rsidRDefault="00157493" w:rsidP="00157493">
      <w:pPr>
        <w:rPr>
          <w:rFonts w:eastAsia="Calibri"/>
        </w:rPr>
      </w:pPr>
      <w:r w:rsidRPr="00157493">
        <w:rPr>
          <w:rFonts w:eastAsia="Calibri"/>
        </w:rPr>
        <w:t>Во втором случае опасность для подземных вод может представлять технологическая вода, содержащаяся в хвостохранилище. Воздействие на подземные воды технологической воды в свою очередь может рассматриваться с двух позиций:</w:t>
      </w:r>
    </w:p>
    <w:p w14:paraId="79C0E409" w14:textId="77777777" w:rsidR="00157493" w:rsidRPr="00157493" w:rsidRDefault="00157493" w:rsidP="00672622">
      <w:pPr>
        <w:pStyle w:val="a"/>
      </w:pPr>
      <w:r w:rsidRPr="00157493">
        <w:t>непосредственное воздействие на подземные воды, используемые в качестве источника питьевого водоснабжения;</w:t>
      </w:r>
    </w:p>
    <w:p w14:paraId="79C0E40A" w14:textId="77777777" w:rsidR="00157493" w:rsidRPr="00157493" w:rsidRDefault="00157493" w:rsidP="00672622">
      <w:pPr>
        <w:pStyle w:val="a"/>
      </w:pPr>
      <w:r w:rsidRPr="00157493">
        <w:t>воздействие на подземные воды, приводящее к последующему загрязнению поверхностных водотоков.</w:t>
      </w:r>
    </w:p>
    <w:p w14:paraId="79C0E40B" w14:textId="77777777" w:rsidR="00157493" w:rsidRPr="00157493" w:rsidRDefault="00157493" w:rsidP="00157493">
      <w:pPr>
        <w:rPr>
          <w:rFonts w:eastAsia="Calibri"/>
        </w:rPr>
      </w:pPr>
      <w:r w:rsidRPr="00157493">
        <w:rPr>
          <w:rFonts w:eastAsia="Calibri"/>
        </w:rPr>
        <w:t>Для подземных вод, используемых в качестве источников питьевого водоснабжения, критерием их чистоты будет служить ГН 2.1.5.1315-03 «ПДК химических веществ в воде водных объектов хозяйственно-питьевого и культурно-бытового водопользования».</w:t>
      </w:r>
    </w:p>
    <w:p w14:paraId="79C0E40C" w14:textId="77777777" w:rsidR="00157493" w:rsidRPr="00157493" w:rsidRDefault="00157493" w:rsidP="00157493">
      <w:pPr>
        <w:rPr>
          <w:rFonts w:eastAsia="Calibri"/>
        </w:rPr>
      </w:pPr>
      <w:r w:rsidRPr="00157493">
        <w:rPr>
          <w:rFonts w:eastAsia="Calibri"/>
        </w:rPr>
        <w:t>При выявлении воздействия подземных вод на поверхностные водотоки, допустимость воздействия будет определяться следующими нормативными документами.</w:t>
      </w:r>
    </w:p>
    <w:p w14:paraId="79C0E40D" w14:textId="77777777" w:rsidR="00157493" w:rsidRPr="00157493" w:rsidRDefault="00157493" w:rsidP="00157493">
      <w:pPr>
        <w:rPr>
          <w:rFonts w:eastAsia="Calibri"/>
        </w:rPr>
      </w:pPr>
      <w:r w:rsidRPr="00157493">
        <w:rPr>
          <w:rFonts w:eastAsia="Calibri"/>
        </w:rPr>
        <w:t>Для водоемов культурно-бытового водопользования – СанПиН 2.1.5.980-00 «Гигиенические требования к охране поверхностных вод» и ГН 2.1.5.1315-03 «ПДК химических веществ в воде водных объектов хозяйственно-питьевого и культурно-бытового водопользования».</w:t>
      </w:r>
    </w:p>
    <w:p w14:paraId="79C0E40E" w14:textId="77777777" w:rsidR="00157493" w:rsidRPr="000E29BA" w:rsidRDefault="00157493" w:rsidP="00157493">
      <w:pPr>
        <w:rPr>
          <w:lang w:val="x-none"/>
        </w:rPr>
      </w:pPr>
      <w:r w:rsidRPr="00157493">
        <w:rPr>
          <w:rFonts w:eastAsia="Calibri"/>
        </w:rPr>
        <w:t xml:space="preserve">Для водоемов с установленной рыбохозяйственной категорией – Приказ Федерального Агентства по Рыболовству №20 от 18 января </w:t>
      </w:r>
      <w:smartTag w:uri="urn:schemas-microsoft-com:office:smarttags" w:element="metricconverter">
        <w:smartTagPr>
          <w:attr w:name="ProductID" w:val="2010 г"/>
        </w:smartTagPr>
        <w:r w:rsidRPr="00157493">
          <w:rPr>
            <w:rFonts w:eastAsia="Calibri"/>
          </w:rPr>
          <w:t>2010 г</w:t>
        </w:r>
      </w:smartTag>
      <w:r w:rsidRPr="00157493">
        <w:rPr>
          <w:rFonts w:eastAsia="Calibri"/>
        </w:rPr>
        <w:t>.</w:t>
      </w:r>
    </w:p>
    <w:p w14:paraId="79C0E40F" w14:textId="77777777" w:rsidR="00157493" w:rsidRPr="00157493" w:rsidRDefault="00157493" w:rsidP="00D51A77">
      <w:pPr>
        <w:pStyle w:val="30"/>
        <w:rPr>
          <w:rFonts w:eastAsia="Times New Roman"/>
        </w:rPr>
      </w:pPr>
      <w:bookmarkStart w:id="267" w:name="_Toc342900176"/>
      <w:bookmarkStart w:id="268" w:name="_Toc344464430"/>
      <w:bookmarkStart w:id="269" w:name="_Toc344910891"/>
      <w:bookmarkStart w:id="270" w:name="_Toc345505814"/>
      <w:bookmarkStart w:id="271" w:name="_Toc345511283"/>
      <w:bookmarkStart w:id="272" w:name="_Toc345573644"/>
      <w:bookmarkStart w:id="273" w:name="_Toc345684925"/>
      <w:bookmarkStart w:id="274" w:name="_Toc364064167"/>
      <w:bookmarkStart w:id="275" w:name="_Toc428183755"/>
      <w:bookmarkStart w:id="276" w:name="_Toc428801769"/>
      <w:bookmarkStart w:id="277" w:name="_Toc426660526"/>
      <w:bookmarkStart w:id="278" w:name="_Toc450920348"/>
      <w:bookmarkStart w:id="279" w:name="_Toc451388371"/>
      <w:r w:rsidRPr="00157493">
        <w:rPr>
          <w:rFonts w:eastAsia="Times New Roman"/>
        </w:rPr>
        <w:lastRenderedPageBreak/>
        <w:t xml:space="preserve">Краткая характеристика состояния геологической среды и подземных вод в районе </w:t>
      </w:r>
      <w:bookmarkEnd w:id="267"/>
      <w:bookmarkEnd w:id="268"/>
      <w:r w:rsidRPr="00157493">
        <w:rPr>
          <w:rFonts w:eastAsia="Times New Roman"/>
        </w:rPr>
        <w:t>намечаемой деятельности</w:t>
      </w:r>
      <w:bookmarkEnd w:id="269"/>
      <w:bookmarkEnd w:id="270"/>
      <w:bookmarkEnd w:id="271"/>
      <w:bookmarkEnd w:id="272"/>
      <w:bookmarkEnd w:id="273"/>
      <w:bookmarkEnd w:id="274"/>
      <w:bookmarkEnd w:id="275"/>
      <w:bookmarkEnd w:id="276"/>
      <w:bookmarkEnd w:id="279"/>
    </w:p>
    <w:p w14:paraId="79C0E410" w14:textId="77777777" w:rsidR="00157493" w:rsidRPr="00157493" w:rsidRDefault="00157493" w:rsidP="00D51A77">
      <w:pPr>
        <w:pStyle w:val="40"/>
        <w:rPr>
          <w:rFonts w:eastAsia="Times New Roman"/>
        </w:rPr>
      </w:pPr>
      <w:bookmarkStart w:id="280" w:name="_Toc428183756"/>
      <w:bookmarkStart w:id="281" w:name="_Toc428801770"/>
      <w:r w:rsidRPr="00157493">
        <w:rPr>
          <w:rFonts w:eastAsia="Times New Roman"/>
        </w:rPr>
        <w:t>Геологическое строение</w:t>
      </w:r>
      <w:bookmarkEnd w:id="280"/>
      <w:bookmarkEnd w:id="281"/>
    </w:p>
    <w:p w14:paraId="79C0E411" w14:textId="77777777" w:rsidR="00157493" w:rsidRPr="00157493" w:rsidRDefault="00157493" w:rsidP="00157493">
      <w:pPr>
        <w:rPr>
          <w:rFonts w:eastAsia="Calibri"/>
        </w:rPr>
      </w:pPr>
      <w:r w:rsidRPr="00157493">
        <w:rPr>
          <w:rFonts w:eastAsia="Calibri"/>
        </w:rPr>
        <w:t xml:space="preserve">Основу геологического разреза участка строительства составляют коренные породы, преимущественно, алевролитового состава позднетриасового возраста (Тз). В зависимости от особенностей минералогического состава и соответственно текстур они подразделяются на два типа: алевролиты преимущественно массивной текстуры и рассланцованные. </w:t>
      </w:r>
    </w:p>
    <w:p w14:paraId="79C0E412" w14:textId="77777777" w:rsidR="00157493" w:rsidRPr="00157493" w:rsidRDefault="00157493" w:rsidP="00157493">
      <w:pPr>
        <w:rPr>
          <w:rFonts w:eastAsia="Calibri"/>
        </w:rPr>
      </w:pPr>
      <w:r w:rsidRPr="00157493">
        <w:rPr>
          <w:rFonts w:eastAsia="Calibri"/>
        </w:rPr>
        <w:t>Коренные породы в верхней части на глубину несколько метров и в зонах тектонических разломов сильно трещиноватые, выветрелые. На местности зоны тектонических разломов приурочены к ложбинам на склонах гор, днищам долин основных водотоков (руч. Кварцевый и Цветочный), а так же впадающих в них ручьев. В этих местах породы смяты, разбиты на отдельности размером от нескольких до десятков сантиметров, часто с блестящими поверхностями скольжения, кливажа. Не связанная с водотоками, через центральную часть участка с северо-востока на юго-запад проходит тектоническая трещина с зоной дробления.</w:t>
      </w:r>
    </w:p>
    <w:p w14:paraId="79C0E413" w14:textId="77777777" w:rsidR="00157493" w:rsidRPr="00157493" w:rsidRDefault="00157493" w:rsidP="00157493">
      <w:pPr>
        <w:rPr>
          <w:rFonts w:eastAsia="Calibri"/>
        </w:rPr>
      </w:pPr>
      <w:r w:rsidRPr="00157493">
        <w:rPr>
          <w:rFonts w:eastAsia="Calibri"/>
        </w:rPr>
        <w:t>Рыхлые отложения в центральной части участка в районе впадения в руч.Кварцевый руч. Цветочный, элювиального, делювиального и аллювиального генезиса нарушены горными работами, большая их часть промыта при разработке россыпного золота с устройством выемок (илоотстойниках), во многих местах из них отсыпаны отвалы.</w:t>
      </w:r>
    </w:p>
    <w:p w14:paraId="79C0E414" w14:textId="77777777" w:rsidR="00157493" w:rsidRPr="00157493" w:rsidRDefault="00157493" w:rsidP="00157493">
      <w:pPr>
        <w:rPr>
          <w:rFonts w:eastAsia="Calibri"/>
        </w:rPr>
      </w:pPr>
      <w:r w:rsidRPr="00157493">
        <w:rPr>
          <w:rFonts w:eastAsia="Calibri"/>
        </w:rPr>
        <w:t xml:space="preserve">Техногенные отложения по генезису относятся к грунтовым образованиям горнотехнического (разработка россыпей), частично — строительного комплекса (подсыпка дорог, строительство дамб) и состоят преимущественно из дресвяно-щебенистых отложений с песчаным заполнителем. Комплекс техногенных отложений близок к исходным аллювиально-делювиально-элювиальным галечниково-щебенистым грунтам, однако, в связи с их промывкой промприборами произошло вымывание большей части мелкоземистых фракций. Для горных отвалов характерна неоднородность гранулометрического состава. Так, в илоотстойниках преобладает мелкозем, в горных отвалах — крупнообломочные породы, нередко с малым или практически полным отсутствием заполнителя. </w:t>
      </w:r>
    </w:p>
    <w:p w14:paraId="79C0E415" w14:textId="77777777" w:rsidR="00157493" w:rsidRPr="00157493" w:rsidRDefault="00157493" w:rsidP="00157493">
      <w:pPr>
        <w:rPr>
          <w:rFonts w:eastAsia="Calibri"/>
        </w:rPr>
      </w:pPr>
      <w:r w:rsidRPr="00157493">
        <w:rPr>
          <w:rFonts w:eastAsia="Calibri"/>
        </w:rPr>
        <w:t xml:space="preserve">На рассматриваемом участке мощность деятельного слоя зависит не только от геоморфологического положения, но, прежде всего от уровня техногенного влияния, включая степень нарушения геологического разреза, поэтому величина ее варьирует в широких пределах. Глубина протаивания на период изысканий составляла 0,3–3,0 м. Мощность деятельного слоя в морозных коренных породах и отвалах, образованных при разработке россыпей, во многих случаях определялась по глубине проникновения нулевых температур, которая составляла 2,0–3,5 м. В северо-западной части участка в заболоченных местах днища долины руч. Кварцевый (площадка предполагаемого строительства ГТС) в торфяном слое эта величина минимальная, составляет 0,3–0,4 м. На склонах южной экспозиции под почво-растительным слоем сезонное оттаивание составляет 1,4–2,3 м, на северных склонах под мохо-торфяным покровом снижается до 0,4–0,5 м. В </w:t>
      </w:r>
      <w:smartTag w:uri="urn:schemas-microsoft-com:office:smarttags" w:element="metricconverter">
        <w:smartTagPr>
          <w:attr w:name="ProductID" w:val="2012 г"/>
        </w:smartTagPr>
        <w:r w:rsidRPr="00157493">
          <w:rPr>
            <w:rFonts w:eastAsia="Calibri"/>
          </w:rPr>
          <w:t>2012 г</w:t>
        </w:r>
      </w:smartTag>
      <w:r w:rsidRPr="00157493">
        <w:rPr>
          <w:rFonts w:eastAsia="Calibri"/>
        </w:rPr>
        <w:t xml:space="preserve">. на выположенном правобережном склоне руч. Кварцевый — площадке строительства ГТС — скважинами № 275, 276, 277, 278 281, 279 вскрыты льдистые и сильно льдистые (содержание льда, соответственно, более 20 % и 40 %) дресвяно-щебенистые грунты, преимущественно базальной, а так же линзовидно-слоистой и корковой криотекстуры с линзами и прослоями льда мощностью до </w:t>
      </w:r>
      <w:smartTag w:uri="urn:schemas-microsoft-com:office:smarttags" w:element="metricconverter">
        <w:smartTagPr>
          <w:attr w:name="ProductID" w:val="1,5 м"/>
        </w:smartTagPr>
        <w:r w:rsidRPr="00157493">
          <w:rPr>
            <w:rFonts w:eastAsia="Calibri"/>
          </w:rPr>
          <w:t>1,5 м</w:t>
        </w:r>
      </w:smartTag>
      <w:r w:rsidRPr="00157493">
        <w:rPr>
          <w:rFonts w:eastAsia="Calibri"/>
        </w:rPr>
        <w:t xml:space="preserve"> [5].</w:t>
      </w:r>
    </w:p>
    <w:p w14:paraId="79C0E416" w14:textId="77777777" w:rsidR="00157493" w:rsidRPr="00157493" w:rsidRDefault="00157493" w:rsidP="00D51A77">
      <w:pPr>
        <w:pStyle w:val="40"/>
        <w:rPr>
          <w:rFonts w:eastAsia="Times New Roman"/>
        </w:rPr>
      </w:pPr>
      <w:bookmarkStart w:id="282" w:name="_Toc428183757"/>
      <w:bookmarkStart w:id="283" w:name="_Toc428801771"/>
      <w:r w:rsidRPr="00157493">
        <w:rPr>
          <w:rFonts w:eastAsia="Times New Roman"/>
        </w:rPr>
        <w:lastRenderedPageBreak/>
        <w:t>Мерзлотные условия</w:t>
      </w:r>
      <w:bookmarkEnd w:id="282"/>
      <w:bookmarkEnd w:id="283"/>
      <w:r w:rsidRPr="00157493">
        <w:rPr>
          <w:rFonts w:eastAsia="Times New Roman"/>
        </w:rPr>
        <w:t xml:space="preserve"> </w:t>
      </w:r>
    </w:p>
    <w:p w14:paraId="79C0E417" w14:textId="77777777" w:rsidR="00157493" w:rsidRPr="00157493" w:rsidRDefault="00157493" w:rsidP="00157493">
      <w:pPr>
        <w:rPr>
          <w:rFonts w:eastAsia="Calibri"/>
        </w:rPr>
      </w:pPr>
      <w:r w:rsidRPr="00157493">
        <w:rPr>
          <w:rFonts w:eastAsia="Calibri"/>
        </w:rPr>
        <w:t>Согласно схеме мерзлотного районирования Калабина А.И., рассматриваемая территория относится к третьему району, для которого характерно, преимущественно, сплошное распространение многолетнемерзлых пород. Талики развиты под крупными водоемами и руслами рек, в хорошо фильтрующих отложениях. Для верховьев р. Колымы, характерно неравномерная мощность многолетнемерзлых пород. Под долинами и другими депрессиями она составляет 120-</w:t>
      </w:r>
      <w:smartTag w:uri="urn:schemas-microsoft-com:office:smarttags" w:element="metricconverter">
        <w:smartTagPr>
          <w:attr w:name="ProductID" w:val="180 м"/>
        </w:smartTagPr>
        <w:r w:rsidRPr="00157493">
          <w:rPr>
            <w:rFonts w:eastAsia="Calibri"/>
          </w:rPr>
          <w:t>180 м</w:t>
        </w:r>
      </w:smartTag>
      <w:r w:rsidRPr="00157493">
        <w:rPr>
          <w:rFonts w:eastAsia="Calibri"/>
        </w:rPr>
        <w:t xml:space="preserve">, под возвышенностями, имеющими абсолютные отметки до 800-120 0м - от 250 до </w:t>
      </w:r>
      <w:smartTag w:uri="urn:schemas-microsoft-com:office:smarttags" w:element="metricconverter">
        <w:smartTagPr>
          <w:attr w:name="ProductID" w:val="350 м"/>
        </w:smartTagPr>
        <w:r w:rsidRPr="00157493">
          <w:rPr>
            <w:rFonts w:eastAsia="Calibri"/>
          </w:rPr>
          <w:t>350 м</w:t>
        </w:r>
      </w:smartTag>
      <w:r w:rsidRPr="00157493">
        <w:rPr>
          <w:rFonts w:eastAsia="Calibri"/>
        </w:rPr>
        <w:t>.</w:t>
      </w:r>
    </w:p>
    <w:p w14:paraId="79C0E418" w14:textId="77777777" w:rsidR="00157493" w:rsidRPr="00157493" w:rsidRDefault="00157493" w:rsidP="00157493">
      <w:pPr>
        <w:rPr>
          <w:rFonts w:eastAsia="Calibri"/>
        </w:rPr>
      </w:pPr>
      <w:r w:rsidRPr="00157493">
        <w:rPr>
          <w:rFonts w:eastAsia="Calibri"/>
        </w:rPr>
        <w:t xml:space="preserve">Мощность многолетнемерзлой толщи, по данным геотермических наблюдений в разведочных скважинах, на водораздельных возвышенностях бассейна руч. Кварцевый достигает 530м. Под днищами долин эта величина снижается, вероятно, до </w:t>
      </w:r>
      <w:smartTag w:uri="urn:schemas-microsoft-com:office:smarttags" w:element="metricconverter">
        <w:smartTagPr>
          <w:attr w:name="ProductID" w:val="150 м"/>
        </w:smartTagPr>
        <w:r w:rsidRPr="00157493">
          <w:rPr>
            <w:rFonts w:eastAsia="Calibri"/>
          </w:rPr>
          <w:t>150 м</w:t>
        </w:r>
      </w:smartTag>
      <w:r w:rsidRPr="00157493">
        <w:rPr>
          <w:rFonts w:eastAsia="Calibri"/>
        </w:rPr>
        <w:t>. На водоразделе руч. Цветочный--Ветреный - руч. Журавлиный--Ветреный подошва мерзлоты находится на абсолютном уровне 480-</w:t>
      </w:r>
      <w:smartTag w:uri="urn:schemas-microsoft-com:office:smarttags" w:element="metricconverter">
        <w:smartTagPr>
          <w:attr w:name="ProductID" w:val="510 м"/>
        </w:smartTagPr>
        <w:r w:rsidRPr="00157493">
          <w:rPr>
            <w:rFonts w:eastAsia="Calibri"/>
          </w:rPr>
          <w:t>510 м</w:t>
        </w:r>
      </w:smartTag>
      <w:r w:rsidRPr="00157493">
        <w:rPr>
          <w:rFonts w:eastAsia="Calibri"/>
        </w:rPr>
        <w:t>, а на водоразделе руч. Роскошный--Молодой - 340-</w:t>
      </w:r>
      <w:smartTag w:uri="urn:schemas-microsoft-com:office:smarttags" w:element="metricconverter">
        <w:smartTagPr>
          <w:attr w:name="ProductID" w:val="370 м"/>
        </w:smartTagPr>
        <w:r w:rsidRPr="00157493">
          <w:rPr>
            <w:rFonts w:eastAsia="Calibri"/>
          </w:rPr>
          <w:t>370 м</w:t>
        </w:r>
      </w:smartTag>
      <w:r w:rsidRPr="00157493">
        <w:rPr>
          <w:rFonts w:eastAsia="Calibri"/>
        </w:rPr>
        <w:t>. Температура горных пород в околорудном пространстве Ветренского месторождения составляет минус 4,5°-7,9°С.</w:t>
      </w:r>
    </w:p>
    <w:p w14:paraId="79C0E419" w14:textId="77777777" w:rsidR="00157493" w:rsidRPr="00157493" w:rsidRDefault="00157493" w:rsidP="00157493">
      <w:pPr>
        <w:rPr>
          <w:rFonts w:eastAsia="Calibri"/>
        </w:rPr>
      </w:pPr>
      <w:r w:rsidRPr="00157493">
        <w:rPr>
          <w:rFonts w:eastAsia="Calibri"/>
        </w:rPr>
        <w:t xml:space="preserve">Глубина оттаивания в пределах деятельного слоя – не превышают </w:t>
      </w:r>
      <w:smartTag w:uri="urn:schemas-microsoft-com:office:smarttags" w:element="metricconverter">
        <w:smartTagPr>
          <w:attr w:name="ProductID" w:val="1,5 м"/>
        </w:smartTagPr>
        <w:r w:rsidRPr="00157493">
          <w:rPr>
            <w:rFonts w:eastAsia="Calibri"/>
          </w:rPr>
          <w:t>1,5 м</w:t>
        </w:r>
      </w:smartTag>
      <w:r w:rsidRPr="00157493">
        <w:rPr>
          <w:rFonts w:eastAsia="Calibri"/>
        </w:rPr>
        <w:t xml:space="preserve">, а в местах эрозийной активности и открытых склонах гор южной экспозиции до 3 и более метров. Наименьшая глубина оттаивания грунтов (0,3 – </w:t>
      </w:r>
      <w:smartTag w:uri="urn:schemas-microsoft-com:office:smarttags" w:element="metricconverter">
        <w:smartTagPr>
          <w:attr w:name="ProductID" w:val="0,5 м"/>
        </w:smartTagPr>
        <w:r w:rsidRPr="00157493">
          <w:rPr>
            <w:rFonts w:eastAsia="Calibri"/>
          </w:rPr>
          <w:t>0,5 м</w:t>
        </w:r>
      </w:smartTag>
      <w:r w:rsidRPr="00157493">
        <w:rPr>
          <w:rFonts w:eastAsia="Calibri"/>
        </w:rPr>
        <w:t>) характерна на заболоченных и лесотундровых участках местности.</w:t>
      </w:r>
    </w:p>
    <w:p w14:paraId="79C0E41A" w14:textId="77777777" w:rsidR="00157493" w:rsidRPr="00157493" w:rsidRDefault="00157493" w:rsidP="00D51A77">
      <w:pPr>
        <w:pStyle w:val="40"/>
        <w:rPr>
          <w:rFonts w:eastAsia="Times New Roman"/>
        </w:rPr>
      </w:pPr>
      <w:bookmarkStart w:id="284" w:name="_Toc428183758"/>
      <w:bookmarkStart w:id="285" w:name="_Toc428801772"/>
      <w:r w:rsidRPr="00157493">
        <w:rPr>
          <w:rFonts w:eastAsia="Times New Roman"/>
        </w:rPr>
        <w:t>Гидрогеологические условия</w:t>
      </w:r>
      <w:bookmarkEnd w:id="284"/>
      <w:bookmarkEnd w:id="285"/>
    </w:p>
    <w:p w14:paraId="79C0E41B" w14:textId="77777777" w:rsidR="00157493" w:rsidRPr="00157493" w:rsidRDefault="00157493" w:rsidP="00157493">
      <w:pPr>
        <w:rPr>
          <w:rFonts w:eastAsia="Calibri"/>
        </w:rPr>
      </w:pPr>
      <w:r w:rsidRPr="00157493">
        <w:rPr>
          <w:rFonts w:eastAsia="Calibri"/>
        </w:rPr>
        <w:t>В пределах исследуемой территории выделяются два типа подземных вод: подмерзлотные и надмерзлотные.</w:t>
      </w:r>
    </w:p>
    <w:p w14:paraId="79C0E41C" w14:textId="77777777" w:rsidR="00157493" w:rsidRPr="00157493" w:rsidRDefault="00157493" w:rsidP="00157493">
      <w:pPr>
        <w:rPr>
          <w:rFonts w:eastAsia="Calibri"/>
        </w:rPr>
      </w:pPr>
      <w:r w:rsidRPr="00157493">
        <w:rPr>
          <w:rFonts w:eastAsia="Calibri"/>
        </w:rPr>
        <w:t>В связи с большой мощностью многолетнемерзлых пород подмерзлотные подземные воды в пределах рассматриваемого участка не выявлены.</w:t>
      </w:r>
    </w:p>
    <w:p w14:paraId="79C0E41D" w14:textId="77777777" w:rsidR="00157493" w:rsidRPr="00157493" w:rsidRDefault="00157493" w:rsidP="00157493">
      <w:pPr>
        <w:rPr>
          <w:rFonts w:eastAsia="Calibri"/>
        </w:rPr>
      </w:pPr>
      <w:r w:rsidRPr="00157493">
        <w:rPr>
          <w:rFonts w:eastAsia="Calibri"/>
        </w:rPr>
        <w:t>Подземные воды участка изысканий относятся к надмерзлотным, которые подразделяются на 2 типа, деятельного слоя и таликов. Первые распространены практически повсеместно, водоупором их служат аллювиальные, элювиальные и трещиноватые алевролиты в мерзлом состоянии, реже массивные коренные породы, вторые - в зоне прируслового талика руч. Цветочный и Кварцевый.</w:t>
      </w:r>
    </w:p>
    <w:p w14:paraId="79C0E41E" w14:textId="77777777" w:rsidR="00157493" w:rsidRPr="00157493" w:rsidRDefault="00157493" w:rsidP="00157493">
      <w:pPr>
        <w:rPr>
          <w:rFonts w:eastAsia="Calibri"/>
        </w:rPr>
      </w:pPr>
      <w:r w:rsidRPr="00157493">
        <w:rPr>
          <w:rFonts w:eastAsia="Calibri"/>
        </w:rPr>
        <w:t xml:space="preserve">Режим надмерзлотных вод деятельного слоя отличается непостоянством и зависит от количества выпавших осадков, состава водовмещающих пород и форм рельефа (микрорельефа). В начальный период изысканий (первая половина июля </w:t>
      </w:r>
      <w:smartTag w:uri="urn:schemas-microsoft-com:office:smarttags" w:element="metricconverter">
        <w:smartTagPr>
          <w:attr w:name="ProductID" w:val="2012 г"/>
        </w:smartTagPr>
        <w:r w:rsidRPr="00157493">
          <w:rPr>
            <w:rFonts w:eastAsia="Calibri"/>
          </w:rPr>
          <w:t>2012 г</w:t>
        </w:r>
      </w:smartTag>
      <w:r w:rsidRPr="00157493">
        <w:rPr>
          <w:rFonts w:eastAsia="Calibri"/>
        </w:rPr>
        <w:t xml:space="preserve">.) [5] водоносный горизонт деятельного слоя маломощен и развит местами. Мощность обводненных грунтов, по результатам проходки горных выработок, не превышает 0,1-0,4 м. подпитка которых, в исследуемый период, осуществлялась в основном, за счет таяния подземного льда, преимущественно, гольцового. </w:t>
      </w:r>
    </w:p>
    <w:p w14:paraId="79C0E41F" w14:textId="77777777" w:rsidR="00157493" w:rsidRPr="00157493" w:rsidRDefault="00157493" w:rsidP="00157493">
      <w:pPr>
        <w:rPr>
          <w:rFonts w:eastAsia="Calibri"/>
        </w:rPr>
      </w:pPr>
      <w:r w:rsidRPr="00157493">
        <w:rPr>
          <w:rFonts w:eastAsia="Calibri"/>
        </w:rPr>
        <w:t xml:space="preserve">В северо-восточной части участка ниже существующей ограждающей дамбы и прудка дополнительным источником питания надмерзлотных вод служат утечки из хвостохранилища через основание и нижнюю часть дамбы. Часть потока грунтовых вод в правобережье прибровочной полосе каптажной канавы выходит на поверхность. Количество воды, поступающей в каптажную канаву грунтовым стоком, определялось по замерам расходов устроенного слива на ее бровке в районе скважины № 284. </w:t>
      </w:r>
    </w:p>
    <w:p w14:paraId="79C0E420" w14:textId="77777777" w:rsidR="00157493" w:rsidRPr="00157493" w:rsidRDefault="00157493" w:rsidP="00157493">
      <w:pPr>
        <w:rPr>
          <w:rFonts w:eastAsia="Calibri"/>
        </w:rPr>
      </w:pPr>
      <w:r w:rsidRPr="00157493">
        <w:rPr>
          <w:rFonts w:eastAsia="Calibri"/>
        </w:rPr>
        <w:t>Расчеты на основании результатов замеров расходов воды из скважины № 284 показывают, что коэффициент фильтрации – 120-170 м/сут. Максимальное значение удельных расходов грунтовых вод, поступающих в каптажную канаву, достигает 4-9 л/сек на 1 погонный метр.</w:t>
      </w:r>
    </w:p>
    <w:p w14:paraId="79C0E421" w14:textId="77777777" w:rsidR="00157493" w:rsidRPr="00157493" w:rsidRDefault="00157493" w:rsidP="00157493">
      <w:pPr>
        <w:rPr>
          <w:rFonts w:eastAsia="Calibri"/>
        </w:rPr>
      </w:pPr>
      <w:r w:rsidRPr="00157493">
        <w:rPr>
          <w:rFonts w:eastAsia="Calibri"/>
        </w:rPr>
        <w:lastRenderedPageBreak/>
        <w:t>При длине активно дренирующего откоса каптажной канавы 20-</w:t>
      </w:r>
      <w:smartTag w:uri="urn:schemas-microsoft-com:office:smarttags" w:element="metricconverter">
        <w:smartTagPr>
          <w:attr w:name="ProductID" w:val="25 м"/>
        </w:smartTagPr>
        <w:r w:rsidRPr="00157493">
          <w:rPr>
            <w:rFonts w:eastAsia="Calibri"/>
          </w:rPr>
          <w:t>25 м</w:t>
        </w:r>
      </w:smartTag>
      <w:r w:rsidRPr="00157493">
        <w:rPr>
          <w:rFonts w:eastAsia="Calibri"/>
        </w:rPr>
        <w:t>, расходы просочившейся через основание и тело ограждающей дамбы составляют, от 20 до 40 л/сек.</w:t>
      </w:r>
    </w:p>
    <w:p w14:paraId="79C0E422" w14:textId="77777777" w:rsidR="00157493" w:rsidRPr="00157493" w:rsidRDefault="00157493" w:rsidP="00157493">
      <w:pPr>
        <w:rPr>
          <w:rFonts w:eastAsia="Calibri"/>
        </w:rPr>
      </w:pPr>
      <w:r w:rsidRPr="00157493">
        <w:rPr>
          <w:rFonts w:eastAsia="Calibri"/>
        </w:rPr>
        <w:t>Мощность и глубина залегания грунтовых вод и мощность водоносного горизонта контролируется глубиной сезонного протаивания и атмосферными осадками. Характерно, что для склонового типа вод после предшествующего промерзанию грунтов дождливого периода надмерзлотные воды могут быть напорными. Высота напора при этом может достигать нескольких метров и более.</w:t>
      </w:r>
    </w:p>
    <w:p w14:paraId="79C0E423" w14:textId="77777777" w:rsidR="00157493" w:rsidRPr="00A06658" w:rsidRDefault="00157493" w:rsidP="00157493">
      <w:pPr>
        <w:rPr>
          <w:lang w:val="x-none"/>
        </w:rPr>
      </w:pPr>
      <w:r w:rsidRPr="00157493">
        <w:rPr>
          <w:rFonts w:eastAsia="Calibri"/>
        </w:rPr>
        <w:t>По результатам опытных наливов в скважины №, 288 и опытных откачек с использование сифона (скв. 284) коэффициент фильтрации трещиноватых алевролитов в верхней части составляет 15-35 м/сут и уменьшается с глубиной, до десятых долей м/сутки. Рыхлые отложения, гравийно-галечные грунты со слабоокатанными и неокотанными обломками пород по данным опытных наливов в скв. № 280 варьирует от первых десятков до 150-300 м/сут [5].</w:t>
      </w:r>
    </w:p>
    <w:bookmarkEnd w:id="277"/>
    <w:p w14:paraId="79C0E424" w14:textId="77777777" w:rsidR="00157493" w:rsidRPr="00157493" w:rsidRDefault="00157493" w:rsidP="00D51A77">
      <w:pPr>
        <w:pStyle w:val="40"/>
        <w:rPr>
          <w:rFonts w:eastAsia="Times New Roman"/>
        </w:rPr>
      </w:pPr>
      <w:r w:rsidRPr="00157493">
        <w:rPr>
          <w:rFonts w:eastAsia="Times New Roman"/>
        </w:rPr>
        <w:t>Современное состояние подземных вод</w:t>
      </w:r>
      <w:bookmarkEnd w:id="278"/>
    </w:p>
    <w:p w14:paraId="79C0E425" w14:textId="77777777" w:rsidR="00157493" w:rsidRPr="00157493" w:rsidRDefault="00157493" w:rsidP="00157493">
      <w:pPr>
        <w:rPr>
          <w:rFonts w:eastAsia="Calibri"/>
        </w:rPr>
      </w:pPr>
      <w:r w:rsidRPr="00157493">
        <w:rPr>
          <w:rFonts w:eastAsia="Calibri"/>
        </w:rPr>
        <w:t xml:space="preserve">Современное состояние подземных вод было изучено в рамках инженерно-экологических изысканий в </w:t>
      </w:r>
      <w:smartTag w:uri="urn:schemas-microsoft-com:office:smarttags" w:element="metricconverter">
        <w:smartTagPr>
          <w:attr w:name="ProductID" w:val="2012 г"/>
        </w:smartTagPr>
        <w:r w:rsidRPr="00157493">
          <w:rPr>
            <w:rFonts w:eastAsia="Calibri"/>
          </w:rPr>
          <w:t>2012 г</w:t>
        </w:r>
      </w:smartTag>
      <w:r w:rsidRPr="00157493">
        <w:rPr>
          <w:rFonts w:eastAsia="Calibri"/>
        </w:rPr>
        <w:t>. [5].</w:t>
      </w:r>
    </w:p>
    <w:p w14:paraId="79C0E426" w14:textId="77777777" w:rsidR="00157493" w:rsidRPr="00157493" w:rsidRDefault="00157493" w:rsidP="00157493">
      <w:pPr>
        <w:rPr>
          <w:rFonts w:eastAsia="Calibri"/>
        </w:rPr>
      </w:pPr>
      <w:r w:rsidRPr="00157493">
        <w:rPr>
          <w:rFonts w:eastAsia="Calibri"/>
        </w:rPr>
        <w:t xml:space="preserve">Для характеристики химического состава воды в бассейне руч Кварцевый в течение весеннего 20-30 мая </w:t>
      </w:r>
      <w:smartTag w:uri="urn:schemas-microsoft-com:office:smarttags" w:element="metricconverter">
        <w:smartTagPr>
          <w:attr w:name="ProductID" w:val="2012 г"/>
        </w:smartTagPr>
        <w:r w:rsidRPr="00157493">
          <w:rPr>
            <w:rFonts w:eastAsia="Calibri"/>
          </w:rPr>
          <w:t>2012 г</w:t>
        </w:r>
      </w:smartTag>
      <w:r w:rsidRPr="00157493">
        <w:rPr>
          <w:rFonts w:eastAsia="Calibri"/>
        </w:rPr>
        <w:t xml:space="preserve">. и летнего обследования 8-31 июля </w:t>
      </w:r>
      <w:smartTag w:uri="urn:schemas-microsoft-com:office:smarttags" w:element="metricconverter">
        <w:smartTagPr>
          <w:attr w:name="ProductID" w:val="2012 г"/>
        </w:smartTagPr>
        <w:r w:rsidRPr="00157493">
          <w:rPr>
            <w:rFonts w:eastAsia="Calibri"/>
          </w:rPr>
          <w:t>2012 г</w:t>
        </w:r>
      </w:smartTag>
      <w:r w:rsidRPr="00157493">
        <w:rPr>
          <w:rFonts w:eastAsia="Calibri"/>
        </w:rPr>
        <w:t xml:space="preserve">., электронными полевыми малогабаритными приборами проводились измерения: общей минерализации, pH и температуры поверхностных и подземных вод. Кроме этих исследований 28 мая </w:t>
      </w:r>
      <w:smartTag w:uri="urn:schemas-microsoft-com:office:smarttags" w:element="metricconverter">
        <w:smartTagPr>
          <w:attr w:name="ProductID" w:val="2012 г"/>
        </w:smartTagPr>
        <w:r w:rsidRPr="00157493">
          <w:rPr>
            <w:rFonts w:eastAsia="Calibri"/>
          </w:rPr>
          <w:t>2012 г</w:t>
        </w:r>
      </w:smartTag>
      <w:r w:rsidRPr="00157493">
        <w:rPr>
          <w:rFonts w:eastAsia="Calibri"/>
        </w:rPr>
        <w:t xml:space="preserve">. было отобрано 9 проб, а 30 июля 2012г. 6 проб на содержание макро- и мироэлементов и микроэлементов (Cu, Zn, Si, Pb), нефтепродуктов, спав. Химический анализ вод проводился в лаборатории Центра мониторинга загрязнений окружающей среды ФГБУ «Колымское УГМС». Пробы отбирались из поверхностных и подземных водопроявлений (водотоки, скважины), дренирующих естественные и нарушенные ландшафты и объекты хвостового хозяйства. </w:t>
      </w:r>
    </w:p>
    <w:p w14:paraId="79C0E427" w14:textId="77777777" w:rsidR="00157493" w:rsidRPr="00157493" w:rsidRDefault="00157493" w:rsidP="00157493">
      <w:pPr>
        <w:rPr>
          <w:rFonts w:eastAsia="Calibri"/>
        </w:rPr>
      </w:pPr>
      <w:r w:rsidRPr="00157493">
        <w:rPr>
          <w:rFonts w:eastAsia="Calibri"/>
        </w:rPr>
        <w:t>Начиная с весны воды хвостохранилища и дренирующего их прудка, руч. Цветочный ниже ГТС, загрязнены. Минерализации их достигает 400-500 мг/дм³, а содержание, растворимых веществ, по многим компонентам превышает ПДК. В качестве фона можно рассматривать содержание химических веществ в Колымском водохранилище, которое является базисом эрозии.</w:t>
      </w:r>
    </w:p>
    <w:p w14:paraId="79C0E428" w14:textId="79E1EA76" w:rsidR="00157493" w:rsidRPr="00157493" w:rsidRDefault="00157493" w:rsidP="00157493">
      <w:pPr>
        <w:rPr>
          <w:rFonts w:eastAsia="Calibri"/>
        </w:rPr>
      </w:pPr>
      <w:r w:rsidRPr="00157493">
        <w:rPr>
          <w:rFonts w:eastAsia="Calibri"/>
        </w:rPr>
        <w:t>В летний период (июль) миграция загрязняющих веществ на территории происходит не только поверхностным стоком, но и надмерзлотным. Происходит вымывание растворимых, в том числе и загрязняющих, веществ из почво-грунтов деятельного слоя, возрастает концентрация химических веществ в поверхностных и подземных водах особенно свинца, нитритов, меди, цинка и др., содержание которых превышает ПДК (таблица</w:t>
      </w:r>
      <w:r w:rsidR="00ED7994">
        <w:t xml:space="preserve"> 4.14</w:t>
      </w:r>
      <w:r w:rsidRPr="00157493">
        <w:rPr>
          <w:rFonts w:eastAsia="Calibri"/>
        </w:rPr>
        <w:t>).</w:t>
      </w:r>
    </w:p>
    <w:p w14:paraId="79C0E42A" w14:textId="25E33CE4" w:rsidR="00157493" w:rsidRPr="00157493" w:rsidRDefault="00157493" w:rsidP="00672622">
      <w:pPr>
        <w:pStyle w:val="af7"/>
      </w:pPr>
      <w:bookmarkStart w:id="286" w:name="_Ref428188712"/>
      <w:r w:rsidRPr="00157493">
        <w:t xml:space="preserve">Таблица </w:t>
      </w:r>
      <w:r w:rsidR="006F1A4F" w:rsidRPr="00157493">
        <w:fldChar w:fldCharType="begin"/>
      </w:r>
      <w:r w:rsidRPr="00157493">
        <w:instrText xml:space="preserve"> STYLEREF 1 \s </w:instrText>
      </w:r>
      <w:r w:rsidR="006F1A4F" w:rsidRPr="00157493">
        <w:fldChar w:fldCharType="separate"/>
      </w:r>
      <w:r w:rsidRPr="00157493">
        <w:t>4</w:t>
      </w:r>
      <w:r w:rsidR="006F1A4F" w:rsidRPr="00157493">
        <w:fldChar w:fldCharType="end"/>
      </w:r>
      <w:r w:rsidRPr="00157493">
        <w:t>.</w:t>
      </w:r>
      <w:bookmarkEnd w:id="286"/>
      <w:r w:rsidR="00ED7994">
        <w:t>14</w:t>
      </w:r>
      <w:r w:rsidRPr="00157493">
        <w:t xml:space="preserve"> - </w:t>
      </w:r>
      <w:r w:rsidRPr="00672622">
        <w:rPr>
          <w:rStyle w:val="af6"/>
        </w:rPr>
        <w:t>Химический состав поверхностных и подземных вод территории изысканий [5].</w:t>
      </w:r>
    </w:p>
    <w:tbl>
      <w:tblPr>
        <w:tblW w:w="500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35"/>
        <w:gridCol w:w="1182"/>
        <w:gridCol w:w="1135"/>
        <w:gridCol w:w="1277"/>
        <w:gridCol w:w="1415"/>
        <w:gridCol w:w="995"/>
        <w:gridCol w:w="991"/>
        <w:gridCol w:w="993"/>
        <w:gridCol w:w="828"/>
      </w:tblGrid>
      <w:tr w:rsidR="00C233B4" w:rsidRPr="00157493" w14:paraId="79C0E42E" w14:textId="77777777" w:rsidTr="00C233B4">
        <w:trPr>
          <w:cantSplit/>
          <w:trHeight w:val="285"/>
        </w:trPr>
        <w:tc>
          <w:tcPr>
            <w:tcW w:w="658" w:type="pct"/>
            <w:vMerge w:val="restart"/>
            <w:tcBorders>
              <w:top w:val="single" w:sz="4" w:space="0" w:color="auto"/>
              <w:right w:val="single" w:sz="4" w:space="0" w:color="auto"/>
            </w:tcBorders>
            <w:vAlign w:val="center"/>
          </w:tcPr>
          <w:p w14:paraId="79C0E42B" w14:textId="77777777" w:rsidR="00157493" w:rsidRPr="00157493" w:rsidRDefault="00157493" w:rsidP="00C233B4">
            <w:pPr>
              <w:pStyle w:val="92"/>
            </w:pPr>
            <w:r w:rsidRPr="00157493">
              <w:t>Компонент</w:t>
            </w:r>
          </w:p>
        </w:tc>
        <w:tc>
          <w:tcPr>
            <w:tcW w:w="3934" w:type="pct"/>
            <w:gridSpan w:val="7"/>
            <w:tcBorders>
              <w:top w:val="single" w:sz="4" w:space="0" w:color="auto"/>
              <w:left w:val="single" w:sz="4" w:space="0" w:color="auto"/>
              <w:right w:val="single" w:sz="4" w:space="0" w:color="auto"/>
            </w:tcBorders>
          </w:tcPr>
          <w:p w14:paraId="79C0E42C" w14:textId="77777777" w:rsidR="00157493" w:rsidRPr="00157493" w:rsidRDefault="00157493" w:rsidP="00C233B4">
            <w:pPr>
              <w:pStyle w:val="92"/>
            </w:pPr>
            <w:r w:rsidRPr="00157493">
              <w:t>Содержание компонентов в воде, мг/дм³</w:t>
            </w:r>
          </w:p>
        </w:tc>
        <w:tc>
          <w:tcPr>
            <w:tcW w:w="408" w:type="pct"/>
            <w:vMerge w:val="restart"/>
            <w:tcBorders>
              <w:top w:val="single" w:sz="4" w:space="0" w:color="auto"/>
              <w:left w:val="single" w:sz="4" w:space="0" w:color="auto"/>
            </w:tcBorders>
            <w:vAlign w:val="center"/>
          </w:tcPr>
          <w:p w14:paraId="79C0E42D" w14:textId="77777777" w:rsidR="00157493" w:rsidRPr="00157493" w:rsidRDefault="00157493" w:rsidP="00672622">
            <w:pPr>
              <w:pStyle w:val="102"/>
            </w:pPr>
            <w:r w:rsidRPr="00157493">
              <w:t>ПДК</w:t>
            </w:r>
            <w:r w:rsidR="00C233B4">
              <w:t xml:space="preserve"> </w:t>
            </w:r>
            <w:r w:rsidRPr="00157493">
              <w:lastRenderedPageBreak/>
              <w:t>рх</w:t>
            </w:r>
          </w:p>
        </w:tc>
      </w:tr>
      <w:tr w:rsidR="00C233B4" w:rsidRPr="00157493" w14:paraId="79C0E45A" w14:textId="77777777" w:rsidTr="00C233B4">
        <w:trPr>
          <w:cantSplit/>
          <w:trHeight w:val="2259"/>
        </w:trPr>
        <w:tc>
          <w:tcPr>
            <w:tcW w:w="658" w:type="pct"/>
            <w:vMerge/>
            <w:tcBorders>
              <w:right w:val="single" w:sz="4" w:space="0" w:color="auto"/>
            </w:tcBorders>
          </w:tcPr>
          <w:p w14:paraId="79C0E42F" w14:textId="77777777" w:rsidR="00157493" w:rsidRPr="00157493" w:rsidRDefault="00157493" w:rsidP="00C233B4">
            <w:pPr>
              <w:pStyle w:val="92"/>
            </w:pPr>
          </w:p>
        </w:tc>
        <w:tc>
          <w:tcPr>
            <w:tcW w:w="582" w:type="pct"/>
            <w:tcBorders>
              <w:top w:val="single" w:sz="4" w:space="0" w:color="auto"/>
              <w:left w:val="single" w:sz="4" w:space="0" w:color="auto"/>
              <w:right w:val="single" w:sz="4" w:space="0" w:color="auto"/>
            </w:tcBorders>
            <w:vAlign w:val="center"/>
          </w:tcPr>
          <w:p w14:paraId="79C0E430" w14:textId="77777777" w:rsidR="00157493" w:rsidRPr="00157493" w:rsidRDefault="00157493" w:rsidP="00C233B4">
            <w:pPr>
              <w:pStyle w:val="92"/>
            </w:pPr>
            <w:r w:rsidRPr="00157493">
              <w:t xml:space="preserve">руч. </w:t>
            </w:r>
          </w:p>
          <w:p w14:paraId="79C0E431" w14:textId="77777777" w:rsidR="00157493" w:rsidRPr="00157493" w:rsidRDefault="00157493" w:rsidP="00C233B4">
            <w:pPr>
              <w:pStyle w:val="92"/>
            </w:pPr>
            <w:r w:rsidRPr="00157493">
              <w:t>Цветоч.</w:t>
            </w:r>
          </w:p>
          <w:p w14:paraId="79C0E432" w14:textId="77777777" w:rsidR="00157493" w:rsidRPr="00157493" w:rsidRDefault="00157493" w:rsidP="00C233B4">
            <w:pPr>
              <w:pStyle w:val="92"/>
            </w:pPr>
            <w:r w:rsidRPr="00157493">
              <w:t>Верх</w:t>
            </w:r>
          </w:p>
          <w:p w14:paraId="79C0E433" w14:textId="77777777" w:rsidR="00157493" w:rsidRPr="00157493" w:rsidRDefault="00157493" w:rsidP="00C233B4">
            <w:pPr>
              <w:pStyle w:val="92"/>
            </w:pPr>
            <w:r w:rsidRPr="00157493">
              <w:t>28.05.12</w:t>
            </w:r>
          </w:p>
          <w:p w14:paraId="79C0E434" w14:textId="77777777" w:rsidR="00157493" w:rsidRPr="00157493" w:rsidRDefault="00157493" w:rsidP="00C233B4">
            <w:pPr>
              <w:pStyle w:val="92"/>
            </w:pPr>
            <w:r w:rsidRPr="00157493">
              <w:t>-----------</w:t>
            </w:r>
          </w:p>
          <w:p w14:paraId="79C0E435" w14:textId="77777777" w:rsidR="00157493" w:rsidRPr="00157493" w:rsidRDefault="00157493" w:rsidP="00C233B4">
            <w:pPr>
              <w:pStyle w:val="92"/>
            </w:pPr>
            <w:r w:rsidRPr="00157493">
              <w:t xml:space="preserve">руч. </w:t>
            </w:r>
          </w:p>
          <w:p w14:paraId="79C0E436" w14:textId="77777777" w:rsidR="00157493" w:rsidRPr="00157493" w:rsidRDefault="00157493" w:rsidP="00C233B4">
            <w:pPr>
              <w:pStyle w:val="92"/>
            </w:pPr>
            <w:r w:rsidRPr="00157493">
              <w:t>Цветочн.</w:t>
            </w:r>
          </w:p>
          <w:p w14:paraId="79C0E437" w14:textId="77777777" w:rsidR="00157493" w:rsidRPr="00157493" w:rsidRDefault="00157493" w:rsidP="00C233B4">
            <w:pPr>
              <w:pStyle w:val="92"/>
            </w:pPr>
            <w:r w:rsidRPr="00157493">
              <w:t>верх.</w:t>
            </w:r>
          </w:p>
          <w:p w14:paraId="79C0E438" w14:textId="77777777" w:rsidR="00157493" w:rsidRPr="00157493" w:rsidRDefault="00157493" w:rsidP="00C233B4">
            <w:pPr>
              <w:pStyle w:val="92"/>
            </w:pPr>
            <w:r w:rsidRPr="00157493">
              <w:t>29.07.12</w:t>
            </w:r>
          </w:p>
        </w:tc>
        <w:tc>
          <w:tcPr>
            <w:tcW w:w="559" w:type="pct"/>
            <w:tcBorders>
              <w:top w:val="single" w:sz="4" w:space="0" w:color="auto"/>
              <w:left w:val="single" w:sz="4" w:space="0" w:color="auto"/>
              <w:right w:val="single" w:sz="4" w:space="0" w:color="auto"/>
            </w:tcBorders>
            <w:vAlign w:val="center"/>
          </w:tcPr>
          <w:p w14:paraId="79C0E439" w14:textId="77777777" w:rsidR="00157493" w:rsidRPr="00157493" w:rsidRDefault="00157493" w:rsidP="00C233B4">
            <w:pPr>
              <w:pStyle w:val="92"/>
            </w:pPr>
            <w:r w:rsidRPr="00157493">
              <w:t>Хвостох.</w:t>
            </w:r>
          </w:p>
          <w:p w14:paraId="79C0E43A" w14:textId="77777777" w:rsidR="00157493" w:rsidRPr="00157493" w:rsidRDefault="00157493" w:rsidP="00C233B4">
            <w:pPr>
              <w:pStyle w:val="92"/>
            </w:pPr>
            <w:r w:rsidRPr="00157493">
              <w:t>28.05.12</w:t>
            </w:r>
          </w:p>
          <w:p w14:paraId="79C0E43B" w14:textId="77777777" w:rsidR="00157493" w:rsidRPr="00157493" w:rsidRDefault="00157493" w:rsidP="00C233B4">
            <w:pPr>
              <w:pStyle w:val="92"/>
            </w:pPr>
            <w:r w:rsidRPr="00157493">
              <w:t>----------</w:t>
            </w:r>
          </w:p>
          <w:p w14:paraId="79C0E43C" w14:textId="77777777" w:rsidR="00157493" w:rsidRPr="00157493" w:rsidRDefault="00157493" w:rsidP="00C233B4">
            <w:pPr>
              <w:pStyle w:val="92"/>
            </w:pPr>
            <w:r w:rsidRPr="00157493">
              <w:t>аврийн. прудок</w:t>
            </w:r>
          </w:p>
          <w:p w14:paraId="79C0E43D" w14:textId="77777777" w:rsidR="00157493" w:rsidRPr="00157493" w:rsidRDefault="00157493" w:rsidP="00C233B4">
            <w:pPr>
              <w:pStyle w:val="92"/>
            </w:pPr>
            <w:r w:rsidRPr="00157493">
              <w:t>28.05.12г.</w:t>
            </w:r>
          </w:p>
        </w:tc>
        <w:tc>
          <w:tcPr>
            <w:tcW w:w="629" w:type="pct"/>
            <w:tcBorders>
              <w:top w:val="single" w:sz="4" w:space="0" w:color="auto"/>
              <w:left w:val="single" w:sz="4" w:space="0" w:color="auto"/>
              <w:right w:val="single" w:sz="4" w:space="0" w:color="auto"/>
            </w:tcBorders>
          </w:tcPr>
          <w:p w14:paraId="79C0E43E" w14:textId="77777777" w:rsidR="00157493" w:rsidRPr="00157493" w:rsidRDefault="00157493" w:rsidP="00C233B4">
            <w:pPr>
              <w:pStyle w:val="92"/>
            </w:pPr>
            <w:r w:rsidRPr="00157493">
              <w:t xml:space="preserve">руч. </w:t>
            </w:r>
          </w:p>
          <w:p w14:paraId="79C0E43F" w14:textId="77777777" w:rsidR="00157493" w:rsidRPr="00157493" w:rsidRDefault="00157493" w:rsidP="00C233B4">
            <w:pPr>
              <w:pStyle w:val="92"/>
            </w:pPr>
            <w:r w:rsidRPr="00157493">
              <w:t>Цветочн.,</w:t>
            </w:r>
          </w:p>
          <w:p w14:paraId="79C0E440" w14:textId="77777777" w:rsidR="00157493" w:rsidRPr="00157493" w:rsidRDefault="00157493" w:rsidP="00C233B4">
            <w:pPr>
              <w:pStyle w:val="92"/>
            </w:pPr>
            <w:r w:rsidRPr="00157493">
              <w:t>устье</w:t>
            </w:r>
          </w:p>
          <w:p w14:paraId="79C0E441" w14:textId="77777777" w:rsidR="00157493" w:rsidRPr="00157493" w:rsidRDefault="00157493" w:rsidP="00C233B4">
            <w:pPr>
              <w:pStyle w:val="92"/>
            </w:pPr>
            <w:r w:rsidRPr="00157493">
              <w:t>28.0512г.</w:t>
            </w:r>
          </w:p>
          <w:p w14:paraId="79C0E442" w14:textId="77777777" w:rsidR="00157493" w:rsidRPr="00157493" w:rsidRDefault="00157493" w:rsidP="00C233B4">
            <w:pPr>
              <w:pStyle w:val="92"/>
            </w:pPr>
            <w:r w:rsidRPr="00157493">
              <w:t>-----------</w:t>
            </w:r>
          </w:p>
          <w:p w14:paraId="79C0E443" w14:textId="77777777" w:rsidR="00157493" w:rsidRPr="00157493" w:rsidRDefault="00157493" w:rsidP="00C233B4">
            <w:pPr>
              <w:pStyle w:val="92"/>
            </w:pPr>
            <w:r w:rsidRPr="00157493">
              <w:t xml:space="preserve">руч. </w:t>
            </w:r>
          </w:p>
          <w:p w14:paraId="79C0E444" w14:textId="77777777" w:rsidR="00157493" w:rsidRPr="00157493" w:rsidRDefault="00157493" w:rsidP="00C233B4">
            <w:pPr>
              <w:pStyle w:val="92"/>
            </w:pPr>
            <w:r w:rsidRPr="00157493">
              <w:t>Цветочн.,</w:t>
            </w:r>
          </w:p>
          <w:p w14:paraId="79C0E445" w14:textId="77777777" w:rsidR="00157493" w:rsidRPr="00157493" w:rsidRDefault="00157493" w:rsidP="00C233B4">
            <w:pPr>
              <w:pStyle w:val="92"/>
            </w:pPr>
            <w:r w:rsidRPr="00157493">
              <w:t>устье</w:t>
            </w:r>
          </w:p>
          <w:p w14:paraId="79C0E446" w14:textId="77777777" w:rsidR="00157493" w:rsidRPr="00157493" w:rsidRDefault="00157493" w:rsidP="00C233B4">
            <w:pPr>
              <w:pStyle w:val="92"/>
            </w:pPr>
            <w:r w:rsidRPr="00157493">
              <w:t>29.07.12г</w:t>
            </w:r>
          </w:p>
        </w:tc>
        <w:tc>
          <w:tcPr>
            <w:tcW w:w="697" w:type="pct"/>
            <w:tcBorders>
              <w:top w:val="single" w:sz="4" w:space="0" w:color="auto"/>
              <w:left w:val="single" w:sz="4" w:space="0" w:color="auto"/>
              <w:right w:val="single" w:sz="4" w:space="0" w:color="auto"/>
            </w:tcBorders>
            <w:vAlign w:val="center"/>
          </w:tcPr>
          <w:p w14:paraId="79C0E447" w14:textId="77777777" w:rsidR="00157493" w:rsidRPr="00157493" w:rsidRDefault="00157493" w:rsidP="00C233B4">
            <w:pPr>
              <w:pStyle w:val="92"/>
            </w:pPr>
            <w:r w:rsidRPr="00157493">
              <w:t>Кварцев</w:t>
            </w:r>
          </w:p>
          <w:p w14:paraId="79C0E448" w14:textId="77777777" w:rsidR="00157493" w:rsidRPr="00157493" w:rsidRDefault="00157493" w:rsidP="00C233B4">
            <w:pPr>
              <w:pStyle w:val="92"/>
            </w:pPr>
            <w:r w:rsidRPr="00157493">
              <w:t>выше впад.</w:t>
            </w:r>
          </w:p>
          <w:p w14:paraId="79C0E449" w14:textId="77777777" w:rsidR="00157493" w:rsidRPr="00157493" w:rsidRDefault="00157493" w:rsidP="00C233B4">
            <w:pPr>
              <w:pStyle w:val="92"/>
            </w:pPr>
            <w:r w:rsidRPr="00157493">
              <w:t>Цветочн</w:t>
            </w:r>
          </w:p>
          <w:p w14:paraId="79C0E44A" w14:textId="77777777" w:rsidR="00157493" w:rsidRPr="00157493" w:rsidRDefault="00157493" w:rsidP="00C233B4">
            <w:pPr>
              <w:pStyle w:val="92"/>
            </w:pPr>
            <w:r w:rsidRPr="00157493">
              <w:t>-----------</w:t>
            </w:r>
          </w:p>
          <w:p w14:paraId="79C0E44B" w14:textId="77777777" w:rsidR="00157493" w:rsidRPr="00157493" w:rsidRDefault="00157493" w:rsidP="00C233B4">
            <w:pPr>
              <w:pStyle w:val="92"/>
            </w:pPr>
            <w:r w:rsidRPr="00157493">
              <w:t>руч. Кварц-й, устье Молодого</w:t>
            </w:r>
          </w:p>
          <w:p w14:paraId="79C0E44C" w14:textId="77777777" w:rsidR="00157493" w:rsidRPr="00157493" w:rsidRDefault="00157493" w:rsidP="00C233B4">
            <w:pPr>
              <w:pStyle w:val="92"/>
            </w:pPr>
            <w:r w:rsidRPr="00157493">
              <w:t>28.05.12</w:t>
            </w:r>
          </w:p>
        </w:tc>
        <w:tc>
          <w:tcPr>
            <w:tcW w:w="490" w:type="pct"/>
            <w:tcBorders>
              <w:top w:val="single" w:sz="4" w:space="0" w:color="auto"/>
              <w:left w:val="single" w:sz="4" w:space="0" w:color="auto"/>
              <w:right w:val="single" w:sz="4" w:space="0" w:color="auto"/>
            </w:tcBorders>
            <w:vAlign w:val="center"/>
          </w:tcPr>
          <w:p w14:paraId="79C0E44D" w14:textId="77777777" w:rsidR="00157493" w:rsidRPr="00157493" w:rsidRDefault="00C233B4" w:rsidP="00C233B4">
            <w:pPr>
              <w:pStyle w:val="92"/>
            </w:pPr>
            <w:r>
              <w:t>скв. №277 подземн</w:t>
            </w:r>
          </w:p>
          <w:p w14:paraId="79C0E44E" w14:textId="77777777" w:rsidR="00157493" w:rsidRPr="00157493" w:rsidRDefault="00157493" w:rsidP="00C233B4">
            <w:pPr>
              <w:pStyle w:val="92"/>
            </w:pPr>
            <w:r w:rsidRPr="00157493">
              <w:t>воды</w:t>
            </w:r>
          </w:p>
          <w:p w14:paraId="79C0E44F" w14:textId="77777777" w:rsidR="00157493" w:rsidRPr="00157493" w:rsidRDefault="00157493" w:rsidP="00C233B4">
            <w:pPr>
              <w:pStyle w:val="92"/>
            </w:pPr>
          </w:p>
          <w:p w14:paraId="79C0E450" w14:textId="77777777" w:rsidR="00157493" w:rsidRPr="00157493" w:rsidRDefault="00157493" w:rsidP="00C233B4">
            <w:pPr>
              <w:pStyle w:val="92"/>
            </w:pPr>
            <w:r w:rsidRPr="00157493">
              <w:t>29.07.12</w:t>
            </w:r>
          </w:p>
        </w:tc>
        <w:tc>
          <w:tcPr>
            <w:tcW w:w="488" w:type="pct"/>
            <w:tcBorders>
              <w:top w:val="single" w:sz="4" w:space="0" w:color="auto"/>
              <w:left w:val="single" w:sz="4" w:space="0" w:color="auto"/>
              <w:right w:val="single" w:sz="4" w:space="0" w:color="auto"/>
            </w:tcBorders>
            <w:vAlign w:val="center"/>
          </w:tcPr>
          <w:p w14:paraId="79C0E451" w14:textId="77777777" w:rsidR="00157493" w:rsidRPr="00157493" w:rsidRDefault="00C233B4" w:rsidP="00C233B4">
            <w:pPr>
              <w:pStyle w:val="92"/>
            </w:pPr>
            <w:r>
              <w:t>скв. №284 подземн</w:t>
            </w:r>
          </w:p>
          <w:p w14:paraId="79C0E452" w14:textId="77777777" w:rsidR="00157493" w:rsidRDefault="00157493" w:rsidP="00C233B4">
            <w:pPr>
              <w:pStyle w:val="92"/>
            </w:pPr>
            <w:r w:rsidRPr="00157493">
              <w:t>воды</w:t>
            </w:r>
          </w:p>
          <w:p w14:paraId="79C0E453" w14:textId="77777777" w:rsidR="00C233B4" w:rsidRPr="00157493" w:rsidRDefault="00C233B4" w:rsidP="00C233B4">
            <w:pPr>
              <w:pStyle w:val="92"/>
            </w:pPr>
          </w:p>
          <w:p w14:paraId="79C0E454" w14:textId="77777777" w:rsidR="00157493" w:rsidRPr="00157493" w:rsidRDefault="00157493" w:rsidP="00C233B4">
            <w:pPr>
              <w:pStyle w:val="92"/>
            </w:pPr>
            <w:r w:rsidRPr="00157493">
              <w:t>29.07.12</w:t>
            </w:r>
          </w:p>
        </w:tc>
        <w:tc>
          <w:tcPr>
            <w:tcW w:w="489" w:type="pct"/>
            <w:tcBorders>
              <w:top w:val="single" w:sz="4" w:space="0" w:color="auto"/>
              <w:left w:val="single" w:sz="4" w:space="0" w:color="auto"/>
              <w:right w:val="single" w:sz="4" w:space="0" w:color="auto"/>
            </w:tcBorders>
            <w:vAlign w:val="center"/>
          </w:tcPr>
          <w:p w14:paraId="79C0E455" w14:textId="77777777" w:rsidR="00157493" w:rsidRDefault="00157493" w:rsidP="00C233B4">
            <w:pPr>
              <w:pStyle w:val="92"/>
            </w:pPr>
            <w:r w:rsidRPr="00157493">
              <w:t>Колым-ское водохранилище</w:t>
            </w:r>
          </w:p>
          <w:p w14:paraId="79C0E456" w14:textId="77777777" w:rsidR="00C233B4" w:rsidRPr="00157493" w:rsidRDefault="00C233B4" w:rsidP="00C233B4">
            <w:pPr>
              <w:pStyle w:val="92"/>
            </w:pPr>
          </w:p>
          <w:p w14:paraId="79C0E457" w14:textId="77777777" w:rsidR="00157493" w:rsidRPr="00157493" w:rsidRDefault="00157493" w:rsidP="00C233B4">
            <w:pPr>
              <w:pStyle w:val="92"/>
            </w:pPr>
            <w:r w:rsidRPr="00157493">
              <w:t>28.05.12г</w:t>
            </w:r>
          </w:p>
          <w:p w14:paraId="79C0E458" w14:textId="77777777" w:rsidR="00157493" w:rsidRPr="00157493" w:rsidRDefault="00157493" w:rsidP="00C233B4">
            <w:pPr>
              <w:pStyle w:val="92"/>
            </w:pPr>
          </w:p>
        </w:tc>
        <w:tc>
          <w:tcPr>
            <w:tcW w:w="408" w:type="pct"/>
            <w:vMerge/>
            <w:tcBorders>
              <w:left w:val="single" w:sz="4" w:space="0" w:color="auto"/>
            </w:tcBorders>
          </w:tcPr>
          <w:p w14:paraId="79C0E459" w14:textId="77777777" w:rsidR="00157493" w:rsidRPr="00157493" w:rsidRDefault="00157493" w:rsidP="00672622">
            <w:pPr>
              <w:pStyle w:val="102"/>
            </w:pPr>
          </w:p>
        </w:tc>
      </w:tr>
      <w:tr w:rsidR="00C233B4" w:rsidRPr="00157493" w14:paraId="79C0E464" w14:textId="77777777" w:rsidTr="00C233B4">
        <w:trPr>
          <w:trHeight w:val="70"/>
        </w:trPr>
        <w:tc>
          <w:tcPr>
            <w:tcW w:w="658" w:type="pct"/>
            <w:tcBorders>
              <w:top w:val="single" w:sz="4" w:space="0" w:color="auto"/>
              <w:bottom w:val="single" w:sz="4" w:space="0" w:color="auto"/>
              <w:right w:val="single" w:sz="4" w:space="0" w:color="auto"/>
            </w:tcBorders>
            <w:vAlign w:val="center"/>
          </w:tcPr>
          <w:p w14:paraId="79C0E45B" w14:textId="77777777" w:rsidR="00157493" w:rsidRPr="00157493" w:rsidRDefault="00157493" w:rsidP="00672622">
            <w:pPr>
              <w:pStyle w:val="102"/>
            </w:pPr>
            <w:r w:rsidRPr="00157493">
              <w:lastRenderedPageBreak/>
              <w:t>1</w:t>
            </w:r>
          </w:p>
        </w:tc>
        <w:tc>
          <w:tcPr>
            <w:tcW w:w="582" w:type="pct"/>
            <w:tcBorders>
              <w:top w:val="single" w:sz="4" w:space="0" w:color="auto"/>
              <w:left w:val="single" w:sz="4" w:space="0" w:color="auto"/>
              <w:bottom w:val="single" w:sz="4" w:space="0" w:color="auto"/>
              <w:right w:val="single" w:sz="4" w:space="0" w:color="auto"/>
            </w:tcBorders>
            <w:vAlign w:val="center"/>
          </w:tcPr>
          <w:p w14:paraId="79C0E45C" w14:textId="77777777" w:rsidR="00157493" w:rsidRPr="00157493" w:rsidRDefault="00157493" w:rsidP="00672622">
            <w:pPr>
              <w:pStyle w:val="102"/>
            </w:pPr>
            <w:r w:rsidRPr="00157493">
              <w:t>2</w:t>
            </w:r>
          </w:p>
        </w:tc>
        <w:tc>
          <w:tcPr>
            <w:tcW w:w="559" w:type="pct"/>
            <w:tcBorders>
              <w:top w:val="single" w:sz="4" w:space="0" w:color="auto"/>
              <w:left w:val="single" w:sz="4" w:space="0" w:color="auto"/>
              <w:bottom w:val="single" w:sz="4" w:space="0" w:color="auto"/>
              <w:right w:val="single" w:sz="4" w:space="0" w:color="auto"/>
            </w:tcBorders>
            <w:vAlign w:val="center"/>
          </w:tcPr>
          <w:p w14:paraId="79C0E45D" w14:textId="77777777" w:rsidR="00157493" w:rsidRPr="00157493" w:rsidRDefault="00157493" w:rsidP="00672622">
            <w:pPr>
              <w:pStyle w:val="102"/>
            </w:pPr>
            <w:r w:rsidRPr="00157493">
              <w:t>3</w:t>
            </w:r>
          </w:p>
        </w:tc>
        <w:tc>
          <w:tcPr>
            <w:tcW w:w="629" w:type="pct"/>
            <w:tcBorders>
              <w:top w:val="single" w:sz="4" w:space="0" w:color="auto"/>
              <w:left w:val="single" w:sz="4" w:space="0" w:color="auto"/>
              <w:bottom w:val="single" w:sz="4" w:space="0" w:color="auto"/>
              <w:right w:val="single" w:sz="4" w:space="0" w:color="auto"/>
            </w:tcBorders>
            <w:vAlign w:val="center"/>
          </w:tcPr>
          <w:p w14:paraId="79C0E45E" w14:textId="77777777" w:rsidR="00157493" w:rsidRPr="00157493" w:rsidRDefault="00157493" w:rsidP="00672622">
            <w:pPr>
              <w:pStyle w:val="102"/>
            </w:pPr>
            <w:r w:rsidRPr="00157493">
              <w:t>4</w:t>
            </w:r>
          </w:p>
        </w:tc>
        <w:tc>
          <w:tcPr>
            <w:tcW w:w="697" w:type="pct"/>
            <w:tcBorders>
              <w:top w:val="single" w:sz="4" w:space="0" w:color="auto"/>
              <w:left w:val="single" w:sz="4" w:space="0" w:color="auto"/>
              <w:bottom w:val="single" w:sz="4" w:space="0" w:color="auto"/>
              <w:right w:val="single" w:sz="4" w:space="0" w:color="auto"/>
            </w:tcBorders>
            <w:vAlign w:val="center"/>
          </w:tcPr>
          <w:p w14:paraId="79C0E45F" w14:textId="77777777" w:rsidR="00157493" w:rsidRPr="00157493" w:rsidRDefault="00157493" w:rsidP="00672622">
            <w:pPr>
              <w:pStyle w:val="102"/>
            </w:pPr>
            <w:r w:rsidRPr="00157493">
              <w:t>5</w:t>
            </w:r>
          </w:p>
        </w:tc>
        <w:tc>
          <w:tcPr>
            <w:tcW w:w="490" w:type="pct"/>
            <w:tcBorders>
              <w:top w:val="single" w:sz="4" w:space="0" w:color="auto"/>
              <w:left w:val="single" w:sz="4" w:space="0" w:color="auto"/>
              <w:bottom w:val="single" w:sz="4" w:space="0" w:color="auto"/>
              <w:right w:val="single" w:sz="4" w:space="0" w:color="auto"/>
            </w:tcBorders>
            <w:vAlign w:val="center"/>
          </w:tcPr>
          <w:p w14:paraId="79C0E460" w14:textId="77777777" w:rsidR="00157493" w:rsidRPr="00157493" w:rsidRDefault="00157493" w:rsidP="00672622">
            <w:pPr>
              <w:pStyle w:val="102"/>
            </w:pPr>
            <w:r w:rsidRPr="00157493">
              <w:t>6</w:t>
            </w:r>
          </w:p>
        </w:tc>
        <w:tc>
          <w:tcPr>
            <w:tcW w:w="488" w:type="pct"/>
            <w:tcBorders>
              <w:top w:val="single" w:sz="4" w:space="0" w:color="auto"/>
              <w:left w:val="single" w:sz="4" w:space="0" w:color="auto"/>
              <w:bottom w:val="single" w:sz="4" w:space="0" w:color="auto"/>
              <w:right w:val="single" w:sz="4" w:space="0" w:color="auto"/>
            </w:tcBorders>
            <w:vAlign w:val="center"/>
          </w:tcPr>
          <w:p w14:paraId="79C0E461" w14:textId="77777777" w:rsidR="00157493" w:rsidRPr="00157493" w:rsidRDefault="00157493" w:rsidP="00672622">
            <w:pPr>
              <w:pStyle w:val="102"/>
            </w:pPr>
            <w:r w:rsidRPr="00157493">
              <w:t>7</w:t>
            </w:r>
          </w:p>
        </w:tc>
        <w:tc>
          <w:tcPr>
            <w:tcW w:w="489" w:type="pct"/>
            <w:tcBorders>
              <w:top w:val="single" w:sz="4" w:space="0" w:color="auto"/>
              <w:left w:val="single" w:sz="4" w:space="0" w:color="auto"/>
              <w:bottom w:val="single" w:sz="4" w:space="0" w:color="auto"/>
              <w:right w:val="single" w:sz="4" w:space="0" w:color="auto"/>
            </w:tcBorders>
            <w:vAlign w:val="center"/>
          </w:tcPr>
          <w:p w14:paraId="79C0E462" w14:textId="77777777" w:rsidR="00157493" w:rsidRPr="00157493" w:rsidRDefault="00157493" w:rsidP="00672622">
            <w:pPr>
              <w:pStyle w:val="102"/>
            </w:pPr>
            <w:r w:rsidRPr="00157493">
              <w:t>8</w:t>
            </w:r>
          </w:p>
        </w:tc>
        <w:tc>
          <w:tcPr>
            <w:tcW w:w="408" w:type="pct"/>
            <w:tcBorders>
              <w:top w:val="single" w:sz="4" w:space="0" w:color="auto"/>
              <w:left w:val="single" w:sz="4" w:space="0" w:color="auto"/>
              <w:bottom w:val="single" w:sz="4" w:space="0" w:color="auto"/>
            </w:tcBorders>
            <w:vAlign w:val="center"/>
          </w:tcPr>
          <w:p w14:paraId="79C0E463" w14:textId="77777777" w:rsidR="00157493" w:rsidRPr="00157493" w:rsidRDefault="00157493" w:rsidP="00672622">
            <w:pPr>
              <w:pStyle w:val="102"/>
            </w:pPr>
            <w:r w:rsidRPr="00157493">
              <w:t>9</w:t>
            </w:r>
          </w:p>
        </w:tc>
      </w:tr>
      <w:tr w:rsidR="00C233B4" w:rsidRPr="00157493" w14:paraId="79C0E472" w14:textId="77777777" w:rsidTr="00C233B4">
        <w:tc>
          <w:tcPr>
            <w:tcW w:w="658" w:type="pct"/>
            <w:tcBorders>
              <w:top w:val="single" w:sz="4" w:space="0" w:color="auto"/>
              <w:bottom w:val="single" w:sz="4" w:space="0" w:color="auto"/>
              <w:right w:val="single" w:sz="4" w:space="0" w:color="auto"/>
            </w:tcBorders>
          </w:tcPr>
          <w:p w14:paraId="79C0E465" w14:textId="77777777" w:rsidR="00157493" w:rsidRPr="00157493" w:rsidRDefault="00157493" w:rsidP="00157493">
            <w:pPr>
              <w:spacing w:before="0" w:after="0"/>
              <w:ind w:firstLine="0"/>
              <w:rPr>
                <w:rFonts w:eastAsia="Calibri"/>
                <w:sz w:val="20"/>
              </w:rPr>
            </w:pPr>
            <w:r w:rsidRPr="00157493">
              <w:rPr>
                <w:rFonts w:eastAsia="Calibri"/>
                <w:sz w:val="20"/>
              </w:rPr>
              <w:t>Кальций</w:t>
            </w:r>
          </w:p>
        </w:tc>
        <w:tc>
          <w:tcPr>
            <w:tcW w:w="582" w:type="pct"/>
            <w:tcBorders>
              <w:top w:val="single" w:sz="4" w:space="0" w:color="auto"/>
              <w:left w:val="single" w:sz="4" w:space="0" w:color="auto"/>
              <w:bottom w:val="single" w:sz="4" w:space="0" w:color="auto"/>
              <w:right w:val="single" w:sz="4" w:space="0" w:color="auto"/>
            </w:tcBorders>
            <w:vAlign w:val="center"/>
          </w:tcPr>
          <w:p w14:paraId="79C0E466" w14:textId="77777777" w:rsidR="00157493" w:rsidRPr="00157493" w:rsidRDefault="00157493" w:rsidP="00157493">
            <w:pPr>
              <w:spacing w:before="0" w:after="0"/>
              <w:ind w:firstLine="0"/>
              <w:jc w:val="center"/>
              <w:rPr>
                <w:rFonts w:eastAsia="Calibri"/>
                <w:sz w:val="20"/>
              </w:rPr>
            </w:pPr>
            <w:r w:rsidRPr="00157493">
              <w:rPr>
                <w:rFonts w:eastAsia="Calibri"/>
                <w:sz w:val="20"/>
              </w:rPr>
              <w:t>40</w:t>
            </w:r>
          </w:p>
          <w:p w14:paraId="79C0E467" w14:textId="77777777" w:rsidR="00157493" w:rsidRPr="00157493" w:rsidRDefault="00157493" w:rsidP="00157493">
            <w:pPr>
              <w:spacing w:before="0" w:after="0"/>
              <w:ind w:firstLine="0"/>
              <w:jc w:val="center"/>
              <w:rPr>
                <w:rFonts w:eastAsia="Calibri"/>
                <w:sz w:val="20"/>
              </w:rPr>
            </w:pPr>
            <w:r w:rsidRPr="00157493">
              <w:rPr>
                <w:rFonts w:eastAsia="Calibri"/>
                <w:sz w:val="20"/>
              </w:rPr>
              <w:t>120</w:t>
            </w:r>
          </w:p>
        </w:tc>
        <w:tc>
          <w:tcPr>
            <w:tcW w:w="559" w:type="pct"/>
            <w:tcBorders>
              <w:top w:val="single" w:sz="4" w:space="0" w:color="auto"/>
              <w:left w:val="single" w:sz="4" w:space="0" w:color="auto"/>
              <w:bottom w:val="single" w:sz="4" w:space="0" w:color="auto"/>
              <w:right w:val="single" w:sz="4" w:space="0" w:color="auto"/>
            </w:tcBorders>
            <w:vAlign w:val="center"/>
          </w:tcPr>
          <w:p w14:paraId="79C0E468" w14:textId="77777777" w:rsidR="00157493" w:rsidRPr="00157493" w:rsidRDefault="00157493" w:rsidP="00157493">
            <w:pPr>
              <w:spacing w:before="0" w:after="0"/>
              <w:ind w:firstLine="0"/>
              <w:jc w:val="center"/>
              <w:rPr>
                <w:rFonts w:eastAsia="Calibri"/>
                <w:sz w:val="20"/>
              </w:rPr>
            </w:pPr>
            <w:r w:rsidRPr="00157493">
              <w:rPr>
                <w:rFonts w:eastAsia="Calibri"/>
                <w:sz w:val="20"/>
              </w:rPr>
              <w:t>49</w:t>
            </w:r>
          </w:p>
          <w:p w14:paraId="79C0E469" w14:textId="77777777" w:rsidR="00157493" w:rsidRPr="00157493" w:rsidRDefault="00157493" w:rsidP="00157493">
            <w:pPr>
              <w:spacing w:before="0" w:after="0"/>
              <w:ind w:firstLine="0"/>
              <w:jc w:val="center"/>
              <w:rPr>
                <w:rFonts w:eastAsia="Calibri"/>
                <w:sz w:val="20"/>
              </w:rPr>
            </w:pPr>
            <w:r w:rsidRPr="00157493">
              <w:rPr>
                <w:rFonts w:eastAsia="Calibri"/>
                <w:sz w:val="20"/>
              </w:rPr>
              <w:t>44</w:t>
            </w:r>
          </w:p>
        </w:tc>
        <w:tc>
          <w:tcPr>
            <w:tcW w:w="629" w:type="pct"/>
            <w:tcBorders>
              <w:top w:val="single" w:sz="4" w:space="0" w:color="auto"/>
              <w:left w:val="single" w:sz="4" w:space="0" w:color="auto"/>
              <w:bottom w:val="single" w:sz="4" w:space="0" w:color="auto"/>
              <w:right w:val="single" w:sz="4" w:space="0" w:color="auto"/>
            </w:tcBorders>
            <w:vAlign w:val="center"/>
          </w:tcPr>
          <w:p w14:paraId="79C0E46A" w14:textId="77777777" w:rsidR="00157493" w:rsidRPr="00157493" w:rsidRDefault="00157493" w:rsidP="00157493">
            <w:pPr>
              <w:spacing w:before="0" w:after="0"/>
              <w:ind w:firstLine="0"/>
              <w:jc w:val="center"/>
              <w:rPr>
                <w:rFonts w:eastAsia="Calibri"/>
                <w:sz w:val="20"/>
              </w:rPr>
            </w:pPr>
            <w:r w:rsidRPr="00157493">
              <w:rPr>
                <w:rFonts w:eastAsia="Calibri"/>
                <w:sz w:val="20"/>
              </w:rPr>
              <w:t>38</w:t>
            </w:r>
          </w:p>
          <w:p w14:paraId="79C0E46B" w14:textId="77777777" w:rsidR="00157493" w:rsidRPr="00157493" w:rsidRDefault="00157493" w:rsidP="00157493">
            <w:pPr>
              <w:spacing w:before="0" w:after="0"/>
              <w:ind w:firstLine="0"/>
              <w:jc w:val="center"/>
              <w:rPr>
                <w:rFonts w:eastAsia="Calibri"/>
                <w:b/>
                <w:sz w:val="20"/>
              </w:rPr>
            </w:pPr>
            <w:r w:rsidRPr="00157493">
              <w:rPr>
                <w:rFonts w:eastAsia="Calibri"/>
                <w:b/>
                <w:sz w:val="20"/>
              </w:rPr>
              <w:t>267</w:t>
            </w:r>
          </w:p>
        </w:tc>
        <w:tc>
          <w:tcPr>
            <w:tcW w:w="697" w:type="pct"/>
            <w:tcBorders>
              <w:top w:val="single" w:sz="4" w:space="0" w:color="auto"/>
              <w:left w:val="single" w:sz="4" w:space="0" w:color="auto"/>
              <w:bottom w:val="single" w:sz="4" w:space="0" w:color="auto"/>
              <w:right w:val="single" w:sz="4" w:space="0" w:color="auto"/>
            </w:tcBorders>
            <w:vAlign w:val="center"/>
          </w:tcPr>
          <w:p w14:paraId="79C0E46C" w14:textId="77777777" w:rsidR="00157493" w:rsidRPr="00157493" w:rsidRDefault="00157493" w:rsidP="00157493">
            <w:pPr>
              <w:spacing w:before="0" w:after="0"/>
              <w:ind w:firstLine="0"/>
              <w:jc w:val="center"/>
              <w:rPr>
                <w:rFonts w:eastAsia="Calibri"/>
                <w:sz w:val="20"/>
              </w:rPr>
            </w:pPr>
            <w:r w:rsidRPr="00157493">
              <w:rPr>
                <w:rFonts w:eastAsia="Calibri"/>
                <w:sz w:val="20"/>
              </w:rPr>
              <w:t>8,3</w:t>
            </w:r>
          </w:p>
          <w:p w14:paraId="79C0E46D" w14:textId="77777777" w:rsidR="00157493" w:rsidRPr="00157493" w:rsidRDefault="00157493" w:rsidP="00157493">
            <w:pPr>
              <w:spacing w:before="0" w:after="0"/>
              <w:ind w:firstLine="0"/>
              <w:jc w:val="center"/>
              <w:rPr>
                <w:rFonts w:eastAsia="Calibri"/>
                <w:sz w:val="20"/>
              </w:rPr>
            </w:pPr>
            <w:r w:rsidRPr="00157493">
              <w:rPr>
                <w:rFonts w:eastAsia="Calibri"/>
                <w:sz w:val="20"/>
              </w:rPr>
              <w:t>1,3</w:t>
            </w:r>
          </w:p>
        </w:tc>
        <w:tc>
          <w:tcPr>
            <w:tcW w:w="490" w:type="pct"/>
            <w:tcBorders>
              <w:top w:val="single" w:sz="4" w:space="0" w:color="auto"/>
              <w:left w:val="single" w:sz="4" w:space="0" w:color="auto"/>
              <w:bottom w:val="single" w:sz="4" w:space="0" w:color="auto"/>
              <w:right w:val="single" w:sz="4" w:space="0" w:color="auto"/>
            </w:tcBorders>
            <w:vAlign w:val="center"/>
          </w:tcPr>
          <w:p w14:paraId="79C0E46E" w14:textId="77777777" w:rsidR="00157493" w:rsidRPr="00157493" w:rsidRDefault="00157493" w:rsidP="00157493">
            <w:pPr>
              <w:spacing w:before="0" w:after="0"/>
              <w:ind w:firstLine="0"/>
              <w:jc w:val="center"/>
              <w:rPr>
                <w:rFonts w:eastAsia="Calibri"/>
                <w:sz w:val="20"/>
              </w:rPr>
            </w:pPr>
            <w:r w:rsidRPr="00157493">
              <w:rPr>
                <w:rFonts w:eastAsia="Calibri"/>
                <w:sz w:val="20"/>
              </w:rPr>
              <w:t>12</w:t>
            </w:r>
          </w:p>
        </w:tc>
        <w:tc>
          <w:tcPr>
            <w:tcW w:w="488" w:type="pct"/>
            <w:tcBorders>
              <w:top w:val="single" w:sz="4" w:space="0" w:color="auto"/>
              <w:left w:val="single" w:sz="4" w:space="0" w:color="auto"/>
              <w:bottom w:val="single" w:sz="4" w:space="0" w:color="auto"/>
              <w:right w:val="single" w:sz="4" w:space="0" w:color="auto"/>
            </w:tcBorders>
            <w:vAlign w:val="center"/>
          </w:tcPr>
          <w:p w14:paraId="79C0E46F" w14:textId="77777777" w:rsidR="00157493" w:rsidRPr="00157493" w:rsidRDefault="00157493" w:rsidP="00157493">
            <w:pPr>
              <w:spacing w:before="0" w:after="0"/>
              <w:ind w:firstLine="0"/>
              <w:jc w:val="center"/>
              <w:rPr>
                <w:rFonts w:eastAsia="Calibri"/>
                <w:sz w:val="20"/>
              </w:rPr>
            </w:pPr>
            <w:r w:rsidRPr="00157493">
              <w:rPr>
                <w:rFonts w:eastAsia="Calibri"/>
                <w:sz w:val="20"/>
              </w:rPr>
              <w:t>12</w:t>
            </w:r>
          </w:p>
        </w:tc>
        <w:tc>
          <w:tcPr>
            <w:tcW w:w="489" w:type="pct"/>
            <w:tcBorders>
              <w:top w:val="single" w:sz="4" w:space="0" w:color="auto"/>
              <w:left w:val="single" w:sz="4" w:space="0" w:color="auto"/>
              <w:bottom w:val="single" w:sz="4" w:space="0" w:color="auto"/>
              <w:right w:val="single" w:sz="4" w:space="0" w:color="auto"/>
            </w:tcBorders>
            <w:vAlign w:val="center"/>
          </w:tcPr>
          <w:p w14:paraId="79C0E470" w14:textId="77777777" w:rsidR="00157493" w:rsidRPr="00157493" w:rsidRDefault="00157493" w:rsidP="00157493">
            <w:pPr>
              <w:spacing w:before="0" w:after="0"/>
              <w:ind w:firstLine="0"/>
              <w:jc w:val="center"/>
              <w:rPr>
                <w:rFonts w:eastAsia="Calibri"/>
                <w:sz w:val="20"/>
              </w:rPr>
            </w:pPr>
            <w:r w:rsidRPr="00157493">
              <w:rPr>
                <w:rFonts w:eastAsia="Calibri"/>
                <w:sz w:val="20"/>
              </w:rPr>
              <w:t>40</w:t>
            </w:r>
          </w:p>
        </w:tc>
        <w:tc>
          <w:tcPr>
            <w:tcW w:w="408" w:type="pct"/>
            <w:tcBorders>
              <w:top w:val="single" w:sz="4" w:space="0" w:color="auto"/>
              <w:left w:val="single" w:sz="4" w:space="0" w:color="auto"/>
              <w:bottom w:val="single" w:sz="4" w:space="0" w:color="auto"/>
            </w:tcBorders>
            <w:vAlign w:val="center"/>
          </w:tcPr>
          <w:p w14:paraId="79C0E471" w14:textId="77777777" w:rsidR="00157493" w:rsidRPr="00157493" w:rsidRDefault="00157493" w:rsidP="00157493">
            <w:pPr>
              <w:spacing w:before="0" w:after="0"/>
              <w:ind w:firstLine="0"/>
              <w:jc w:val="center"/>
              <w:rPr>
                <w:rFonts w:eastAsia="Calibri"/>
                <w:sz w:val="20"/>
              </w:rPr>
            </w:pPr>
            <w:r w:rsidRPr="00157493">
              <w:rPr>
                <w:rFonts w:eastAsia="Calibri"/>
                <w:sz w:val="20"/>
              </w:rPr>
              <w:t>180,0</w:t>
            </w:r>
          </w:p>
        </w:tc>
      </w:tr>
      <w:tr w:rsidR="00C233B4" w:rsidRPr="00157493" w14:paraId="79C0E480" w14:textId="77777777" w:rsidTr="00C233B4">
        <w:tc>
          <w:tcPr>
            <w:tcW w:w="658" w:type="pct"/>
            <w:tcBorders>
              <w:top w:val="single" w:sz="4" w:space="0" w:color="auto"/>
              <w:bottom w:val="single" w:sz="4" w:space="0" w:color="auto"/>
              <w:right w:val="single" w:sz="4" w:space="0" w:color="auto"/>
            </w:tcBorders>
          </w:tcPr>
          <w:p w14:paraId="79C0E473" w14:textId="77777777" w:rsidR="00157493" w:rsidRPr="00157493" w:rsidRDefault="00157493" w:rsidP="00157493">
            <w:pPr>
              <w:spacing w:before="0" w:after="0"/>
              <w:ind w:firstLine="0"/>
              <w:rPr>
                <w:rFonts w:eastAsia="Calibri"/>
                <w:sz w:val="20"/>
              </w:rPr>
            </w:pPr>
            <w:r w:rsidRPr="00157493">
              <w:rPr>
                <w:rFonts w:eastAsia="Calibri"/>
                <w:sz w:val="20"/>
              </w:rPr>
              <w:t>Магний</w:t>
            </w:r>
          </w:p>
        </w:tc>
        <w:tc>
          <w:tcPr>
            <w:tcW w:w="582" w:type="pct"/>
            <w:tcBorders>
              <w:top w:val="single" w:sz="4" w:space="0" w:color="auto"/>
              <w:left w:val="single" w:sz="4" w:space="0" w:color="auto"/>
              <w:bottom w:val="single" w:sz="4" w:space="0" w:color="auto"/>
              <w:right w:val="single" w:sz="4" w:space="0" w:color="auto"/>
            </w:tcBorders>
            <w:vAlign w:val="center"/>
          </w:tcPr>
          <w:p w14:paraId="79C0E474" w14:textId="77777777" w:rsidR="00157493" w:rsidRPr="00157493" w:rsidRDefault="00157493" w:rsidP="00157493">
            <w:pPr>
              <w:spacing w:before="0" w:after="0"/>
              <w:ind w:firstLine="0"/>
              <w:jc w:val="center"/>
              <w:rPr>
                <w:rFonts w:eastAsia="Calibri"/>
                <w:sz w:val="20"/>
              </w:rPr>
            </w:pPr>
            <w:r w:rsidRPr="00157493">
              <w:rPr>
                <w:rFonts w:eastAsia="Calibri"/>
                <w:sz w:val="20"/>
              </w:rPr>
              <w:t>4,3</w:t>
            </w:r>
          </w:p>
          <w:p w14:paraId="79C0E475" w14:textId="77777777" w:rsidR="00157493" w:rsidRPr="00157493" w:rsidRDefault="00157493" w:rsidP="00157493">
            <w:pPr>
              <w:spacing w:before="0" w:after="0"/>
              <w:ind w:firstLine="0"/>
              <w:jc w:val="center"/>
              <w:rPr>
                <w:rFonts w:eastAsia="Calibri"/>
                <w:sz w:val="20"/>
              </w:rPr>
            </w:pPr>
            <w:r w:rsidRPr="00157493">
              <w:rPr>
                <w:rFonts w:eastAsia="Calibri"/>
                <w:sz w:val="20"/>
              </w:rPr>
              <w:t>40</w:t>
            </w:r>
          </w:p>
        </w:tc>
        <w:tc>
          <w:tcPr>
            <w:tcW w:w="559" w:type="pct"/>
            <w:tcBorders>
              <w:top w:val="single" w:sz="4" w:space="0" w:color="auto"/>
              <w:left w:val="single" w:sz="4" w:space="0" w:color="auto"/>
              <w:bottom w:val="single" w:sz="4" w:space="0" w:color="auto"/>
              <w:right w:val="single" w:sz="4" w:space="0" w:color="auto"/>
            </w:tcBorders>
            <w:vAlign w:val="center"/>
          </w:tcPr>
          <w:p w14:paraId="79C0E476" w14:textId="77777777" w:rsidR="00157493" w:rsidRPr="00157493" w:rsidRDefault="00157493" w:rsidP="00157493">
            <w:pPr>
              <w:spacing w:before="0" w:after="0"/>
              <w:ind w:firstLine="0"/>
              <w:jc w:val="center"/>
              <w:rPr>
                <w:rFonts w:eastAsia="Calibri"/>
                <w:b/>
                <w:sz w:val="20"/>
              </w:rPr>
            </w:pPr>
            <w:r w:rsidRPr="00157493">
              <w:rPr>
                <w:rFonts w:eastAsia="Calibri"/>
                <w:b/>
                <w:sz w:val="20"/>
              </w:rPr>
              <w:t>319</w:t>
            </w:r>
          </w:p>
          <w:p w14:paraId="79C0E477" w14:textId="77777777" w:rsidR="00157493" w:rsidRPr="00157493" w:rsidRDefault="00157493" w:rsidP="00157493">
            <w:pPr>
              <w:spacing w:before="0" w:after="0"/>
              <w:ind w:firstLine="0"/>
              <w:jc w:val="center"/>
              <w:rPr>
                <w:rFonts w:eastAsia="Calibri"/>
                <w:b/>
                <w:sz w:val="20"/>
              </w:rPr>
            </w:pPr>
            <w:r w:rsidRPr="00157493">
              <w:rPr>
                <w:rFonts w:eastAsia="Calibri"/>
                <w:b/>
                <w:sz w:val="20"/>
              </w:rPr>
              <w:t>218</w:t>
            </w:r>
          </w:p>
        </w:tc>
        <w:tc>
          <w:tcPr>
            <w:tcW w:w="629" w:type="pct"/>
            <w:tcBorders>
              <w:top w:val="single" w:sz="4" w:space="0" w:color="auto"/>
              <w:left w:val="single" w:sz="4" w:space="0" w:color="auto"/>
              <w:bottom w:val="single" w:sz="4" w:space="0" w:color="auto"/>
              <w:right w:val="single" w:sz="4" w:space="0" w:color="auto"/>
            </w:tcBorders>
            <w:vAlign w:val="center"/>
          </w:tcPr>
          <w:p w14:paraId="79C0E478" w14:textId="77777777" w:rsidR="00157493" w:rsidRPr="00157493" w:rsidRDefault="00157493" w:rsidP="00157493">
            <w:pPr>
              <w:spacing w:before="0" w:after="0"/>
              <w:ind w:firstLine="0"/>
              <w:jc w:val="center"/>
              <w:rPr>
                <w:rFonts w:eastAsia="Calibri"/>
                <w:b/>
                <w:sz w:val="20"/>
              </w:rPr>
            </w:pPr>
            <w:r w:rsidRPr="00157493">
              <w:rPr>
                <w:rFonts w:eastAsia="Calibri"/>
                <w:b/>
                <w:sz w:val="20"/>
              </w:rPr>
              <w:t>270</w:t>
            </w:r>
          </w:p>
          <w:p w14:paraId="79C0E479" w14:textId="77777777" w:rsidR="00157493" w:rsidRPr="00157493" w:rsidRDefault="00157493" w:rsidP="00157493">
            <w:pPr>
              <w:spacing w:before="0" w:after="0"/>
              <w:ind w:firstLine="0"/>
              <w:jc w:val="center"/>
              <w:rPr>
                <w:rFonts w:eastAsia="Calibri"/>
                <w:b/>
                <w:sz w:val="20"/>
              </w:rPr>
            </w:pPr>
            <w:r w:rsidRPr="00157493">
              <w:rPr>
                <w:rFonts w:eastAsia="Calibri"/>
                <w:b/>
                <w:sz w:val="20"/>
              </w:rPr>
              <w:t>187</w:t>
            </w:r>
          </w:p>
        </w:tc>
        <w:tc>
          <w:tcPr>
            <w:tcW w:w="697" w:type="pct"/>
            <w:tcBorders>
              <w:top w:val="single" w:sz="4" w:space="0" w:color="auto"/>
              <w:left w:val="single" w:sz="4" w:space="0" w:color="auto"/>
              <w:bottom w:val="single" w:sz="4" w:space="0" w:color="auto"/>
              <w:right w:val="single" w:sz="4" w:space="0" w:color="auto"/>
            </w:tcBorders>
            <w:vAlign w:val="center"/>
          </w:tcPr>
          <w:p w14:paraId="79C0E47A" w14:textId="77777777" w:rsidR="00157493" w:rsidRPr="00157493" w:rsidRDefault="00157493" w:rsidP="00157493">
            <w:pPr>
              <w:spacing w:before="0" w:after="0"/>
              <w:ind w:firstLine="0"/>
              <w:jc w:val="center"/>
              <w:rPr>
                <w:rFonts w:eastAsia="Calibri"/>
                <w:sz w:val="20"/>
              </w:rPr>
            </w:pPr>
            <w:r w:rsidRPr="00157493">
              <w:rPr>
                <w:rFonts w:eastAsia="Calibri"/>
                <w:sz w:val="20"/>
              </w:rPr>
              <w:t>1,0</w:t>
            </w:r>
          </w:p>
          <w:p w14:paraId="79C0E47B" w14:textId="77777777" w:rsidR="00157493" w:rsidRPr="00157493" w:rsidRDefault="00157493" w:rsidP="00157493">
            <w:pPr>
              <w:spacing w:before="0" w:after="0"/>
              <w:ind w:firstLine="0"/>
              <w:jc w:val="center"/>
              <w:rPr>
                <w:rFonts w:eastAsia="Calibri"/>
                <w:b/>
                <w:sz w:val="20"/>
              </w:rPr>
            </w:pPr>
            <w:r w:rsidRPr="00157493">
              <w:rPr>
                <w:rFonts w:eastAsia="Calibri"/>
                <w:b/>
                <w:sz w:val="20"/>
              </w:rPr>
              <w:t>66</w:t>
            </w:r>
          </w:p>
        </w:tc>
        <w:tc>
          <w:tcPr>
            <w:tcW w:w="490" w:type="pct"/>
            <w:tcBorders>
              <w:top w:val="single" w:sz="4" w:space="0" w:color="auto"/>
              <w:left w:val="single" w:sz="4" w:space="0" w:color="auto"/>
              <w:bottom w:val="single" w:sz="4" w:space="0" w:color="auto"/>
              <w:right w:val="single" w:sz="4" w:space="0" w:color="auto"/>
            </w:tcBorders>
            <w:vAlign w:val="center"/>
          </w:tcPr>
          <w:p w14:paraId="79C0E47C" w14:textId="77777777" w:rsidR="00157493" w:rsidRPr="00157493" w:rsidRDefault="00157493" w:rsidP="00157493">
            <w:pPr>
              <w:spacing w:before="0" w:after="0"/>
              <w:ind w:firstLine="0"/>
              <w:jc w:val="center"/>
              <w:rPr>
                <w:rFonts w:eastAsia="Calibri"/>
                <w:sz w:val="20"/>
              </w:rPr>
            </w:pPr>
            <w:r w:rsidRPr="00157493">
              <w:rPr>
                <w:rFonts w:eastAsia="Calibri"/>
                <w:sz w:val="20"/>
              </w:rPr>
              <w:t>6,1</w:t>
            </w:r>
          </w:p>
        </w:tc>
        <w:tc>
          <w:tcPr>
            <w:tcW w:w="488" w:type="pct"/>
            <w:tcBorders>
              <w:top w:val="single" w:sz="4" w:space="0" w:color="auto"/>
              <w:left w:val="single" w:sz="4" w:space="0" w:color="auto"/>
              <w:bottom w:val="single" w:sz="4" w:space="0" w:color="auto"/>
              <w:right w:val="single" w:sz="4" w:space="0" w:color="auto"/>
            </w:tcBorders>
            <w:vAlign w:val="center"/>
          </w:tcPr>
          <w:p w14:paraId="79C0E47D" w14:textId="77777777" w:rsidR="00157493" w:rsidRPr="00157493" w:rsidRDefault="00157493" w:rsidP="00157493">
            <w:pPr>
              <w:spacing w:before="0" w:after="0"/>
              <w:ind w:firstLine="0"/>
              <w:jc w:val="center"/>
              <w:rPr>
                <w:rFonts w:eastAsia="Calibri"/>
                <w:sz w:val="20"/>
              </w:rPr>
            </w:pPr>
            <w:r w:rsidRPr="00157493">
              <w:rPr>
                <w:rFonts w:eastAsia="Calibri"/>
                <w:sz w:val="20"/>
              </w:rPr>
              <w:t>5</w:t>
            </w:r>
          </w:p>
        </w:tc>
        <w:tc>
          <w:tcPr>
            <w:tcW w:w="489" w:type="pct"/>
            <w:tcBorders>
              <w:top w:val="single" w:sz="4" w:space="0" w:color="auto"/>
              <w:left w:val="single" w:sz="4" w:space="0" w:color="auto"/>
              <w:bottom w:val="single" w:sz="4" w:space="0" w:color="auto"/>
              <w:right w:val="single" w:sz="4" w:space="0" w:color="auto"/>
            </w:tcBorders>
            <w:vAlign w:val="center"/>
          </w:tcPr>
          <w:p w14:paraId="79C0E47E" w14:textId="77777777" w:rsidR="00157493" w:rsidRPr="00157493" w:rsidRDefault="00157493" w:rsidP="00157493">
            <w:pPr>
              <w:spacing w:before="0" w:after="0"/>
              <w:ind w:firstLine="0"/>
              <w:jc w:val="center"/>
              <w:rPr>
                <w:rFonts w:eastAsia="Calibri"/>
                <w:sz w:val="20"/>
              </w:rPr>
            </w:pPr>
            <w:r w:rsidRPr="00157493">
              <w:rPr>
                <w:rFonts w:eastAsia="Calibri"/>
                <w:sz w:val="20"/>
              </w:rPr>
              <w:t>15</w:t>
            </w:r>
          </w:p>
        </w:tc>
        <w:tc>
          <w:tcPr>
            <w:tcW w:w="408" w:type="pct"/>
            <w:tcBorders>
              <w:top w:val="single" w:sz="4" w:space="0" w:color="auto"/>
              <w:left w:val="single" w:sz="4" w:space="0" w:color="auto"/>
              <w:bottom w:val="single" w:sz="4" w:space="0" w:color="auto"/>
            </w:tcBorders>
            <w:vAlign w:val="center"/>
          </w:tcPr>
          <w:p w14:paraId="79C0E47F" w14:textId="77777777" w:rsidR="00157493" w:rsidRPr="00157493" w:rsidRDefault="00157493" w:rsidP="00157493">
            <w:pPr>
              <w:spacing w:before="0" w:after="0"/>
              <w:ind w:firstLine="0"/>
              <w:jc w:val="center"/>
              <w:rPr>
                <w:rFonts w:eastAsia="Calibri"/>
                <w:sz w:val="20"/>
              </w:rPr>
            </w:pPr>
            <w:r w:rsidRPr="00157493">
              <w:rPr>
                <w:rFonts w:eastAsia="Calibri"/>
                <w:sz w:val="20"/>
              </w:rPr>
              <w:t>40</w:t>
            </w:r>
          </w:p>
        </w:tc>
      </w:tr>
      <w:tr w:rsidR="00C233B4" w:rsidRPr="00157493" w14:paraId="79C0E48E" w14:textId="77777777" w:rsidTr="00C233B4">
        <w:tc>
          <w:tcPr>
            <w:tcW w:w="658" w:type="pct"/>
            <w:tcBorders>
              <w:top w:val="single" w:sz="4" w:space="0" w:color="auto"/>
              <w:bottom w:val="single" w:sz="4" w:space="0" w:color="auto"/>
              <w:right w:val="single" w:sz="4" w:space="0" w:color="auto"/>
            </w:tcBorders>
          </w:tcPr>
          <w:p w14:paraId="79C0E481" w14:textId="77777777" w:rsidR="00157493" w:rsidRPr="00157493" w:rsidRDefault="00157493" w:rsidP="00157493">
            <w:pPr>
              <w:spacing w:before="0" w:after="0"/>
              <w:ind w:firstLine="0"/>
              <w:rPr>
                <w:rFonts w:eastAsia="Calibri"/>
                <w:sz w:val="20"/>
              </w:rPr>
            </w:pPr>
            <w:r w:rsidRPr="00157493">
              <w:rPr>
                <w:rFonts w:eastAsia="Calibri"/>
                <w:sz w:val="20"/>
              </w:rPr>
              <w:t>Калий, Натрий</w:t>
            </w:r>
          </w:p>
        </w:tc>
        <w:tc>
          <w:tcPr>
            <w:tcW w:w="582" w:type="pct"/>
            <w:tcBorders>
              <w:top w:val="single" w:sz="4" w:space="0" w:color="auto"/>
              <w:left w:val="single" w:sz="4" w:space="0" w:color="auto"/>
              <w:bottom w:val="single" w:sz="4" w:space="0" w:color="auto"/>
              <w:right w:val="single" w:sz="4" w:space="0" w:color="auto"/>
            </w:tcBorders>
            <w:vAlign w:val="center"/>
          </w:tcPr>
          <w:p w14:paraId="79C0E482" w14:textId="77777777" w:rsidR="00157493" w:rsidRPr="00157493" w:rsidRDefault="00157493" w:rsidP="00157493">
            <w:pPr>
              <w:spacing w:before="0" w:after="0"/>
              <w:ind w:firstLine="0"/>
              <w:jc w:val="center"/>
              <w:rPr>
                <w:rFonts w:eastAsia="Calibri"/>
                <w:sz w:val="20"/>
              </w:rPr>
            </w:pPr>
            <w:r w:rsidRPr="00157493">
              <w:rPr>
                <w:rFonts w:eastAsia="Calibri"/>
                <w:sz w:val="20"/>
              </w:rPr>
              <w:t>0</w:t>
            </w:r>
          </w:p>
          <w:p w14:paraId="79C0E483" w14:textId="77777777" w:rsidR="00157493" w:rsidRPr="00157493" w:rsidRDefault="00157493" w:rsidP="00157493">
            <w:pPr>
              <w:spacing w:before="0" w:after="0"/>
              <w:ind w:firstLine="0"/>
              <w:jc w:val="center"/>
              <w:rPr>
                <w:rFonts w:eastAsia="Calibri"/>
                <w:sz w:val="20"/>
              </w:rPr>
            </w:pPr>
            <w:r w:rsidRPr="00157493">
              <w:rPr>
                <w:rFonts w:eastAsia="Calibri"/>
                <w:sz w:val="20"/>
              </w:rPr>
              <w:t>0</w:t>
            </w:r>
          </w:p>
        </w:tc>
        <w:tc>
          <w:tcPr>
            <w:tcW w:w="559" w:type="pct"/>
            <w:tcBorders>
              <w:top w:val="single" w:sz="4" w:space="0" w:color="auto"/>
              <w:left w:val="single" w:sz="4" w:space="0" w:color="auto"/>
              <w:bottom w:val="single" w:sz="4" w:space="0" w:color="auto"/>
              <w:right w:val="single" w:sz="4" w:space="0" w:color="auto"/>
            </w:tcBorders>
            <w:vAlign w:val="center"/>
          </w:tcPr>
          <w:p w14:paraId="79C0E484" w14:textId="77777777" w:rsidR="00157493" w:rsidRPr="00157493" w:rsidRDefault="00157493" w:rsidP="00157493">
            <w:pPr>
              <w:spacing w:before="0" w:after="0"/>
              <w:ind w:firstLine="0"/>
              <w:jc w:val="center"/>
              <w:rPr>
                <w:rFonts w:eastAsia="Calibri"/>
                <w:sz w:val="20"/>
              </w:rPr>
            </w:pPr>
            <w:r w:rsidRPr="00157493">
              <w:rPr>
                <w:rFonts w:eastAsia="Calibri"/>
                <w:sz w:val="20"/>
              </w:rPr>
              <w:t>0</w:t>
            </w:r>
          </w:p>
          <w:p w14:paraId="79C0E485" w14:textId="77777777" w:rsidR="00157493" w:rsidRPr="00157493" w:rsidRDefault="00157493" w:rsidP="00157493">
            <w:pPr>
              <w:spacing w:before="0" w:after="0"/>
              <w:ind w:firstLine="0"/>
              <w:jc w:val="center"/>
              <w:rPr>
                <w:rFonts w:eastAsia="Calibri"/>
                <w:sz w:val="20"/>
              </w:rPr>
            </w:pPr>
            <w:r w:rsidRPr="00157493">
              <w:rPr>
                <w:rFonts w:eastAsia="Calibri"/>
                <w:sz w:val="20"/>
              </w:rPr>
              <w:t>0</w:t>
            </w:r>
          </w:p>
        </w:tc>
        <w:tc>
          <w:tcPr>
            <w:tcW w:w="629" w:type="pct"/>
            <w:tcBorders>
              <w:top w:val="single" w:sz="4" w:space="0" w:color="auto"/>
              <w:left w:val="single" w:sz="4" w:space="0" w:color="auto"/>
              <w:bottom w:val="single" w:sz="4" w:space="0" w:color="auto"/>
              <w:right w:val="single" w:sz="4" w:space="0" w:color="auto"/>
            </w:tcBorders>
            <w:vAlign w:val="center"/>
          </w:tcPr>
          <w:p w14:paraId="79C0E486" w14:textId="77777777" w:rsidR="00157493" w:rsidRPr="00157493" w:rsidRDefault="00157493" w:rsidP="00157493">
            <w:pPr>
              <w:spacing w:before="0" w:after="0"/>
              <w:ind w:firstLine="0"/>
              <w:jc w:val="center"/>
              <w:rPr>
                <w:rFonts w:eastAsia="Calibri"/>
                <w:sz w:val="20"/>
              </w:rPr>
            </w:pPr>
            <w:r w:rsidRPr="00157493">
              <w:rPr>
                <w:rFonts w:eastAsia="Calibri"/>
                <w:sz w:val="20"/>
              </w:rPr>
              <w:t>0</w:t>
            </w:r>
          </w:p>
          <w:p w14:paraId="79C0E487" w14:textId="77777777" w:rsidR="00157493" w:rsidRPr="00157493" w:rsidRDefault="00157493" w:rsidP="00157493">
            <w:pPr>
              <w:spacing w:before="0" w:after="0"/>
              <w:ind w:firstLine="0"/>
              <w:jc w:val="center"/>
              <w:rPr>
                <w:rFonts w:eastAsia="Calibri"/>
                <w:sz w:val="20"/>
              </w:rPr>
            </w:pPr>
            <w:r w:rsidRPr="00157493">
              <w:rPr>
                <w:rFonts w:eastAsia="Calibri"/>
                <w:sz w:val="20"/>
              </w:rPr>
              <w:t>0</w:t>
            </w:r>
          </w:p>
        </w:tc>
        <w:tc>
          <w:tcPr>
            <w:tcW w:w="697" w:type="pct"/>
            <w:tcBorders>
              <w:top w:val="single" w:sz="4" w:space="0" w:color="auto"/>
              <w:left w:val="single" w:sz="4" w:space="0" w:color="auto"/>
              <w:bottom w:val="single" w:sz="4" w:space="0" w:color="auto"/>
              <w:right w:val="single" w:sz="4" w:space="0" w:color="auto"/>
            </w:tcBorders>
            <w:vAlign w:val="center"/>
          </w:tcPr>
          <w:p w14:paraId="79C0E488" w14:textId="77777777" w:rsidR="00157493" w:rsidRPr="00157493" w:rsidRDefault="00157493" w:rsidP="00157493">
            <w:pPr>
              <w:spacing w:before="0" w:after="0"/>
              <w:ind w:firstLine="0"/>
              <w:jc w:val="center"/>
              <w:rPr>
                <w:rFonts w:eastAsia="Calibri"/>
                <w:sz w:val="20"/>
              </w:rPr>
            </w:pPr>
            <w:r w:rsidRPr="00157493">
              <w:rPr>
                <w:rFonts w:eastAsia="Calibri"/>
                <w:sz w:val="20"/>
              </w:rPr>
              <w:t>10</w:t>
            </w:r>
          </w:p>
          <w:p w14:paraId="79C0E489" w14:textId="77777777" w:rsidR="00157493" w:rsidRPr="00157493" w:rsidRDefault="00157493" w:rsidP="00157493">
            <w:pPr>
              <w:spacing w:before="0" w:after="0"/>
              <w:ind w:firstLine="0"/>
              <w:jc w:val="center"/>
              <w:rPr>
                <w:rFonts w:eastAsia="Calibri"/>
                <w:sz w:val="20"/>
              </w:rPr>
            </w:pPr>
            <w:r w:rsidRPr="00157493">
              <w:rPr>
                <w:rFonts w:eastAsia="Calibri"/>
                <w:sz w:val="20"/>
              </w:rPr>
              <w:t>0.0</w:t>
            </w:r>
          </w:p>
        </w:tc>
        <w:tc>
          <w:tcPr>
            <w:tcW w:w="490" w:type="pct"/>
            <w:tcBorders>
              <w:top w:val="single" w:sz="4" w:space="0" w:color="auto"/>
              <w:left w:val="single" w:sz="4" w:space="0" w:color="auto"/>
              <w:bottom w:val="single" w:sz="4" w:space="0" w:color="auto"/>
              <w:right w:val="single" w:sz="4" w:space="0" w:color="auto"/>
            </w:tcBorders>
            <w:vAlign w:val="center"/>
          </w:tcPr>
          <w:p w14:paraId="79C0E48A" w14:textId="77777777" w:rsidR="00157493" w:rsidRPr="00157493" w:rsidRDefault="00157493" w:rsidP="00157493">
            <w:pPr>
              <w:spacing w:before="0" w:after="0"/>
              <w:ind w:firstLine="0"/>
              <w:jc w:val="center"/>
              <w:rPr>
                <w:rFonts w:eastAsia="Calibri"/>
                <w:sz w:val="20"/>
              </w:rPr>
            </w:pPr>
            <w:r w:rsidRPr="00157493">
              <w:rPr>
                <w:rFonts w:eastAsia="Calibri"/>
                <w:sz w:val="20"/>
              </w:rPr>
              <w:t>46</w:t>
            </w:r>
          </w:p>
        </w:tc>
        <w:tc>
          <w:tcPr>
            <w:tcW w:w="488" w:type="pct"/>
            <w:tcBorders>
              <w:top w:val="single" w:sz="4" w:space="0" w:color="auto"/>
              <w:left w:val="single" w:sz="4" w:space="0" w:color="auto"/>
              <w:bottom w:val="single" w:sz="4" w:space="0" w:color="auto"/>
              <w:right w:val="single" w:sz="4" w:space="0" w:color="auto"/>
            </w:tcBorders>
            <w:vAlign w:val="center"/>
          </w:tcPr>
          <w:p w14:paraId="79C0E48B" w14:textId="77777777" w:rsidR="00157493" w:rsidRPr="00157493" w:rsidRDefault="00157493" w:rsidP="00157493">
            <w:pPr>
              <w:spacing w:before="0" w:after="0"/>
              <w:ind w:firstLine="0"/>
              <w:jc w:val="center"/>
              <w:rPr>
                <w:rFonts w:eastAsia="Calibri"/>
                <w:sz w:val="20"/>
              </w:rPr>
            </w:pPr>
            <w:r w:rsidRPr="00157493">
              <w:rPr>
                <w:rFonts w:eastAsia="Calibri"/>
                <w:sz w:val="20"/>
              </w:rPr>
              <w:t>50</w:t>
            </w:r>
          </w:p>
        </w:tc>
        <w:tc>
          <w:tcPr>
            <w:tcW w:w="489" w:type="pct"/>
            <w:tcBorders>
              <w:top w:val="single" w:sz="4" w:space="0" w:color="auto"/>
              <w:left w:val="single" w:sz="4" w:space="0" w:color="auto"/>
              <w:bottom w:val="single" w:sz="4" w:space="0" w:color="auto"/>
              <w:right w:val="single" w:sz="4" w:space="0" w:color="auto"/>
            </w:tcBorders>
            <w:vAlign w:val="center"/>
          </w:tcPr>
          <w:p w14:paraId="79C0E48C" w14:textId="77777777" w:rsidR="00157493" w:rsidRPr="00157493" w:rsidRDefault="00157493" w:rsidP="00157493">
            <w:pPr>
              <w:spacing w:before="0" w:after="0"/>
              <w:ind w:firstLine="0"/>
              <w:jc w:val="center"/>
              <w:rPr>
                <w:rFonts w:eastAsia="Calibri"/>
                <w:sz w:val="20"/>
              </w:rPr>
            </w:pPr>
            <w:r w:rsidRPr="00157493">
              <w:rPr>
                <w:rFonts w:eastAsia="Calibri"/>
                <w:sz w:val="20"/>
              </w:rPr>
              <w:t>0,0</w:t>
            </w:r>
          </w:p>
        </w:tc>
        <w:tc>
          <w:tcPr>
            <w:tcW w:w="408" w:type="pct"/>
            <w:tcBorders>
              <w:top w:val="single" w:sz="4" w:space="0" w:color="auto"/>
              <w:left w:val="single" w:sz="4" w:space="0" w:color="auto"/>
              <w:bottom w:val="single" w:sz="4" w:space="0" w:color="auto"/>
            </w:tcBorders>
            <w:vAlign w:val="center"/>
          </w:tcPr>
          <w:p w14:paraId="79C0E48D" w14:textId="77777777" w:rsidR="00157493" w:rsidRPr="00157493" w:rsidRDefault="00157493" w:rsidP="00157493">
            <w:pPr>
              <w:spacing w:before="0" w:after="0"/>
              <w:ind w:firstLine="0"/>
              <w:jc w:val="center"/>
              <w:rPr>
                <w:rFonts w:eastAsia="Calibri"/>
                <w:sz w:val="20"/>
              </w:rPr>
            </w:pPr>
            <w:r w:rsidRPr="00157493">
              <w:rPr>
                <w:rFonts w:eastAsia="Calibri"/>
                <w:sz w:val="20"/>
              </w:rPr>
              <w:t>85</w:t>
            </w:r>
          </w:p>
        </w:tc>
      </w:tr>
      <w:tr w:rsidR="00C233B4" w:rsidRPr="00157493" w14:paraId="79C0E49C" w14:textId="77777777" w:rsidTr="00C233B4">
        <w:tc>
          <w:tcPr>
            <w:tcW w:w="658" w:type="pct"/>
            <w:tcBorders>
              <w:top w:val="single" w:sz="4" w:space="0" w:color="auto"/>
              <w:bottom w:val="single" w:sz="4" w:space="0" w:color="auto"/>
              <w:right w:val="single" w:sz="4" w:space="0" w:color="auto"/>
            </w:tcBorders>
          </w:tcPr>
          <w:p w14:paraId="79C0E48F" w14:textId="77777777" w:rsidR="00157493" w:rsidRPr="00157493" w:rsidRDefault="00157493" w:rsidP="00157493">
            <w:pPr>
              <w:spacing w:before="0" w:after="0"/>
              <w:ind w:firstLine="0"/>
              <w:rPr>
                <w:rFonts w:eastAsia="Calibri"/>
                <w:sz w:val="20"/>
              </w:rPr>
            </w:pPr>
            <w:r w:rsidRPr="00157493">
              <w:rPr>
                <w:rFonts w:eastAsia="Calibri"/>
                <w:sz w:val="20"/>
              </w:rPr>
              <w:t>Гидрокарб.</w:t>
            </w:r>
          </w:p>
        </w:tc>
        <w:tc>
          <w:tcPr>
            <w:tcW w:w="582" w:type="pct"/>
            <w:tcBorders>
              <w:top w:val="single" w:sz="4" w:space="0" w:color="auto"/>
              <w:left w:val="single" w:sz="4" w:space="0" w:color="auto"/>
              <w:bottom w:val="single" w:sz="4" w:space="0" w:color="auto"/>
              <w:right w:val="single" w:sz="4" w:space="0" w:color="auto"/>
            </w:tcBorders>
            <w:vAlign w:val="center"/>
          </w:tcPr>
          <w:p w14:paraId="79C0E490" w14:textId="77777777" w:rsidR="00157493" w:rsidRPr="00157493" w:rsidRDefault="00157493" w:rsidP="00157493">
            <w:pPr>
              <w:spacing w:before="0" w:after="0"/>
              <w:ind w:firstLine="0"/>
              <w:jc w:val="center"/>
              <w:rPr>
                <w:rFonts w:eastAsia="Calibri"/>
                <w:sz w:val="20"/>
              </w:rPr>
            </w:pPr>
            <w:r w:rsidRPr="00157493">
              <w:rPr>
                <w:rFonts w:eastAsia="Calibri"/>
                <w:sz w:val="20"/>
              </w:rPr>
              <w:t>24</w:t>
            </w:r>
          </w:p>
          <w:p w14:paraId="79C0E491" w14:textId="77777777" w:rsidR="00157493" w:rsidRPr="00157493" w:rsidRDefault="00157493" w:rsidP="00157493">
            <w:pPr>
              <w:spacing w:before="0" w:after="0"/>
              <w:ind w:firstLine="0"/>
              <w:jc w:val="center"/>
              <w:rPr>
                <w:rFonts w:eastAsia="Calibri"/>
                <w:sz w:val="20"/>
              </w:rPr>
            </w:pPr>
            <w:r w:rsidRPr="00157493">
              <w:rPr>
                <w:rFonts w:eastAsia="Calibri"/>
                <w:sz w:val="20"/>
              </w:rPr>
              <w:t>92</w:t>
            </w:r>
          </w:p>
        </w:tc>
        <w:tc>
          <w:tcPr>
            <w:tcW w:w="559" w:type="pct"/>
            <w:tcBorders>
              <w:top w:val="single" w:sz="4" w:space="0" w:color="auto"/>
              <w:left w:val="single" w:sz="4" w:space="0" w:color="auto"/>
              <w:bottom w:val="single" w:sz="4" w:space="0" w:color="auto"/>
              <w:right w:val="single" w:sz="4" w:space="0" w:color="auto"/>
            </w:tcBorders>
            <w:vAlign w:val="center"/>
          </w:tcPr>
          <w:p w14:paraId="79C0E492" w14:textId="77777777" w:rsidR="00157493" w:rsidRPr="00157493" w:rsidRDefault="00157493" w:rsidP="00157493">
            <w:pPr>
              <w:spacing w:before="0" w:after="0"/>
              <w:ind w:firstLine="0"/>
              <w:jc w:val="center"/>
              <w:rPr>
                <w:rFonts w:eastAsia="Calibri"/>
                <w:sz w:val="20"/>
              </w:rPr>
            </w:pPr>
            <w:r w:rsidRPr="00157493">
              <w:rPr>
                <w:rFonts w:eastAsia="Calibri"/>
                <w:sz w:val="20"/>
              </w:rPr>
              <w:t>82</w:t>
            </w:r>
          </w:p>
          <w:p w14:paraId="79C0E493" w14:textId="77777777" w:rsidR="00157493" w:rsidRPr="00157493" w:rsidRDefault="00157493" w:rsidP="00157493">
            <w:pPr>
              <w:spacing w:before="0" w:after="0"/>
              <w:ind w:firstLine="0"/>
              <w:jc w:val="center"/>
              <w:rPr>
                <w:rFonts w:eastAsia="Calibri"/>
                <w:sz w:val="20"/>
              </w:rPr>
            </w:pPr>
            <w:r w:rsidRPr="00157493">
              <w:rPr>
                <w:rFonts w:eastAsia="Calibri"/>
                <w:sz w:val="20"/>
              </w:rPr>
              <w:t>84</w:t>
            </w:r>
          </w:p>
        </w:tc>
        <w:tc>
          <w:tcPr>
            <w:tcW w:w="629" w:type="pct"/>
            <w:tcBorders>
              <w:top w:val="single" w:sz="4" w:space="0" w:color="auto"/>
              <w:left w:val="single" w:sz="4" w:space="0" w:color="auto"/>
              <w:bottom w:val="single" w:sz="4" w:space="0" w:color="auto"/>
              <w:right w:val="single" w:sz="4" w:space="0" w:color="auto"/>
            </w:tcBorders>
            <w:vAlign w:val="center"/>
          </w:tcPr>
          <w:p w14:paraId="79C0E494" w14:textId="77777777" w:rsidR="00157493" w:rsidRPr="00157493" w:rsidRDefault="00157493" w:rsidP="00157493">
            <w:pPr>
              <w:spacing w:before="0" w:after="0"/>
              <w:ind w:firstLine="0"/>
              <w:jc w:val="center"/>
              <w:rPr>
                <w:rFonts w:eastAsia="Calibri"/>
                <w:sz w:val="20"/>
              </w:rPr>
            </w:pPr>
            <w:r w:rsidRPr="00157493">
              <w:rPr>
                <w:rFonts w:eastAsia="Calibri"/>
                <w:sz w:val="20"/>
              </w:rPr>
              <w:t>76</w:t>
            </w:r>
          </w:p>
          <w:p w14:paraId="79C0E495" w14:textId="77777777" w:rsidR="00157493" w:rsidRPr="00157493" w:rsidRDefault="00157493" w:rsidP="00157493">
            <w:pPr>
              <w:spacing w:before="0" w:after="0"/>
              <w:ind w:firstLine="0"/>
              <w:jc w:val="center"/>
              <w:rPr>
                <w:rFonts w:eastAsia="Calibri"/>
                <w:sz w:val="20"/>
              </w:rPr>
            </w:pPr>
            <w:r w:rsidRPr="00157493">
              <w:rPr>
                <w:rFonts w:eastAsia="Calibri"/>
                <w:sz w:val="20"/>
              </w:rPr>
              <w:t>190</w:t>
            </w:r>
          </w:p>
        </w:tc>
        <w:tc>
          <w:tcPr>
            <w:tcW w:w="697" w:type="pct"/>
            <w:tcBorders>
              <w:top w:val="single" w:sz="4" w:space="0" w:color="auto"/>
              <w:left w:val="single" w:sz="4" w:space="0" w:color="auto"/>
              <w:bottom w:val="single" w:sz="4" w:space="0" w:color="auto"/>
              <w:right w:val="single" w:sz="4" w:space="0" w:color="auto"/>
            </w:tcBorders>
            <w:vAlign w:val="center"/>
          </w:tcPr>
          <w:p w14:paraId="79C0E496" w14:textId="77777777" w:rsidR="00157493" w:rsidRPr="00157493" w:rsidRDefault="00157493" w:rsidP="00157493">
            <w:pPr>
              <w:spacing w:before="0" w:after="0"/>
              <w:ind w:firstLine="0"/>
              <w:jc w:val="center"/>
              <w:rPr>
                <w:rFonts w:eastAsia="Calibri"/>
                <w:sz w:val="20"/>
              </w:rPr>
            </w:pPr>
            <w:r w:rsidRPr="00157493">
              <w:rPr>
                <w:rFonts w:eastAsia="Calibri"/>
                <w:sz w:val="20"/>
              </w:rPr>
              <w:t>16</w:t>
            </w:r>
          </w:p>
          <w:p w14:paraId="79C0E497" w14:textId="77777777" w:rsidR="00157493" w:rsidRPr="00157493" w:rsidRDefault="00157493" w:rsidP="00157493">
            <w:pPr>
              <w:spacing w:before="0" w:after="0"/>
              <w:ind w:firstLine="0"/>
              <w:jc w:val="center"/>
              <w:rPr>
                <w:rFonts w:eastAsia="Calibri"/>
                <w:sz w:val="20"/>
              </w:rPr>
            </w:pPr>
            <w:r w:rsidRPr="00157493">
              <w:rPr>
                <w:rFonts w:eastAsia="Calibri"/>
                <w:sz w:val="20"/>
              </w:rPr>
              <w:t>93</w:t>
            </w:r>
          </w:p>
        </w:tc>
        <w:tc>
          <w:tcPr>
            <w:tcW w:w="490" w:type="pct"/>
            <w:tcBorders>
              <w:top w:val="single" w:sz="4" w:space="0" w:color="auto"/>
              <w:left w:val="single" w:sz="4" w:space="0" w:color="auto"/>
              <w:bottom w:val="single" w:sz="4" w:space="0" w:color="auto"/>
              <w:right w:val="single" w:sz="4" w:space="0" w:color="auto"/>
            </w:tcBorders>
            <w:vAlign w:val="center"/>
          </w:tcPr>
          <w:p w14:paraId="79C0E498" w14:textId="77777777" w:rsidR="00157493" w:rsidRPr="00157493" w:rsidRDefault="00157493" w:rsidP="00157493">
            <w:pPr>
              <w:spacing w:before="0" w:after="0"/>
              <w:ind w:firstLine="0"/>
              <w:jc w:val="center"/>
              <w:rPr>
                <w:rFonts w:eastAsia="Calibri"/>
                <w:sz w:val="20"/>
              </w:rPr>
            </w:pPr>
            <w:r w:rsidRPr="00157493">
              <w:rPr>
                <w:rFonts w:eastAsia="Calibri"/>
                <w:sz w:val="20"/>
              </w:rPr>
              <w:t>15</w:t>
            </w:r>
          </w:p>
        </w:tc>
        <w:tc>
          <w:tcPr>
            <w:tcW w:w="488" w:type="pct"/>
            <w:tcBorders>
              <w:top w:val="single" w:sz="4" w:space="0" w:color="auto"/>
              <w:left w:val="single" w:sz="4" w:space="0" w:color="auto"/>
              <w:bottom w:val="single" w:sz="4" w:space="0" w:color="auto"/>
              <w:right w:val="single" w:sz="4" w:space="0" w:color="auto"/>
            </w:tcBorders>
            <w:vAlign w:val="center"/>
          </w:tcPr>
          <w:p w14:paraId="79C0E499" w14:textId="77777777" w:rsidR="00157493" w:rsidRPr="00157493" w:rsidRDefault="00157493" w:rsidP="00157493">
            <w:pPr>
              <w:spacing w:before="0" w:after="0"/>
              <w:ind w:firstLine="0"/>
              <w:jc w:val="center"/>
              <w:rPr>
                <w:rFonts w:eastAsia="Calibri"/>
                <w:sz w:val="20"/>
              </w:rPr>
            </w:pPr>
            <w:r w:rsidRPr="00157493">
              <w:rPr>
                <w:rFonts w:eastAsia="Calibri"/>
                <w:sz w:val="20"/>
              </w:rPr>
              <w:t>64</w:t>
            </w:r>
          </w:p>
        </w:tc>
        <w:tc>
          <w:tcPr>
            <w:tcW w:w="489" w:type="pct"/>
            <w:tcBorders>
              <w:top w:val="single" w:sz="4" w:space="0" w:color="auto"/>
              <w:left w:val="single" w:sz="4" w:space="0" w:color="auto"/>
              <w:bottom w:val="single" w:sz="4" w:space="0" w:color="auto"/>
              <w:right w:val="single" w:sz="4" w:space="0" w:color="auto"/>
            </w:tcBorders>
            <w:vAlign w:val="center"/>
          </w:tcPr>
          <w:p w14:paraId="79C0E49A" w14:textId="77777777" w:rsidR="00157493" w:rsidRPr="00157493" w:rsidRDefault="00157493" w:rsidP="00157493">
            <w:pPr>
              <w:spacing w:before="0" w:after="0"/>
              <w:ind w:firstLine="0"/>
              <w:jc w:val="center"/>
              <w:rPr>
                <w:rFonts w:eastAsia="Calibri"/>
                <w:sz w:val="20"/>
              </w:rPr>
            </w:pPr>
            <w:r w:rsidRPr="00157493">
              <w:rPr>
                <w:rFonts w:eastAsia="Calibri"/>
                <w:sz w:val="20"/>
              </w:rPr>
              <w:t>60</w:t>
            </w:r>
          </w:p>
        </w:tc>
        <w:tc>
          <w:tcPr>
            <w:tcW w:w="408" w:type="pct"/>
            <w:tcBorders>
              <w:top w:val="single" w:sz="4" w:space="0" w:color="auto"/>
              <w:left w:val="single" w:sz="4" w:space="0" w:color="auto"/>
              <w:bottom w:val="single" w:sz="4" w:space="0" w:color="auto"/>
            </w:tcBorders>
            <w:vAlign w:val="center"/>
          </w:tcPr>
          <w:p w14:paraId="79C0E49B" w14:textId="77777777" w:rsidR="00157493" w:rsidRPr="00157493" w:rsidRDefault="00157493" w:rsidP="00157493">
            <w:pPr>
              <w:spacing w:before="0" w:after="0"/>
              <w:ind w:firstLine="0"/>
              <w:jc w:val="center"/>
              <w:rPr>
                <w:rFonts w:eastAsia="Calibri"/>
                <w:sz w:val="20"/>
              </w:rPr>
            </w:pPr>
            <w:r w:rsidRPr="00157493">
              <w:rPr>
                <w:rFonts w:eastAsia="Calibri"/>
                <w:sz w:val="20"/>
              </w:rPr>
              <w:t>-</w:t>
            </w:r>
          </w:p>
        </w:tc>
      </w:tr>
      <w:tr w:rsidR="00C233B4" w:rsidRPr="00157493" w14:paraId="79C0E4AA" w14:textId="77777777" w:rsidTr="00C233B4">
        <w:tc>
          <w:tcPr>
            <w:tcW w:w="658" w:type="pct"/>
            <w:tcBorders>
              <w:top w:val="single" w:sz="4" w:space="0" w:color="auto"/>
              <w:bottom w:val="single" w:sz="4" w:space="0" w:color="auto"/>
              <w:right w:val="single" w:sz="4" w:space="0" w:color="auto"/>
            </w:tcBorders>
          </w:tcPr>
          <w:p w14:paraId="79C0E49D" w14:textId="77777777" w:rsidR="00157493" w:rsidRPr="00157493" w:rsidRDefault="00157493" w:rsidP="00157493">
            <w:pPr>
              <w:spacing w:before="0" w:after="0"/>
              <w:ind w:firstLine="0"/>
              <w:rPr>
                <w:rFonts w:eastAsia="Calibri"/>
                <w:sz w:val="20"/>
              </w:rPr>
            </w:pPr>
            <w:r w:rsidRPr="00157493">
              <w:rPr>
                <w:rFonts w:eastAsia="Calibri"/>
                <w:sz w:val="20"/>
              </w:rPr>
              <w:t>Сульфаты</w:t>
            </w:r>
          </w:p>
        </w:tc>
        <w:tc>
          <w:tcPr>
            <w:tcW w:w="582" w:type="pct"/>
            <w:tcBorders>
              <w:top w:val="single" w:sz="4" w:space="0" w:color="auto"/>
              <w:left w:val="single" w:sz="4" w:space="0" w:color="auto"/>
              <w:bottom w:val="single" w:sz="4" w:space="0" w:color="auto"/>
              <w:right w:val="single" w:sz="4" w:space="0" w:color="auto"/>
            </w:tcBorders>
            <w:vAlign w:val="center"/>
          </w:tcPr>
          <w:p w14:paraId="79C0E49E" w14:textId="77777777" w:rsidR="00157493" w:rsidRPr="00157493" w:rsidRDefault="00157493" w:rsidP="00157493">
            <w:pPr>
              <w:spacing w:before="0" w:after="0"/>
              <w:ind w:firstLine="0"/>
              <w:jc w:val="center"/>
              <w:rPr>
                <w:rFonts w:eastAsia="Calibri"/>
                <w:sz w:val="20"/>
              </w:rPr>
            </w:pPr>
            <w:r w:rsidRPr="00157493">
              <w:rPr>
                <w:rFonts w:eastAsia="Calibri"/>
                <w:sz w:val="20"/>
              </w:rPr>
              <w:t>29</w:t>
            </w:r>
          </w:p>
          <w:p w14:paraId="79C0E49F" w14:textId="77777777" w:rsidR="00157493" w:rsidRPr="00157493" w:rsidRDefault="00157493" w:rsidP="00157493">
            <w:pPr>
              <w:spacing w:before="0" w:after="0"/>
              <w:ind w:firstLine="0"/>
              <w:jc w:val="center"/>
              <w:rPr>
                <w:rFonts w:eastAsia="Calibri"/>
                <w:b/>
                <w:sz w:val="20"/>
              </w:rPr>
            </w:pPr>
            <w:r w:rsidRPr="00157493">
              <w:rPr>
                <w:rFonts w:eastAsia="Calibri"/>
                <w:b/>
                <w:sz w:val="20"/>
              </w:rPr>
              <w:t>124</w:t>
            </w:r>
          </w:p>
        </w:tc>
        <w:tc>
          <w:tcPr>
            <w:tcW w:w="559" w:type="pct"/>
            <w:tcBorders>
              <w:top w:val="single" w:sz="4" w:space="0" w:color="auto"/>
              <w:left w:val="single" w:sz="4" w:space="0" w:color="auto"/>
              <w:bottom w:val="single" w:sz="4" w:space="0" w:color="auto"/>
              <w:right w:val="single" w:sz="4" w:space="0" w:color="auto"/>
            </w:tcBorders>
            <w:vAlign w:val="center"/>
          </w:tcPr>
          <w:p w14:paraId="79C0E4A0" w14:textId="77777777" w:rsidR="00157493" w:rsidRPr="00157493" w:rsidRDefault="00157493" w:rsidP="00157493">
            <w:pPr>
              <w:spacing w:before="0" w:after="0"/>
              <w:ind w:firstLine="0"/>
              <w:jc w:val="center"/>
              <w:rPr>
                <w:rFonts w:eastAsia="Calibri"/>
                <w:sz w:val="20"/>
              </w:rPr>
            </w:pPr>
            <w:r w:rsidRPr="00157493">
              <w:rPr>
                <w:rFonts w:eastAsia="Calibri"/>
                <w:sz w:val="20"/>
              </w:rPr>
              <w:t>54</w:t>
            </w:r>
          </w:p>
          <w:p w14:paraId="79C0E4A1" w14:textId="77777777" w:rsidR="00157493" w:rsidRPr="00157493" w:rsidRDefault="00157493" w:rsidP="00157493">
            <w:pPr>
              <w:spacing w:before="0" w:after="0"/>
              <w:ind w:firstLine="0"/>
              <w:jc w:val="center"/>
              <w:rPr>
                <w:rFonts w:eastAsia="Calibri"/>
                <w:sz w:val="20"/>
              </w:rPr>
            </w:pPr>
            <w:r w:rsidRPr="00157493">
              <w:rPr>
                <w:rFonts w:eastAsia="Calibri"/>
                <w:sz w:val="20"/>
              </w:rPr>
              <w:t>55</w:t>
            </w:r>
          </w:p>
        </w:tc>
        <w:tc>
          <w:tcPr>
            <w:tcW w:w="629" w:type="pct"/>
            <w:tcBorders>
              <w:top w:val="single" w:sz="4" w:space="0" w:color="auto"/>
              <w:left w:val="single" w:sz="4" w:space="0" w:color="auto"/>
              <w:bottom w:val="single" w:sz="4" w:space="0" w:color="auto"/>
              <w:right w:val="single" w:sz="4" w:space="0" w:color="auto"/>
            </w:tcBorders>
            <w:vAlign w:val="center"/>
          </w:tcPr>
          <w:p w14:paraId="79C0E4A2" w14:textId="77777777" w:rsidR="00157493" w:rsidRPr="00157493" w:rsidRDefault="00157493" w:rsidP="00157493">
            <w:pPr>
              <w:spacing w:before="0" w:after="0"/>
              <w:ind w:firstLine="0"/>
              <w:jc w:val="center"/>
              <w:rPr>
                <w:rFonts w:eastAsia="Calibri"/>
                <w:sz w:val="20"/>
              </w:rPr>
            </w:pPr>
            <w:r w:rsidRPr="00157493">
              <w:rPr>
                <w:rFonts w:eastAsia="Calibri"/>
                <w:sz w:val="20"/>
              </w:rPr>
              <w:t>52</w:t>
            </w:r>
          </w:p>
          <w:p w14:paraId="79C0E4A3" w14:textId="77777777" w:rsidR="00157493" w:rsidRPr="00157493" w:rsidRDefault="00157493" w:rsidP="00157493">
            <w:pPr>
              <w:spacing w:before="0" w:after="0"/>
              <w:ind w:firstLine="0"/>
              <w:jc w:val="center"/>
              <w:rPr>
                <w:rFonts w:eastAsia="Calibri"/>
                <w:b/>
                <w:sz w:val="20"/>
              </w:rPr>
            </w:pPr>
            <w:r w:rsidRPr="00157493">
              <w:rPr>
                <w:rFonts w:eastAsia="Calibri"/>
                <w:b/>
                <w:sz w:val="20"/>
              </w:rPr>
              <w:t>280</w:t>
            </w:r>
          </w:p>
        </w:tc>
        <w:tc>
          <w:tcPr>
            <w:tcW w:w="697" w:type="pct"/>
            <w:tcBorders>
              <w:top w:val="single" w:sz="4" w:space="0" w:color="auto"/>
              <w:left w:val="single" w:sz="4" w:space="0" w:color="auto"/>
              <w:bottom w:val="single" w:sz="4" w:space="0" w:color="auto"/>
              <w:right w:val="single" w:sz="4" w:space="0" w:color="auto"/>
            </w:tcBorders>
            <w:vAlign w:val="center"/>
          </w:tcPr>
          <w:p w14:paraId="79C0E4A4" w14:textId="77777777" w:rsidR="00157493" w:rsidRPr="00157493" w:rsidRDefault="00157493" w:rsidP="00157493">
            <w:pPr>
              <w:spacing w:before="0" w:after="0"/>
              <w:ind w:firstLine="0"/>
              <w:jc w:val="center"/>
              <w:rPr>
                <w:rFonts w:eastAsia="Calibri"/>
                <w:sz w:val="20"/>
              </w:rPr>
            </w:pPr>
            <w:r w:rsidRPr="00157493">
              <w:rPr>
                <w:rFonts w:eastAsia="Calibri"/>
                <w:sz w:val="20"/>
              </w:rPr>
              <w:t>47</w:t>
            </w:r>
          </w:p>
          <w:p w14:paraId="79C0E4A5" w14:textId="77777777" w:rsidR="00157493" w:rsidRPr="00157493" w:rsidRDefault="00157493" w:rsidP="00157493">
            <w:pPr>
              <w:spacing w:before="0" w:after="0"/>
              <w:ind w:firstLine="0"/>
              <w:jc w:val="center"/>
              <w:rPr>
                <w:rFonts w:eastAsia="Calibri"/>
                <w:sz w:val="20"/>
              </w:rPr>
            </w:pPr>
            <w:r w:rsidRPr="00157493">
              <w:rPr>
                <w:rFonts w:eastAsia="Calibri"/>
                <w:sz w:val="20"/>
              </w:rPr>
              <w:t>54</w:t>
            </w:r>
          </w:p>
        </w:tc>
        <w:tc>
          <w:tcPr>
            <w:tcW w:w="490" w:type="pct"/>
            <w:tcBorders>
              <w:top w:val="single" w:sz="4" w:space="0" w:color="auto"/>
              <w:left w:val="single" w:sz="4" w:space="0" w:color="auto"/>
              <w:bottom w:val="single" w:sz="4" w:space="0" w:color="auto"/>
              <w:right w:val="single" w:sz="4" w:space="0" w:color="auto"/>
            </w:tcBorders>
            <w:vAlign w:val="center"/>
          </w:tcPr>
          <w:p w14:paraId="79C0E4A6" w14:textId="77777777" w:rsidR="00157493" w:rsidRPr="00157493" w:rsidRDefault="00157493" w:rsidP="00157493">
            <w:pPr>
              <w:spacing w:before="0" w:after="0"/>
              <w:ind w:firstLine="0"/>
              <w:jc w:val="center"/>
              <w:rPr>
                <w:rFonts w:eastAsia="Calibri"/>
                <w:b/>
                <w:sz w:val="20"/>
              </w:rPr>
            </w:pPr>
            <w:r w:rsidRPr="00157493">
              <w:rPr>
                <w:rFonts w:eastAsia="Calibri"/>
                <w:b/>
                <w:sz w:val="20"/>
              </w:rPr>
              <w:t>125</w:t>
            </w:r>
          </w:p>
        </w:tc>
        <w:tc>
          <w:tcPr>
            <w:tcW w:w="488" w:type="pct"/>
            <w:tcBorders>
              <w:top w:val="single" w:sz="4" w:space="0" w:color="auto"/>
              <w:left w:val="single" w:sz="4" w:space="0" w:color="auto"/>
              <w:bottom w:val="single" w:sz="4" w:space="0" w:color="auto"/>
              <w:right w:val="single" w:sz="4" w:space="0" w:color="auto"/>
            </w:tcBorders>
            <w:vAlign w:val="center"/>
          </w:tcPr>
          <w:p w14:paraId="79C0E4A7" w14:textId="77777777" w:rsidR="00157493" w:rsidRPr="00157493" w:rsidRDefault="00157493" w:rsidP="00157493">
            <w:pPr>
              <w:spacing w:before="0" w:after="0"/>
              <w:ind w:firstLine="0"/>
              <w:jc w:val="center"/>
              <w:rPr>
                <w:rFonts w:eastAsia="Calibri"/>
                <w:sz w:val="20"/>
              </w:rPr>
            </w:pPr>
            <w:r w:rsidRPr="00157493">
              <w:rPr>
                <w:rFonts w:eastAsia="Calibri"/>
                <w:sz w:val="20"/>
              </w:rPr>
              <w:t>81</w:t>
            </w:r>
          </w:p>
        </w:tc>
        <w:tc>
          <w:tcPr>
            <w:tcW w:w="489" w:type="pct"/>
            <w:tcBorders>
              <w:top w:val="single" w:sz="4" w:space="0" w:color="auto"/>
              <w:left w:val="single" w:sz="4" w:space="0" w:color="auto"/>
              <w:bottom w:val="single" w:sz="4" w:space="0" w:color="auto"/>
              <w:right w:val="single" w:sz="4" w:space="0" w:color="auto"/>
            </w:tcBorders>
            <w:vAlign w:val="center"/>
          </w:tcPr>
          <w:p w14:paraId="79C0E4A8" w14:textId="77777777" w:rsidR="00157493" w:rsidRPr="00157493" w:rsidRDefault="00157493" w:rsidP="00157493">
            <w:pPr>
              <w:spacing w:before="0" w:after="0"/>
              <w:ind w:firstLine="0"/>
              <w:jc w:val="center"/>
              <w:rPr>
                <w:rFonts w:eastAsia="Calibri"/>
                <w:sz w:val="20"/>
              </w:rPr>
            </w:pPr>
            <w:r w:rsidRPr="00157493">
              <w:rPr>
                <w:rFonts w:eastAsia="Calibri"/>
                <w:sz w:val="20"/>
              </w:rPr>
              <w:t>44</w:t>
            </w:r>
          </w:p>
        </w:tc>
        <w:tc>
          <w:tcPr>
            <w:tcW w:w="408" w:type="pct"/>
            <w:tcBorders>
              <w:top w:val="single" w:sz="4" w:space="0" w:color="auto"/>
              <w:left w:val="single" w:sz="4" w:space="0" w:color="auto"/>
              <w:bottom w:val="single" w:sz="4" w:space="0" w:color="auto"/>
            </w:tcBorders>
            <w:vAlign w:val="center"/>
          </w:tcPr>
          <w:p w14:paraId="79C0E4A9" w14:textId="77777777" w:rsidR="00157493" w:rsidRPr="00157493" w:rsidRDefault="00157493" w:rsidP="00157493">
            <w:pPr>
              <w:spacing w:before="0" w:after="0"/>
              <w:ind w:firstLine="0"/>
              <w:jc w:val="center"/>
              <w:rPr>
                <w:rFonts w:eastAsia="Calibri"/>
                <w:sz w:val="20"/>
              </w:rPr>
            </w:pPr>
            <w:r w:rsidRPr="00157493">
              <w:rPr>
                <w:rFonts w:eastAsia="Calibri"/>
                <w:sz w:val="20"/>
              </w:rPr>
              <w:t>100,0</w:t>
            </w:r>
          </w:p>
        </w:tc>
      </w:tr>
      <w:tr w:rsidR="00C233B4" w:rsidRPr="00157493" w14:paraId="79C0E4B8" w14:textId="77777777" w:rsidTr="00C233B4">
        <w:tc>
          <w:tcPr>
            <w:tcW w:w="658" w:type="pct"/>
            <w:tcBorders>
              <w:top w:val="single" w:sz="4" w:space="0" w:color="auto"/>
              <w:bottom w:val="single" w:sz="4" w:space="0" w:color="auto"/>
              <w:right w:val="single" w:sz="4" w:space="0" w:color="auto"/>
            </w:tcBorders>
          </w:tcPr>
          <w:p w14:paraId="79C0E4AB" w14:textId="77777777" w:rsidR="00157493" w:rsidRPr="00157493" w:rsidRDefault="00157493" w:rsidP="00157493">
            <w:pPr>
              <w:spacing w:before="0" w:after="0"/>
              <w:ind w:firstLine="0"/>
              <w:rPr>
                <w:rFonts w:eastAsia="Calibri"/>
                <w:sz w:val="20"/>
              </w:rPr>
            </w:pPr>
            <w:r w:rsidRPr="00157493">
              <w:rPr>
                <w:rFonts w:eastAsia="Calibri"/>
                <w:sz w:val="20"/>
              </w:rPr>
              <w:t>Хлориды</w:t>
            </w:r>
          </w:p>
        </w:tc>
        <w:tc>
          <w:tcPr>
            <w:tcW w:w="582" w:type="pct"/>
            <w:tcBorders>
              <w:top w:val="single" w:sz="4" w:space="0" w:color="auto"/>
              <w:left w:val="single" w:sz="4" w:space="0" w:color="auto"/>
              <w:bottom w:val="single" w:sz="4" w:space="0" w:color="auto"/>
              <w:right w:val="single" w:sz="4" w:space="0" w:color="auto"/>
            </w:tcBorders>
            <w:vAlign w:val="center"/>
          </w:tcPr>
          <w:p w14:paraId="79C0E4AC" w14:textId="77777777" w:rsidR="00157493" w:rsidRPr="00157493" w:rsidRDefault="00157493" w:rsidP="00157493">
            <w:pPr>
              <w:spacing w:before="0" w:after="0"/>
              <w:ind w:firstLine="0"/>
              <w:jc w:val="center"/>
              <w:rPr>
                <w:rFonts w:eastAsia="Calibri"/>
                <w:sz w:val="20"/>
              </w:rPr>
            </w:pPr>
            <w:r w:rsidRPr="00157493">
              <w:rPr>
                <w:rFonts w:eastAsia="Calibri"/>
                <w:sz w:val="20"/>
              </w:rPr>
              <w:t>0</w:t>
            </w:r>
          </w:p>
          <w:p w14:paraId="79C0E4AD" w14:textId="77777777" w:rsidR="00157493" w:rsidRPr="00157493" w:rsidRDefault="00157493" w:rsidP="00157493">
            <w:pPr>
              <w:spacing w:before="0" w:after="0"/>
              <w:ind w:firstLine="0"/>
              <w:jc w:val="center"/>
              <w:rPr>
                <w:rFonts w:eastAsia="Calibri"/>
                <w:sz w:val="20"/>
              </w:rPr>
            </w:pPr>
            <w:r w:rsidRPr="00157493">
              <w:rPr>
                <w:rFonts w:eastAsia="Calibri"/>
                <w:sz w:val="20"/>
              </w:rPr>
              <w:t>13</w:t>
            </w:r>
          </w:p>
        </w:tc>
        <w:tc>
          <w:tcPr>
            <w:tcW w:w="559" w:type="pct"/>
            <w:tcBorders>
              <w:top w:val="single" w:sz="4" w:space="0" w:color="auto"/>
              <w:left w:val="single" w:sz="4" w:space="0" w:color="auto"/>
              <w:bottom w:val="single" w:sz="4" w:space="0" w:color="auto"/>
              <w:right w:val="single" w:sz="4" w:space="0" w:color="auto"/>
            </w:tcBorders>
            <w:vAlign w:val="center"/>
          </w:tcPr>
          <w:p w14:paraId="79C0E4AE" w14:textId="77777777" w:rsidR="00157493" w:rsidRPr="00157493" w:rsidRDefault="00157493" w:rsidP="00157493">
            <w:pPr>
              <w:spacing w:before="0" w:after="0"/>
              <w:ind w:firstLine="0"/>
              <w:jc w:val="center"/>
              <w:rPr>
                <w:rFonts w:eastAsia="Calibri"/>
                <w:sz w:val="20"/>
              </w:rPr>
            </w:pPr>
            <w:r w:rsidRPr="00157493">
              <w:rPr>
                <w:rFonts w:eastAsia="Calibri"/>
                <w:sz w:val="20"/>
              </w:rPr>
              <w:t>2</w:t>
            </w:r>
          </w:p>
          <w:p w14:paraId="79C0E4AF" w14:textId="77777777" w:rsidR="00157493" w:rsidRPr="00157493" w:rsidRDefault="00157493" w:rsidP="00157493">
            <w:pPr>
              <w:spacing w:before="0" w:after="0"/>
              <w:ind w:firstLine="0"/>
              <w:jc w:val="center"/>
              <w:rPr>
                <w:rFonts w:eastAsia="Calibri"/>
                <w:sz w:val="20"/>
              </w:rPr>
            </w:pPr>
            <w:r w:rsidRPr="00157493">
              <w:rPr>
                <w:rFonts w:eastAsia="Calibri"/>
                <w:sz w:val="20"/>
              </w:rPr>
              <w:t>2</w:t>
            </w:r>
          </w:p>
        </w:tc>
        <w:tc>
          <w:tcPr>
            <w:tcW w:w="629" w:type="pct"/>
            <w:tcBorders>
              <w:top w:val="single" w:sz="4" w:space="0" w:color="auto"/>
              <w:left w:val="single" w:sz="4" w:space="0" w:color="auto"/>
              <w:bottom w:val="single" w:sz="4" w:space="0" w:color="auto"/>
              <w:right w:val="single" w:sz="4" w:space="0" w:color="auto"/>
            </w:tcBorders>
            <w:vAlign w:val="center"/>
          </w:tcPr>
          <w:p w14:paraId="79C0E4B0" w14:textId="77777777" w:rsidR="00157493" w:rsidRPr="00157493" w:rsidRDefault="00157493" w:rsidP="00157493">
            <w:pPr>
              <w:spacing w:before="0" w:after="0"/>
              <w:ind w:firstLine="0"/>
              <w:jc w:val="center"/>
              <w:rPr>
                <w:rFonts w:eastAsia="Calibri"/>
                <w:sz w:val="20"/>
              </w:rPr>
            </w:pPr>
            <w:r w:rsidRPr="00157493">
              <w:rPr>
                <w:rFonts w:eastAsia="Calibri"/>
                <w:sz w:val="20"/>
              </w:rPr>
              <w:t>2</w:t>
            </w:r>
          </w:p>
          <w:p w14:paraId="79C0E4B1" w14:textId="77777777" w:rsidR="00157493" w:rsidRPr="00157493" w:rsidRDefault="00157493" w:rsidP="00157493">
            <w:pPr>
              <w:spacing w:before="0" w:after="0"/>
              <w:ind w:firstLine="0"/>
              <w:jc w:val="center"/>
              <w:rPr>
                <w:rFonts w:eastAsia="Calibri"/>
                <w:sz w:val="20"/>
              </w:rPr>
            </w:pPr>
            <w:r w:rsidRPr="00157493">
              <w:rPr>
                <w:rFonts w:eastAsia="Calibri"/>
                <w:sz w:val="20"/>
              </w:rPr>
              <w:t>8</w:t>
            </w:r>
          </w:p>
        </w:tc>
        <w:tc>
          <w:tcPr>
            <w:tcW w:w="697" w:type="pct"/>
            <w:tcBorders>
              <w:top w:val="single" w:sz="4" w:space="0" w:color="auto"/>
              <w:left w:val="single" w:sz="4" w:space="0" w:color="auto"/>
              <w:bottom w:val="single" w:sz="4" w:space="0" w:color="auto"/>
              <w:right w:val="single" w:sz="4" w:space="0" w:color="auto"/>
            </w:tcBorders>
            <w:vAlign w:val="center"/>
          </w:tcPr>
          <w:p w14:paraId="79C0E4B2" w14:textId="77777777" w:rsidR="00157493" w:rsidRPr="00157493" w:rsidRDefault="00157493" w:rsidP="00157493">
            <w:pPr>
              <w:spacing w:before="0" w:after="0"/>
              <w:ind w:firstLine="0"/>
              <w:jc w:val="center"/>
              <w:rPr>
                <w:rFonts w:eastAsia="Calibri"/>
                <w:sz w:val="20"/>
              </w:rPr>
            </w:pPr>
            <w:r w:rsidRPr="00157493">
              <w:rPr>
                <w:rFonts w:eastAsia="Calibri"/>
                <w:sz w:val="20"/>
              </w:rPr>
              <w:t>5</w:t>
            </w:r>
          </w:p>
          <w:p w14:paraId="79C0E4B3" w14:textId="77777777" w:rsidR="00157493" w:rsidRPr="00157493" w:rsidRDefault="00157493" w:rsidP="00157493">
            <w:pPr>
              <w:spacing w:before="0" w:after="0"/>
              <w:ind w:firstLine="0"/>
              <w:jc w:val="center"/>
              <w:rPr>
                <w:rFonts w:eastAsia="Calibri"/>
                <w:sz w:val="20"/>
              </w:rPr>
            </w:pPr>
            <w:r w:rsidRPr="00157493">
              <w:rPr>
                <w:rFonts w:eastAsia="Calibri"/>
                <w:sz w:val="20"/>
              </w:rPr>
              <w:t>2</w:t>
            </w:r>
          </w:p>
        </w:tc>
        <w:tc>
          <w:tcPr>
            <w:tcW w:w="490" w:type="pct"/>
            <w:tcBorders>
              <w:top w:val="single" w:sz="4" w:space="0" w:color="auto"/>
              <w:left w:val="single" w:sz="4" w:space="0" w:color="auto"/>
              <w:bottom w:val="single" w:sz="4" w:space="0" w:color="auto"/>
              <w:right w:val="single" w:sz="4" w:space="0" w:color="auto"/>
            </w:tcBorders>
            <w:vAlign w:val="center"/>
          </w:tcPr>
          <w:p w14:paraId="79C0E4B4" w14:textId="77777777" w:rsidR="00157493" w:rsidRPr="00157493" w:rsidRDefault="00157493" w:rsidP="00157493">
            <w:pPr>
              <w:spacing w:before="0" w:after="0"/>
              <w:ind w:firstLine="0"/>
              <w:jc w:val="center"/>
              <w:rPr>
                <w:rFonts w:eastAsia="Calibri"/>
                <w:sz w:val="20"/>
              </w:rPr>
            </w:pPr>
            <w:r w:rsidRPr="00157493">
              <w:rPr>
                <w:rFonts w:eastAsia="Calibri"/>
                <w:sz w:val="20"/>
              </w:rPr>
              <w:t>12</w:t>
            </w:r>
          </w:p>
        </w:tc>
        <w:tc>
          <w:tcPr>
            <w:tcW w:w="488" w:type="pct"/>
            <w:tcBorders>
              <w:top w:val="single" w:sz="4" w:space="0" w:color="auto"/>
              <w:left w:val="single" w:sz="4" w:space="0" w:color="auto"/>
              <w:bottom w:val="single" w:sz="4" w:space="0" w:color="auto"/>
              <w:right w:val="single" w:sz="4" w:space="0" w:color="auto"/>
            </w:tcBorders>
            <w:vAlign w:val="center"/>
          </w:tcPr>
          <w:p w14:paraId="79C0E4B5" w14:textId="77777777" w:rsidR="00157493" w:rsidRPr="00157493" w:rsidRDefault="00157493" w:rsidP="00157493">
            <w:pPr>
              <w:spacing w:before="0" w:after="0"/>
              <w:ind w:firstLine="0"/>
              <w:jc w:val="center"/>
              <w:rPr>
                <w:rFonts w:eastAsia="Calibri"/>
                <w:sz w:val="20"/>
              </w:rPr>
            </w:pPr>
            <w:r w:rsidRPr="00157493">
              <w:rPr>
                <w:rFonts w:eastAsia="Calibri"/>
                <w:sz w:val="20"/>
              </w:rPr>
              <w:t>6,4</w:t>
            </w:r>
          </w:p>
        </w:tc>
        <w:tc>
          <w:tcPr>
            <w:tcW w:w="489" w:type="pct"/>
            <w:tcBorders>
              <w:top w:val="single" w:sz="4" w:space="0" w:color="auto"/>
              <w:left w:val="single" w:sz="4" w:space="0" w:color="auto"/>
              <w:bottom w:val="single" w:sz="4" w:space="0" w:color="auto"/>
              <w:right w:val="single" w:sz="4" w:space="0" w:color="auto"/>
            </w:tcBorders>
            <w:vAlign w:val="center"/>
          </w:tcPr>
          <w:p w14:paraId="79C0E4B6" w14:textId="77777777" w:rsidR="00157493" w:rsidRPr="00157493" w:rsidRDefault="00157493" w:rsidP="00157493">
            <w:pPr>
              <w:spacing w:before="0" w:after="0"/>
              <w:ind w:firstLine="0"/>
              <w:jc w:val="center"/>
              <w:rPr>
                <w:rFonts w:eastAsia="Calibri"/>
                <w:sz w:val="20"/>
              </w:rPr>
            </w:pPr>
            <w:r w:rsidRPr="00157493">
              <w:rPr>
                <w:rFonts w:eastAsia="Calibri"/>
                <w:sz w:val="20"/>
              </w:rPr>
              <w:t>0,0</w:t>
            </w:r>
          </w:p>
        </w:tc>
        <w:tc>
          <w:tcPr>
            <w:tcW w:w="408" w:type="pct"/>
            <w:tcBorders>
              <w:top w:val="single" w:sz="4" w:space="0" w:color="auto"/>
              <w:left w:val="single" w:sz="4" w:space="0" w:color="auto"/>
              <w:bottom w:val="single" w:sz="4" w:space="0" w:color="auto"/>
            </w:tcBorders>
            <w:vAlign w:val="center"/>
          </w:tcPr>
          <w:p w14:paraId="79C0E4B7" w14:textId="77777777" w:rsidR="00157493" w:rsidRPr="00157493" w:rsidRDefault="00157493" w:rsidP="00157493">
            <w:pPr>
              <w:spacing w:before="0" w:after="0"/>
              <w:ind w:firstLine="0"/>
              <w:jc w:val="center"/>
              <w:rPr>
                <w:rFonts w:eastAsia="Calibri"/>
                <w:sz w:val="20"/>
              </w:rPr>
            </w:pPr>
            <w:r w:rsidRPr="00157493">
              <w:rPr>
                <w:rFonts w:eastAsia="Calibri"/>
                <w:sz w:val="20"/>
              </w:rPr>
              <w:t>300,0</w:t>
            </w:r>
          </w:p>
        </w:tc>
      </w:tr>
      <w:tr w:rsidR="00C233B4" w:rsidRPr="00157493" w14:paraId="79C0E4C6" w14:textId="77777777" w:rsidTr="00C233B4">
        <w:tc>
          <w:tcPr>
            <w:tcW w:w="658" w:type="pct"/>
            <w:tcBorders>
              <w:top w:val="single" w:sz="4" w:space="0" w:color="auto"/>
              <w:bottom w:val="single" w:sz="4" w:space="0" w:color="auto"/>
              <w:right w:val="single" w:sz="4" w:space="0" w:color="auto"/>
            </w:tcBorders>
          </w:tcPr>
          <w:p w14:paraId="79C0E4B9" w14:textId="77777777" w:rsidR="00157493" w:rsidRPr="00157493" w:rsidRDefault="00157493" w:rsidP="00157493">
            <w:pPr>
              <w:spacing w:before="0" w:after="0"/>
              <w:ind w:firstLine="0"/>
              <w:rPr>
                <w:rFonts w:eastAsia="Calibri"/>
                <w:sz w:val="20"/>
              </w:rPr>
            </w:pPr>
            <w:r w:rsidRPr="00157493">
              <w:rPr>
                <w:rFonts w:eastAsia="Calibri"/>
                <w:sz w:val="20"/>
              </w:rPr>
              <w:t>Нитраты</w:t>
            </w:r>
          </w:p>
        </w:tc>
        <w:tc>
          <w:tcPr>
            <w:tcW w:w="582" w:type="pct"/>
            <w:tcBorders>
              <w:top w:val="single" w:sz="4" w:space="0" w:color="auto"/>
              <w:left w:val="single" w:sz="4" w:space="0" w:color="auto"/>
              <w:bottom w:val="single" w:sz="4" w:space="0" w:color="auto"/>
              <w:right w:val="single" w:sz="4" w:space="0" w:color="auto"/>
            </w:tcBorders>
            <w:vAlign w:val="center"/>
          </w:tcPr>
          <w:p w14:paraId="79C0E4BA" w14:textId="77777777" w:rsidR="00157493" w:rsidRPr="00157493" w:rsidRDefault="00157493" w:rsidP="00157493">
            <w:pPr>
              <w:spacing w:before="0" w:after="0"/>
              <w:ind w:firstLine="0"/>
              <w:jc w:val="center"/>
              <w:rPr>
                <w:rFonts w:eastAsia="Calibri"/>
                <w:sz w:val="20"/>
              </w:rPr>
            </w:pPr>
            <w:r w:rsidRPr="00157493">
              <w:rPr>
                <w:rFonts w:eastAsia="Calibri"/>
                <w:sz w:val="20"/>
              </w:rPr>
              <w:t>0,7</w:t>
            </w:r>
          </w:p>
          <w:p w14:paraId="79C0E4BB" w14:textId="77777777" w:rsidR="00157493" w:rsidRPr="00157493" w:rsidRDefault="00157493" w:rsidP="00157493">
            <w:pPr>
              <w:spacing w:before="0" w:after="0"/>
              <w:ind w:firstLine="0"/>
              <w:jc w:val="center"/>
              <w:rPr>
                <w:rFonts w:eastAsia="Calibri"/>
                <w:sz w:val="20"/>
              </w:rPr>
            </w:pPr>
            <w:r w:rsidRPr="00157493">
              <w:rPr>
                <w:rFonts w:eastAsia="Calibri"/>
                <w:sz w:val="20"/>
              </w:rPr>
              <w:t>1,3</w:t>
            </w:r>
          </w:p>
        </w:tc>
        <w:tc>
          <w:tcPr>
            <w:tcW w:w="559" w:type="pct"/>
            <w:tcBorders>
              <w:top w:val="single" w:sz="4" w:space="0" w:color="auto"/>
              <w:left w:val="single" w:sz="4" w:space="0" w:color="auto"/>
              <w:bottom w:val="single" w:sz="4" w:space="0" w:color="auto"/>
              <w:right w:val="single" w:sz="4" w:space="0" w:color="auto"/>
            </w:tcBorders>
            <w:vAlign w:val="center"/>
          </w:tcPr>
          <w:p w14:paraId="79C0E4BC" w14:textId="77777777" w:rsidR="00157493" w:rsidRPr="00157493" w:rsidRDefault="00157493" w:rsidP="00157493">
            <w:pPr>
              <w:spacing w:before="0" w:after="0"/>
              <w:ind w:firstLine="0"/>
              <w:jc w:val="center"/>
              <w:rPr>
                <w:rFonts w:eastAsia="Calibri"/>
                <w:sz w:val="20"/>
              </w:rPr>
            </w:pPr>
            <w:r w:rsidRPr="00157493">
              <w:rPr>
                <w:rFonts w:eastAsia="Calibri"/>
                <w:sz w:val="20"/>
              </w:rPr>
              <w:t>1,6</w:t>
            </w:r>
          </w:p>
          <w:p w14:paraId="79C0E4BD" w14:textId="77777777" w:rsidR="00157493" w:rsidRPr="00157493" w:rsidRDefault="00157493" w:rsidP="00157493">
            <w:pPr>
              <w:spacing w:before="0" w:after="0"/>
              <w:ind w:firstLine="0"/>
              <w:jc w:val="center"/>
              <w:rPr>
                <w:rFonts w:eastAsia="Calibri"/>
                <w:sz w:val="20"/>
              </w:rPr>
            </w:pPr>
            <w:r w:rsidRPr="00157493">
              <w:rPr>
                <w:rFonts w:eastAsia="Calibri"/>
                <w:sz w:val="20"/>
              </w:rPr>
              <w:t>0,6</w:t>
            </w:r>
          </w:p>
        </w:tc>
        <w:tc>
          <w:tcPr>
            <w:tcW w:w="629" w:type="pct"/>
            <w:tcBorders>
              <w:top w:val="single" w:sz="4" w:space="0" w:color="auto"/>
              <w:left w:val="single" w:sz="4" w:space="0" w:color="auto"/>
              <w:bottom w:val="single" w:sz="4" w:space="0" w:color="auto"/>
              <w:right w:val="single" w:sz="4" w:space="0" w:color="auto"/>
            </w:tcBorders>
            <w:vAlign w:val="center"/>
          </w:tcPr>
          <w:p w14:paraId="79C0E4BE" w14:textId="77777777" w:rsidR="00157493" w:rsidRPr="00157493" w:rsidRDefault="00157493" w:rsidP="00157493">
            <w:pPr>
              <w:spacing w:before="0" w:after="0"/>
              <w:ind w:firstLine="0"/>
              <w:jc w:val="center"/>
              <w:rPr>
                <w:rFonts w:eastAsia="Calibri"/>
                <w:sz w:val="20"/>
              </w:rPr>
            </w:pPr>
            <w:r w:rsidRPr="00157493">
              <w:rPr>
                <w:rFonts w:eastAsia="Calibri"/>
                <w:sz w:val="20"/>
              </w:rPr>
              <w:t>0,01</w:t>
            </w:r>
          </w:p>
          <w:p w14:paraId="79C0E4BF" w14:textId="77777777" w:rsidR="00157493" w:rsidRPr="00157493" w:rsidRDefault="00157493" w:rsidP="00157493">
            <w:pPr>
              <w:spacing w:before="0" w:after="0"/>
              <w:ind w:firstLine="0"/>
              <w:jc w:val="center"/>
              <w:rPr>
                <w:rFonts w:eastAsia="Calibri"/>
                <w:sz w:val="20"/>
              </w:rPr>
            </w:pPr>
            <w:r w:rsidRPr="00157493">
              <w:rPr>
                <w:rFonts w:eastAsia="Calibri"/>
                <w:sz w:val="20"/>
              </w:rPr>
              <w:t>2,62</w:t>
            </w:r>
          </w:p>
        </w:tc>
        <w:tc>
          <w:tcPr>
            <w:tcW w:w="697" w:type="pct"/>
            <w:tcBorders>
              <w:top w:val="single" w:sz="4" w:space="0" w:color="auto"/>
              <w:left w:val="single" w:sz="4" w:space="0" w:color="auto"/>
              <w:bottom w:val="single" w:sz="4" w:space="0" w:color="auto"/>
              <w:right w:val="single" w:sz="4" w:space="0" w:color="auto"/>
            </w:tcBorders>
            <w:vAlign w:val="center"/>
          </w:tcPr>
          <w:p w14:paraId="79C0E4C0" w14:textId="77777777" w:rsidR="00157493" w:rsidRPr="00157493" w:rsidRDefault="00157493" w:rsidP="00157493">
            <w:pPr>
              <w:spacing w:before="0" w:after="0"/>
              <w:ind w:firstLine="0"/>
              <w:jc w:val="center"/>
              <w:rPr>
                <w:rFonts w:eastAsia="Calibri"/>
                <w:sz w:val="20"/>
              </w:rPr>
            </w:pPr>
            <w:r w:rsidRPr="00157493">
              <w:rPr>
                <w:rFonts w:eastAsia="Calibri"/>
                <w:sz w:val="20"/>
              </w:rPr>
              <w:t>4,8</w:t>
            </w:r>
          </w:p>
          <w:p w14:paraId="79C0E4C1" w14:textId="77777777" w:rsidR="00157493" w:rsidRPr="00157493" w:rsidRDefault="00157493" w:rsidP="00157493">
            <w:pPr>
              <w:spacing w:before="0" w:after="0"/>
              <w:ind w:firstLine="0"/>
              <w:jc w:val="center"/>
              <w:rPr>
                <w:rFonts w:eastAsia="Calibri"/>
                <w:sz w:val="20"/>
              </w:rPr>
            </w:pPr>
            <w:r w:rsidRPr="00157493">
              <w:rPr>
                <w:rFonts w:eastAsia="Calibri"/>
                <w:sz w:val="20"/>
              </w:rPr>
              <w:t>5,4</w:t>
            </w:r>
          </w:p>
        </w:tc>
        <w:tc>
          <w:tcPr>
            <w:tcW w:w="490" w:type="pct"/>
            <w:tcBorders>
              <w:top w:val="single" w:sz="4" w:space="0" w:color="auto"/>
              <w:left w:val="single" w:sz="4" w:space="0" w:color="auto"/>
              <w:bottom w:val="single" w:sz="4" w:space="0" w:color="auto"/>
              <w:right w:val="single" w:sz="4" w:space="0" w:color="auto"/>
            </w:tcBorders>
            <w:vAlign w:val="center"/>
          </w:tcPr>
          <w:p w14:paraId="79C0E4C2" w14:textId="77777777" w:rsidR="00157493" w:rsidRPr="00157493" w:rsidRDefault="00157493" w:rsidP="00157493">
            <w:pPr>
              <w:spacing w:before="0" w:after="0"/>
              <w:ind w:firstLine="0"/>
              <w:jc w:val="center"/>
              <w:rPr>
                <w:rFonts w:eastAsia="Calibri"/>
                <w:sz w:val="20"/>
              </w:rPr>
            </w:pPr>
            <w:r w:rsidRPr="00157493">
              <w:rPr>
                <w:rFonts w:eastAsia="Calibri"/>
                <w:sz w:val="20"/>
              </w:rPr>
              <w:t>1,1</w:t>
            </w:r>
          </w:p>
        </w:tc>
        <w:tc>
          <w:tcPr>
            <w:tcW w:w="488" w:type="pct"/>
            <w:tcBorders>
              <w:top w:val="single" w:sz="4" w:space="0" w:color="auto"/>
              <w:left w:val="single" w:sz="4" w:space="0" w:color="auto"/>
              <w:bottom w:val="single" w:sz="4" w:space="0" w:color="auto"/>
              <w:right w:val="single" w:sz="4" w:space="0" w:color="auto"/>
            </w:tcBorders>
            <w:vAlign w:val="center"/>
          </w:tcPr>
          <w:p w14:paraId="79C0E4C3" w14:textId="77777777" w:rsidR="00157493" w:rsidRPr="00157493" w:rsidRDefault="00157493" w:rsidP="00157493">
            <w:pPr>
              <w:spacing w:before="0" w:after="0"/>
              <w:ind w:firstLine="0"/>
              <w:jc w:val="center"/>
              <w:rPr>
                <w:rFonts w:eastAsia="Calibri"/>
                <w:sz w:val="20"/>
              </w:rPr>
            </w:pPr>
            <w:r w:rsidRPr="00157493">
              <w:rPr>
                <w:rFonts w:eastAsia="Calibri"/>
                <w:sz w:val="20"/>
              </w:rPr>
              <w:t>0,76</w:t>
            </w:r>
          </w:p>
        </w:tc>
        <w:tc>
          <w:tcPr>
            <w:tcW w:w="489" w:type="pct"/>
            <w:tcBorders>
              <w:top w:val="single" w:sz="4" w:space="0" w:color="auto"/>
              <w:left w:val="single" w:sz="4" w:space="0" w:color="auto"/>
              <w:bottom w:val="single" w:sz="4" w:space="0" w:color="auto"/>
              <w:right w:val="single" w:sz="4" w:space="0" w:color="auto"/>
            </w:tcBorders>
            <w:vAlign w:val="center"/>
          </w:tcPr>
          <w:p w14:paraId="79C0E4C4" w14:textId="77777777" w:rsidR="00157493" w:rsidRPr="00157493" w:rsidRDefault="00157493" w:rsidP="00157493">
            <w:pPr>
              <w:spacing w:before="0" w:after="0"/>
              <w:ind w:firstLine="0"/>
              <w:jc w:val="center"/>
              <w:rPr>
                <w:rFonts w:eastAsia="Calibri"/>
                <w:sz w:val="20"/>
              </w:rPr>
            </w:pPr>
            <w:r w:rsidRPr="00157493">
              <w:rPr>
                <w:rFonts w:eastAsia="Calibri"/>
                <w:sz w:val="20"/>
              </w:rPr>
              <w:t>0,01</w:t>
            </w:r>
          </w:p>
        </w:tc>
        <w:tc>
          <w:tcPr>
            <w:tcW w:w="408" w:type="pct"/>
            <w:tcBorders>
              <w:top w:val="single" w:sz="4" w:space="0" w:color="auto"/>
              <w:left w:val="single" w:sz="4" w:space="0" w:color="auto"/>
              <w:bottom w:val="single" w:sz="4" w:space="0" w:color="auto"/>
            </w:tcBorders>
            <w:vAlign w:val="center"/>
          </w:tcPr>
          <w:p w14:paraId="79C0E4C5" w14:textId="77777777" w:rsidR="00157493" w:rsidRPr="00157493" w:rsidRDefault="00157493" w:rsidP="00157493">
            <w:pPr>
              <w:spacing w:before="0" w:after="0"/>
              <w:ind w:firstLine="0"/>
              <w:jc w:val="center"/>
              <w:rPr>
                <w:rFonts w:eastAsia="Calibri"/>
                <w:sz w:val="20"/>
              </w:rPr>
            </w:pPr>
            <w:r w:rsidRPr="00157493">
              <w:rPr>
                <w:rFonts w:eastAsia="Calibri"/>
                <w:sz w:val="20"/>
              </w:rPr>
              <w:t>40,0</w:t>
            </w:r>
          </w:p>
        </w:tc>
      </w:tr>
      <w:tr w:rsidR="00C233B4" w:rsidRPr="00157493" w14:paraId="79C0E4D4" w14:textId="77777777" w:rsidTr="00C233B4">
        <w:tc>
          <w:tcPr>
            <w:tcW w:w="658" w:type="pct"/>
            <w:tcBorders>
              <w:top w:val="single" w:sz="4" w:space="0" w:color="auto"/>
              <w:bottom w:val="single" w:sz="4" w:space="0" w:color="auto"/>
              <w:right w:val="single" w:sz="4" w:space="0" w:color="auto"/>
            </w:tcBorders>
          </w:tcPr>
          <w:p w14:paraId="79C0E4C7" w14:textId="77777777" w:rsidR="00157493" w:rsidRPr="00157493" w:rsidRDefault="00157493" w:rsidP="00157493">
            <w:pPr>
              <w:spacing w:before="0" w:after="0"/>
              <w:ind w:firstLine="0"/>
              <w:rPr>
                <w:rFonts w:eastAsia="Calibri"/>
                <w:sz w:val="20"/>
              </w:rPr>
            </w:pPr>
            <w:r w:rsidRPr="00157493">
              <w:rPr>
                <w:rFonts w:eastAsia="Calibri"/>
                <w:sz w:val="20"/>
              </w:rPr>
              <w:t>Нитриты</w:t>
            </w:r>
          </w:p>
        </w:tc>
        <w:tc>
          <w:tcPr>
            <w:tcW w:w="582" w:type="pct"/>
            <w:tcBorders>
              <w:top w:val="single" w:sz="4" w:space="0" w:color="auto"/>
              <w:left w:val="single" w:sz="4" w:space="0" w:color="auto"/>
              <w:bottom w:val="single" w:sz="4" w:space="0" w:color="auto"/>
              <w:right w:val="single" w:sz="4" w:space="0" w:color="auto"/>
            </w:tcBorders>
            <w:vAlign w:val="center"/>
          </w:tcPr>
          <w:p w14:paraId="79C0E4C8" w14:textId="77777777" w:rsidR="00157493" w:rsidRPr="00157493" w:rsidRDefault="00157493" w:rsidP="00157493">
            <w:pPr>
              <w:spacing w:before="0" w:after="0"/>
              <w:ind w:firstLine="0"/>
              <w:jc w:val="center"/>
              <w:rPr>
                <w:rFonts w:eastAsia="Calibri"/>
                <w:b/>
                <w:sz w:val="20"/>
              </w:rPr>
            </w:pPr>
            <w:r w:rsidRPr="00157493">
              <w:rPr>
                <w:rFonts w:eastAsia="Calibri"/>
                <w:b/>
                <w:sz w:val="20"/>
              </w:rPr>
              <w:t>0,09</w:t>
            </w:r>
          </w:p>
          <w:p w14:paraId="79C0E4C9" w14:textId="77777777" w:rsidR="00157493" w:rsidRPr="00157493" w:rsidRDefault="00157493" w:rsidP="00157493">
            <w:pPr>
              <w:spacing w:before="0" w:after="0"/>
              <w:ind w:firstLine="0"/>
              <w:jc w:val="center"/>
              <w:rPr>
                <w:rFonts w:eastAsia="Calibri"/>
                <w:sz w:val="20"/>
              </w:rPr>
            </w:pPr>
            <w:r w:rsidRPr="00157493">
              <w:rPr>
                <w:rFonts w:eastAsia="Calibri"/>
                <w:sz w:val="20"/>
              </w:rPr>
              <w:t>0,0</w:t>
            </w:r>
          </w:p>
        </w:tc>
        <w:tc>
          <w:tcPr>
            <w:tcW w:w="559" w:type="pct"/>
            <w:tcBorders>
              <w:top w:val="single" w:sz="4" w:space="0" w:color="auto"/>
              <w:left w:val="single" w:sz="4" w:space="0" w:color="auto"/>
              <w:bottom w:val="single" w:sz="4" w:space="0" w:color="auto"/>
              <w:right w:val="single" w:sz="4" w:space="0" w:color="auto"/>
            </w:tcBorders>
            <w:vAlign w:val="center"/>
          </w:tcPr>
          <w:p w14:paraId="79C0E4CA" w14:textId="77777777" w:rsidR="00157493" w:rsidRPr="00157493" w:rsidRDefault="00157493" w:rsidP="00157493">
            <w:pPr>
              <w:spacing w:before="0" w:after="0"/>
              <w:ind w:firstLine="0"/>
              <w:jc w:val="center"/>
              <w:rPr>
                <w:rFonts w:eastAsia="Calibri"/>
                <w:b/>
                <w:sz w:val="20"/>
              </w:rPr>
            </w:pPr>
            <w:r w:rsidRPr="00157493">
              <w:rPr>
                <w:rFonts w:eastAsia="Calibri"/>
                <w:b/>
                <w:sz w:val="20"/>
              </w:rPr>
              <w:t>2,5</w:t>
            </w:r>
          </w:p>
          <w:p w14:paraId="79C0E4CB" w14:textId="77777777" w:rsidR="00157493" w:rsidRPr="00157493" w:rsidRDefault="00157493" w:rsidP="00157493">
            <w:pPr>
              <w:spacing w:before="0" w:after="0"/>
              <w:ind w:firstLine="0"/>
              <w:jc w:val="center"/>
              <w:rPr>
                <w:rFonts w:eastAsia="Calibri"/>
                <w:b/>
                <w:sz w:val="20"/>
              </w:rPr>
            </w:pPr>
            <w:r w:rsidRPr="00157493">
              <w:rPr>
                <w:rFonts w:eastAsia="Calibri"/>
                <w:b/>
                <w:sz w:val="20"/>
              </w:rPr>
              <w:t>3,3</w:t>
            </w:r>
          </w:p>
        </w:tc>
        <w:tc>
          <w:tcPr>
            <w:tcW w:w="629" w:type="pct"/>
            <w:tcBorders>
              <w:top w:val="single" w:sz="4" w:space="0" w:color="auto"/>
              <w:left w:val="single" w:sz="4" w:space="0" w:color="auto"/>
              <w:bottom w:val="single" w:sz="4" w:space="0" w:color="auto"/>
              <w:right w:val="single" w:sz="4" w:space="0" w:color="auto"/>
            </w:tcBorders>
            <w:vAlign w:val="center"/>
          </w:tcPr>
          <w:p w14:paraId="79C0E4CC" w14:textId="77777777" w:rsidR="00157493" w:rsidRPr="00157493" w:rsidRDefault="00157493" w:rsidP="00157493">
            <w:pPr>
              <w:spacing w:before="0" w:after="0"/>
              <w:ind w:firstLine="0"/>
              <w:jc w:val="center"/>
              <w:rPr>
                <w:rFonts w:eastAsia="Calibri"/>
                <w:b/>
                <w:sz w:val="20"/>
              </w:rPr>
            </w:pPr>
            <w:r w:rsidRPr="00157493">
              <w:rPr>
                <w:rFonts w:eastAsia="Calibri"/>
                <w:b/>
                <w:sz w:val="20"/>
              </w:rPr>
              <w:t>3,8</w:t>
            </w:r>
          </w:p>
          <w:p w14:paraId="79C0E4CD" w14:textId="77777777" w:rsidR="00157493" w:rsidRPr="00157493" w:rsidRDefault="00157493" w:rsidP="00157493">
            <w:pPr>
              <w:spacing w:before="0" w:after="0"/>
              <w:ind w:firstLine="0"/>
              <w:jc w:val="center"/>
              <w:rPr>
                <w:rFonts w:eastAsia="Calibri"/>
                <w:sz w:val="20"/>
              </w:rPr>
            </w:pPr>
            <w:r w:rsidRPr="00157493">
              <w:rPr>
                <w:rFonts w:eastAsia="Calibri"/>
                <w:sz w:val="20"/>
              </w:rPr>
              <w:t>0</w:t>
            </w:r>
          </w:p>
        </w:tc>
        <w:tc>
          <w:tcPr>
            <w:tcW w:w="697" w:type="pct"/>
            <w:tcBorders>
              <w:top w:val="single" w:sz="4" w:space="0" w:color="auto"/>
              <w:left w:val="single" w:sz="4" w:space="0" w:color="auto"/>
              <w:bottom w:val="single" w:sz="4" w:space="0" w:color="auto"/>
              <w:right w:val="single" w:sz="4" w:space="0" w:color="auto"/>
            </w:tcBorders>
            <w:vAlign w:val="center"/>
          </w:tcPr>
          <w:p w14:paraId="79C0E4CE" w14:textId="77777777" w:rsidR="00157493" w:rsidRPr="00157493" w:rsidRDefault="00157493" w:rsidP="00157493">
            <w:pPr>
              <w:spacing w:before="0" w:after="0"/>
              <w:ind w:firstLine="0"/>
              <w:jc w:val="center"/>
              <w:rPr>
                <w:rFonts w:eastAsia="Calibri"/>
                <w:b/>
                <w:sz w:val="20"/>
              </w:rPr>
            </w:pPr>
            <w:r w:rsidRPr="00157493">
              <w:rPr>
                <w:rFonts w:eastAsia="Calibri"/>
                <w:b/>
                <w:sz w:val="20"/>
              </w:rPr>
              <w:t>0,2</w:t>
            </w:r>
          </w:p>
          <w:p w14:paraId="79C0E4CF" w14:textId="77777777" w:rsidR="00157493" w:rsidRPr="00157493" w:rsidRDefault="00157493" w:rsidP="00157493">
            <w:pPr>
              <w:spacing w:before="0" w:after="0"/>
              <w:ind w:firstLine="0"/>
              <w:jc w:val="center"/>
              <w:rPr>
                <w:rFonts w:eastAsia="Calibri"/>
                <w:b/>
                <w:sz w:val="20"/>
              </w:rPr>
            </w:pPr>
            <w:r w:rsidRPr="00157493">
              <w:rPr>
                <w:rFonts w:eastAsia="Calibri"/>
                <w:b/>
                <w:sz w:val="20"/>
              </w:rPr>
              <w:t>0,13</w:t>
            </w:r>
          </w:p>
        </w:tc>
        <w:tc>
          <w:tcPr>
            <w:tcW w:w="490" w:type="pct"/>
            <w:tcBorders>
              <w:top w:val="single" w:sz="4" w:space="0" w:color="auto"/>
              <w:left w:val="single" w:sz="4" w:space="0" w:color="auto"/>
              <w:bottom w:val="single" w:sz="4" w:space="0" w:color="auto"/>
              <w:right w:val="single" w:sz="4" w:space="0" w:color="auto"/>
            </w:tcBorders>
            <w:vAlign w:val="center"/>
          </w:tcPr>
          <w:p w14:paraId="79C0E4D0" w14:textId="77777777" w:rsidR="00157493" w:rsidRPr="00157493" w:rsidRDefault="00157493" w:rsidP="00157493">
            <w:pPr>
              <w:spacing w:before="0" w:after="0"/>
              <w:ind w:firstLine="0"/>
              <w:jc w:val="center"/>
              <w:rPr>
                <w:rFonts w:eastAsia="Calibri"/>
                <w:b/>
                <w:sz w:val="20"/>
              </w:rPr>
            </w:pPr>
            <w:r w:rsidRPr="00157493">
              <w:rPr>
                <w:rFonts w:eastAsia="Calibri"/>
                <w:b/>
                <w:sz w:val="20"/>
              </w:rPr>
              <w:t>0,12</w:t>
            </w:r>
          </w:p>
        </w:tc>
        <w:tc>
          <w:tcPr>
            <w:tcW w:w="488" w:type="pct"/>
            <w:tcBorders>
              <w:top w:val="single" w:sz="4" w:space="0" w:color="auto"/>
              <w:left w:val="single" w:sz="4" w:space="0" w:color="auto"/>
              <w:bottom w:val="single" w:sz="4" w:space="0" w:color="auto"/>
              <w:right w:val="single" w:sz="4" w:space="0" w:color="auto"/>
            </w:tcBorders>
            <w:vAlign w:val="center"/>
          </w:tcPr>
          <w:p w14:paraId="79C0E4D1" w14:textId="77777777" w:rsidR="00157493" w:rsidRPr="00157493" w:rsidRDefault="00157493" w:rsidP="00157493">
            <w:pPr>
              <w:spacing w:before="0" w:after="0"/>
              <w:ind w:firstLine="0"/>
              <w:jc w:val="center"/>
              <w:rPr>
                <w:rFonts w:eastAsia="Calibri"/>
                <w:sz w:val="20"/>
              </w:rPr>
            </w:pPr>
            <w:r w:rsidRPr="00157493">
              <w:rPr>
                <w:rFonts w:eastAsia="Calibri"/>
                <w:sz w:val="20"/>
              </w:rPr>
              <w:t>0,0</w:t>
            </w:r>
          </w:p>
        </w:tc>
        <w:tc>
          <w:tcPr>
            <w:tcW w:w="489" w:type="pct"/>
            <w:tcBorders>
              <w:top w:val="single" w:sz="4" w:space="0" w:color="auto"/>
              <w:left w:val="single" w:sz="4" w:space="0" w:color="auto"/>
              <w:bottom w:val="single" w:sz="4" w:space="0" w:color="auto"/>
              <w:right w:val="single" w:sz="4" w:space="0" w:color="auto"/>
            </w:tcBorders>
            <w:vAlign w:val="center"/>
          </w:tcPr>
          <w:p w14:paraId="79C0E4D2" w14:textId="77777777" w:rsidR="00157493" w:rsidRPr="00157493" w:rsidRDefault="00157493" w:rsidP="00157493">
            <w:pPr>
              <w:spacing w:before="0" w:after="0"/>
              <w:ind w:firstLine="0"/>
              <w:jc w:val="center"/>
              <w:rPr>
                <w:rFonts w:eastAsia="Calibri"/>
                <w:b/>
                <w:sz w:val="20"/>
              </w:rPr>
            </w:pPr>
            <w:r w:rsidRPr="00157493">
              <w:rPr>
                <w:rFonts w:eastAsia="Calibri"/>
                <w:b/>
                <w:sz w:val="20"/>
              </w:rPr>
              <w:t>0,20</w:t>
            </w:r>
          </w:p>
        </w:tc>
        <w:tc>
          <w:tcPr>
            <w:tcW w:w="408" w:type="pct"/>
            <w:tcBorders>
              <w:top w:val="single" w:sz="4" w:space="0" w:color="auto"/>
              <w:left w:val="single" w:sz="4" w:space="0" w:color="auto"/>
              <w:bottom w:val="single" w:sz="4" w:space="0" w:color="auto"/>
            </w:tcBorders>
            <w:vAlign w:val="center"/>
          </w:tcPr>
          <w:p w14:paraId="79C0E4D3" w14:textId="77777777" w:rsidR="00157493" w:rsidRPr="00157493" w:rsidRDefault="00157493" w:rsidP="00157493">
            <w:pPr>
              <w:spacing w:before="0" w:after="0"/>
              <w:ind w:firstLine="0"/>
              <w:jc w:val="center"/>
              <w:rPr>
                <w:rFonts w:eastAsia="Calibri"/>
                <w:sz w:val="20"/>
              </w:rPr>
            </w:pPr>
            <w:r w:rsidRPr="00157493">
              <w:rPr>
                <w:rFonts w:eastAsia="Calibri"/>
                <w:sz w:val="20"/>
              </w:rPr>
              <w:t>0,08</w:t>
            </w:r>
          </w:p>
        </w:tc>
      </w:tr>
      <w:tr w:rsidR="00C233B4" w:rsidRPr="00157493" w14:paraId="79C0E4E2" w14:textId="77777777" w:rsidTr="00C233B4">
        <w:tc>
          <w:tcPr>
            <w:tcW w:w="658" w:type="pct"/>
            <w:tcBorders>
              <w:top w:val="single" w:sz="4" w:space="0" w:color="auto"/>
              <w:bottom w:val="single" w:sz="4" w:space="0" w:color="auto"/>
              <w:right w:val="single" w:sz="4" w:space="0" w:color="auto"/>
            </w:tcBorders>
          </w:tcPr>
          <w:p w14:paraId="79C0E4D5" w14:textId="77777777" w:rsidR="00157493" w:rsidRPr="00157493" w:rsidRDefault="00157493" w:rsidP="00157493">
            <w:pPr>
              <w:spacing w:before="0" w:after="0"/>
              <w:ind w:firstLine="0"/>
              <w:rPr>
                <w:rFonts w:eastAsia="Calibri"/>
                <w:sz w:val="20"/>
              </w:rPr>
            </w:pPr>
            <w:r w:rsidRPr="00157493">
              <w:rPr>
                <w:rFonts w:eastAsia="Calibri"/>
                <w:sz w:val="20"/>
              </w:rPr>
              <w:t>Аммоний-ион</w:t>
            </w:r>
          </w:p>
        </w:tc>
        <w:tc>
          <w:tcPr>
            <w:tcW w:w="582" w:type="pct"/>
            <w:tcBorders>
              <w:top w:val="single" w:sz="4" w:space="0" w:color="auto"/>
              <w:left w:val="single" w:sz="4" w:space="0" w:color="auto"/>
              <w:bottom w:val="single" w:sz="4" w:space="0" w:color="auto"/>
              <w:right w:val="single" w:sz="4" w:space="0" w:color="auto"/>
            </w:tcBorders>
            <w:vAlign w:val="center"/>
          </w:tcPr>
          <w:p w14:paraId="79C0E4D6" w14:textId="77777777" w:rsidR="00157493" w:rsidRPr="00157493" w:rsidRDefault="00157493" w:rsidP="00157493">
            <w:pPr>
              <w:spacing w:before="0" w:after="0"/>
              <w:ind w:firstLine="0"/>
              <w:jc w:val="center"/>
              <w:rPr>
                <w:rFonts w:eastAsia="Calibri"/>
                <w:b/>
                <w:sz w:val="20"/>
              </w:rPr>
            </w:pPr>
            <w:r w:rsidRPr="00157493">
              <w:rPr>
                <w:rFonts w:eastAsia="Calibri"/>
                <w:b/>
                <w:sz w:val="20"/>
              </w:rPr>
              <w:t>0,63</w:t>
            </w:r>
          </w:p>
          <w:p w14:paraId="79C0E4D7" w14:textId="77777777" w:rsidR="00157493" w:rsidRPr="00157493" w:rsidRDefault="00157493" w:rsidP="00157493">
            <w:pPr>
              <w:spacing w:before="0" w:after="0"/>
              <w:ind w:firstLine="0"/>
              <w:jc w:val="center"/>
              <w:rPr>
                <w:rFonts w:eastAsia="Calibri"/>
                <w:sz w:val="20"/>
              </w:rPr>
            </w:pPr>
            <w:r w:rsidRPr="00157493">
              <w:rPr>
                <w:rFonts w:eastAsia="Calibri"/>
                <w:sz w:val="20"/>
              </w:rPr>
              <w:t>0,0</w:t>
            </w:r>
          </w:p>
        </w:tc>
        <w:tc>
          <w:tcPr>
            <w:tcW w:w="559" w:type="pct"/>
            <w:tcBorders>
              <w:top w:val="single" w:sz="4" w:space="0" w:color="auto"/>
              <w:left w:val="single" w:sz="4" w:space="0" w:color="auto"/>
              <w:bottom w:val="single" w:sz="4" w:space="0" w:color="auto"/>
              <w:right w:val="single" w:sz="4" w:space="0" w:color="auto"/>
            </w:tcBorders>
            <w:vAlign w:val="center"/>
          </w:tcPr>
          <w:p w14:paraId="79C0E4D8" w14:textId="77777777" w:rsidR="00157493" w:rsidRPr="00157493" w:rsidRDefault="00157493" w:rsidP="00157493">
            <w:pPr>
              <w:spacing w:before="0" w:after="0"/>
              <w:ind w:firstLine="0"/>
              <w:jc w:val="center"/>
              <w:rPr>
                <w:rFonts w:eastAsia="Calibri"/>
                <w:b/>
                <w:sz w:val="20"/>
              </w:rPr>
            </w:pPr>
            <w:r w:rsidRPr="00157493">
              <w:rPr>
                <w:rFonts w:eastAsia="Calibri"/>
                <w:b/>
                <w:sz w:val="20"/>
              </w:rPr>
              <w:t>3,4</w:t>
            </w:r>
          </w:p>
          <w:p w14:paraId="79C0E4D9" w14:textId="77777777" w:rsidR="00157493" w:rsidRPr="00157493" w:rsidRDefault="00157493" w:rsidP="00157493">
            <w:pPr>
              <w:spacing w:before="0" w:after="0"/>
              <w:ind w:firstLine="0"/>
              <w:jc w:val="center"/>
              <w:rPr>
                <w:rFonts w:eastAsia="Calibri"/>
                <w:b/>
                <w:sz w:val="20"/>
              </w:rPr>
            </w:pPr>
            <w:r w:rsidRPr="00157493">
              <w:rPr>
                <w:rFonts w:eastAsia="Calibri"/>
                <w:b/>
                <w:sz w:val="20"/>
              </w:rPr>
              <w:t>2,1</w:t>
            </w:r>
          </w:p>
        </w:tc>
        <w:tc>
          <w:tcPr>
            <w:tcW w:w="629" w:type="pct"/>
            <w:tcBorders>
              <w:top w:val="single" w:sz="4" w:space="0" w:color="auto"/>
              <w:left w:val="single" w:sz="4" w:space="0" w:color="auto"/>
              <w:bottom w:val="single" w:sz="4" w:space="0" w:color="auto"/>
              <w:right w:val="single" w:sz="4" w:space="0" w:color="auto"/>
            </w:tcBorders>
            <w:vAlign w:val="center"/>
          </w:tcPr>
          <w:p w14:paraId="79C0E4DA" w14:textId="77777777" w:rsidR="00157493" w:rsidRPr="00157493" w:rsidRDefault="00157493" w:rsidP="00157493">
            <w:pPr>
              <w:spacing w:before="0" w:after="0"/>
              <w:ind w:firstLine="0"/>
              <w:jc w:val="center"/>
              <w:rPr>
                <w:rFonts w:eastAsia="Calibri"/>
                <w:b/>
                <w:sz w:val="20"/>
              </w:rPr>
            </w:pPr>
            <w:r w:rsidRPr="00157493">
              <w:rPr>
                <w:rFonts w:eastAsia="Calibri"/>
                <w:b/>
                <w:sz w:val="20"/>
              </w:rPr>
              <w:t>3,9</w:t>
            </w:r>
          </w:p>
          <w:p w14:paraId="79C0E4DB" w14:textId="77777777" w:rsidR="00157493" w:rsidRPr="00157493" w:rsidRDefault="00157493" w:rsidP="00157493">
            <w:pPr>
              <w:spacing w:before="0" w:after="0"/>
              <w:ind w:firstLine="0"/>
              <w:jc w:val="center"/>
              <w:rPr>
                <w:rFonts w:eastAsia="Calibri"/>
                <w:sz w:val="20"/>
              </w:rPr>
            </w:pPr>
            <w:r w:rsidRPr="00157493">
              <w:rPr>
                <w:rFonts w:eastAsia="Calibri"/>
                <w:sz w:val="20"/>
              </w:rPr>
              <w:t>0</w:t>
            </w:r>
          </w:p>
        </w:tc>
        <w:tc>
          <w:tcPr>
            <w:tcW w:w="697" w:type="pct"/>
            <w:tcBorders>
              <w:top w:val="single" w:sz="4" w:space="0" w:color="auto"/>
              <w:left w:val="single" w:sz="4" w:space="0" w:color="auto"/>
              <w:bottom w:val="single" w:sz="4" w:space="0" w:color="auto"/>
              <w:right w:val="single" w:sz="4" w:space="0" w:color="auto"/>
            </w:tcBorders>
            <w:vAlign w:val="center"/>
          </w:tcPr>
          <w:p w14:paraId="79C0E4DC" w14:textId="77777777" w:rsidR="00157493" w:rsidRPr="00157493" w:rsidRDefault="00157493" w:rsidP="00157493">
            <w:pPr>
              <w:spacing w:before="0" w:after="0"/>
              <w:ind w:firstLine="0"/>
              <w:jc w:val="center"/>
              <w:rPr>
                <w:rFonts w:eastAsia="Calibri"/>
                <w:b/>
                <w:sz w:val="20"/>
              </w:rPr>
            </w:pPr>
            <w:r w:rsidRPr="00157493">
              <w:rPr>
                <w:rFonts w:eastAsia="Calibri"/>
                <w:b/>
                <w:sz w:val="20"/>
              </w:rPr>
              <w:t>5,6</w:t>
            </w:r>
          </w:p>
          <w:p w14:paraId="79C0E4DD" w14:textId="77777777" w:rsidR="00157493" w:rsidRPr="00157493" w:rsidRDefault="00157493" w:rsidP="00157493">
            <w:pPr>
              <w:spacing w:before="0" w:after="0"/>
              <w:ind w:firstLine="0"/>
              <w:jc w:val="center"/>
              <w:rPr>
                <w:rFonts w:eastAsia="Calibri"/>
                <w:b/>
                <w:sz w:val="20"/>
              </w:rPr>
            </w:pPr>
            <w:r w:rsidRPr="00157493">
              <w:rPr>
                <w:rFonts w:eastAsia="Calibri"/>
                <w:b/>
                <w:sz w:val="20"/>
              </w:rPr>
              <w:t>7,1</w:t>
            </w:r>
          </w:p>
        </w:tc>
        <w:tc>
          <w:tcPr>
            <w:tcW w:w="490" w:type="pct"/>
            <w:tcBorders>
              <w:top w:val="single" w:sz="4" w:space="0" w:color="auto"/>
              <w:left w:val="single" w:sz="4" w:space="0" w:color="auto"/>
              <w:bottom w:val="single" w:sz="4" w:space="0" w:color="auto"/>
              <w:right w:val="single" w:sz="4" w:space="0" w:color="auto"/>
            </w:tcBorders>
            <w:vAlign w:val="center"/>
          </w:tcPr>
          <w:p w14:paraId="79C0E4DE" w14:textId="77777777" w:rsidR="00157493" w:rsidRPr="00157493" w:rsidRDefault="00157493" w:rsidP="00157493">
            <w:pPr>
              <w:spacing w:before="0" w:after="0"/>
              <w:ind w:firstLine="0"/>
              <w:jc w:val="center"/>
              <w:rPr>
                <w:rFonts w:eastAsia="Calibri"/>
                <w:b/>
                <w:sz w:val="20"/>
              </w:rPr>
            </w:pPr>
            <w:r w:rsidRPr="00157493">
              <w:rPr>
                <w:rFonts w:eastAsia="Calibri"/>
                <w:b/>
                <w:sz w:val="20"/>
              </w:rPr>
              <w:t>2,0</w:t>
            </w:r>
          </w:p>
        </w:tc>
        <w:tc>
          <w:tcPr>
            <w:tcW w:w="488" w:type="pct"/>
            <w:tcBorders>
              <w:top w:val="single" w:sz="4" w:space="0" w:color="auto"/>
              <w:left w:val="single" w:sz="4" w:space="0" w:color="auto"/>
              <w:bottom w:val="single" w:sz="4" w:space="0" w:color="auto"/>
              <w:right w:val="single" w:sz="4" w:space="0" w:color="auto"/>
            </w:tcBorders>
            <w:vAlign w:val="center"/>
          </w:tcPr>
          <w:p w14:paraId="79C0E4DF" w14:textId="77777777" w:rsidR="00157493" w:rsidRPr="00157493" w:rsidRDefault="00157493" w:rsidP="00157493">
            <w:pPr>
              <w:spacing w:before="0" w:after="0"/>
              <w:ind w:firstLine="0"/>
              <w:jc w:val="center"/>
              <w:rPr>
                <w:rFonts w:eastAsia="Calibri"/>
                <w:sz w:val="20"/>
              </w:rPr>
            </w:pPr>
            <w:r w:rsidRPr="00157493">
              <w:rPr>
                <w:rFonts w:eastAsia="Calibri"/>
                <w:sz w:val="20"/>
              </w:rPr>
              <w:t>0,0</w:t>
            </w:r>
          </w:p>
        </w:tc>
        <w:tc>
          <w:tcPr>
            <w:tcW w:w="489" w:type="pct"/>
            <w:tcBorders>
              <w:top w:val="single" w:sz="4" w:space="0" w:color="auto"/>
              <w:left w:val="single" w:sz="4" w:space="0" w:color="auto"/>
              <w:bottom w:val="single" w:sz="4" w:space="0" w:color="auto"/>
              <w:right w:val="single" w:sz="4" w:space="0" w:color="auto"/>
            </w:tcBorders>
            <w:vAlign w:val="center"/>
          </w:tcPr>
          <w:p w14:paraId="79C0E4E0" w14:textId="77777777" w:rsidR="00157493" w:rsidRPr="00157493" w:rsidRDefault="00157493" w:rsidP="00157493">
            <w:pPr>
              <w:spacing w:before="0" w:after="0"/>
              <w:ind w:firstLine="0"/>
              <w:jc w:val="center"/>
              <w:rPr>
                <w:rFonts w:eastAsia="Calibri"/>
                <w:b/>
                <w:sz w:val="20"/>
              </w:rPr>
            </w:pPr>
            <w:r w:rsidRPr="00157493">
              <w:rPr>
                <w:rFonts w:eastAsia="Calibri"/>
                <w:b/>
                <w:sz w:val="20"/>
              </w:rPr>
              <w:t>0,7</w:t>
            </w:r>
          </w:p>
        </w:tc>
        <w:tc>
          <w:tcPr>
            <w:tcW w:w="408" w:type="pct"/>
            <w:tcBorders>
              <w:top w:val="single" w:sz="4" w:space="0" w:color="auto"/>
              <w:left w:val="single" w:sz="4" w:space="0" w:color="auto"/>
              <w:bottom w:val="single" w:sz="4" w:space="0" w:color="auto"/>
            </w:tcBorders>
            <w:vAlign w:val="center"/>
          </w:tcPr>
          <w:p w14:paraId="79C0E4E1" w14:textId="77777777" w:rsidR="00157493" w:rsidRPr="00157493" w:rsidRDefault="00157493" w:rsidP="00157493">
            <w:pPr>
              <w:spacing w:before="0" w:after="0"/>
              <w:ind w:firstLine="0"/>
              <w:jc w:val="center"/>
              <w:rPr>
                <w:rFonts w:eastAsia="Calibri"/>
                <w:sz w:val="20"/>
              </w:rPr>
            </w:pPr>
            <w:r w:rsidRPr="00157493">
              <w:rPr>
                <w:rFonts w:eastAsia="Calibri"/>
                <w:sz w:val="20"/>
              </w:rPr>
              <w:t>0,4</w:t>
            </w:r>
          </w:p>
        </w:tc>
      </w:tr>
      <w:tr w:rsidR="00C233B4" w:rsidRPr="00157493" w14:paraId="79C0E4F0" w14:textId="77777777" w:rsidTr="00C233B4">
        <w:tc>
          <w:tcPr>
            <w:tcW w:w="658" w:type="pct"/>
            <w:tcBorders>
              <w:top w:val="single" w:sz="4" w:space="0" w:color="auto"/>
              <w:bottom w:val="single" w:sz="4" w:space="0" w:color="auto"/>
              <w:right w:val="single" w:sz="4" w:space="0" w:color="auto"/>
            </w:tcBorders>
          </w:tcPr>
          <w:p w14:paraId="79C0E4E3" w14:textId="77777777" w:rsidR="00157493" w:rsidRPr="00157493" w:rsidRDefault="00157493" w:rsidP="00157493">
            <w:pPr>
              <w:spacing w:before="0" w:after="0"/>
              <w:ind w:firstLine="0"/>
              <w:rPr>
                <w:rFonts w:eastAsia="Calibri"/>
                <w:sz w:val="20"/>
              </w:rPr>
            </w:pPr>
            <w:r w:rsidRPr="00157493">
              <w:rPr>
                <w:rFonts w:eastAsia="Calibri"/>
                <w:sz w:val="20"/>
              </w:rPr>
              <w:t>Минерализ.</w:t>
            </w:r>
          </w:p>
        </w:tc>
        <w:tc>
          <w:tcPr>
            <w:tcW w:w="582" w:type="pct"/>
            <w:tcBorders>
              <w:top w:val="single" w:sz="4" w:space="0" w:color="auto"/>
              <w:left w:val="single" w:sz="4" w:space="0" w:color="auto"/>
              <w:bottom w:val="single" w:sz="4" w:space="0" w:color="auto"/>
              <w:right w:val="single" w:sz="4" w:space="0" w:color="auto"/>
            </w:tcBorders>
            <w:vAlign w:val="center"/>
          </w:tcPr>
          <w:p w14:paraId="79C0E4E4" w14:textId="77777777" w:rsidR="00157493" w:rsidRPr="00157493" w:rsidRDefault="00157493" w:rsidP="00157493">
            <w:pPr>
              <w:spacing w:before="0" w:after="0"/>
              <w:ind w:firstLine="0"/>
              <w:jc w:val="center"/>
              <w:rPr>
                <w:rFonts w:eastAsia="Calibri"/>
                <w:sz w:val="20"/>
              </w:rPr>
            </w:pPr>
            <w:r w:rsidRPr="00157493">
              <w:rPr>
                <w:rFonts w:eastAsia="Calibri"/>
                <w:sz w:val="20"/>
              </w:rPr>
              <w:t>51</w:t>
            </w:r>
          </w:p>
          <w:p w14:paraId="79C0E4E5" w14:textId="77777777" w:rsidR="00157493" w:rsidRPr="00157493" w:rsidRDefault="00157493" w:rsidP="00157493">
            <w:pPr>
              <w:spacing w:before="0" w:after="0"/>
              <w:ind w:firstLine="0"/>
              <w:jc w:val="center"/>
              <w:rPr>
                <w:rFonts w:eastAsia="Calibri"/>
                <w:sz w:val="20"/>
              </w:rPr>
            </w:pPr>
            <w:r w:rsidRPr="00157493">
              <w:rPr>
                <w:rFonts w:eastAsia="Calibri"/>
                <w:sz w:val="20"/>
              </w:rPr>
              <w:t>347</w:t>
            </w:r>
          </w:p>
        </w:tc>
        <w:tc>
          <w:tcPr>
            <w:tcW w:w="559" w:type="pct"/>
            <w:tcBorders>
              <w:top w:val="single" w:sz="4" w:space="0" w:color="auto"/>
              <w:left w:val="single" w:sz="4" w:space="0" w:color="auto"/>
              <w:bottom w:val="single" w:sz="4" w:space="0" w:color="auto"/>
              <w:right w:val="single" w:sz="4" w:space="0" w:color="auto"/>
            </w:tcBorders>
            <w:vAlign w:val="center"/>
          </w:tcPr>
          <w:p w14:paraId="79C0E4E6" w14:textId="77777777" w:rsidR="00157493" w:rsidRPr="00157493" w:rsidRDefault="00157493" w:rsidP="00157493">
            <w:pPr>
              <w:spacing w:before="0" w:after="0"/>
              <w:ind w:firstLine="0"/>
              <w:jc w:val="center"/>
              <w:rPr>
                <w:rFonts w:eastAsia="Calibri"/>
                <w:sz w:val="20"/>
              </w:rPr>
            </w:pPr>
            <w:r w:rsidRPr="00157493">
              <w:rPr>
                <w:rFonts w:eastAsia="Calibri"/>
                <w:sz w:val="20"/>
              </w:rPr>
              <w:t>514</w:t>
            </w:r>
          </w:p>
          <w:p w14:paraId="79C0E4E7" w14:textId="77777777" w:rsidR="00157493" w:rsidRPr="00157493" w:rsidRDefault="00157493" w:rsidP="00157493">
            <w:pPr>
              <w:spacing w:before="0" w:after="0"/>
              <w:ind w:firstLine="0"/>
              <w:jc w:val="center"/>
              <w:rPr>
                <w:rFonts w:eastAsia="Calibri"/>
                <w:sz w:val="20"/>
              </w:rPr>
            </w:pPr>
            <w:r w:rsidRPr="00157493">
              <w:rPr>
                <w:rFonts w:eastAsia="Calibri"/>
                <w:sz w:val="20"/>
              </w:rPr>
              <w:t>408</w:t>
            </w:r>
          </w:p>
        </w:tc>
        <w:tc>
          <w:tcPr>
            <w:tcW w:w="629" w:type="pct"/>
            <w:tcBorders>
              <w:top w:val="single" w:sz="4" w:space="0" w:color="auto"/>
              <w:left w:val="single" w:sz="4" w:space="0" w:color="auto"/>
              <w:bottom w:val="single" w:sz="4" w:space="0" w:color="auto"/>
              <w:right w:val="single" w:sz="4" w:space="0" w:color="auto"/>
            </w:tcBorders>
            <w:vAlign w:val="center"/>
          </w:tcPr>
          <w:p w14:paraId="79C0E4E8" w14:textId="77777777" w:rsidR="00157493" w:rsidRPr="00157493" w:rsidRDefault="00157493" w:rsidP="00157493">
            <w:pPr>
              <w:spacing w:before="0" w:after="0"/>
              <w:ind w:firstLine="0"/>
              <w:jc w:val="center"/>
              <w:rPr>
                <w:rFonts w:eastAsia="Calibri"/>
                <w:sz w:val="20"/>
              </w:rPr>
            </w:pPr>
            <w:r w:rsidRPr="00157493">
              <w:rPr>
                <w:rFonts w:eastAsia="Calibri"/>
                <w:sz w:val="20"/>
              </w:rPr>
              <w:t>446</w:t>
            </w:r>
          </w:p>
          <w:p w14:paraId="79C0E4E9" w14:textId="77777777" w:rsidR="00157493" w:rsidRPr="00157493" w:rsidRDefault="00157493" w:rsidP="00157493">
            <w:pPr>
              <w:spacing w:before="0" w:after="0"/>
              <w:ind w:firstLine="0"/>
              <w:jc w:val="center"/>
              <w:rPr>
                <w:rFonts w:eastAsia="Calibri"/>
                <w:sz w:val="20"/>
              </w:rPr>
            </w:pPr>
            <w:r w:rsidRPr="00157493">
              <w:rPr>
                <w:rFonts w:eastAsia="Calibri"/>
                <w:sz w:val="20"/>
              </w:rPr>
              <w:t>936</w:t>
            </w:r>
          </w:p>
        </w:tc>
        <w:tc>
          <w:tcPr>
            <w:tcW w:w="697" w:type="pct"/>
            <w:tcBorders>
              <w:top w:val="single" w:sz="4" w:space="0" w:color="auto"/>
              <w:left w:val="single" w:sz="4" w:space="0" w:color="auto"/>
              <w:bottom w:val="single" w:sz="4" w:space="0" w:color="auto"/>
              <w:right w:val="single" w:sz="4" w:space="0" w:color="auto"/>
            </w:tcBorders>
            <w:vAlign w:val="center"/>
          </w:tcPr>
          <w:p w14:paraId="79C0E4EA" w14:textId="77777777" w:rsidR="00157493" w:rsidRPr="00157493" w:rsidRDefault="00157493" w:rsidP="00157493">
            <w:pPr>
              <w:spacing w:before="0" w:after="0"/>
              <w:ind w:firstLine="0"/>
              <w:jc w:val="center"/>
              <w:rPr>
                <w:rFonts w:eastAsia="Calibri"/>
                <w:sz w:val="20"/>
              </w:rPr>
            </w:pPr>
            <w:r w:rsidRPr="00157493">
              <w:rPr>
                <w:rFonts w:eastAsia="Calibri"/>
                <w:sz w:val="20"/>
              </w:rPr>
              <w:t>100</w:t>
            </w:r>
          </w:p>
          <w:p w14:paraId="79C0E4EB" w14:textId="77777777" w:rsidR="00157493" w:rsidRPr="00157493" w:rsidRDefault="00157493" w:rsidP="00157493">
            <w:pPr>
              <w:spacing w:before="0" w:after="0"/>
              <w:ind w:firstLine="0"/>
              <w:jc w:val="center"/>
              <w:rPr>
                <w:rFonts w:eastAsia="Calibri"/>
                <w:sz w:val="20"/>
              </w:rPr>
            </w:pPr>
            <w:r w:rsidRPr="00157493">
              <w:rPr>
                <w:rFonts w:eastAsia="Calibri"/>
                <w:sz w:val="20"/>
              </w:rPr>
              <w:t>554</w:t>
            </w:r>
          </w:p>
        </w:tc>
        <w:tc>
          <w:tcPr>
            <w:tcW w:w="490" w:type="pct"/>
            <w:tcBorders>
              <w:top w:val="single" w:sz="4" w:space="0" w:color="auto"/>
              <w:left w:val="single" w:sz="4" w:space="0" w:color="auto"/>
              <w:bottom w:val="single" w:sz="4" w:space="0" w:color="auto"/>
              <w:right w:val="single" w:sz="4" w:space="0" w:color="auto"/>
            </w:tcBorders>
            <w:vAlign w:val="center"/>
          </w:tcPr>
          <w:p w14:paraId="79C0E4EC" w14:textId="77777777" w:rsidR="00157493" w:rsidRPr="00157493" w:rsidRDefault="00157493" w:rsidP="00157493">
            <w:pPr>
              <w:spacing w:before="0" w:after="0"/>
              <w:ind w:firstLine="0"/>
              <w:jc w:val="center"/>
              <w:rPr>
                <w:rFonts w:eastAsia="Calibri"/>
                <w:sz w:val="20"/>
              </w:rPr>
            </w:pPr>
            <w:r w:rsidRPr="00157493">
              <w:rPr>
                <w:rFonts w:eastAsia="Calibri"/>
                <w:sz w:val="20"/>
              </w:rPr>
              <w:t>220</w:t>
            </w:r>
          </w:p>
        </w:tc>
        <w:tc>
          <w:tcPr>
            <w:tcW w:w="488" w:type="pct"/>
            <w:tcBorders>
              <w:top w:val="single" w:sz="4" w:space="0" w:color="auto"/>
              <w:left w:val="single" w:sz="4" w:space="0" w:color="auto"/>
              <w:bottom w:val="single" w:sz="4" w:space="0" w:color="auto"/>
              <w:right w:val="single" w:sz="4" w:space="0" w:color="auto"/>
            </w:tcBorders>
            <w:vAlign w:val="center"/>
          </w:tcPr>
          <w:p w14:paraId="79C0E4ED" w14:textId="77777777" w:rsidR="00157493" w:rsidRPr="00157493" w:rsidRDefault="00157493" w:rsidP="00157493">
            <w:pPr>
              <w:spacing w:before="0" w:after="0"/>
              <w:ind w:firstLine="0"/>
              <w:jc w:val="center"/>
              <w:rPr>
                <w:rFonts w:eastAsia="Calibri"/>
                <w:sz w:val="20"/>
              </w:rPr>
            </w:pPr>
            <w:r w:rsidRPr="00157493">
              <w:rPr>
                <w:rFonts w:eastAsia="Calibri"/>
                <w:sz w:val="20"/>
              </w:rPr>
              <w:t>220</w:t>
            </w:r>
          </w:p>
        </w:tc>
        <w:tc>
          <w:tcPr>
            <w:tcW w:w="489" w:type="pct"/>
            <w:tcBorders>
              <w:top w:val="single" w:sz="4" w:space="0" w:color="auto"/>
              <w:left w:val="single" w:sz="4" w:space="0" w:color="auto"/>
              <w:bottom w:val="single" w:sz="4" w:space="0" w:color="auto"/>
              <w:right w:val="single" w:sz="4" w:space="0" w:color="auto"/>
            </w:tcBorders>
            <w:vAlign w:val="center"/>
          </w:tcPr>
          <w:p w14:paraId="79C0E4EE" w14:textId="77777777" w:rsidR="00157493" w:rsidRPr="00157493" w:rsidRDefault="00157493" w:rsidP="00157493">
            <w:pPr>
              <w:spacing w:before="0" w:after="0"/>
              <w:ind w:firstLine="0"/>
              <w:jc w:val="center"/>
              <w:rPr>
                <w:rFonts w:eastAsia="Calibri"/>
                <w:sz w:val="20"/>
              </w:rPr>
            </w:pPr>
          </w:p>
        </w:tc>
        <w:tc>
          <w:tcPr>
            <w:tcW w:w="408" w:type="pct"/>
            <w:tcBorders>
              <w:top w:val="single" w:sz="4" w:space="0" w:color="auto"/>
              <w:left w:val="single" w:sz="4" w:space="0" w:color="auto"/>
              <w:bottom w:val="single" w:sz="4" w:space="0" w:color="auto"/>
            </w:tcBorders>
            <w:vAlign w:val="center"/>
          </w:tcPr>
          <w:p w14:paraId="79C0E4EF" w14:textId="77777777" w:rsidR="00157493" w:rsidRPr="00157493" w:rsidRDefault="00157493" w:rsidP="00157493">
            <w:pPr>
              <w:spacing w:before="0" w:after="0"/>
              <w:ind w:firstLine="0"/>
              <w:jc w:val="center"/>
              <w:rPr>
                <w:rFonts w:eastAsia="Calibri"/>
                <w:sz w:val="20"/>
              </w:rPr>
            </w:pPr>
            <w:r w:rsidRPr="00157493">
              <w:rPr>
                <w:rFonts w:eastAsia="Calibri"/>
                <w:sz w:val="20"/>
              </w:rPr>
              <w:t>1000</w:t>
            </w:r>
          </w:p>
        </w:tc>
      </w:tr>
      <w:tr w:rsidR="00C233B4" w:rsidRPr="00157493" w14:paraId="79C0E4FE" w14:textId="77777777" w:rsidTr="00C233B4">
        <w:tc>
          <w:tcPr>
            <w:tcW w:w="658" w:type="pct"/>
            <w:tcBorders>
              <w:top w:val="single" w:sz="4" w:space="0" w:color="auto"/>
              <w:bottom w:val="single" w:sz="4" w:space="0" w:color="auto"/>
              <w:right w:val="single" w:sz="4" w:space="0" w:color="auto"/>
            </w:tcBorders>
          </w:tcPr>
          <w:p w14:paraId="79C0E4F1" w14:textId="77777777" w:rsidR="00157493" w:rsidRPr="00157493" w:rsidRDefault="00157493" w:rsidP="00157493">
            <w:pPr>
              <w:spacing w:before="0" w:after="0"/>
              <w:ind w:firstLine="0"/>
              <w:rPr>
                <w:rFonts w:eastAsia="Calibri"/>
                <w:sz w:val="20"/>
              </w:rPr>
            </w:pPr>
            <w:r w:rsidRPr="00157493">
              <w:rPr>
                <w:rFonts w:eastAsia="Calibri"/>
                <w:sz w:val="20"/>
              </w:rPr>
              <w:t xml:space="preserve">Жесткость, </w:t>
            </w:r>
            <w:r w:rsidRPr="00157493">
              <w:rPr>
                <w:rFonts w:eastAsia="Calibri"/>
                <w:sz w:val="20"/>
              </w:rPr>
              <w:br/>
              <w:t>мг-экв/дм3</w:t>
            </w:r>
          </w:p>
        </w:tc>
        <w:tc>
          <w:tcPr>
            <w:tcW w:w="582" w:type="pct"/>
            <w:tcBorders>
              <w:top w:val="single" w:sz="4" w:space="0" w:color="auto"/>
              <w:left w:val="single" w:sz="4" w:space="0" w:color="auto"/>
              <w:bottom w:val="single" w:sz="4" w:space="0" w:color="auto"/>
              <w:right w:val="single" w:sz="4" w:space="0" w:color="auto"/>
            </w:tcBorders>
            <w:vAlign w:val="center"/>
          </w:tcPr>
          <w:p w14:paraId="79C0E4F2" w14:textId="77777777" w:rsidR="00157493" w:rsidRPr="00157493" w:rsidRDefault="00157493" w:rsidP="00157493">
            <w:pPr>
              <w:spacing w:before="0" w:after="0"/>
              <w:ind w:firstLine="0"/>
              <w:jc w:val="center"/>
              <w:rPr>
                <w:rFonts w:eastAsia="Calibri"/>
                <w:sz w:val="20"/>
              </w:rPr>
            </w:pPr>
            <w:r w:rsidRPr="00157493">
              <w:rPr>
                <w:rFonts w:eastAsia="Calibri"/>
                <w:sz w:val="20"/>
              </w:rPr>
              <w:t>1,2</w:t>
            </w:r>
          </w:p>
          <w:p w14:paraId="79C0E4F3" w14:textId="77777777" w:rsidR="00157493" w:rsidRPr="00157493" w:rsidRDefault="00157493" w:rsidP="00157493">
            <w:pPr>
              <w:spacing w:before="0" w:after="0"/>
              <w:ind w:firstLine="0"/>
              <w:jc w:val="center"/>
              <w:rPr>
                <w:rFonts w:eastAsia="Calibri"/>
                <w:sz w:val="20"/>
              </w:rPr>
            </w:pPr>
            <w:r w:rsidRPr="00157493">
              <w:rPr>
                <w:rFonts w:eastAsia="Calibri"/>
                <w:sz w:val="20"/>
              </w:rPr>
              <w:t>9,3</w:t>
            </w:r>
          </w:p>
        </w:tc>
        <w:tc>
          <w:tcPr>
            <w:tcW w:w="559" w:type="pct"/>
            <w:tcBorders>
              <w:top w:val="single" w:sz="4" w:space="0" w:color="auto"/>
              <w:left w:val="single" w:sz="4" w:space="0" w:color="auto"/>
              <w:bottom w:val="single" w:sz="4" w:space="0" w:color="auto"/>
              <w:right w:val="single" w:sz="4" w:space="0" w:color="auto"/>
            </w:tcBorders>
            <w:vAlign w:val="center"/>
          </w:tcPr>
          <w:p w14:paraId="79C0E4F4" w14:textId="77777777" w:rsidR="00157493" w:rsidRPr="00157493" w:rsidRDefault="00157493" w:rsidP="00157493">
            <w:pPr>
              <w:spacing w:before="0" w:after="0"/>
              <w:ind w:firstLine="0"/>
              <w:jc w:val="center"/>
              <w:rPr>
                <w:rFonts w:eastAsia="Calibri"/>
                <w:sz w:val="20"/>
              </w:rPr>
            </w:pPr>
            <w:r w:rsidRPr="00157493">
              <w:rPr>
                <w:rFonts w:eastAsia="Calibri"/>
                <w:sz w:val="20"/>
              </w:rPr>
              <w:t>29</w:t>
            </w:r>
          </w:p>
          <w:p w14:paraId="79C0E4F5" w14:textId="77777777" w:rsidR="00157493" w:rsidRPr="00157493" w:rsidRDefault="00157493" w:rsidP="00157493">
            <w:pPr>
              <w:spacing w:before="0" w:after="0"/>
              <w:ind w:firstLine="0"/>
              <w:jc w:val="center"/>
              <w:rPr>
                <w:rFonts w:eastAsia="Calibri"/>
                <w:sz w:val="20"/>
              </w:rPr>
            </w:pPr>
            <w:r w:rsidRPr="00157493">
              <w:rPr>
                <w:rFonts w:eastAsia="Calibri"/>
                <w:sz w:val="20"/>
              </w:rPr>
              <w:t>20</w:t>
            </w:r>
          </w:p>
        </w:tc>
        <w:tc>
          <w:tcPr>
            <w:tcW w:w="629" w:type="pct"/>
            <w:tcBorders>
              <w:top w:val="single" w:sz="4" w:space="0" w:color="auto"/>
              <w:left w:val="single" w:sz="4" w:space="0" w:color="auto"/>
              <w:bottom w:val="single" w:sz="4" w:space="0" w:color="auto"/>
              <w:right w:val="single" w:sz="4" w:space="0" w:color="auto"/>
            </w:tcBorders>
            <w:vAlign w:val="center"/>
          </w:tcPr>
          <w:p w14:paraId="79C0E4F6" w14:textId="77777777" w:rsidR="00157493" w:rsidRPr="00157493" w:rsidRDefault="00157493" w:rsidP="00157493">
            <w:pPr>
              <w:spacing w:before="0" w:after="0"/>
              <w:ind w:firstLine="0"/>
              <w:jc w:val="center"/>
              <w:rPr>
                <w:rFonts w:eastAsia="Calibri"/>
                <w:sz w:val="20"/>
              </w:rPr>
            </w:pPr>
            <w:r w:rsidRPr="00157493">
              <w:rPr>
                <w:rFonts w:eastAsia="Calibri"/>
                <w:sz w:val="20"/>
              </w:rPr>
              <w:t>24</w:t>
            </w:r>
          </w:p>
          <w:p w14:paraId="79C0E4F7" w14:textId="77777777" w:rsidR="00157493" w:rsidRPr="00157493" w:rsidRDefault="00157493" w:rsidP="00157493">
            <w:pPr>
              <w:spacing w:before="0" w:after="0"/>
              <w:ind w:firstLine="0"/>
              <w:jc w:val="center"/>
              <w:rPr>
                <w:rFonts w:eastAsia="Calibri"/>
                <w:sz w:val="20"/>
              </w:rPr>
            </w:pPr>
            <w:r w:rsidRPr="00157493">
              <w:rPr>
                <w:rFonts w:eastAsia="Calibri"/>
                <w:sz w:val="20"/>
              </w:rPr>
              <w:t>29</w:t>
            </w:r>
          </w:p>
        </w:tc>
        <w:tc>
          <w:tcPr>
            <w:tcW w:w="697" w:type="pct"/>
            <w:tcBorders>
              <w:top w:val="single" w:sz="4" w:space="0" w:color="auto"/>
              <w:left w:val="single" w:sz="4" w:space="0" w:color="auto"/>
              <w:bottom w:val="single" w:sz="4" w:space="0" w:color="auto"/>
              <w:right w:val="single" w:sz="4" w:space="0" w:color="auto"/>
            </w:tcBorders>
            <w:vAlign w:val="center"/>
          </w:tcPr>
          <w:p w14:paraId="79C0E4F8" w14:textId="77777777" w:rsidR="00157493" w:rsidRPr="00157493" w:rsidRDefault="00157493" w:rsidP="00157493">
            <w:pPr>
              <w:spacing w:before="0" w:after="0"/>
              <w:ind w:firstLine="0"/>
              <w:jc w:val="center"/>
              <w:rPr>
                <w:rFonts w:eastAsia="Calibri"/>
                <w:sz w:val="20"/>
              </w:rPr>
            </w:pPr>
            <w:r w:rsidRPr="00157493">
              <w:rPr>
                <w:rFonts w:eastAsia="Calibri"/>
                <w:sz w:val="20"/>
              </w:rPr>
              <w:t>2,4</w:t>
            </w:r>
          </w:p>
          <w:p w14:paraId="79C0E4F9" w14:textId="77777777" w:rsidR="00157493" w:rsidRPr="00157493" w:rsidRDefault="00157493" w:rsidP="00157493">
            <w:pPr>
              <w:spacing w:before="0" w:after="0"/>
              <w:ind w:firstLine="0"/>
              <w:jc w:val="center"/>
              <w:rPr>
                <w:rFonts w:eastAsia="Calibri"/>
                <w:sz w:val="20"/>
              </w:rPr>
            </w:pPr>
            <w:r w:rsidRPr="00157493">
              <w:rPr>
                <w:rFonts w:eastAsia="Calibri"/>
                <w:sz w:val="20"/>
              </w:rPr>
              <w:t>31</w:t>
            </w:r>
          </w:p>
        </w:tc>
        <w:tc>
          <w:tcPr>
            <w:tcW w:w="490" w:type="pct"/>
            <w:tcBorders>
              <w:top w:val="single" w:sz="4" w:space="0" w:color="auto"/>
              <w:left w:val="single" w:sz="4" w:space="0" w:color="auto"/>
              <w:bottom w:val="single" w:sz="4" w:space="0" w:color="auto"/>
              <w:right w:val="single" w:sz="4" w:space="0" w:color="auto"/>
            </w:tcBorders>
            <w:vAlign w:val="center"/>
          </w:tcPr>
          <w:p w14:paraId="79C0E4FA" w14:textId="77777777" w:rsidR="00157493" w:rsidRPr="00157493" w:rsidRDefault="00157493" w:rsidP="00157493">
            <w:pPr>
              <w:spacing w:before="0" w:after="0"/>
              <w:ind w:firstLine="0"/>
              <w:jc w:val="center"/>
              <w:rPr>
                <w:rFonts w:eastAsia="Calibri"/>
                <w:sz w:val="20"/>
              </w:rPr>
            </w:pPr>
            <w:r w:rsidRPr="00157493">
              <w:rPr>
                <w:rFonts w:eastAsia="Calibri"/>
                <w:sz w:val="20"/>
              </w:rPr>
              <w:t>1,1</w:t>
            </w:r>
          </w:p>
        </w:tc>
        <w:tc>
          <w:tcPr>
            <w:tcW w:w="488" w:type="pct"/>
            <w:tcBorders>
              <w:top w:val="single" w:sz="4" w:space="0" w:color="auto"/>
              <w:left w:val="single" w:sz="4" w:space="0" w:color="auto"/>
              <w:bottom w:val="single" w:sz="4" w:space="0" w:color="auto"/>
              <w:right w:val="single" w:sz="4" w:space="0" w:color="auto"/>
            </w:tcBorders>
            <w:vAlign w:val="center"/>
          </w:tcPr>
          <w:p w14:paraId="79C0E4FB" w14:textId="77777777" w:rsidR="00157493" w:rsidRPr="00157493" w:rsidRDefault="00157493" w:rsidP="00157493">
            <w:pPr>
              <w:spacing w:before="0" w:after="0"/>
              <w:ind w:firstLine="0"/>
              <w:jc w:val="center"/>
              <w:rPr>
                <w:rFonts w:eastAsia="Calibri"/>
                <w:sz w:val="20"/>
              </w:rPr>
            </w:pPr>
            <w:r w:rsidRPr="00157493">
              <w:rPr>
                <w:rFonts w:eastAsia="Calibri"/>
                <w:sz w:val="20"/>
              </w:rPr>
              <w:t>1,0</w:t>
            </w:r>
          </w:p>
        </w:tc>
        <w:tc>
          <w:tcPr>
            <w:tcW w:w="489" w:type="pct"/>
            <w:tcBorders>
              <w:top w:val="single" w:sz="4" w:space="0" w:color="auto"/>
              <w:left w:val="single" w:sz="4" w:space="0" w:color="auto"/>
              <w:bottom w:val="single" w:sz="4" w:space="0" w:color="auto"/>
              <w:right w:val="single" w:sz="4" w:space="0" w:color="auto"/>
            </w:tcBorders>
            <w:vAlign w:val="center"/>
          </w:tcPr>
          <w:p w14:paraId="79C0E4FC" w14:textId="77777777" w:rsidR="00157493" w:rsidRPr="00157493" w:rsidRDefault="00157493" w:rsidP="00157493">
            <w:pPr>
              <w:spacing w:before="0" w:after="0"/>
              <w:ind w:firstLine="0"/>
              <w:jc w:val="center"/>
              <w:rPr>
                <w:rFonts w:eastAsia="Calibri"/>
                <w:sz w:val="20"/>
              </w:rPr>
            </w:pPr>
            <w:r w:rsidRPr="00157493">
              <w:rPr>
                <w:rFonts w:eastAsia="Calibri"/>
                <w:sz w:val="20"/>
              </w:rPr>
              <w:t>1,6</w:t>
            </w:r>
          </w:p>
        </w:tc>
        <w:tc>
          <w:tcPr>
            <w:tcW w:w="408" w:type="pct"/>
            <w:tcBorders>
              <w:top w:val="single" w:sz="4" w:space="0" w:color="auto"/>
              <w:left w:val="single" w:sz="4" w:space="0" w:color="auto"/>
              <w:bottom w:val="single" w:sz="4" w:space="0" w:color="auto"/>
            </w:tcBorders>
            <w:vAlign w:val="center"/>
          </w:tcPr>
          <w:p w14:paraId="79C0E4FD" w14:textId="77777777" w:rsidR="00157493" w:rsidRPr="00157493" w:rsidRDefault="00157493" w:rsidP="00157493">
            <w:pPr>
              <w:spacing w:before="0" w:after="0"/>
              <w:ind w:firstLine="0"/>
              <w:jc w:val="center"/>
              <w:rPr>
                <w:rFonts w:eastAsia="Calibri"/>
                <w:sz w:val="20"/>
              </w:rPr>
            </w:pPr>
            <w:r w:rsidRPr="00157493">
              <w:rPr>
                <w:rFonts w:eastAsia="Calibri"/>
                <w:sz w:val="20"/>
              </w:rPr>
              <w:t>-</w:t>
            </w:r>
          </w:p>
        </w:tc>
      </w:tr>
      <w:tr w:rsidR="00C233B4" w:rsidRPr="00157493" w14:paraId="79C0E50C" w14:textId="77777777" w:rsidTr="00C233B4">
        <w:tc>
          <w:tcPr>
            <w:tcW w:w="658" w:type="pct"/>
            <w:tcBorders>
              <w:top w:val="single" w:sz="4" w:space="0" w:color="auto"/>
              <w:bottom w:val="single" w:sz="4" w:space="0" w:color="auto"/>
              <w:right w:val="single" w:sz="4" w:space="0" w:color="auto"/>
            </w:tcBorders>
          </w:tcPr>
          <w:p w14:paraId="79C0E4FF" w14:textId="77777777" w:rsidR="00157493" w:rsidRPr="00157493" w:rsidRDefault="00157493" w:rsidP="00157493">
            <w:pPr>
              <w:spacing w:before="0" w:after="0"/>
              <w:ind w:firstLine="0"/>
              <w:rPr>
                <w:rFonts w:eastAsia="Calibri"/>
                <w:sz w:val="20"/>
              </w:rPr>
            </w:pPr>
            <w:r w:rsidRPr="00157493">
              <w:rPr>
                <w:rFonts w:eastAsia="Calibri"/>
                <w:sz w:val="20"/>
              </w:rPr>
              <w:t>Кремний</w:t>
            </w:r>
          </w:p>
        </w:tc>
        <w:tc>
          <w:tcPr>
            <w:tcW w:w="582" w:type="pct"/>
            <w:tcBorders>
              <w:top w:val="single" w:sz="4" w:space="0" w:color="auto"/>
              <w:left w:val="single" w:sz="4" w:space="0" w:color="auto"/>
              <w:bottom w:val="single" w:sz="4" w:space="0" w:color="auto"/>
              <w:right w:val="single" w:sz="4" w:space="0" w:color="auto"/>
            </w:tcBorders>
            <w:vAlign w:val="center"/>
          </w:tcPr>
          <w:p w14:paraId="79C0E500" w14:textId="77777777" w:rsidR="00157493" w:rsidRPr="00157493" w:rsidRDefault="00157493" w:rsidP="00157493">
            <w:pPr>
              <w:spacing w:before="0" w:after="0"/>
              <w:ind w:firstLine="0"/>
              <w:jc w:val="center"/>
              <w:rPr>
                <w:rFonts w:eastAsia="Calibri"/>
                <w:sz w:val="20"/>
              </w:rPr>
            </w:pPr>
            <w:r w:rsidRPr="00157493">
              <w:rPr>
                <w:rFonts w:eastAsia="Calibri"/>
                <w:sz w:val="20"/>
              </w:rPr>
              <w:t>0,7</w:t>
            </w:r>
          </w:p>
          <w:p w14:paraId="79C0E501" w14:textId="77777777" w:rsidR="00157493" w:rsidRPr="00157493" w:rsidRDefault="00157493" w:rsidP="00157493">
            <w:pPr>
              <w:spacing w:before="0" w:after="0"/>
              <w:ind w:firstLine="0"/>
              <w:jc w:val="center"/>
              <w:rPr>
                <w:rFonts w:eastAsia="Calibri"/>
                <w:sz w:val="20"/>
              </w:rPr>
            </w:pPr>
            <w:r w:rsidRPr="00157493">
              <w:rPr>
                <w:rFonts w:eastAsia="Calibri"/>
                <w:sz w:val="20"/>
              </w:rPr>
              <w:t>1,9</w:t>
            </w:r>
          </w:p>
        </w:tc>
        <w:tc>
          <w:tcPr>
            <w:tcW w:w="559" w:type="pct"/>
            <w:tcBorders>
              <w:top w:val="single" w:sz="4" w:space="0" w:color="auto"/>
              <w:left w:val="single" w:sz="4" w:space="0" w:color="auto"/>
              <w:bottom w:val="single" w:sz="4" w:space="0" w:color="auto"/>
              <w:right w:val="single" w:sz="4" w:space="0" w:color="auto"/>
            </w:tcBorders>
            <w:vAlign w:val="center"/>
          </w:tcPr>
          <w:p w14:paraId="79C0E502" w14:textId="77777777" w:rsidR="00157493" w:rsidRPr="00157493" w:rsidRDefault="00157493" w:rsidP="00157493">
            <w:pPr>
              <w:spacing w:before="0" w:after="0"/>
              <w:ind w:firstLine="0"/>
              <w:jc w:val="center"/>
              <w:rPr>
                <w:rFonts w:eastAsia="Calibri"/>
                <w:sz w:val="20"/>
              </w:rPr>
            </w:pPr>
            <w:r w:rsidRPr="00157493">
              <w:rPr>
                <w:rFonts w:eastAsia="Calibri"/>
                <w:sz w:val="20"/>
              </w:rPr>
              <w:t>0,8</w:t>
            </w:r>
          </w:p>
          <w:p w14:paraId="79C0E503" w14:textId="77777777" w:rsidR="00157493" w:rsidRPr="00157493" w:rsidRDefault="00157493" w:rsidP="00157493">
            <w:pPr>
              <w:spacing w:before="0" w:after="0"/>
              <w:ind w:firstLine="0"/>
              <w:jc w:val="center"/>
              <w:rPr>
                <w:rFonts w:eastAsia="Calibri"/>
                <w:sz w:val="20"/>
              </w:rPr>
            </w:pPr>
            <w:r w:rsidRPr="00157493">
              <w:rPr>
                <w:rFonts w:eastAsia="Calibri"/>
                <w:sz w:val="20"/>
              </w:rPr>
              <w:t>0,0</w:t>
            </w:r>
          </w:p>
        </w:tc>
        <w:tc>
          <w:tcPr>
            <w:tcW w:w="629" w:type="pct"/>
            <w:tcBorders>
              <w:top w:val="single" w:sz="4" w:space="0" w:color="auto"/>
              <w:left w:val="single" w:sz="4" w:space="0" w:color="auto"/>
              <w:bottom w:val="single" w:sz="4" w:space="0" w:color="auto"/>
              <w:right w:val="single" w:sz="4" w:space="0" w:color="auto"/>
            </w:tcBorders>
            <w:vAlign w:val="center"/>
          </w:tcPr>
          <w:p w14:paraId="79C0E504" w14:textId="77777777" w:rsidR="00157493" w:rsidRPr="00157493" w:rsidRDefault="00157493" w:rsidP="00157493">
            <w:pPr>
              <w:spacing w:before="0" w:after="0"/>
              <w:ind w:firstLine="0"/>
              <w:jc w:val="center"/>
              <w:rPr>
                <w:rFonts w:eastAsia="Calibri"/>
                <w:sz w:val="20"/>
              </w:rPr>
            </w:pPr>
            <w:r w:rsidRPr="00157493">
              <w:rPr>
                <w:rFonts w:eastAsia="Calibri"/>
                <w:sz w:val="20"/>
              </w:rPr>
              <w:t>0,0</w:t>
            </w:r>
          </w:p>
          <w:p w14:paraId="79C0E505" w14:textId="77777777" w:rsidR="00157493" w:rsidRPr="00157493" w:rsidRDefault="00157493" w:rsidP="00157493">
            <w:pPr>
              <w:spacing w:before="0" w:after="0"/>
              <w:ind w:firstLine="0"/>
              <w:jc w:val="center"/>
              <w:rPr>
                <w:rFonts w:eastAsia="Calibri"/>
                <w:sz w:val="20"/>
              </w:rPr>
            </w:pPr>
            <w:r w:rsidRPr="00157493">
              <w:rPr>
                <w:rFonts w:eastAsia="Calibri"/>
                <w:sz w:val="20"/>
              </w:rPr>
              <w:t>0,04</w:t>
            </w:r>
          </w:p>
        </w:tc>
        <w:tc>
          <w:tcPr>
            <w:tcW w:w="697" w:type="pct"/>
            <w:tcBorders>
              <w:top w:val="single" w:sz="4" w:space="0" w:color="auto"/>
              <w:left w:val="single" w:sz="4" w:space="0" w:color="auto"/>
              <w:bottom w:val="single" w:sz="4" w:space="0" w:color="auto"/>
              <w:right w:val="single" w:sz="4" w:space="0" w:color="auto"/>
            </w:tcBorders>
            <w:vAlign w:val="center"/>
          </w:tcPr>
          <w:p w14:paraId="79C0E506" w14:textId="77777777" w:rsidR="00157493" w:rsidRPr="00157493" w:rsidRDefault="00157493" w:rsidP="00157493">
            <w:pPr>
              <w:spacing w:before="0" w:after="0"/>
              <w:ind w:firstLine="0"/>
              <w:jc w:val="center"/>
              <w:rPr>
                <w:rFonts w:eastAsia="Calibri"/>
                <w:sz w:val="20"/>
              </w:rPr>
            </w:pPr>
            <w:r w:rsidRPr="00157493">
              <w:rPr>
                <w:rFonts w:eastAsia="Calibri"/>
                <w:sz w:val="20"/>
              </w:rPr>
              <w:t>2,6</w:t>
            </w:r>
          </w:p>
          <w:p w14:paraId="79C0E507" w14:textId="77777777" w:rsidR="00157493" w:rsidRPr="00157493" w:rsidRDefault="00157493" w:rsidP="00157493">
            <w:pPr>
              <w:spacing w:before="0" w:after="0"/>
              <w:ind w:firstLine="0"/>
              <w:jc w:val="center"/>
              <w:rPr>
                <w:rFonts w:eastAsia="Calibri"/>
                <w:sz w:val="20"/>
              </w:rPr>
            </w:pPr>
            <w:r w:rsidRPr="00157493">
              <w:rPr>
                <w:rFonts w:eastAsia="Calibri"/>
                <w:sz w:val="20"/>
              </w:rPr>
              <w:t>0.0</w:t>
            </w:r>
          </w:p>
        </w:tc>
        <w:tc>
          <w:tcPr>
            <w:tcW w:w="490" w:type="pct"/>
            <w:tcBorders>
              <w:top w:val="single" w:sz="4" w:space="0" w:color="auto"/>
              <w:left w:val="single" w:sz="4" w:space="0" w:color="auto"/>
              <w:bottom w:val="single" w:sz="4" w:space="0" w:color="auto"/>
              <w:right w:val="single" w:sz="4" w:space="0" w:color="auto"/>
            </w:tcBorders>
            <w:vAlign w:val="center"/>
          </w:tcPr>
          <w:p w14:paraId="79C0E508" w14:textId="77777777" w:rsidR="00157493" w:rsidRPr="00157493" w:rsidRDefault="00157493" w:rsidP="00157493">
            <w:pPr>
              <w:spacing w:before="0" w:after="0"/>
              <w:ind w:firstLine="0"/>
              <w:jc w:val="center"/>
              <w:rPr>
                <w:rFonts w:eastAsia="Calibri"/>
                <w:sz w:val="20"/>
              </w:rPr>
            </w:pPr>
            <w:r w:rsidRPr="00157493">
              <w:rPr>
                <w:rFonts w:eastAsia="Calibri"/>
                <w:sz w:val="20"/>
              </w:rPr>
              <w:t>2,8</w:t>
            </w:r>
          </w:p>
        </w:tc>
        <w:tc>
          <w:tcPr>
            <w:tcW w:w="488" w:type="pct"/>
            <w:tcBorders>
              <w:top w:val="single" w:sz="4" w:space="0" w:color="auto"/>
              <w:left w:val="single" w:sz="4" w:space="0" w:color="auto"/>
              <w:bottom w:val="single" w:sz="4" w:space="0" w:color="auto"/>
              <w:right w:val="single" w:sz="4" w:space="0" w:color="auto"/>
            </w:tcBorders>
            <w:vAlign w:val="center"/>
          </w:tcPr>
          <w:p w14:paraId="79C0E509" w14:textId="77777777" w:rsidR="00157493" w:rsidRPr="00157493" w:rsidRDefault="00157493" w:rsidP="00157493">
            <w:pPr>
              <w:spacing w:before="0" w:after="0"/>
              <w:ind w:firstLine="0"/>
              <w:jc w:val="center"/>
              <w:rPr>
                <w:rFonts w:eastAsia="Calibri"/>
                <w:sz w:val="20"/>
              </w:rPr>
            </w:pPr>
            <w:r w:rsidRPr="00157493">
              <w:rPr>
                <w:rFonts w:eastAsia="Calibri"/>
                <w:sz w:val="20"/>
              </w:rPr>
              <w:t>2,2</w:t>
            </w:r>
          </w:p>
        </w:tc>
        <w:tc>
          <w:tcPr>
            <w:tcW w:w="489" w:type="pct"/>
            <w:tcBorders>
              <w:top w:val="single" w:sz="4" w:space="0" w:color="auto"/>
              <w:left w:val="single" w:sz="4" w:space="0" w:color="auto"/>
              <w:bottom w:val="single" w:sz="4" w:space="0" w:color="auto"/>
              <w:right w:val="single" w:sz="4" w:space="0" w:color="auto"/>
            </w:tcBorders>
            <w:vAlign w:val="center"/>
          </w:tcPr>
          <w:p w14:paraId="79C0E50A" w14:textId="77777777" w:rsidR="00157493" w:rsidRPr="00157493" w:rsidRDefault="00157493" w:rsidP="00157493">
            <w:pPr>
              <w:spacing w:before="0" w:after="0"/>
              <w:ind w:firstLine="0"/>
              <w:jc w:val="center"/>
              <w:rPr>
                <w:rFonts w:eastAsia="Calibri"/>
                <w:sz w:val="20"/>
              </w:rPr>
            </w:pPr>
            <w:r w:rsidRPr="00157493">
              <w:rPr>
                <w:rFonts w:eastAsia="Calibri"/>
                <w:sz w:val="20"/>
              </w:rPr>
              <w:t>0,6</w:t>
            </w:r>
          </w:p>
        </w:tc>
        <w:tc>
          <w:tcPr>
            <w:tcW w:w="408" w:type="pct"/>
            <w:tcBorders>
              <w:top w:val="single" w:sz="4" w:space="0" w:color="auto"/>
              <w:left w:val="single" w:sz="4" w:space="0" w:color="auto"/>
              <w:bottom w:val="single" w:sz="4" w:space="0" w:color="auto"/>
            </w:tcBorders>
            <w:vAlign w:val="center"/>
          </w:tcPr>
          <w:p w14:paraId="79C0E50B" w14:textId="77777777" w:rsidR="00157493" w:rsidRPr="00157493" w:rsidRDefault="00157493" w:rsidP="00157493">
            <w:pPr>
              <w:spacing w:before="0" w:after="0"/>
              <w:ind w:firstLine="0"/>
              <w:jc w:val="center"/>
              <w:rPr>
                <w:rFonts w:eastAsia="Calibri"/>
                <w:sz w:val="20"/>
              </w:rPr>
            </w:pPr>
            <w:r w:rsidRPr="00157493">
              <w:rPr>
                <w:rFonts w:eastAsia="Calibri"/>
                <w:sz w:val="20"/>
              </w:rPr>
              <w:t>-</w:t>
            </w:r>
          </w:p>
        </w:tc>
      </w:tr>
      <w:tr w:rsidR="00C233B4" w:rsidRPr="00157493" w14:paraId="79C0E51A" w14:textId="77777777" w:rsidTr="00C233B4">
        <w:trPr>
          <w:trHeight w:val="70"/>
        </w:trPr>
        <w:tc>
          <w:tcPr>
            <w:tcW w:w="658" w:type="pct"/>
            <w:tcBorders>
              <w:top w:val="single" w:sz="4" w:space="0" w:color="auto"/>
              <w:bottom w:val="single" w:sz="4" w:space="0" w:color="auto"/>
              <w:right w:val="single" w:sz="4" w:space="0" w:color="auto"/>
            </w:tcBorders>
          </w:tcPr>
          <w:p w14:paraId="79C0E50D" w14:textId="77777777" w:rsidR="00157493" w:rsidRPr="00157493" w:rsidRDefault="00157493" w:rsidP="00157493">
            <w:pPr>
              <w:spacing w:before="0" w:after="0"/>
              <w:ind w:firstLine="0"/>
              <w:rPr>
                <w:rFonts w:eastAsia="Calibri"/>
                <w:sz w:val="20"/>
              </w:rPr>
            </w:pPr>
            <w:r w:rsidRPr="00157493">
              <w:rPr>
                <w:rFonts w:eastAsia="Calibri"/>
                <w:sz w:val="20"/>
              </w:rPr>
              <w:t>Железо общее</w:t>
            </w:r>
          </w:p>
        </w:tc>
        <w:tc>
          <w:tcPr>
            <w:tcW w:w="582" w:type="pct"/>
            <w:tcBorders>
              <w:top w:val="single" w:sz="4" w:space="0" w:color="auto"/>
              <w:left w:val="single" w:sz="4" w:space="0" w:color="auto"/>
              <w:bottom w:val="single" w:sz="4" w:space="0" w:color="auto"/>
              <w:right w:val="single" w:sz="4" w:space="0" w:color="auto"/>
            </w:tcBorders>
            <w:vAlign w:val="center"/>
          </w:tcPr>
          <w:p w14:paraId="79C0E50E" w14:textId="77777777" w:rsidR="00157493" w:rsidRPr="00157493" w:rsidRDefault="00157493" w:rsidP="00157493">
            <w:pPr>
              <w:spacing w:before="0" w:after="0"/>
              <w:ind w:firstLine="0"/>
              <w:jc w:val="center"/>
              <w:rPr>
                <w:rFonts w:eastAsia="Calibri"/>
                <w:sz w:val="20"/>
              </w:rPr>
            </w:pPr>
            <w:r w:rsidRPr="00157493">
              <w:rPr>
                <w:rFonts w:eastAsia="Calibri"/>
                <w:sz w:val="20"/>
              </w:rPr>
              <w:t>-</w:t>
            </w:r>
          </w:p>
          <w:p w14:paraId="79C0E50F" w14:textId="77777777" w:rsidR="00157493" w:rsidRPr="00157493" w:rsidRDefault="00157493" w:rsidP="00157493">
            <w:pPr>
              <w:spacing w:before="0" w:after="0"/>
              <w:ind w:firstLine="0"/>
              <w:jc w:val="center"/>
              <w:rPr>
                <w:rFonts w:eastAsia="Calibri"/>
                <w:b/>
                <w:sz w:val="20"/>
              </w:rPr>
            </w:pPr>
            <w:r w:rsidRPr="00157493">
              <w:rPr>
                <w:rFonts w:eastAsia="Calibri"/>
                <w:b/>
                <w:sz w:val="20"/>
              </w:rPr>
              <w:t>0,17</w:t>
            </w:r>
          </w:p>
        </w:tc>
        <w:tc>
          <w:tcPr>
            <w:tcW w:w="559" w:type="pct"/>
            <w:tcBorders>
              <w:top w:val="single" w:sz="4" w:space="0" w:color="auto"/>
              <w:left w:val="single" w:sz="4" w:space="0" w:color="auto"/>
              <w:bottom w:val="single" w:sz="4" w:space="0" w:color="auto"/>
              <w:right w:val="single" w:sz="4" w:space="0" w:color="auto"/>
            </w:tcBorders>
            <w:vAlign w:val="center"/>
          </w:tcPr>
          <w:p w14:paraId="79C0E510" w14:textId="77777777" w:rsidR="00157493" w:rsidRPr="00157493" w:rsidRDefault="00157493" w:rsidP="00157493">
            <w:pPr>
              <w:spacing w:before="0" w:after="0"/>
              <w:ind w:firstLine="0"/>
              <w:jc w:val="center"/>
              <w:rPr>
                <w:rFonts w:eastAsia="Calibri"/>
                <w:b/>
                <w:sz w:val="20"/>
              </w:rPr>
            </w:pPr>
            <w:r w:rsidRPr="00157493">
              <w:rPr>
                <w:rFonts w:eastAsia="Calibri"/>
                <w:b/>
                <w:sz w:val="20"/>
              </w:rPr>
              <w:t>2,7</w:t>
            </w:r>
          </w:p>
          <w:p w14:paraId="79C0E511" w14:textId="77777777" w:rsidR="00157493" w:rsidRPr="00157493" w:rsidRDefault="00157493" w:rsidP="00157493">
            <w:pPr>
              <w:spacing w:before="0" w:after="0"/>
              <w:ind w:firstLine="0"/>
              <w:jc w:val="center"/>
              <w:rPr>
                <w:rFonts w:eastAsia="Calibri"/>
                <w:b/>
                <w:sz w:val="20"/>
              </w:rPr>
            </w:pPr>
            <w:r w:rsidRPr="00157493">
              <w:rPr>
                <w:rFonts w:eastAsia="Calibri"/>
                <w:b/>
                <w:sz w:val="20"/>
              </w:rPr>
              <w:t>2,8</w:t>
            </w:r>
          </w:p>
        </w:tc>
        <w:tc>
          <w:tcPr>
            <w:tcW w:w="629" w:type="pct"/>
            <w:tcBorders>
              <w:top w:val="single" w:sz="4" w:space="0" w:color="auto"/>
              <w:left w:val="single" w:sz="4" w:space="0" w:color="auto"/>
              <w:bottom w:val="single" w:sz="4" w:space="0" w:color="auto"/>
              <w:right w:val="single" w:sz="4" w:space="0" w:color="auto"/>
            </w:tcBorders>
            <w:vAlign w:val="center"/>
          </w:tcPr>
          <w:p w14:paraId="79C0E512" w14:textId="77777777" w:rsidR="00157493" w:rsidRPr="00157493" w:rsidRDefault="00157493" w:rsidP="00157493">
            <w:pPr>
              <w:spacing w:before="0" w:after="0"/>
              <w:ind w:firstLine="0"/>
              <w:jc w:val="center"/>
              <w:rPr>
                <w:rFonts w:eastAsia="Calibri"/>
                <w:b/>
                <w:sz w:val="20"/>
              </w:rPr>
            </w:pPr>
            <w:r w:rsidRPr="00157493">
              <w:rPr>
                <w:rFonts w:eastAsia="Calibri"/>
                <w:b/>
                <w:sz w:val="20"/>
              </w:rPr>
              <w:t>4,94</w:t>
            </w:r>
          </w:p>
          <w:p w14:paraId="79C0E513" w14:textId="77777777" w:rsidR="00157493" w:rsidRPr="00157493" w:rsidRDefault="00157493" w:rsidP="00157493">
            <w:pPr>
              <w:spacing w:before="0" w:after="0"/>
              <w:ind w:firstLine="0"/>
              <w:jc w:val="center"/>
              <w:rPr>
                <w:rFonts w:eastAsia="Calibri"/>
                <w:sz w:val="20"/>
              </w:rPr>
            </w:pPr>
            <w:r w:rsidRPr="00157493">
              <w:rPr>
                <w:rFonts w:eastAsia="Calibri"/>
                <w:sz w:val="20"/>
              </w:rPr>
              <w:t>0,04</w:t>
            </w:r>
          </w:p>
        </w:tc>
        <w:tc>
          <w:tcPr>
            <w:tcW w:w="697" w:type="pct"/>
            <w:tcBorders>
              <w:top w:val="single" w:sz="4" w:space="0" w:color="auto"/>
              <w:left w:val="single" w:sz="4" w:space="0" w:color="auto"/>
              <w:bottom w:val="single" w:sz="4" w:space="0" w:color="auto"/>
              <w:right w:val="single" w:sz="4" w:space="0" w:color="auto"/>
            </w:tcBorders>
            <w:vAlign w:val="center"/>
          </w:tcPr>
          <w:p w14:paraId="79C0E514" w14:textId="77777777" w:rsidR="00157493" w:rsidRPr="00157493" w:rsidRDefault="00157493" w:rsidP="00157493">
            <w:pPr>
              <w:spacing w:before="0" w:after="0"/>
              <w:ind w:firstLine="0"/>
              <w:jc w:val="center"/>
              <w:rPr>
                <w:rFonts w:eastAsia="Calibri"/>
                <w:b/>
                <w:sz w:val="20"/>
              </w:rPr>
            </w:pPr>
            <w:r w:rsidRPr="00157493">
              <w:rPr>
                <w:rFonts w:eastAsia="Calibri"/>
                <w:b/>
                <w:sz w:val="20"/>
              </w:rPr>
              <w:t>0,3</w:t>
            </w:r>
          </w:p>
          <w:p w14:paraId="79C0E515" w14:textId="77777777" w:rsidR="00157493" w:rsidRPr="00157493" w:rsidRDefault="00157493" w:rsidP="00157493">
            <w:pPr>
              <w:spacing w:before="0" w:after="0"/>
              <w:ind w:firstLine="0"/>
              <w:jc w:val="center"/>
              <w:rPr>
                <w:rFonts w:eastAsia="Calibri"/>
                <w:b/>
                <w:sz w:val="20"/>
              </w:rPr>
            </w:pPr>
            <w:r w:rsidRPr="00157493">
              <w:rPr>
                <w:rFonts w:eastAsia="Calibri"/>
                <w:b/>
                <w:sz w:val="20"/>
              </w:rPr>
              <w:t>0,75</w:t>
            </w:r>
          </w:p>
        </w:tc>
        <w:tc>
          <w:tcPr>
            <w:tcW w:w="490" w:type="pct"/>
            <w:tcBorders>
              <w:top w:val="single" w:sz="4" w:space="0" w:color="auto"/>
              <w:left w:val="single" w:sz="4" w:space="0" w:color="auto"/>
              <w:bottom w:val="single" w:sz="4" w:space="0" w:color="auto"/>
              <w:right w:val="single" w:sz="4" w:space="0" w:color="auto"/>
            </w:tcBorders>
            <w:vAlign w:val="center"/>
          </w:tcPr>
          <w:p w14:paraId="79C0E516" w14:textId="77777777" w:rsidR="00157493" w:rsidRPr="00157493" w:rsidRDefault="00157493" w:rsidP="00157493">
            <w:pPr>
              <w:spacing w:before="0" w:after="0"/>
              <w:ind w:firstLine="0"/>
              <w:jc w:val="center"/>
              <w:rPr>
                <w:rFonts w:eastAsia="Calibri"/>
                <w:b/>
                <w:sz w:val="20"/>
              </w:rPr>
            </w:pPr>
            <w:r w:rsidRPr="00157493">
              <w:rPr>
                <w:rFonts w:eastAsia="Calibri"/>
                <w:b/>
                <w:sz w:val="20"/>
              </w:rPr>
              <w:t>11,2</w:t>
            </w:r>
          </w:p>
        </w:tc>
        <w:tc>
          <w:tcPr>
            <w:tcW w:w="488" w:type="pct"/>
            <w:tcBorders>
              <w:top w:val="single" w:sz="4" w:space="0" w:color="auto"/>
              <w:left w:val="single" w:sz="4" w:space="0" w:color="auto"/>
              <w:bottom w:val="single" w:sz="4" w:space="0" w:color="auto"/>
              <w:right w:val="single" w:sz="4" w:space="0" w:color="auto"/>
            </w:tcBorders>
            <w:vAlign w:val="center"/>
          </w:tcPr>
          <w:p w14:paraId="79C0E517" w14:textId="77777777" w:rsidR="00157493" w:rsidRPr="00157493" w:rsidRDefault="00157493" w:rsidP="00157493">
            <w:pPr>
              <w:spacing w:before="0" w:after="0"/>
              <w:ind w:firstLine="0"/>
              <w:jc w:val="center"/>
              <w:rPr>
                <w:rFonts w:eastAsia="Calibri"/>
                <w:sz w:val="20"/>
              </w:rPr>
            </w:pPr>
            <w:r w:rsidRPr="00157493">
              <w:rPr>
                <w:rFonts w:eastAsia="Calibri"/>
                <w:sz w:val="20"/>
              </w:rPr>
              <w:t>0,09</w:t>
            </w:r>
          </w:p>
        </w:tc>
        <w:tc>
          <w:tcPr>
            <w:tcW w:w="489" w:type="pct"/>
            <w:tcBorders>
              <w:top w:val="single" w:sz="4" w:space="0" w:color="auto"/>
              <w:left w:val="single" w:sz="4" w:space="0" w:color="auto"/>
              <w:bottom w:val="single" w:sz="4" w:space="0" w:color="auto"/>
              <w:right w:val="single" w:sz="4" w:space="0" w:color="auto"/>
            </w:tcBorders>
            <w:vAlign w:val="center"/>
          </w:tcPr>
          <w:p w14:paraId="79C0E518" w14:textId="77777777" w:rsidR="00157493" w:rsidRPr="00157493" w:rsidRDefault="00157493" w:rsidP="00157493">
            <w:pPr>
              <w:spacing w:before="0" w:after="0"/>
              <w:ind w:firstLine="0"/>
              <w:jc w:val="center"/>
              <w:rPr>
                <w:rFonts w:eastAsia="Calibri"/>
                <w:b/>
                <w:sz w:val="20"/>
              </w:rPr>
            </w:pPr>
            <w:r w:rsidRPr="00157493">
              <w:rPr>
                <w:rFonts w:eastAsia="Calibri"/>
                <w:b/>
                <w:sz w:val="20"/>
              </w:rPr>
              <w:t>1,1</w:t>
            </w:r>
          </w:p>
        </w:tc>
        <w:tc>
          <w:tcPr>
            <w:tcW w:w="408" w:type="pct"/>
            <w:tcBorders>
              <w:top w:val="single" w:sz="4" w:space="0" w:color="auto"/>
              <w:left w:val="single" w:sz="4" w:space="0" w:color="auto"/>
              <w:bottom w:val="single" w:sz="4" w:space="0" w:color="auto"/>
            </w:tcBorders>
            <w:vAlign w:val="center"/>
          </w:tcPr>
          <w:p w14:paraId="79C0E519" w14:textId="77777777" w:rsidR="00157493" w:rsidRPr="00157493" w:rsidRDefault="00157493" w:rsidP="00157493">
            <w:pPr>
              <w:spacing w:before="0" w:after="0"/>
              <w:ind w:firstLine="0"/>
              <w:jc w:val="center"/>
              <w:rPr>
                <w:rFonts w:eastAsia="Calibri"/>
                <w:sz w:val="20"/>
              </w:rPr>
            </w:pPr>
            <w:r w:rsidRPr="00157493">
              <w:rPr>
                <w:rFonts w:eastAsia="Calibri"/>
                <w:sz w:val="20"/>
              </w:rPr>
              <w:t>0,1</w:t>
            </w:r>
          </w:p>
        </w:tc>
      </w:tr>
      <w:tr w:rsidR="00C233B4" w:rsidRPr="00157493" w14:paraId="79C0E528" w14:textId="77777777" w:rsidTr="00C233B4">
        <w:trPr>
          <w:trHeight w:val="70"/>
        </w:trPr>
        <w:tc>
          <w:tcPr>
            <w:tcW w:w="658" w:type="pct"/>
            <w:tcBorders>
              <w:top w:val="single" w:sz="4" w:space="0" w:color="auto"/>
              <w:bottom w:val="single" w:sz="4" w:space="0" w:color="auto"/>
              <w:right w:val="single" w:sz="4" w:space="0" w:color="auto"/>
            </w:tcBorders>
          </w:tcPr>
          <w:p w14:paraId="79C0E51B" w14:textId="77777777" w:rsidR="00157493" w:rsidRPr="00157493" w:rsidRDefault="00157493" w:rsidP="00157493">
            <w:pPr>
              <w:spacing w:before="0" w:after="0"/>
              <w:ind w:firstLine="0"/>
              <w:rPr>
                <w:rFonts w:eastAsia="Calibri"/>
                <w:sz w:val="20"/>
              </w:rPr>
            </w:pPr>
            <w:r w:rsidRPr="00157493">
              <w:rPr>
                <w:rFonts w:eastAsia="Calibri"/>
                <w:sz w:val="20"/>
              </w:rPr>
              <w:t>РН</w:t>
            </w:r>
          </w:p>
        </w:tc>
        <w:tc>
          <w:tcPr>
            <w:tcW w:w="582" w:type="pct"/>
            <w:tcBorders>
              <w:top w:val="single" w:sz="4" w:space="0" w:color="auto"/>
              <w:left w:val="single" w:sz="4" w:space="0" w:color="auto"/>
              <w:bottom w:val="single" w:sz="4" w:space="0" w:color="auto"/>
              <w:right w:val="single" w:sz="4" w:space="0" w:color="auto"/>
            </w:tcBorders>
            <w:vAlign w:val="center"/>
          </w:tcPr>
          <w:p w14:paraId="79C0E51C" w14:textId="77777777" w:rsidR="00157493" w:rsidRPr="00157493" w:rsidRDefault="00157493" w:rsidP="00157493">
            <w:pPr>
              <w:spacing w:before="0" w:after="0"/>
              <w:ind w:firstLine="0"/>
              <w:jc w:val="center"/>
              <w:rPr>
                <w:rFonts w:eastAsia="Calibri"/>
                <w:sz w:val="20"/>
              </w:rPr>
            </w:pPr>
            <w:r w:rsidRPr="00157493">
              <w:rPr>
                <w:rFonts w:eastAsia="Calibri"/>
                <w:sz w:val="20"/>
              </w:rPr>
              <w:t>6,2</w:t>
            </w:r>
          </w:p>
          <w:p w14:paraId="79C0E51D" w14:textId="77777777" w:rsidR="00157493" w:rsidRPr="00157493" w:rsidRDefault="00157493" w:rsidP="00157493">
            <w:pPr>
              <w:spacing w:before="0" w:after="0"/>
              <w:ind w:firstLine="0"/>
              <w:jc w:val="center"/>
              <w:rPr>
                <w:rFonts w:eastAsia="Calibri"/>
                <w:sz w:val="20"/>
              </w:rPr>
            </w:pPr>
            <w:r w:rsidRPr="00157493">
              <w:rPr>
                <w:rFonts w:eastAsia="Calibri"/>
                <w:sz w:val="20"/>
              </w:rPr>
              <w:t>7,6</w:t>
            </w:r>
          </w:p>
        </w:tc>
        <w:tc>
          <w:tcPr>
            <w:tcW w:w="559" w:type="pct"/>
            <w:tcBorders>
              <w:top w:val="single" w:sz="4" w:space="0" w:color="auto"/>
              <w:left w:val="single" w:sz="4" w:space="0" w:color="auto"/>
              <w:bottom w:val="single" w:sz="4" w:space="0" w:color="auto"/>
              <w:right w:val="single" w:sz="4" w:space="0" w:color="auto"/>
            </w:tcBorders>
            <w:vAlign w:val="center"/>
          </w:tcPr>
          <w:p w14:paraId="79C0E51E" w14:textId="77777777" w:rsidR="00157493" w:rsidRPr="00157493" w:rsidRDefault="00157493" w:rsidP="00157493">
            <w:pPr>
              <w:spacing w:before="0" w:after="0"/>
              <w:ind w:firstLine="0"/>
              <w:jc w:val="center"/>
              <w:rPr>
                <w:rFonts w:eastAsia="Calibri"/>
                <w:sz w:val="20"/>
              </w:rPr>
            </w:pPr>
            <w:r w:rsidRPr="00157493">
              <w:rPr>
                <w:rFonts w:eastAsia="Calibri"/>
                <w:sz w:val="20"/>
              </w:rPr>
              <w:t>7,0</w:t>
            </w:r>
          </w:p>
          <w:p w14:paraId="79C0E51F" w14:textId="77777777" w:rsidR="00157493" w:rsidRPr="00157493" w:rsidRDefault="00157493" w:rsidP="00157493">
            <w:pPr>
              <w:spacing w:before="0" w:after="0"/>
              <w:ind w:firstLine="0"/>
              <w:jc w:val="center"/>
              <w:rPr>
                <w:rFonts w:eastAsia="Calibri"/>
                <w:sz w:val="20"/>
              </w:rPr>
            </w:pPr>
            <w:r w:rsidRPr="00157493">
              <w:rPr>
                <w:rFonts w:eastAsia="Calibri"/>
                <w:sz w:val="20"/>
              </w:rPr>
              <w:t>6,5</w:t>
            </w:r>
          </w:p>
        </w:tc>
        <w:tc>
          <w:tcPr>
            <w:tcW w:w="629" w:type="pct"/>
            <w:tcBorders>
              <w:top w:val="single" w:sz="4" w:space="0" w:color="auto"/>
              <w:left w:val="single" w:sz="4" w:space="0" w:color="auto"/>
              <w:bottom w:val="single" w:sz="4" w:space="0" w:color="auto"/>
              <w:right w:val="single" w:sz="4" w:space="0" w:color="auto"/>
            </w:tcBorders>
            <w:vAlign w:val="center"/>
          </w:tcPr>
          <w:p w14:paraId="79C0E520" w14:textId="77777777" w:rsidR="00157493" w:rsidRPr="00157493" w:rsidRDefault="00157493" w:rsidP="00157493">
            <w:pPr>
              <w:spacing w:before="0" w:after="0"/>
              <w:ind w:firstLine="0"/>
              <w:jc w:val="center"/>
              <w:rPr>
                <w:rFonts w:eastAsia="Calibri"/>
                <w:sz w:val="20"/>
              </w:rPr>
            </w:pPr>
            <w:r w:rsidRPr="00157493">
              <w:rPr>
                <w:rFonts w:eastAsia="Calibri"/>
                <w:sz w:val="20"/>
              </w:rPr>
              <w:t>6,5</w:t>
            </w:r>
          </w:p>
          <w:p w14:paraId="79C0E521" w14:textId="77777777" w:rsidR="00157493" w:rsidRPr="00157493" w:rsidRDefault="00157493" w:rsidP="00157493">
            <w:pPr>
              <w:spacing w:before="0" w:after="0"/>
              <w:ind w:firstLine="0"/>
              <w:jc w:val="center"/>
              <w:rPr>
                <w:rFonts w:eastAsia="Calibri"/>
                <w:sz w:val="20"/>
              </w:rPr>
            </w:pPr>
            <w:r w:rsidRPr="00157493">
              <w:rPr>
                <w:rFonts w:eastAsia="Calibri"/>
                <w:sz w:val="20"/>
              </w:rPr>
              <w:t>7,5</w:t>
            </w:r>
          </w:p>
        </w:tc>
        <w:tc>
          <w:tcPr>
            <w:tcW w:w="697" w:type="pct"/>
            <w:tcBorders>
              <w:top w:val="single" w:sz="4" w:space="0" w:color="auto"/>
              <w:left w:val="single" w:sz="4" w:space="0" w:color="auto"/>
              <w:bottom w:val="single" w:sz="4" w:space="0" w:color="auto"/>
              <w:right w:val="single" w:sz="4" w:space="0" w:color="auto"/>
            </w:tcBorders>
            <w:vAlign w:val="center"/>
          </w:tcPr>
          <w:p w14:paraId="79C0E522" w14:textId="77777777" w:rsidR="00157493" w:rsidRPr="00157493" w:rsidRDefault="00157493" w:rsidP="00157493">
            <w:pPr>
              <w:spacing w:before="0" w:after="0"/>
              <w:ind w:firstLine="0"/>
              <w:jc w:val="center"/>
              <w:rPr>
                <w:rFonts w:eastAsia="Calibri"/>
                <w:b/>
                <w:sz w:val="20"/>
              </w:rPr>
            </w:pPr>
            <w:r w:rsidRPr="00157493">
              <w:rPr>
                <w:rFonts w:eastAsia="Calibri"/>
                <w:b/>
                <w:sz w:val="20"/>
              </w:rPr>
              <w:t>5,1</w:t>
            </w:r>
          </w:p>
          <w:p w14:paraId="79C0E523" w14:textId="77777777" w:rsidR="00157493" w:rsidRPr="00157493" w:rsidRDefault="00157493" w:rsidP="00157493">
            <w:pPr>
              <w:spacing w:before="0" w:after="0"/>
              <w:ind w:firstLine="0"/>
              <w:jc w:val="center"/>
              <w:rPr>
                <w:rFonts w:eastAsia="Calibri"/>
                <w:sz w:val="20"/>
              </w:rPr>
            </w:pPr>
            <w:r w:rsidRPr="00157493">
              <w:rPr>
                <w:rFonts w:eastAsia="Calibri"/>
                <w:sz w:val="20"/>
              </w:rPr>
              <w:t>7,1</w:t>
            </w:r>
          </w:p>
        </w:tc>
        <w:tc>
          <w:tcPr>
            <w:tcW w:w="490" w:type="pct"/>
            <w:tcBorders>
              <w:top w:val="single" w:sz="4" w:space="0" w:color="auto"/>
              <w:left w:val="single" w:sz="4" w:space="0" w:color="auto"/>
              <w:bottom w:val="single" w:sz="4" w:space="0" w:color="auto"/>
              <w:right w:val="single" w:sz="4" w:space="0" w:color="auto"/>
            </w:tcBorders>
            <w:vAlign w:val="center"/>
          </w:tcPr>
          <w:p w14:paraId="79C0E524" w14:textId="77777777" w:rsidR="00157493" w:rsidRPr="00157493" w:rsidRDefault="00157493" w:rsidP="00157493">
            <w:pPr>
              <w:spacing w:before="0" w:after="0"/>
              <w:ind w:firstLine="0"/>
              <w:jc w:val="center"/>
              <w:rPr>
                <w:rFonts w:eastAsia="Calibri"/>
                <w:sz w:val="20"/>
              </w:rPr>
            </w:pPr>
            <w:r w:rsidRPr="00157493">
              <w:rPr>
                <w:rFonts w:eastAsia="Calibri"/>
                <w:sz w:val="20"/>
              </w:rPr>
              <w:t>6,2</w:t>
            </w:r>
          </w:p>
        </w:tc>
        <w:tc>
          <w:tcPr>
            <w:tcW w:w="488" w:type="pct"/>
            <w:tcBorders>
              <w:top w:val="single" w:sz="4" w:space="0" w:color="auto"/>
              <w:left w:val="single" w:sz="4" w:space="0" w:color="auto"/>
              <w:bottom w:val="single" w:sz="4" w:space="0" w:color="auto"/>
              <w:right w:val="single" w:sz="4" w:space="0" w:color="auto"/>
            </w:tcBorders>
            <w:vAlign w:val="center"/>
          </w:tcPr>
          <w:p w14:paraId="79C0E525" w14:textId="77777777" w:rsidR="00157493" w:rsidRPr="00157493" w:rsidRDefault="00157493" w:rsidP="00157493">
            <w:pPr>
              <w:spacing w:before="0" w:after="0"/>
              <w:ind w:firstLine="0"/>
              <w:jc w:val="center"/>
              <w:rPr>
                <w:rFonts w:eastAsia="Calibri"/>
                <w:sz w:val="20"/>
              </w:rPr>
            </w:pPr>
            <w:r w:rsidRPr="00157493">
              <w:rPr>
                <w:rFonts w:eastAsia="Calibri"/>
                <w:sz w:val="20"/>
              </w:rPr>
              <w:t>7,2</w:t>
            </w:r>
          </w:p>
        </w:tc>
        <w:tc>
          <w:tcPr>
            <w:tcW w:w="489" w:type="pct"/>
            <w:tcBorders>
              <w:top w:val="single" w:sz="4" w:space="0" w:color="auto"/>
              <w:left w:val="single" w:sz="4" w:space="0" w:color="auto"/>
              <w:bottom w:val="single" w:sz="4" w:space="0" w:color="auto"/>
              <w:right w:val="single" w:sz="4" w:space="0" w:color="auto"/>
            </w:tcBorders>
            <w:vAlign w:val="center"/>
          </w:tcPr>
          <w:p w14:paraId="79C0E526" w14:textId="77777777" w:rsidR="00157493" w:rsidRPr="00157493" w:rsidRDefault="00157493" w:rsidP="00157493">
            <w:pPr>
              <w:spacing w:before="0" w:after="0"/>
              <w:ind w:firstLine="0"/>
              <w:jc w:val="center"/>
              <w:rPr>
                <w:rFonts w:eastAsia="Calibri"/>
                <w:sz w:val="20"/>
              </w:rPr>
            </w:pPr>
            <w:r w:rsidRPr="00157493">
              <w:rPr>
                <w:rFonts w:eastAsia="Calibri"/>
                <w:sz w:val="20"/>
              </w:rPr>
              <w:t>6,9</w:t>
            </w:r>
          </w:p>
        </w:tc>
        <w:tc>
          <w:tcPr>
            <w:tcW w:w="408" w:type="pct"/>
            <w:tcBorders>
              <w:top w:val="single" w:sz="4" w:space="0" w:color="auto"/>
              <w:left w:val="single" w:sz="4" w:space="0" w:color="auto"/>
              <w:bottom w:val="single" w:sz="4" w:space="0" w:color="auto"/>
            </w:tcBorders>
            <w:vAlign w:val="center"/>
          </w:tcPr>
          <w:p w14:paraId="79C0E527" w14:textId="77777777" w:rsidR="00157493" w:rsidRPr="00157493" w:rsidRDefault="00157493" w:rsidP="00157493">
            <w:pPr>
              <w:spacing w:before="0" w:after="0"/>
              <w:ind w:firstLine="0"/>
              <w:jc w:val="center"/>
              <w:rPr>
                <w:rFonts w:eastAsia="Calibri"/>
                <w:sz w:val="20"/>
              </w:rPr>
            </w:pPr>
            <w:r w:rsidRPr="00157493">
              <w:rPr>
                <w:rFonts w:eastAsia="Calibri"/>
                <w:sz w:val="20"/>
              </w:rPr>
              <w:t>6,5-8,5</w:t>
            </w:r>
          </w:p>
        </w:tc>
      </w:tr>
      <w:tr w:rsidR="00C233B4" w:rsidRPr="00157493" w14:paraId="79C0E535" w14:textId="77777777" w:rsidTr="00C233B4">
        <w:trPr>
          <w:trHeight w:val="70"/>
        </w:trPr>
        <w:tc>
          <w:tcPr>
            <w:tcW w:w="658" w:type="pct"/>
            <w:tcBorders>
              <w:top w:val="single" w:sz="4" w:space="0" w:color="auto"/>
              <w:bottom w:val="single" w:sz="4" w:space="0" w:color="auto"/>
              <w:right w:val="single" w:sz="4" w:space="0" w:color="auto"/>
            </w:tcBorders>
          </w:tcPr>
          <w:p w14:paraId="79C0E529" w14:textId="77777777" w:rsidR="00157493" w:rsidRPr="00157493" w:rsidRDefault="00157493" w:rsidP="00157493">
            <w:pPr>
              <w:spacing w:before="0" w:after="0"/>
              <w:ind w:firstLine="0"/>
              <w:rPr>
                <w:rFonts w:eastAsia="Calibri"/>
                <w:sz w:val="20"/>
              </w:rPr>
            </w:pPr>
            <w:r w:rsidRPr="00157493">
              <w:rPr>
                <w:rFonts w:eastAsia="Calibri"/>
                <w:sz w:val="20"/>
              </w:rPr>
              <w:t>Медь</w:t>
            </w:r>
          </w:p>
        </w:tc>
        <w:tc>
          <w:tcPr>
            <w:tcW w:w="582" w:type="pct"/>
            <w:tcBorders>
              <w:top w:val="single" w:sz="4" w:space="0" w:color="auto"/>
              <w:left w:val="single" w:sz="4" w:space="0" w:color="auto"/>
              <w:bottom w:val="single" w:sz="4" w:space="0" w:color="auto"/>
              <w:right w:val="single" w:sz="4" w:space="0" w:color="auto"/>
            </w:tcBorders>
            <w:vAlign w:val="center"/>
          </w:tcPr>
          <w:p w14:paraId="79C0E52A" w14:textId="77777777" w:rsidR="00157493" w:rsidRPr="00157493" w:rsidRDefault="00157493" w:rsidP="00157493">
            <w:pPr>
              <w:spacing w:before="0" w:after="0"/>
              <w:ind w:firstLine="0"/>
              <w:jc w:val="center"/>
              <w:rPr>
                <w:rFonts w:eastAsia="Calibri"/>
                <w:b/>
                <w:sz w:val="20"/>
              </w:rPr>
            </w:pPr>
            <w:r w:rsidRPr="00157493">
              <w:rPr>
                <w:rFonts w:eastAsia="Calibri"/>
                <w:b/>
                <w:sz w:val="20"/>
              </w:rPr>
              <w:t>0,003</w:t>
            </w:r>
          </w:p>
          <w:p w14:paraId="79C0E52B" w14:textId="77777777" w:rsidR="00157493" w:rsidRPr="00157493" w:rsidRDefault="00157493" w:rsidP="00157493">
            <w:pPr>
              <w:spacing w:before="0" w:after="0"/>
              <w:ind w:firstLine="0"/>
              <w:jc w:val="center"/>
              <w:rPr>
                <w:rFonts w:eastAsia="Calibri"/>
                <w:b/>
                <w:sz w:val="20"/>
              </w:rPr>
            </w:pPr>
            <w:r w:rsidRPr="00157493">
              <w:rPr>
                <w:rFonts w:eastAsia="Calibri"/>
                <w:b/>
                <w:sz w:val="20"/>
              </w:rPr>
              <w:t>0,008</w:t>
            </w:r>
          </w:p>
        </w:tc>
        <w:tc>
          <w:tcPr>
            <w:tcW w:w="559" w:type="pct"/>
            <w:tcBorders>
              <w:top w:val="single" w:sz="4" w:space="0" w:color="auto"/>
              <w:left w:val="single" w:sz="4" w:space="0" w:color="auto"/>
              <w:bottom w:val="single" w:sz="4" w:space="0" w:color="auto"/>
              <w:right w:val="single" w:sz="4" w:space="0" w:color="auto"/>
            </w:tcBorders>
            <w:vAlign w:val="center"/>
          </w:tcPr>
          <w:p w14:paraId="79C0E52C" w14:textId="77777777" w:rsidR="00157493" w:rsidRPr="00157493" w:rsidRDefault="00157493" w:rsidP="00157493">
            <w:pPr>
              <w:spacing w:before="0" w:after="0"/>
              <w:ind w:firstLine="0"/>
              <w:jc w:val="center"/>
              <w:rPr>
                <w:rFonts w:eastAsia="Calibri"/>
                <w:b/>
                <w:sz w:val="20"/>
              </w:rPr>
            </w:pPr>
            <w:r w:rsidRPr="00157493">
              <w:rPr>
                <w:rFonts w:eastAsia="Calibri"/>
                <w:b/>
                <w:sz w:val="20"/>
              </w:rPr>
              <w:t>0,004</w:t>
            </w:r>
          </w:p>
          <w:p w14:paraId="79C0E52D" w14:textId="77777777" w:rsidR="00157493" w:rsidRPr="00157493" w:rsidRDefault="00157493" w:rsidP="00157493">
            <w:pPr>
              <w:spacing w:before="0" w:after="0"/>
              <w:ind w:firstLine="0"/>
              <w:jc w:val="center"/>
              <w:rPr>
                <w:rFonts w:eastAsia="Calibri"/>
                <w:sz w:val="20"/>
              </w:rPr>
            </w:pPr>
            <w:r w:rsidRPr="00157493">
              <w:rPr>
                <w:rFonts w:eastAsia="Calibri"/>
                <w:sz w:val="20"/>
              </w:rPr>
              <w:t xml:space="preserve"> -</w:t>
            </w:r>
          </w:p>
        </w:tc>
        <w:tc>
          <w:tcPr>
            <w:tcW w:w="629" w:type="pct"/>
            <w:tcBorders>
              <w:top w:val="single" w:sz="4" w:space="0" w:color="auto"/>
              <w:left w:val="single" w:sz="4" w:space="0" w:color="auto"/>
              <w:bottom w:val="single" w:sz="4" w:space="0" w:color="auto"/>
              <w:right w:val="single" w:sz="4" w:space="0" w:color="auto"/>
            </w:tcBorders>
            <w:vAlign w:val="center"/>
          </w:tcPr>
          <w:p w14:paraId="79C0E52E" w14:textId="77777777" w:rsidR="00157493" w:rsidRPr="00157493" w:rsidRDefault="00157493" w:rsidP="00157493">
            <w:pPr>
              <w:spacing w:before="0" w:after="0"/>
              <w:ind w:firstLine="0"/>
              <w:jc w:val="center"/>
              <w:rPr>
                <w:rFonts w:eastAsia="Calibri"/>
                <w:b/>
                <w:sz w:val="20"/>
              </w:rPr>
            </w:pPr>
            <w:r w:rsidRPr="00157493">
              <w:rPr>
                <w:rFonts w:eastAsia="Calibri"/>
                <w:b/>
                <w:sz w:val="20"/>
              </w:rPr>
              <w:t>0,004</w:t>
            </w:r>
          </w:p>
          <w:p w14:paraId="79C0E52F" w14:textId="77777777" w:rsidR="00157493" w:rsidRPr="00157493" w:rsidRDefault="00157493" w:rsidP="00157493">
            <w:pPr>
              <w:spacing w:before="0" w:after="0"/>
              <w:ind w:firstLine="0"/>
              <w:jc w:val="center"/>
              <w:rPr>
                <w:rFonts w:eastAsia="Calibri"/>
                <w:b/>
                <w:sz w:val="20"/>
              </w:rPr>
            </w:pPr>
            <w:r w:rsidRPr="00157493">
              <w:rPr>
                <w:rFonts w:eastAsia="Calibri"/>
                <w:b/>
                <w:sz w:val="20"/>
              </w:rPr>
              <w:t>0,007</w:t>
            </w:r>
          </w:p>
        </w:tc>
        <w:tc>
          <w:tcPr>
            <w:tcW w:w="697" w:type="pct"/>
            <w:tcBorders>
              <w:top w:val="single" w:sz="4" w:space="0" w:color="auto"/>
              <w:left w:val="single" w:sz="4" w:space="0" w:color="auto"/>
              <w:bottom w:val="single" w:sz="4" w:space="0" w:color="auto"/>
              <w:right w:val="single" w:sz="4" w:space="0" w:color="auto"/>
            </w:tcBorders>
            <w:vAlign w:val="center"/>
          </w:tcPr>
          <w:p w14:paraId="79C0E530" w14:textId="77777777" w:rsidR="00157493" w:rsidRPr="00157493" w:rsidRDefault="00157493" w:rsidP="00157493">
            <w:pPr>
              <w:spacing w:before="0" w:after="0"/>
              <w:ind w:firstLine="0"/>
              <w:jc w:val="center"/>
              <w:rPr>
                <w:rFonts w:eastAsia="Calibri"/>
                <w:sz w:val="20"/>
              </w:rPr>
            </w:pPr>
          </w:p>
        </w:tc>
        <w:tc>
          <w:tcPr>
            <w:tcW w:w="490" w:type="pct"/>
            <w:tcBorders>
              <w:top w:val="single" w:sz="4" w:space="0" w:color="auto"/>
              <w:left w:val="single" w:sz="4" w:space="0" w:color="auto"/>
              <w:bottom w:val="single" w:sz="4" w:space="0" w:color="auto"/>
              <w:right w:val="single" w:sz="4" w:space="0" w:color="auto"/>
            </w:tcBorders>
            <w:vAlign w:val="center"/>
          </w:tcPr>
          <w:p w14:paraId="79C0E531" w14:textId="77777777" w:rsidR="00157493" w:rsidRPr="00157493" w:rsidRDefault="00157493" w:rsidP="00157493">
            <w:pPr>
              <w:spacing w:before="0" w:after="0"/>
              <w:ind w:firstLine="0"/>
              <w:jc w:val="center"/>
              <w:rPr>
                <w:rFonts w:eastAsia="Calibri"/>
                <w:b/>
                <w:sz w:val="20"/>
              </w:rPr>
            </w:pPr>
            <w:r w:rsidRPr="00157493">
              <w:rPr>
                <w:rFonts w:eastAsia="Calibri"/>
                <w:b/>
                <w:sz w:val="20"/>
              </w:rPr>
              <w:t>6,7</w:t>
            </w:r>
          </w:p>
        </w:tc>
        <w:tc>
          <w:tcPr>
            <w:tcW w:w="488" w:type="pct"/>
            <w:tcBorders>
              <w:top w:val="single" w:sz="4" w:space="0" w:color="auto"/>
              <w:left w:val="single" w:sz="4" w:space="0" w:color="auto"/>
              <w:bottom w:val="single" w:sz="4" w:space="0" w:color="auto"/>
              <w:right w:val="single" w:sz="4" w:space="0" w:color="auto"/>
            </w:tcBorders>
            <w:vAlign w:val="center"/>
          </w:tcPr>
          <w:p w14:paraId="79C0E532" w14:textId="77777777" w:rsidR="00157493" w:rsidRPr="00157493" w:rsidRDefault="00157493" w:rsidP="00157493">
            <w:pPr>
              <w:spacing w:before="0" w:after="0"/>
              <w:ind w:firstLine="0"/>
              <w:jc w:val="center"/>
              <w:rPr>
                <w:rFonts w:eastAsia="Calibri"/>
                <w:b/>
                <w:sz w:val="20"/>
              </w:rPr>
            </w:pPr>
            <w:r w:rsidRPr="00157493">
              <w:rPr>
                <w:rFonts w:eastAsia="Calibri"/>
                <w:b/>
                <w:sz w:val="20"/>
              </w:rPr>
              <w:t>0,09</w:t>
            </w:r>
          </w:p>
        </w:tc>
        <w:tc>
          <w:tcPr>
            <w:tcW w:w="489" w:type="pct"/>
            <w:tcBorders>
              <w:top w:val="single" w:sz="4" w:space="0" w:color="auto"/>
              <w:left w:val="single" w:sz="4" w:space="0" w:color="auto"/>
              <w:bottom w:val="single" w:sz="4" w:space="0" w:color="auto"/>
              <w:right w:val="single" w:sz="4" w:space="0" w:color="auto"/>
            </w:tcBorders>
            <w:vAlign w:val="center"/>
          </w:tcPr>
          <w:p w14:paraId="79C0E533" w14:textId="77777777" w:rsidR="00157493" w:rsidRPr="00157493" w:rsidRDefault="00157493" w:rsidP="00157493">
            <w:pPr>
              <w:spacing w:before="0" w:after="0"/>
              <w:ind w:firstLine="0"/>
              <w:jc w:val="center"/>
              <w:rPr>
                <w:rFonts w:eastAsia="Calibri"/>
                <w:b/>
                <w:sz w:val="20"/>
              </w:rPr>
            </w:pPr>
            <w:r w:rsidRPr="00157493">
              <w:rPr>
                <w:rFonts w:eastAsia="Calibri"/>
                <w:b/>
                <w:sz w:val="20"/>
              </w:rPr>
              <w:t>0,03</w:t>
            </w:r>
          </w:p>
        </w:tc>
        <w:tc>
          <w:tcPr>
            <w:tcW w:w="408" w:type="pct"/>
            <w:tcBorders>
              <w:top w:val="single" w:sz="4" w:space="0" w:color="auto"/>
              <w:left w:val="single" w:sz="4" w:space="0" w:color="auto"/>
              <w:bottom w:val="single" w:sz="4" w:space="0" w:color="auto"/>
            </w:tcBorders>
            <w:vAlign w:val="center"/>
          </w:tcPr>
          <w:p w14:paraId="79C0E534" w14:textId="77777777" w:rsidR="00157493" w:rsidRPr="00157493" w:rsidRDefault="00157493" w:rsidP="00157493">
            <w:pPr>
              <w:spacing w:before="0" w:after="0"/>
              <w:ind w:firstLine="0"/>
              <w:jc w:val="center"/>
              <w:rPr>
                <w:rFonts w:eastAsia="Calibri"/>
                <w:sz w:val="20"/>
              </w:rPr>
            </w:pPr>
            <w:r w:rsidRPr="00157493">
              <w:rPr>
                <w:rFonts w:eastAsia="Calibri"/>
                <w:sz w:val="20"/>
              </w:rPr>
              <w:t>0,001</w:t>
            </w:r>
          </w:p>
        </w:tc>
      </w:tr>
      <w:tr w:rsidR="00C233B4" w:rsidRPr="00157493" w14:paraId="79C0E543" w14:textId="77777777" w:rsidTr="00C233B4">
        <w:tc>
          <w:tcPr>
            <w:tcW w:w="658" w:type="pct"/>
            <w:tcBorders>
              <w:top w:val="single" w:sz="4" w:space="0" w:color="auto"/>
              <w:bottom w:val="single" w:sz="4" w:space="0" w:color="auto"/>
              <w:right w:val="single" w:sz="4" w:space="0" w:color="auto"/>
            </w:tcBorders>
          </w:tcPr>
          <w:p w14:paraId="79C0E536" w14:textId="77777777" w:rsidR="00157493" w:rsidRPr="00157493" w:rsidRDefault="00157493" w:rsidP="00157493">
            <w:pPr>
              <w:spacing w:before="0" w:after="0"/>
              <w:ind w:firstLine="0"/>
              <w:rPr>
                <w:rFonts w:eastAsia="Calibri"/>
                <w:sz w:val="20"/>
              </w:rPr>
            </w:pPr>
            <w:r w:rsidRPr="00157493">
              <w:rPr>
                <w:rFonts w:eastAsia="Calibri"/>
                <w:sz w:val="20"/>
              </w:rPr>
              <w:t>Цинк</w:t>
            </w:r>
          </w:p>
        </w:tc>
        <w:tc>
          <w:tcPr>
            <w:tcW w:w="582" w:type="pct"/>
            <w:tcBorders>
              <w:top w:val="single" w:sz="4" w:space="0" w:color="auto"/>
              <w:left w:val="single" w:sz="4" w:space="0" w:color="auto"/>
              <w:bottom w:val="single" w:sz="4" w:space="0" w:color="auto"/>
              <w:right w:val="single" w:sz="4" w:space="0" w:color="auto"/>
            </w:tcBorders>
            <w:vAlign w:val="center"/>
          </w:tcPr>
          <w:p w14:paraId="79C0E537" w14:textId="77777777" w:rsidR="00157493" w:rsidRPr="00157493" w:rsidRDefault="00157493" w:rsidP="00157493">
            <w:pPr>
              <w:spacing w:before="0" w:after="0"/>
              <w:ind w:firstLine="0"/>
              <w:jc w:val="center"/>
              <w:rPr>
                <w:rFonts w:eastAsia="Calibri"/>
                <w:b/>
                <w:sz w:val="20"/>
              </w:rPr>
            </w:pPr>
            <w:r w:rsidRPr="00157493">
              <w:rPr>
                <w:rFonts w:eastAsia="Calibri"/>
                <w:b/>
                <w:sz w:val="20"/>
              </w:rPr>
              <w:t>0,022</w:t>
            </w:r>
          </w:p>
          <w:p w14:paraId="79C0E538" w14:textId="77777777" w:rsidR="00157493" w:rsidRPr="00157493" w:rsidRDefault="00157493" w:rsidP="00157493">
            <w:pPr>
              <w:spacing w:before="0" w:after="0"/>
              <w:ind w:firstLine="0"/>
              <w:jc w:val="center"/>
              <w:rPr>
                <w:rFonts w:eastAsia="Calibri"/>
                <w:b/>
                <w:sz w:val="20"/>
              </w:rPr>
            </w:pPr>
            <w:r w:rsidRPr="00157493">
              <w:rPr>
                <w:rFonts w:eastAsia="Calibri"/>
                <w:b/>
                <w:sz w:val="20"/>
              </w:rPr>
              <w:t>0,099</w:t>
            </w:r>
          </w:p>
        </w:tc>
        <w:tc>
          <w:tcPr>
            <w:tcW w:w="559" w:type="pct"/>
            <w:tcBorders>
              <w:top w:val="single" w:sz="4" w:space="0" w:color="auto"/>
              <w:left w:val="single" w:sz="4" w:space="0" w:color="auto"/>
              <w:bottom w:val="single" w:sz="4" w:space="0" w:color="auto"/>
              <w:right w:val="single" w:sz="4" w:space="0" w:color="auto"/>
            </w:tcBorders>
            <w:vAlign w:val="center"/>
          </w:tcPr>
          <w:p w14:paraId="79C0E539" w14:textId="77777777" w:rsidR="00157493" w:rsidRPr="00157493" w:rsidRDefault="00157493" w:rsidP="00157493">
            <w:pPr>
              <w:spacing w:before="0" w:after="0"/>
              <w:ind w:firstLine="0"/>
              <w:jc w:val="center"/>
              <w:rPr>
                <w:rFonts w:eastAsia="Calibri"/>
                <w:b/>
                <w:sz w:val="20"/>
              </w:rPr>
            </w:pPr>
            <w:r w:rsidRPr="00157493">
              <w:rPr>
                <w:rFonts w:eastAsia="Calibri"/>
                <w:b/>
                <w:sz w:val="20"/>
              </w:rPr>
              <w:t>0,019</w:t>
            </w:r>
          </w:p>
          <w:p w14:paraId="79C0E53A" w14:textId="77777777" w:rsidR="00157493" w:rsidRPr="00157493" w:rsidRDefault="00157493" w:rsidP="00157493">
            <w:pPr>
              <w:spacing w:before="0" w:after="0"/>
              <w:ind w:firstLine="0"/>
              <w:jc w:val="center"/>
              <w:rPr>
                <w:rFonts w:eastAsia="Calibri"/>
                <w:sz w:val="20"/>
              </w:rPr>
            </w:pPr>
            <w:r w:rsidRPr="00157493">
              <w:rPr>
                <w:rFonts w:eastAsia="Calibri"/>
                <w:sz w:val="20"/>
              </w:rPr>
              <w:t xml:space="preserve"> -</w:t>
            </w:r>
          </w:p>
        </w:tc>
        <w:tc>
          <w:tcPr>
            <w:tcW w:w="629" w:type="pct"/>
            <w:tcBorders>
              <w:top w:val="single" w:sz="4" w:space="0" w:color="auto"/>
              <w:left w:val="single" w:sz="4" w:space="0" w:color="auto"/>
              <w:bottom w:val="single" w:sz="4" w:space="0" w:color="auto"/>
              <w:right w:val="single" w:sz="4" w:space="0" w:color="auto"/>
            </w:tcBorders>
            <w:vAlign w:val="center"/>
          </w:tcPr>
          <w:p w14:paraId="79C0E53B" w14:textId="77777777" w:rsidR="00157493" w:rsidRPr="00157493" w:rsidRDefault="00157493" w:rsidP="00157493">
            <w:pPr>
              <w:spacing w:before="0" w:after="0"/>
              <w:ind w:firstLine="0"/>
              <w:jc w:val="center"/>
              <w:rPr>
                <w:rFonts w:eastAsia="Calibri"/>
                <w:b/>
                <w:sz w:val="20"/>
              </w:rPr>
            </w:pPr>
            <w:r w:rsidRPr="00157493">
              <w:rPr>
                <w:rFonts w:eastAsia="Calibri"/>
                <w:b/>
                <w:sz w:val="20"/>
              </w:rPr>
              <w:t>0,02</w:t>
            </w:r>
          </w:p>
          <w:p w14:paraId="79C0E53C" w14:textId="77777777" w:rsidR="00157493" w:rsidRPr="00157493" w:rsidRDefault="00157493" w:rsidP="00157493">
            <w:pPr>
              <w:spacing w:before="0" w:after="0"/>
              <w:ind w:firstLine="0"/>
              <w:jc w:val="center"/>
              <w:rPr>
                <w:rFonts w:eastAsia="Calibri"/>
                <w:b/>
                <w:sz w:val="20"/>
              </w:rPr>
            </w:pPr>
            <w:r w:rsidRPr="00157493">
              <w:rPr>
                <w:rFonts w:eastAsia="Calibri"/>
                <w:b/>
                <w:sz w:val="20"/>
              </w:rPr>
              <w:t>0,03</w:t>
            </w:r>
          </w:p>
        </w:tc>
        <w:tc>
          <w:tcPr>
            <w:tcW w:w="697" w:type="pct"/>
            <w:tcBorders>
              <w:top w:val="single" w:sz="4" w:space="0" w:color="auto"/>
              <w:left w:val="single" w:sz="4" w:space="0" w:color="auto"/>
              <w:bottom w:val="single" w:sz="4" w:space="0" w:color="auto"/>
              <w:right w:val="single" w:sz="4" w:space="0" w:color="auto"/>
            </w:tcBorders>
            <w:vAlign w:val="center"/>
          </w:tcPr>
          <w:p w14:paraId="79C0E53D" w14:textId="77777777" w:rsidR="00157493" w:rsidRPr="00157493" w:rsidRDefault="00157493" w:rsidP="00157493">
            <w:pPr>
              <w:spacing w:before="0" w:after="0"/>
              <w:ind w:firstLine="0"/>
              <w:jc w:val="center"/>
              <w:rPr>
                <w:rFonts w:eastAsia="Calibri"/>
                <w:sz w:val="20"/>
              </w:rPr>
            </w:pPr>
            <w:r w:rsidRPr="00157493">
              <w:rPr>
                <w:rFonts w:eastAsia="Calibri"/>
                <w:sz w:val="20"/>
              </w:rPr>
              <w:t xml:space="preserve">- </w:t>
            </w:r>
          </w:p>
          <w:p w14:paraId="79C0E53E" w14:textId="77777777" w:rsidR="00157493" w:rsidRPr="00157493" w:rsidRDefault="00157493" w:rsidP="00157493">
            <w:pPr>
              <w:spacing w:before="0" w:after="0"/>
              <w:ind w:firstLine="0"/>
              <w:jc w:val="center"/>
              <w:rPr>
                <w:rFonts w:eastAsia="Calibri"/>
                <w:sz w:val="20"/>
              </w:rPr>
            </w:pPr>
            <w:r w:rsidRPr="00157493">
              <w:rPr>
                <w:rFonts w:eastAsia="Calibri"/>
                <w:sz w:val="20"/>
              </w:rPr>
              <w:t>0,003</w:t>
            </w:r>
          </w:p>
        </w:tc>
        <w:tc>
          <w:tcPr>
            <w:tcW w:w="490" w:type="pct"/>
            <w:tcBorders>
              <w:top w:val="single" w:sz="4" w:space="0" w:color="auto"/>
              <w:left w:val="single" w:sz="4" w:space="0" w:color="auto"/>
              <w:bottom w:val="single" w:sz="4" w:space="0" w:color="auto"/>
              <w:right w:val="single" w:sz="4" w:space="0" w:color="auto"/>
            </w:tcBorders>
            <w:vAlign w:val="center"/>
          </w:tcPr>
          <w:p w14:paraId="79C0E53F" w14:textId="77777777" w:rsidR="00157493" w:rsidRPr="00157493" w:rsidRDefault="00157493" w:rsidP="00157493">
            <w:pPr>
              <w:spacing w:before="0" w:after="0"/>
              <w:ind w:firstLine="0"/>
              <w:jc w:val="center"/>
              <w:rPr>
                <w:rFonts w:eastAsia="Calibri"/>
                <w:b/>
                <w:sz w:val="20"/>
              </w:rPr>
            </w:pPr>
            <w:r w:rsidRPr="00157493">
              <w:rPr>
                <w:rFonts w:eastAsia="Calibri"/>
                <w:b/>
                <w:sz w:val="20"/>
              </w:rPr>
              <w:t>0,03</w:t>
            </w:r>
          </w:p>
        </w:tc>
        <w:tc>
          <w:tcPr>
            <w:tcW w:w="488" w:type="pct"/>
            <w:tcBorders>
              <w:top w:val="single" w:sz="4" w:space="0" w:color="auto"/>
              <w:left w:val="single" w:sz="4" w:space="0" w:color="auto"/>
              <w:bottom w:val="single" w:sz="4" w:space="0" w:color="auto"/>
              <w:right w:val="single" w:sz="4" w:space="0" w:color="auto"/>
            </w:tcBorders>
            <w:vAlign w:val="center"/>
          </w:tcPr>
          <w:p w14:paraId="79C0E540" w14:textId="77777777" w:rsidR="00157493" w:rsidRPr="00157493" w:rsidRDefault="00157493" w:rsidP="00157493">
            <w:pPr>
              <w:spacing w:before="0" w:after="0"/>
              <w:ind w:firstLine="0"/>
              <w:jc w:val="center"/>
              <w:rPr>
                <w:rFonts w:eastAsia="Calibri"/>
                <w:b/>
                <w:sz w:val="20"/>
              </w:rPr>
            </w:pPr>
            <w:r w:rsidRPr="00157493">
              <w:rPr>
                <w:rFonts w:eastAsia="Calibri"/>
                <w:b/>
                <w:sz w:val="20"/>
              </w:rPr>
              <w:t>0,03</w:t>
            </w:r>
          </w:p>
        </w:tc>
        <w:tc>
          <w:tcPr>
            <w:tcW w:w="489" w:type="pct"/>
            <w:tcBorders>
              <w:top w:val="single" w:sz="4" w:space="0" w:color="auto"/>
              <w:left w:val="single" w:sz="4" w:space="0" w:color="auto"/>
              <w:bottom w:val="single" w:sz="4" w:space="0" w:color="auto"/>
              <w:right w:val="single" w:sz="4" w:space="0" w:color="auto"/>
            </w:tcBorders>
            <w:vAlign w:val="center"/>
          </w:tcPr>
          <w:p w14:paraId="79C0E541" w14:textId="77777777" w:rsidR="00157493" w:rsidRPr="00157493" w:rsidRDefault="00157493" w:rsidP="00157493">
            <w:pPr>
              <w:spacing w:before="0" w:after="0"/>
              <w:ind w:firstLine="0"/>
              <w:jc w:val="center"/>
              <w:rPr>
                <w:rFonts w:eastAsia="Calibri"/>
                <w:b/>
                <w:sz w:val="20"/>
              </w:rPr>
            </w:pPr>
            <w:r w:rsidRPr="00157493">
              <w:rPr>
                <w:rFonts w:eastAsia="Calibri"/>
                <w:b/>
                <w:sz w:val="20"/>
              </w:rPr>
              <w:t>0,02</w:t>
            </w:r>
          </w:p>
        </w:tc>
        <w:tc>
          <w:tcPr>
            <w:tcW w:w="408" w:type="pct"/>
            <w:tcBorders>
              <w:top w:val="single" w:sz="4" w:space="0" w:color="auto"/>
              <w:left w:val="single" w:sz="4" w:space="0" w:color="auto"/>
              <w:bottom w:val="single" w:sz="4" w:space="0" w:color="auto"/>
            </w:tcBorders>
            <w:vAlign w:val="center"/>
          </w:tcPr>
          <w:p w14:paraId="79C0E542" w14:textId="77777777" w:rsidR="00157493" w:rsidRPr="00157493" w:rsidRDefault="00157493" w:rsidP="00157493">
            <w:pPr>
              <w:spacing w:before="0" w:after="0"/>
              <w:ind w:firstLine="0"/>
              <w:jc w:val="center"/>
              <w:rPr>
                <w:rFonts w:eastAsia="Calibri"/>
                <w:sz w:val="20"/>
              </w:rPr>
            </w:pPr>
            <w:r w:rsidRPr="00157493">
              <w:rPr>
                <w:rFonts w:eastAsia="Calibri"/>
                <w:sz w:val="20"/>
              </w:rPr>
              <w:t>0,01</w:t>
            </w:r>
          </w:p>
        </w:tc>
      </w:tr>
      <w:tr w:rsidR="00C233B4" w:rsidRPr="00157493" w14:paraId="79C0E551" w14:textId="77777777" w:rsidTr="00C233B4">
        <w:tc>
          <w:tcPr>
            <w:tcW w:w="658" w:type="pct"/>
            <w:tcBorders>
              <w:top w:val="single" w:sz="4" w:space="0" w:color="auto"/>
              <w:bottom w:val="single" w:sz="4" w:space="0" w:color="auto"/>
              <w:right w:val="single" w:sz="4" w:space="0" w:color="auto"/>
            </w:tcBorders>
          </w:tcPr>
          <w:p w14:paraId="79C0E544" w14:textId="77777777" w:rsidR="00157493" w:rsidRPr="00157493" w:rsidRDefault="00157493" w:rsidP="00157493">
            <w:pPr>
              <w:spacing w:before="0" w:after="0"/>
              <w:ind w:firstLine="0"/>
              <w:rPr>
                <w:rFonts w:eastAsia="Calibri"/>
                <w:sz w:val="20"/>
              </w:rPr>
            </w:pPr>
            <w:r w:rsidRPr="00157493">
              <w:rPr>
                <w:rFonts w:eastAsia="Calibri"/>
                <w:sz w:val="20"/>
              </w:rPr>
              <w:t>Свинец</w:t>
            </w:r>
          </w:p>
        </w:tc>
        <w:tc>
          <w:tcPr>
            <w:tcW w:w="582" w:type="pct"/>
            <w:tcBorders>
              <w:top w:val="single" w:sz="4" w:space="0" w:color="auto"/>
              <w:left w:val="single" w:sz="4" w:space="0" w:color="auto"/>
              <w:bottom w:val="single" w:sz="4" w:space="0" w:color="auto"/>
              <w:right w:val="single" w:sz="4" w:space="0" w:color="auto"/>
            </w:tcBorders>
            <w:vAlign w:val="center"/>
          </w:tcPr>
          <w:p w14:paraId="79C0E545" w14:textId="77777777" w:rsidR="00157493" w:rsidRPr="00157493" w:rsidRDefault="00157493" w:rsidP="00157493">
            <w:pPr>
              <w:spacing w:before="0" w:after="0"/>
              <w:ind w:firstLine="0"/>
              <w:jc w:val="center"/>
              <w:rPr>
                <w:rFonts w:eastAsia="Calibri"/>
                <w:sz w:val="20"/>
              </w:rPr>
            </w:pPr>
            <w:r w:rsidRPr="00157493">
              <w:rPr>
                <w:rFonts w:eastAsia="Calibri"/>
                <w:sz w:val="20"/>
              </w:rPr>
              <w:t>0,0</w:t>
            </w:r>
          </w:p>
          <w:p w14:paraId="79C0E546" w14:textId="77777777" w:rsidR="00157493" w:rsidRPr="00157493" w:rsidRDefault="00157493" w:rsidP="00157493">
            <w:pPr>
              <w:spacing w:before="0" w:after="0"/>
              <w:ind w:firstLine="0"/>
              <w:jc w:val="center"/>
              <w:rPr>
                <w:rFonts w:eastAsia="Calibri"/>
                <w:b/>
                <w:sz w:val="20"/>
              </w:rPr>
            </w:pPr>
            <w:r w:rsidRPr="00157493">
              <w:rPr>
                <w:rFonts w:eastAsia="Calibri"/>
                <w:b/>
                <w:sz w:val="20"/>
              </w:rPr>
              <w:t>7,2</w:t>
            </w:r>
          </w:p>
        </w:tc>
        <w:tc>
          <w:tcPr>
            <w:tcW w:w="559" w:type="pct"/>
            <w:tcBorders>
              <w:top w:val="single" w:sz="4" w:space="0" w:color="auto"/>
              <w:left w:val="single" w:sz="4" w:space="0" w:color="auto"/>
              <w:bottom w:val="single" w:sz="4" w:space="0" w:color="auto"/>
              <w:right w:val="single" w:sz="4" w:space="0" w:color="auto"/>
            </w:tcBorders>
            <w:vAlign w:val="center"/>
          </w:tcPr>
          <w:p w14:paraId="79C0E547" w14:textId="77777777" w:rsidR="00157493" w:rsidRPr="00157493" w:rsidRDefault="00157493" w:rsidP="00157493">
            <w:pPr>
              <w:spacing w:before="0" w:after="0"/>
              <w:ind w:firstLine="0"/>
              <w:jc w:val="center"/>
              <w:rPr>
                <w:rFonts w:eastAsia="Calibri"/>
                <w:b/>
                <w:sz w:val="20"/>
              </w:rPr>
            </w:pPr>
            <w:r w:rsidRPr="00157493">
              <w:rPr>
                <w:rFonts w:eastAsia="Calibri"/>
                <w:b/>
                <w:sz w:val="20"/>
              </w:rPr>
              <w:t>0,035</w:t>
            </w:r>
          </w:p>
          <w:p w14:paraId="79C0E548" w14:textId="77777777" w:rsidR="00157493" w:rsidRPr="00157493" w:rsidRDefault="00157493" w:rsidP="00157493">
            <w:pPr>
              <w:spacing w:before="0" w:after="0"/>
              <w:ind w:firstLine="0"/>
              <w:jc w:val="center"/>
              <w:rPr>
                <w:rFonts w:eastAsia="Calibri"/>
                <w:sz w:val="20"/>
              </w:rPr>
            </w:pPr>
            <w:r w:rsidRPr="00157493">
              <w:rPr>
                <w:rFonts w:eastAsia="Calibri"/>
                <w:sz w:val="20"/>
              </w:rPr>
              <w:t>-</w:t>
            </w:r>
          </w:p>
        </w:tc>
        <w:tc>
          <w:tcPr>
            <w:tcW w:w="629" w:type="pct"/>
            <w:tcBorders>
              <w:top w:val="single" w:sz="4" w:space="0" w:color="auto"/>
              <w:left w:val="single" w:sz="4" w:space="0" w:color="auto"/>
              <w:bottom w:val="single" w:sz="4" w:space="0" w:color="auto"/>
              <w:right w:val="single" w:sz="4" w:space="0" w:color="auto"/>
            </w:tcBorders>
            <w:vAlign w:val="center"/>
          </w:tcPr>
          <w:p w14:paraId="79C0E549" w14:textId="77777777" w:rsidR="00157493" w:rsidRPr="00157493" w:rsidRDefault="00157493" w:rsidP="00157493">
            <w:pPr>
              <w:spacing w:before="0" w:after="0"/>
              <w:ind w:firstLine="0"/>
              <w:jc w:val="center"/>
              <w:rPr>
                <w:rFonts w:eastAsia="Calibri"/>
                <w:b/>
                <w:sz w:val="20"/>
              </w:rPr>
            </w:pPr>
            <w:r w:rsidRPr="00157493">
              <w:rPr>
                <w:rFonts w:eastAsia="Calibri"/>
                <w:b/>
                <w:sz w:val="20"/>
              </w:rPr>
              <w:t>0,06</w:t>
            </w:r>
          </w:p>
          <w:p w14:paraId="79C0E54A" w14:textId="77777777" w:rsidR="00157493" w:rsidRPr="00157493" w:rsidRDefault="00157493" w:rsidP="00157493">
            <w:pPr>
              <w:spacing w:before="0" w:after="0"/>
              <w:ind w:firstLine="0"/>
              <w:jc w:val="center"/>
              <w:rPr>
                <w:rFonts w:eastAsia="Calibri"/>
                <w:b/>
                <w:sz w:val="20"/>
              </w:rPr>
            </w:pPr>
            <w:r w:rsidRPr="00157493">
              <w:rPr>
                <w:rFonts w:eastAsia="Calibri"/>
                <w:b/>
                <w:sz w:val="20"/>
              </w:rPr>
              <w:t>7,5</w:t>
            </w:r>
          </w:p>
        </w:tc>
        <w:tc>
          <w:tcPr>
            <w:tcW w:w="697" w:type="pct"/>
            <w:tcBorders>
              <w:top w:val="single" w:sz="4" w:space="0" w:color="auto"/>
              <w:left w:val="single" w:sz="4" w:space="0" w:color="auto"/>
              <w:bottom w:val="single" w:sz="4" w:space="0" w:color="auto"/>
              <w:right w:val="single" w:sz="4" w:space="0" w:color="auto"/>
            </w:tcBorders>
            <w:vAlign w:val="center"/>
          </w:tcPr>
          <w:p w14:paraId="79C0E54B" w14:textId="77777777" w:rsidR="00157493" w:rsidRPr="00157493" w:rsidRDefault="00157493" w:rsidP="00157493">
            <w:pPr>
              <w:spacing w:before="0" w:after="0"/>
              <w:ind w:firstLine="0"/>
              <w:jc w:val="center"/>
              <w:rPr>
                <w:rFonts w:eastAsia="Calibri"/>
                <w:sz w:val="20"/>
              </w:rPr>
            </w:pPr>
            <w:r w:rsidRPr="00157493">
              <w:rPr>
                <w:rFonts w:eastAsia="Calibri"/>
                <w:sz w:val="20"/>
              </w:rPr>
              <w:t>-</w:t>
            </w:r>
          </w:p>
          <w:p w14:paraId="79C0E54C" w14:textId="77777777" w:rsidR="00157493" w:rsidRPr="00157493" w:rsidRDefault="00157493" w:rsidP="00157493">
            <w:pPr>
              <w:spacing w:before="0" w:after="0"/>
              <w:ind w:firstLine="0"/>
              <w:jc w:val="center"/>
              <w:rPr>
                <w:rFonts w:eastAsia="Calibri"/>
                <w:sz w:val="20"/>
              </w:rPr>
            </w:pPr>
            <w:r w:rsidRPr="00157493">
              <w:rPr>
                <w:rFonts w:eastAsia="Calibri"/>
                <w:sz w:val="20"/>
              </w:rPr>
              <w:t>0,007</w:t>
            </w:r>
          </w:p>
        </w:tc>
        <w:tc>
          <w:tcPr>
            <w:tcW w:w="490" w:type="pct"/>
            <w:tcBorders>
              <w:top w:val="single" w:sz="4" w:space="0" w:color="auto"/>
              <w:left w:val="single" w:sz="4" w:space="0" w:color="auto"/>
              <w:bottom w:val="single" w:sz="4" w:space="0" w:color="auto"/>
              <w:right w:val="single" w:sz="4" w:space="0" w:color="auto"/>
            </w:tcBorders>
            <w:vAlign w:val="center"/>
          </w:tcPr>
          <w:p w14:paraId="79C0E54D" w14:textId="77777777" w:rsidR="00157493" w:rsidRPr="00157493" w:rsidRDefault="00157493" w:rsidP="00157493">
            <w:pPr>
              <w:spacing w:before="0" w:after="0"/>
              <w:ind w:firstLine="0"/>
              <w:jc w:val="center"/>
              <w:rPr>
                <w:rFonts w:eastAsia="Calibri"/>
                <w:b/>
                <w:sz w:val="20"/>
              </w:rPr>
            </w:pPr>
            <w:r w:rsidRPr="00157493">
              <w:rPr>
                <w:rFonts w:eastAsia="Calibri"/>
                <w:b/>
                <w:sz w:val="20"/>
              </w:rPr>
              <w:t>6,7</w:t>
            </w:r>
          </w:p>
        </w:tc>
        <w:tc>
          <w:tcPr>
            <w:tcW w:w="488" w:type="pct"/>
            <w:tcBorders>
              <w:top w:val="single" w:sz="4" w:space="0" w:color="auto"/>
              <w:left w:val="single" w:sz="4" w:space="0" w:color="auto"/>
              <w:bottom w:val="single" w:sz="4" w:space="0" w:color="auto"/>
              <w:right w:val="single" w:sz="4" w:space="0" w:color="auto"/>
            </w:tcBorders>
            <w:vAlign w:val="center"/>
          </w:tcPr>
          <w:p w14:paraId="79C0E54E" w14:textId="77777777" w:rsidR="00157493" w:rsidRPr="00157493" w:rsidRDefault="00157493" w:rsidP="00157493">
            <w:pPr>
              <w:spacing w:before="0" w:after="0"/>
              <w:ind w:firstLine="0"/>
              <w:jc w:val="center"/>
              <w:rPr>
                <w:rFonts w:eastAsia="Calibri"/>
                <w:b/>
                <w:sz w:val="20"/>
              </w:rPr>
            </w:pPr>
            <w:r w:rsidRPr="00157493">
              <w:rPr>
                <w:rFonts w:eastAsia="Calibri"/>
                <w:b/>
                <w:sz w:val="20"/>
              </w:rPr>
              <w:t>2,5</w:t>
            </w:r>
          </w:p>
        </w:tc>
        <w:tc>
          <w:tcPr>
            <w:tcW w:w="489" w:type="pct"/>
            <w:tcBorders>
              <w:top w:val="single" w:sz="4" w:space="0" w:color="auto"/>
              <w:left w:val="single" w:sz="4" w:space="0" w:color="auto"/>
              <w:bottom w:val="single" w:sz="4" w:space="0" w:color="auto"/>
              <w:right w:val="single" w:sz="4" w:space="0" w:color="auto"/>
            </w:tcBorders>
            <w:vAlign w:val="center"/>
          </w:tcPr>
          <w:p w14:paraId="79C0E54F" w14:textId="77777777" w:rsidR="00157493" w:rsidRPr="00157493" w:rsidRDefault="00157493" w:rsidP="00157493">
            <w:pPr>
              <w:spacing w:before="0" w:after="0"/>
              <w:ind w:firstLine="0"/>
              <w:jc w:val="center"/>
              <w:rPr>
                <w:rFonts w:eastAsia="Calibri"/>
                <w:b/>
                <w:sz w:val="20"/>
              </w:rPr>
            </w:pPr>
            <w:r w:rsidRPr="00157493">
              <w:rPr>
                <w:rFonts w:eastAsia="Calibri"/>
                <w:b/>
                <w:sz w:val="20"/>
              </w:rPr>
              <w:t>0,007</w:t>
            </w:r>
          </w:p>
        </w:tc>
        <w:tc>
          <w:tcPr>
            <w:tcW w:w="408" w:type="pct"/>
            <w:tcBorders>
              <w:top w:val="single" w:sz="4" w:space="0" w:color="auto"/>
              <w:left w:val="single" w:sz="4" w:space="0" w:color="auto"/>
              <w:bottom w:val="single" w:sz="4" w:space="0" w:color="auto"/>
            </w:tcBorders>
            <w:vAlign w:val="center"/>
          </w:tcPr>
          <w:p w14:paraId="79C0E550" w14:textId="77777777" w:rsidR="00157493" w:rsidRPr="00157493" w:rsidRDefault="00157493" w:rsidP="00157493">
            <w:pPr>
              <w:spacing w:before="0" w:after="0"/>
              <w:ind w:firstLine="0"/>
              <w:jc w:val="center"/>
              <w:rPr>
                <w:rFonts w:eastAsia="Calibri"/>
                <w:sz w:val="20"/>
              </w:rPr>
            </w:pPr>
            <w:r w:rsidRPr="00157493">
              <w:rPr>
                <w:rFonts w:eastAsia="Calibri"/>
                <w:sz w:val="20"/>
              </w:rPr>
              <w:t>0,006</w:t>
            </w:r>
          </w:p>
        </w:tc>
      </w:tr>
      <w:tr w:rsidR="00C233B4" w:rsidRPr="00157493" w14:paraId="79C0E55F" w14:textId="77777777" w:rsidTr="00C233B4">
        <w:tc>
          <w:tcPr>
            <w:tcW w:w="658" w:type="pct"/>
            <w:tcBorders>
              <w:top w:val="single" w:sz="4" w:space="0" w:color="auto"/>
              <w:bottom w:val="single" w:sz="4" w:space="0" w:color="auto"/>
              <w:right w:val="single" w:sz="4" w:space="0" w:color="auto"/>
            </w:tcBorders>
          </w:tcPr>
          <w:p w14:paraId="79C0E552" w14:textId="77777777" w:rsidR="00157493" w:rsidRPr="00157493" w:rsidRDefault="00157493" w:rsidP="00157493">
            <w:pPr>
              <w:spacing w:before="0" w:after="0"/>
              <w:ind w:firstLine="0"/>
              <w:rPr>
                <w:rFonts w:eastAsia="Calibri"/>
                <w:sz w:val="20"/>
              </w:rPr>
            </w:pPr>
            <w:r w:rsidRPr="00157493">
              <w:rPr>
                <w:rFonts w:eastAsia="Calibri"/>
                <w:sz w:val="20"/>
              </w:rPr>
              <w:t>Нефтепрод.</w:t>
            </w:r>
          </w:p>
        </w:tc>
        <w:tc>
          <w:tcPr>
            <w:tcW w:w="582" w:type="pct"/>
            <w:tcBorders>
              <w:top w:val="single" w:sz="4" w:space="0" w:color="auto"/>
              <w:left w:val="single" w:sz="4" w:space="0" w:color="auto"/>
              <w:bottom w:val="single" w:sz="4" w:space="0" w:color="auto"/>
              <w:right w:val="single" w:sz="4" w:space="0" w:color="auto"/>
            </w:tcBorders>
            <w:vAlign w:val="center"/>
          </w:tcPr>
          <w:p w14:paraId="79C0E553" w14:textId="77777777" w:rsidR="00157493" w:rsidRPr="00157493" w:rsidRDefault="00157493" w:rsidP="00157493">
            <w:pPr>
              <w:spacing w:before="0" w:after="0"/>
              <w:ind w:firstLine="0"/>
              <w:jc w:val="center"/>
              <w:rPr>
                <w:rFonts w:eastAsia="Calibri"/>
                <w:b/>
                <w:sz w:val="20"/>
              </w:rPr>
            </w:pPr>
            <w:r w:rsidRPr="00157493">
              <w:rPr>
                <w:rFonts w:eastAsia="Calibri"/>
                <w:b/>
                <w:sz w:val="20"/>
              </w:rPr>
              <w:t>0,14</w:t>
            </w:r>
          </w:p>
          <w:p w14:paraId="79C0E554" w14:textId="77777777" w:rsidR="00157493" w:rsidRPr="00157493" w:rsidRDefault="00157493" w:rsidP="00157493">
            <w:pPr>
              <w:spacing w:before="0" w:after="0"/>
              <w:ind w:firstLine="0"/>
              <w:jc w:val="center"/>
              <w:rPr>
                <w:rFonts w:eastAsia="Calibri"/>
                <w:b/>
                <w:sz w:val="20"/>
              </w:rPr>
            </w:pPr>
            <w:r w:rsidRPr="00157493">
              <w:rPr>
                <w:rFonts w:eastAsia="Calibri"/>
                <w:b/>
                <w:sz w:val="20"/>
              </w:rPr>
              <w:t>0,16</w:t>
            </w:r>
          </w:p>
        </w:tc>
        <w:tc>
          <w:tcPr>
            <w:tcW w:w="559" w:type="pct"/>
            <w:tcBorders>
              <w:top w:val="single" w:sz="4" w:space="0" w:color="auto"/>
              <w:left w:val="single" w:sz="4" w:space="0" w:color="auto"/>
              <w:bottom w:val="single" w:sz="4" w:space="0" w:color="auto"/>
              <w:right w:val="single" w:sz="4" w:space="0" w:color="auto"/>
            </w:tcBorders>
            <w:vAlign w:val="center"/>
          </w:tcPr>
          <w:p w14:paraId="79C0E555" w14:textId="77777777" w:rsidR="00157493" w:rsidRPr="00157493" w:rsidRDefault="00157493" w:rsidP="00157493">
            <w:pPr>
              <w:spacing w:before="0" w:after="0"/>
              <w:ind w:firstLine="0"/>
              <w:jc w:val="center"/>
              <w:rPr>
                <w:rFonts w:eastAsia="Calibri"/>
                <w:b/>
                <w:sz w:val="20"/>
              </w:rPr>
            </w:pPr>
            <w:r w:rsidRPr="00157493">
              <w:rPr>
                <w:rFonts w:eastAsia="Calibri"/>
                <w:b/>
                <w:sz w:val="20"/>
              </w:rPr>
              <w:t>2,26</w:t>
            </w:r>
          </w:p>
          <w:p w14:paraId="79C0E556" w14:textId="77777777" w:rsidR="00157493" w:rsidRPr="00157493" w:rsidRDefault="00157493" w:rsidP="00157493">
            <w:pPr>
              <w:spacing w:before="0" w:after="0"/>
              <w:ind w:firstLine="0"/>
              <w:jc w:val="center"/>
              <w:rPr>
                <w:rFonts w:eastAsia="Calibri"/>
                <w:sz w:val="20"/>
              </w:rPr>
            </w:pPr>
            <w:r w:rsidRPr="00157493">
              <w:rPr>
                <w:rFonts w:eastAsia="Calibri"/>
                <w:sz w:val="20"/>
              </w:rPr>
              <w:t xml:space="preserve"> -</w:t>
            </w:r>
          </w:p>
        </w:tc>
        <w:tc>
          <w:tcPr>
            <w:tcW w:w="629" w:type="pct"/>
            <w:tcBorders>
              <w:top w:val="single" w:sz="4" w:space="0" w:color="auto"/>
              <w:left w:val="single" w:sz="4" w:space="0" w:color="auto"/>
              <w:bottom w:val="single" w:sz="4" w:space="0" w:color="auto"/>
              <w:right w:val="single" w:sz="4" w:space="0" w:color="auto"/>
            </w:tcBorders>
            <w:vAlign w:val="center"/>
          </w:tcPr>
          <w:p w14:paraId="79C0E557" w14:textId="77777777" w:rsidR="00157493" w:rsidRPr="00157493" w:rsidRDefault="00157493" w:rsidP="00157493">
            <w:pPr>
              <w:spacing w:before="0" w:after="0"/>
              <w:ind w:firstLine="0"/>
              <w:jc w:val="center"/>
              <w:rPr>
                <w:rFonts w:eastAsia="Calibri"/>
                <w:b/>
                <w:sz w:val="20"/>
              </w:rPr>
            </w:pPr>
            <w:r w:rsidRPr="00157493">
              <w:rPr>
                <w:rFonts w:eastAsia="Calibri"/>
                <w:b/>
                <w:sz w:val="20"/>
              </w:rPr>
              <w:t>1,0</w:t>
            </w:r>
          </w:p>
          <w:p w14:paraId="79C0E558" w14:textId="77777777" w:rsidR="00157493" w:rsidRPr="00157493" w:rsidRDefault="00157493" w:rsidP="00157493">
            <w:pPr>
              <w:spacing w:before="0" w:after="0"/>
              <w:ind w:firstLine="0"/>
              <w:jc w:val="center"/>
              <w:rPr>
                <w:rFonts w:eastAsia="Calibri"/>
                <w:b/>
                <w:sz w:val="20"/>
              </w:rPr>
            </w:pPr>
            <w:r w:rsidRPr="00157493">
              <w:rPr>
                <w:rFonts w:eastAsia="Calibri"/>
                <w:b/>
                <w:sz w:val="20"/>
              </w:rPr>
              <w:t>0,11</w:t>
            </w:r>
          </w:p>
        </w:tc>
        <w:tc>
          <w:tcPr>
            <w:tcW w:w="697" w:type="pct"/>
            <w:tcBorders>
              <w:top w:val="single" w:sz="4" w:space="0" w:color="auto"/>
              <w:left w:val="single" w:sz="4" w:space="0" w:color="auto"/>
              <w:bottom w:val="single" w:sz="4" w:space="0" w:color="auto"/>
              <w:right w:val="single" w:sz="4" w:space="0" w:color="auto"/>
            </w:tcBorders>
            <w:vAlign w:val="center"/>
          </w:tcPr>
          <w:p w14:paraId="79C0E559" w14:textId="77777777" w:rsidR="00157493" w:rsidRPr="00157493" w:rsidRDefault="00157493" w:rsidP="00157493">
            <w:pPr>
              <w:spacing w:before="0" w:after="0"/>
              <w:ind w:firstLine="0"/>
              <w:jc w:val="center"/>
              <w:rPr>
                <w:rFonts w:eastAsia="Calibri"/>
                <w:sz w:val="20"/>
              </w:rPr>
            </w:pPr>
            <w:r w:rsidRPr="00157493">
              <w:rPr>
                <w:rFonts w:eastAsia="Calibri"/>
                <w:sz w:val="20"/>
              </w:rPr>
              <w:t>-</w:t>
            </w:r>
          </w:p>
          <w:p w14:paraId="79C0E55A" w14:textId="77777777" w:rsidR="00157493" w:rsidRPr="00157493" w:rsidRDefault="00157493" w:rsidP="00157493">
            <w:pPr>
              <w:spacing w:before="0" w:after="0"/>
              <w:ind w:firstLine="0"/>
              <w:jc w:val="center"/>
              <w:rPr>
                <w:rFonts w:eastAsia="Calibri"/>
                <w:sz w:val="20"/>
              </w:rPr>
            </w:pPr>
            <w:r w:rsidRPr="00157493">
              <w:rPr>
                <w:rFonts w:eastAsia="Calibri"/>
                <w:sz w:val="20"/>
              </w:rPr>
              <w:t>0,0</w:t>
            </w:r>
          </w:p>
        </w:tc>
        <w:tc>
          <w:tcPr>
            <w:tcW w:w="490" w:type="pct"/>
            <w:tcBorders>
              <w:top w:val="single" w:sz="4" w:space="0" w:color="auto"/>
              <w:left w:val="single" w:sz="4" w:space="0" w:color="auto"/>
              <w:bottom w:val="single" w:sz="4" w:space="0" w:color="auto"/>
              <w:right w:val="single" w:sz="4" w:space="0" w:color="auto"/>
            </w:tcBorders>
            <w:vAlign w:val="center"/>
          </w:tcPr>
          <w:p w14:paraId="79C0E55B" w14:textId="77777777" w:rsidR="00157493" w:rsidRPr="00157493" w:rsidRDefault="00157493" w:rsidP="00157493">
            <w:pPr>
              <w:spacing w:before="0" w:after="0"/>
              <w:ind w:firstLine="0"/>
              <w:jc w:val="center"/>
              <w:rPr>
                <w:rFonts w:eastAsia="Calibri"/>
                <w:b/>
                <w:sz w:val="20"/>
              </w:rPr>
            </w:pPr>
            <w:r w:rsidRPr="00157493">
              <w:rPr>
                <w:rFonts w:eastAsia="Calibri"/>
                <w:b/>
                <w:sz w:val="20"/>
              </w:rPr>
              <w:t>0,23</w:t>
            </w:r>
          </w:p>
        </w:tc>
        <w:tc>
          <w:tcPr>
            <w:tcW w:w="488" w:type="pct"/>
            <w:tcBorders>
              <w:top w:val="single" w:sz="4" w:space="0" w:color="auto"/>
              <w:left w:val="single" w:sz="4" w:space="0" w:color="auto"/>
              <w:bottom w:val="single" w:sz="4" w:space="0" w:color="auto"/>
              <w:right w:val="single" w:sz="4" w:space="0" w:color="auto"/>
            </w:tcBorders>
            <w:vAlign w:val="center"/>
          </w:tcPr>
          <w:p w14:paraId="79C0E55C" w14:textId="77777777" w:rsidR="00157493" w:rsidRPr="00157493" w:rsidRDefault="00157493" w:rsidP="00157493">
            <w:pPr>
              <w:spacing w:before="0" w:after="0"/>
              <w:ind w:firstLine="0"/>
              <w:jc w:val="center"/>
              <w:rPr>
                <w:rFonts w:eastAsia="Calibri"/>
                <w:b/>
                <w:sz w:val="20"/>
              </w:rPr>
            </w:pPr>
            <w:r w:rsidRPr="00157493">
              <w:rPr>
                <w:rFonts w:eastAsia="Calibri"/>
                <w:b/>
                <w:sz w:val="20"/>
              </w:rPr>
              <w:t>0,20</w:t>
            </w:r>
          </w:p>
        </w:tc>
        <w:tc>
          <w:tcPr>
            <w:tcW w:w="489" w:type="pct"/>
            <w:tcBorders>
              <w:top w:val="single" w:sz="4" w:space="0" w:color="auto"/>
              <w:left w:val="single" w:sz="4" w:space="0" w:color="auto"/>
              <w:bottom w:val="single" w:sz="4" w:space="0" w:color="auto"/>
              <w:right w:val="single" w:sz="4" w:space="0" w:color="auto"/>
            </w:tcBorders>
            <w:vAlign w:val="center"/>
          </w:tcPr>
          <w:p w14:paraId="79C0E55D" w14:textId="77777777" w:rsidR="00157493" w:rsidRPr="00157493" w:rsidRDefault="00157493" w:rsidP="00157493">
            <w:pPr>
              <w:spacing w:before="0" w:after="0"/>
              <w:ind w:firstLine="0"/>
              <w:jc w:val="center"/>
              <w:rPr>
                <w:rFonts w:eastAsia="Calibri"/>
                <w:b/>
                <w:sz w:val="20"/>
              </w:rPr>
            </w:pPr>
            <w:r w:rsidRPr="00157493">
              <w:rPr>
                <w:rFonts w:eastAsia="Calibri"/>
                <w:b/>
                <w:sz w:val="20"/>
              </w:rPr>
              <w:t>0,14</w:t>
            </w:r>
          </w:p>
        </w:tc>
        <w:tc>
          <w:tcPr>
            <w:tcW w:w="408" w:type="pct"/>
            <w:tcBorders>
              <w:top w:val="single" w:sz="4" w:space="0" w:color="auto"/>
              <w:left w:val="single" w:sz="4" w:space="0" w:color="auto"/>
              <w:bottom w:val="single" w:sz="4" w:space="0" w:color="auto"/>
            </w:tcBorders>
            <w:vAlign w:val="center"/>
          </w:tcPr>
          <w:p w14:paraId="79C0E55E" w14:textId="77777777" w:rsidR="00157493" w:rsidRPr="00157493" w:rsidRDefault="00157493" w:rsidP="00157493">
            <w:pPr>
              <w:spacing w:before="0" w:after="0"/>
              <w:ind w:firstLine="0"/>
              <w:jc w:val="center"/>
              <w:rPr>
                <w:rFonts w:eastAsia="Calibri"/>
                <w:sz w:val="20"/>
              </w:rPr>
            </w:pPr>
            <w:r w:rsidRPr="00157493">
              <w:rPr>
                <w:rFonts w:eastAsia="Calibri"/>
                <w:sz w:val="20"/>
              </w:rPr>
              <w:t>0,05</w:t>
            </w:r>
          </w:p>
        </w:tc>
      </w:tr>
      <w:tr w:rsidR="00C233B4" w:rsidRPr="00157493" w14:paraId="79C0E56B" w14:textId="77777777" w:rsidTr="00C233B4">
        <w:tc>
          <w:tcPr>
            <w:tcW w:w="658" w:type="pct"/>
            <w:tcBorders>
              <w:top w:val="single" w:sz="4" w:space="0" w:color="auto"/>
              <w:bottom w:val="single" w:sz="4" w:space="0" w:color="auto"/>
              <w:right w:val="single" w:sz="4" w:space="0" w:color="auto"/>
            </w:tcBorders>
          </w:tcPr>
          <w:p w14:paraId="79C0E560" w14:textId="77777777" w:rsidR="00157493" w:rsidRPr="00157493" w:rsidRDefault="00157493" w:rsidP="00157493">
            <w:pPr>
              <w:spacing w:before="0" w:after="0"/>
              <w:ind w:firstLine="0"/>
              <w:rPr>
                <w:rFonts w:eastAsia="Calibri"/>
                <w:sz w:val="20"/>
              </w:rPr>
            </w:pPr>
            <w:r w:rsidRPr="00157493">
              <w:rPr>
                <w:rFonts w:eastAsia="Calibri"/>
                <w:sz w:val="20"/>
              </w:rPr>
              <w:t>Спав</w:t>
            </w:r>
          </w:p>
        </w:tc>
        <w:tc>
          <w:tcPr>
            <w:tcW w:w="582" w:type="pct"/>
            <w:tcBorders>
              <w:top w:val="single" w:sz="4" w:space="0" w:color="auto"/>
              <w:left w:val="single" w:sz="4" w:space="0" w:color="auto"/>
              <w:bottom w:val="single" w:sz="4" w:space="0" w:color="auto"/>
              <w:right w:val="single" w:sz="4" w:space="0" w:color="auto"/>
            </w:tcBorders>
            <w:vAlign w:val="center"/>
          </w:tcPr>
          <w:p w14:paraId="79C0E561" w14:textId="77777777" w:rsidR="00157493" w:rsidRPr="00157493" w:rsidRDefault="00157493" w:rsidP="00157493">
            <w:pPr>
              <w:spacing w:before="0" w:after="0"/>
              <w:ind w:firstLine="0"/>
              <w:jc w:val="center"/>
              <w:rPr>
                <w:rFonts w:eastAsia="Calibri"/>
                <w:sz w:val="20"/>
              </w:rPr>
            </w:pPr>
            <w:r w:rsidRPr="00157493">
              <w:rPr>
                <w:rFonts w:eastAsia="Calibri"/>
                <w:sz w:val="20"/>
              </w:rPr>
              <w:t>0,0</w:t>
            </w:r>
          </w:p>
          <w:p w14:paraId="79C0E562" w14:textId="77777777" w:rsidR="00157493" w:rsidRPr="00157493" w:rsidRDefault="00157493" w:rsidP="00157493">
            <w:pPr>
              <w:spacing w:before="0" w:after="0"/>
              <w:ind w:firstLine="0"/>
              <w:jc w:val="center"/>
              <w:rPr>
                <w:rFonts w:eastAsia="Calibri"/>
                <w:sz w:val="20"/>
              </w:rPr>
            </w:pPr>
            <w:r w:rsidRPr="00157493">
              <w:rPr>
                <w:rFonts w:eastAsia="Calibri"/>
                <w:sz w:val="20"/>
              </w:rPr>
              <w:t>0,02</w:t>
            </w:r>
          </w:p>
        </w:tc>
        <w:tc>
          <w:tcPr>
            <w:tcW w:w="559" w:type="pct"/>
            <w:tcBorders>
              <w:top w:val="single" w:sz="4" w:space="0" w:color="auto"/>
              <w:left w:val="single" w:sz="4" w:space="0" w:color="auto"/>
              <w:bottom w:val="single" w:sz="4" w:space="0" w:color="auto"/>
              <w:right w:val="single" w:sz="4" w:space="0" w:color="auto"/>
            </w:tcBorders>
            <w:vAlign w:val="center"/>
          </w:tcPr>
          <w:p w14:paraId="79C0E563" w14:textId="77777777" w:rsidR="00157493" w:rsidRPr="00157493" w:rsidRDefault="00157493" w:rsidP="00157493">
            <w:pPr>
              <w:spacing w:before="0" w:after="0"/>
              <w:ind w:firstLine="0"/>
              <w:jc w:val="center"/>
              <w:rPr>
                <w:rFonts w:eastAsia="Calibri"/>
                <w:sz w:val="20"/>
              </w:rPr>
            </w:pPr>
          </w:p>
        </w:tc>
        <w:tc>
          <w:tcPr>
            <w:tcW w:w="629" w:type="pct"/>
            <w:tcBorders>
              <w:top w:val="single" w:sz="4" w:space="0" w:color="auto"/>
              <w:left w:val="single" w:sz="4" w:space="0" w:color="auto"/>
              <w:bottom w:val="single" w:sz="4" w:space="0" w:color="auto"/>
              <w:right w:val="single" w:sz="4" w:space="0" w:color="auto"/>
            </w:tcBorders>
            <w:vAlign w:val="center"/>
          </w:tcPr>
          <w:p w14:paraId="79C0E564" w14:textId="77777777" w:rsidR="00157493" w:rsidRPr="00157493" w:rsidRDefault="00157493" w:rsidP="00157493">
            <w:pPr>
              <w:spacing w:before="0" w:after="0"/>
              <w:ind w:firstLine="0"/>
              <w:jc w:val="center"/>
              <w:rPr>
                <w:rFonts w:eastAsia="Calibri"/>
                <w:sz w:val="20"/>
              </w:rPr>
            </w:pPr>
            <w:r w:rsidRPr="00157493">
              <w:rPr>
                <w:rFonts w:eastAsia="Calibri"/>
                <w:sz w:val="20"/>
              </w:rPr>
              <w:t>-</w:t>
            </w:r>
          </w:p>
          <w:p w14:paraId="79C0E565" w14:textId="77777777" w:rsidR="00157493" w:rsidRPr="00157493" w:rsidRDefault="00157493" w:rsidP="00157493">
            <w:pPr>
              <w:spacing w:before="0" w:after="0"/>
              <w:ind w:firstLine="0"/>
              <w:jc w:val="center"/>
              <w:rPr>
                <w:rFonts w:eastAsia="Calibri"/>
                <w:sz w:val="20"/>
              </w:rPr>
            </w:pPr>
            <w:r w:rsidRPr="00157493">
              <w:rPr>
                <w:rFonts w:eastAsia="Calibri"/>
                <w:sz w:val="20"/>
              </w:rPr>
              <w:t>0,0</w:t>
            </w:r>
          </w:p>
        </w:tc>
        <w:tc>
          <w:tcPr>
            <w:tcW w:w="697" w:type="pct"/>
            <w:tcBorders>
              <w:top w:val="single" w:sz="4" w:space="0" w:color="auto"/>
              <w:left w:val="single" w:sz="4" w:space="0" w:color="auto"/>
              <w:bottom w:val="single" w:sz="4" w:space="0" w:color="auto"/>
              <w:right w:val="single" w:sz="4" w:space="0" w:color="auto"/>
            </w:tcBorders>
            <w:vAlign w:val="center"/>
          </w:tcPr>
          <w:p w14:paraId="79C0E566" w14:textId="77777777" w:rsidR="00157493" w:rsidRPr="00157493" w:rsidRDefault="00157493" w:rsidP="00157493">
            <w:pPr>
              <w:spacing w:before="0" w:after="0"/>
              <w:ind w:firstLine="0"/>
              <w:jc w:val="center"/>
              <w:rPr>
                <w:rFonts w:eastAsia="Calibri"/>
                <w:sz w:val="20"/>
              </w:rPr>
            </w:pPr>
          </w:p>
        </w:tc>
        <w:tc>
          <w:tcPr>
            <w:tcW w:w="490" w:type="pct"/>
            <w:tcBorders>
              <w:top w:val="single" w:sz="4" w:space="0" w:color="auto"/>
              <w:left w:val="single" w:sz="4" w:space="0" w:color="auto"/>
              <w:bottom w:val="single" w:sz="4" w:space="0" w:color="auto"/>
              <w:right w:val="single" w:sz="4" w:space="0" w:color="auto"/>
            </w:tcBorders>
            <w:vAlign w:val="center"/>
          </w:tcPr>
          <w:p w14:paraId="79C0E567" w14:textId="77777777" w:rsidR="00157493" w:rsidRPr="00157493" w:rsidRDefault="00157493" w:rsidP="00157493">
            <w:pPr>
              <w:spacing w:before="0" w:after="0"/>
              <w:ind w:firstLine="0"/>
              <w:jc w:val="center"/>
              <w:rPr>
                <w:rFonts w:eastAsia="Calibri"/>
                <w:sz w:val="20"/>
              </w:rPr>
            </w:pPr>
            <w:r w:rsidRPr="00157493">
              <w:rPr>
                <w:rFonts w:eastAsia="Calibri"/>
                <w:sz w:val="20"/>
              </w:rPr>
              <w:t>0,05</w:t>
            </w:r>
          </w:p>
        </w:tc>
        <w:tc>
          <w:tcPr>
            <w:tcW w:w="488" w:type="pct"/>
            <w:tcBorders>
              <w:top w:val="single" w:sz="4" w:space="0" w:color="auto"/>
              <w:left w:val="single" w:sz="4" w:space="0" w:color="auto"/>
              <w:bottom w:val="single" w:sz="4" w:space="0" w:color="auto"/>
              <w:right w:val="single" w:sz="4" w:space="0" w:color="auto"/>
            </w:tcBorders>
            <w:vAlign w:val="center"/>
          </w:tcPr>
          <w:p w14:paraId="79C0E568" w14:textId="77777777" w:rsidR="00157493" w:rsidRPr="00157493" w:rsidRDefault="00157493" w:rsidP="00157493">
            <w:pPr>
              <w:spacing w:before="0" w:after="0"/>
              <w:ind w:firstLine="0"/>
              <w:jc w:val="center"/>
              <w:rPr>
                <w:rFonts w:eastAsia="Calibri"/>
                <w:sz w:val="20"/>
              </w:rPr>
            </w:pPr>
            <w:r w:rsidRPr="00157493">
              <w:rPr>
                <w:rFonts w:eastAsia="Calibri"/>
                <w:sz w:val="20"/>
              </w:rPr>
              <w:t>0,019</w:t>
            </w:r>
          </w:p>
        </w:tc>
        <w:tc>
          <w:tcPr>
            <w:tcW w:w="489" w:type="pct"/>
            <w:tcBorders>
              <w:top w:val="single" w:sz="4" w:space="0" w:color="auto"/>
              <w:left w:val="single" w:sz="4" w:space="0" w:color="auto"/>
              <w:bottom w:val="single" w:sz="4" w:space="0" w:color="auto"/>
              <w:right w:val="single" w:sz="4" w:space="0" w:color="auto"/>
            </w:tcBorders>
            <w:vAlign w:val="center"/>
          </w:tcPr>
          <w:p w14:paraId="79C0E569" w14:textId="77777777" w:rsidR="00157493" w:rsidRPr="00157493" w:rsidRDefault="00157493" w:rsidP="00157493">
            <w:pPr>
              <w:spacing w:before="0" w:after="0"/>
              <w:ind w:firstLine="0"/>
              <w:jc w:val="center"/>
              <w:rPr>
                <w:rFonts w:eastAsia="Calibri"/>
                <w:sz w:val="20"/>
              </w:rPr>
            </w:pPr>
          </w:p>
        </w:tc>
        <w:tc>
          <w:tcPr>
            <w:tcW w:w="408" w:type="pct"/>
            <w:tcBorders>
              <w:top w:val="single" w:sz="4" w:space="0" w:color="auto"/>
              <w:left w:val="single" w:sz="4" w:space="0" w:color="auto"/>
              <w:bottom w:val="single" w:sz="4" w:space="0" w:color="auto"/>
            </w:tcBorders>
            <w:vAlign w:val="center"/>
          </w:tcPr>
          <w:p w14:paraId="79C0E56A" w14:textId="77777777" w:rsidR="00157493" w:rsidRPr="00157493" w:rsidRDefault="00157493" w:rsidP="00157493">
            <w:pPr>
              <w:spacing w:before="0" w:after="0"/>
              <w:ind w:firstLine="0"/>
              <w:jc w:val="center"/>
              <w:rPr>
                <w:rFonts w:eastAsia="Calibri"/>
                <w:sz w:val="20"/>
              </w:rPr>
            </w:pPr>
            <w:r w:rsidRPr="00157493">
              <w:rPr>
                <w:rFonts w:eastAsia="Calibri"/>
                <w:sz w:val="20"/>
              </w:rPr>
              <w:t>0,1</w:t>
            </w:r>
          </w:p>
        </w:tc>
      </w:tr>
    </w:tbl>
    <w:p w14:paraId="79C0E56C" w14:textId="77777777" w:rsidR="00157493" w:rsidRPr="00157493" w:rsidRDefault="00157493" w:rsidP="00D51A77">
      <w:pPr>
        <w:pStyle w:val="30"/>
        <w:rPr>
          <w:rFonts w:eastAsia="Times New Roman"/>
        </w:rPr>
      </w:pPr>
      <w:bookmarkStart w:id="287" w:name="_Toc426478500"/>
      <w:bookmarkStart w:id="288" w:name="_Toc426488448"/>
      <w:bookmarkStart w:id="289" w:name="_Toc450920349"/>
      <w:bookmarkStart w:id="290" w:name="_Toc451388372"/>
      <w:r w:rsidRPr="00157493">
        <w:rPr>
          <w:rFonts w:eastAsia="Times New Roman"/>
        </w:rPr>
        <w:t>Характеристика планируемой деятельности как источника воздействия на подземные воды</w:t>
      </w:r>
      <w:bookmarkEnd w:id="287"/>
      <w:bookmarkEnd w:id="288"/>
      <w:bookmarkEnd w:id="289"/>
      <w:bookmarkEnd w:id="290"/>
    </w:p>
    <w:p w14:paraId="79C0E56D" w14:textId="77777777" w:rsidR="00157493" w:rsidRPr="00157493" w:rsidRDefault="00157493" w:rsidP="00C233B4">
      <w:pPr>
        <w:pStyle w:val="40"/>
        <w:rPr>
          <w:rFonts w:eastAsia="Calibri"/>
        </w:rPr>
      </w:pPr>
      <w:bookmarkStart w:id="291" w:name="_Toc450920350"/>
      <w:r w:rsidRPr="00157493">
        <w:rPr>
          <w:rFonts w:eastAsia="Calibri"/>
        </w:rPr>
        <w:t>Период строительства</w:t>
      </w:r>
    </w:p>
    <w:p w14:paraId="79C0E56E" w14:textId="77777777" w:rsidR="00157493" w:rsidRPr="00157493" w:rsidRDefault="00157493" w:rsidP="00157493">
      <w:pPr>
        <w:rPr>
          <w:rFonts w:eastAsia="Calibri"/>
        </w:rPr>
      </w:pPr>
      <w:r w:rsidRPr="00157493">
        <w:rPr>
          <w:rFonts w:eastAsia="Calibri"/>
        </w:rPr>
        <w:t>Строительство хвостохранилища будет заключаться в возведении ограждающих дамб и подготовке основания хвостохранилища. Основное воздействие на подземные воды на стадии строительства будет заключаться в возможном поступлении нефтепродуктов и взвешенных веществ с поверхностным стоком со стройплощадки.</w:t>
      </w:r>
    </w:p>
    <w:p w14:paraId="79C0E56F" w14:textId="77777777" w:rsidR="00157493" w:rsidRPr="00157493" w:rsidRDefault="00157493" w:rsidP="00C233B4">
      <w:pPr>
        <w:pStyle w:val="40"/>
        <w:rPr>
          <w:rFonts w:eastAsia="Calibri"/>
        </w:rPr>
      </w:pPr>
      <w:r w:rsidRPr="00157493">
        <w:rPr>
          <w:rFonts w:eastAsia="Calibri"/>
        </w:rPr>
        <w:lastRenderedPageBreak/>
        <w:t>Период эксплуатации</w:t>
      </w:r>
    </w:p>
    <w:p w14:paraId="79C0E570" w14:textId="77777777" w:rsidR="00157493" w:rsidRPr="00157493" w:rsidRDefault="00157493" w:rsidP="00157493">
      <w:pPr>
        <w:rPr>
          <w:rFonts w:eastAsia="Calibri"/>
        </w:rPr>
      </w:pPr>
      <w:r w:rsidRPr="00157493">
        <w:rPr>
          <w:rFonts w:eastAsia="Calibri"/>
        </w:rPr>
        <w:t>В чаше хвостохранилища будет накапливаться технологическая вода для оборотного водоснабжения фабрики.</w:t>
      </w:r>
    </w:p>
    <w:p w14:paraId="79C0E571" w14:textId="77777777" w:rsidR="00157493" w:rsidRPr="00157493" w:rsidRDefault="00157493" w:rsidP="00157493">
      <w:pPr>
        <w:rPr>
          <w:rFonts w:eastAsia="Calibri"/>
        </w:rPr>
      </w:pPr>
      <w:r w:rsidRPr="00157493">
        <w:rPr>
          <w:rFonts w:eastAsia="Calibri"/>
        </w:rPr>
        <w:t>Поступление технологической воды из хвостогранилища в подземные воды может происходить через его дно и ограждающие дамбы. Высокие фильтрационные свойства песчано-гравийно-галечных грунтов, слагающих основание проектируемого хвостохранилища, могут способствовать быстрому поступлению фильтрата за пределы площади хвостохранилища, в низовья руч. Кварцевый. Здесь, ниже дамбы, загрязненные подземные воды могут разгружаться непосредственно в ручей.</w:t>
      </w:r>
    </w:p>
    <w:p w14:paraId="79C0E572" w14:textId="38673163" w:rsidR="00157493" w:rsidRPr="00157493" w:rsidRDefault="00157493" w:rsidP="00ED7994">
      <w:r w:rsidRPr="00157493">
        <w:t xml:space="preserve">В таких условиях допустимые концентрации загрязняющих веществ будут определяться требованиями к качеству воды водоемов. Согласно Письма № 1900 ФГБУ "ОХОТСКРЫБВОД" от 06.11.2014 </w:t>
      </w:r>
      <w:r w:rsidRPr="00ED7994">
        <w:rPr>
          <w:rStyle w:val="aff7"/>
        </w:rPr>
        <w:t>(Приложение 2</w:t>
      </w:r>
      <w:r w:rsidR="00ED7994" w:rsidRPr="00ED7994">
        <w:rPr>
          <w:rStyle w:val="aff7"/>
        </w:rPr>
        <w:t>8</w:t>
      </w:r>
      <w:r w:rsidRPr="00ED7994">
        <w:rPr>
          <w:rStyle w:val="aff7"/>
        </w:rPr>
        <w:t xml:space="preserve"> Письмо ФГБУ "Охотскрыбвод" №1900 от 06.11.2014 г.) </w:t>
      </w:r>
      <w:r w:rsidRPr="00157493">
        <w:t>Колымское водохранилище и впадающие в него руч. Кварцевый с притоком Цветочный относятся к водным объектам первой категории рыбохозяйственного значения.</w:t>
      </w:r>
    </w:p>
    <w:p w14:paraId="79C0E573" w14:textId="478AE35C" w:rsidR="00157493" w:rsidRPr="00157493" w:rsidRDefault="00157493" w:rsidP="00ED7994">
      <w:r w:rsidRPr="00157493">
        <w:t>Химический состав технологической воды был оценен благодаря анализу водной вытяжки пульпы, поступающей в, существующее хвостохранилище (</w:t>
      </w:r>
      <w:r w:rsidRPr="00ED7994">
        <w:rPr>
          <w:rStyle w:val="aff7"/>
        </w:rPr>
        <w:t>Приложение 11,</w:t>
      </w:r>
      <w:r w:rsidRPr="00157493">
        <w:t xml:space="preserve"> таблица</w:t>
      </w:r>
      <w:r w:rsidR="00ED7994">
        <w:t xml:space="preserve"> 4.15</w:t>
      </w:r>
      <w:r w:rsidRPr="00157493">
        <w:t>). За последние несколько лет состав дренажных вод остается практически постоянным [6]. Концентрации загрязняющих веществ (сульфаты, нитраты, нитриты, аммоний-ион, калий, магний, стронций, марганец, медь) превышают как фоновые концентрации руч. Кварцев</w:t>
      </w:r>
      <w:r w:rsidRPr="00ED7994">
        <w:rPr>
          <w:rStyle w:val="aff7"/>
        </w:rPr>
        <w:t xml:space="preserve">ый (Приложение </w:t>
      </w:r>
      <w:r w:rsidR="00ED7994" w:rsidRPr="00ED7994">
        <w:rPr>
          <w:rStyle w:val="aff7"/>
        </w:rPr>
        <w:t>31</w:t>
      </w:r>
      <w:r w:rsidRPr="00ED7994">
        <w:rPr>
          <w:rStyle w:val="aff7"/>
        </w:rPr>
        <w:t xml:space="preserve"> Письмо ФГБУ "Колымское УГМС" №07/300 от 18.06.2014 г.), </w:t>
      </w:r>
      <w:r w:rsidRPr="00157493">
        <w:t>так и ПДК рыбохозяйственных водоемов.</w:t>
      </w:r>
    </w:p>
    <w:p w14:paraId="79C0E574" w14:textId="77777777" w:rsidR="00157493" w:rsidRPr="00157493" w:rsidRDefault="00157493" w:rsidP="00157493">
      <w:pPr>
        <w:rPr>
          <w:rFonts w:eastAsia="Calibri"/>
        </w:rPr>
      </w:pPr>
      <w:r w:rsidRPr="00157493">
        <w:rPr>
          <w:rFonts w:eastAsia="Calibri"/>
        </w:rPr>
        <w:t>Температурный режим технологических растворов фабрики также может оказать влияние на состояние грунтов основания и, следовательно, на подземные воды. Технологическая вода в процессе использования нагревается. Дополнительно нагрев воды может происходить в летний период непосредственно в чаше хвостохранилища.</w:t>
      </w:r>
    </w:p>
    <w:p w14:paraId="79C0E575" w14:textId="77777777" w:rsidR="00157493" w:rsidRPr="00157493" w:rsidRDefault="00157493" w:rsidP="00157493">
      <w:pPr>
        <w:rPr>
          <w:rFonts w:eastAsia="Calibri"/>
        </w:rPr>
      </w:pPr>
      <w:r w:rsidRPr="00157493">
        <w:rPr>
          <w:rFonts w:eastAsia="Calibri"/>
        </w:rPr>
        <w:t>Теплая вода, циркулирующая в хвостах, будет способствовать прогреву пород основания хвостохранилища, которые в настоящее время находятся преимущественно в мерзлом состоянии (за исключением таликовых зон долин руч. Цветочный и Кварцевый). Оттаивание льдистых песчано-гравийно-галечных пород основания будет сопровождаться не только осадкой, но также приведет и к возникновению постоянного водоносного горизонта, залегающего в основании хвостохранилища.</w:t>
      </w:r>
    </w:p>
    <w:p w14:paraId="79C0E576" w14:textId="77777777" w:rsidR="00157493" w:rsidRPr="00157493" w:rsidRDefault="00157493" w:rsidP="00157493">
      <w:pPr>
        <w:rPr>
          <w:rFonts w:eastAsia="Calibri"/>
        </w:rPr>
      </w:pPr>
      <w:r w:rsidRPr="00157493">
        <w:rPr>
          <w:rFonts w:eastAsia="Calibri"/>
        </w:rPr>
        <w:t>Талое состояние грунтов основания будет способствовать круглогодичному стоку фильтрата.</w:t>
      </w:r>
    </w:p>
    <w:p w14:paraId="79C0E577" w14:textId="4FED5341" w:rsidR="00D51A77" w:rsidRDefault="00157493" w:rsidP="00157493">
      <w:pPr>
        <w:rPr>
          <w:rFonts w:eastAsia="Calibri"/>
        </w:rPr>
        <w:sectPr w:rsidR="00D51A77" w:rsidSect="009E48A0">
          <w:headerReference w:type="default" r:id="rId43"/>
          <w:footerReference w:type="default" r:id="rId44"/>
          <w:pgSz w:w="11906" w:h="16838"/>
          <w:pgMar w:top="1134" w:right="851" w:bottom="1134" w:left="1134" w:header="340" w:footer="255" w:gutter="0"/>
          <w:cols w:space="708"/>
          <w:docGrid w:linePitch="360"/>
        </w:sectPr>
      </w:pPr>
      <w:r w:rsidRPr="00157493">
        <w:rPr>
          <w:rFonts w:eastAsia="Calibri"/>
        </w:rPr>
        <w:t>В связи с наличием в технологической воде загрязняющих веществ в количествах, превышающих установленные ПДК в несколько раз, поступление загрязненных дренажных вод в подземные воды должно быть максимально ограничено</w:t>
      </w:r>
      <w:bookmarkEnd w:id="291"/>
      <w:r w:rsidRPr="00157493">
        <w:rPr>
          <w:rFonts w:eastAsia="Calibri"/>
        </w:rPr>
        <w:t>.</w:t>
      </w:r>
    </w:p>
    <w:p w14:paraId="79C0E578" w14:textId="43C24F8D" w:rsidR="00D51A77" w:rsidRPr="00D51A77" w:rsidRDefault="00D51A77" w:rsidP="00C233B4">
      <w:pPr>
        <w:pStyle w:val="af7"/>
      </w:pPr>
      <w:bookmarkStart w:id="292" w:name="_Ref433795454"/>
      <w:r w:rsidRPr="00D51A77">
        <w:lastRenderedPageBreak/>
        <w:t xml:space="preserve">Таблица </w:t>
      </w:r>
      <w:bookmarkStart w:id="293" w:name="_Ref451272038"/>
      <w:bookmarkStart w:id="294" w:name="_Ref451272032"/>
      <w:r w:rsidR="006F1A4F" w:rsidRPr="00D51A77">
        <w:fldChar w:fldCharType="begin"/>
      </w:r>
      <w:r w:rsidRPr="00D51A77">
        <w:instrText xml:space="preserve"> STYLEREF 1 \s </w:instrText>
      </w:r>
      <w:r w:rsidR="006F1A4F" w:rsidRPr="00D51A77">
        <w:fldChar w:fldCharType="separate"/>
      </w:r>
      <w:r w:rsidRPr="00D51A77">
        <w:rPr>
          <w:noProof/>
        </w:rPr>
        <w:t>4</w:t>
      </w:r>
      <w:r w:rsidR="006F1A4F" w:rsidRPr="00D51A77">
        <w:fldChar w:fldCharType="end"/>
      </w:r>
      <w:r w:rsidRPr="00D51A77">
        <w:t>.</w:t>
      </w:r>
      <w:bookmarkEnd w:id="292"/>
      <w:bookmarkEnd w:id="293"/>
      <w:r w:rsidR="00ED7994">
        <w:t>15</w:t>
      </w:r>
      <w:r w:rsidRPr="00D51A77">
        <w:t xml:space="preserve"> - </w:t>
      </w:r>
      <w:r w:rsidRPr="00C233B4">
        <w:rPr>
          <w:rStyle w:val="af6"/>
        </w:rPr>
        <w:t>Результаты КХА проб поверхностных  и техногенных вод по данным исследований аналитической лаборатории ВНИИ-1 (мг/л)</w:t>
      </w:r>
      <w:bookmarkEnd w:id="294"/>
      <w:r w:rsidRPr="00C233B4">
        <w:rPr>
          <w:rStyle w:val="af6"/>
        </w:rPr>
        <w:t xml:space="preserve"> [6]</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2"/>
        <w:gridCol w:w="1570"/>
        <w:gridCol w:w="835"/>
        <w:gridCol w:w="1102"/>
        <w:gridCol w:w="1713"/>
        <w:gridCol w:w="1458"/>
        <w:gridCol w:w="1149"/>
        <w:gridCol w:w="1619"/>
        <w:gridCol w:w="1619"/>
        <w:gridCol w:w="1263"/>
        <w:gridCol w:w="1619"/>
        <w:gridCol w:w="1602"/>
        <w:gridCol w:w="1886"/>
        <w:gridCol w:w="1399"/>
      </w:tblGrid>
      <w:tr w:rsidR="00D51A77" w:rsidRPr="00D51A77" w14:paraId="79C0E580" w14:textId="77777777" w:rsidTr="00D51A77">
        <w:trPr>
          <w:trHeight w:val="315"/>
        </w:trPr>
        <w:tc>
          <w:tcPr>
            <w:tcW w:w="557" w:type="pct"/>
            <w:vMerge w:val="restart"/>
            <w:shd w:val="clear" w:color="auto" w:fill="auto"/>
          </w:tcPr>
          <w:p w14:paraId="79C0E579" w14:textId="77777777" w:rsidR="00D51A77" w:rsidRPr="00D51A77" w:rsidRDefault="00D51A77" w:rsidP="00C233B4">
            <w:pPr>
              <w:pStyle w:val="102"/>
            </w:pPr>
          </w:p>
          <w:p w14:paraId="79C0E57A" w14:textId="77777777" w:rsidR="00D51A77" w:rsidRPr="00D51A77" w:rsidRDefault="00D51A77" w:rsidP="00C233B4">
            <w:pPr>
              <w:pStyle w:val="102"/>
            </w:pPr>
            <w:r w:rsidRPr="00D51A77">
              <w:t>Показатели</w:t>
            </w:r>
          </w:p>
        </w:tc>
        <w:tc>
          <w:tcPr>
            <w:tcW w:w="370" w:type="pct"/>
            <w:vMerge w:val="restart"/>
            <w:shd w:val="clear" w:color="auto" w:fill="auto"/>
          </w:tcPr>
          <w:p w14:paraId="79C0E57B" w14:textId="77777777" w:rsidR="00D51A77" w:rsidRPr="00D51A77" w:rsidRDefault="00D51A77" w:rsidP="00C233B4">
            <w:pPr>
              <w:pStyle w:val="102"/>
            </w:pPr>
            <w:r w:rsidRPr="00D51A77">
              <w:t>ПДКрх</w:t>
            </w:r>
          </w:p>
        </w:tc>
        <w:tc>
          <w:tcPr>
            <w:tcW w:w="3298" w:type="pct"/>
            <w:gridSpan w:val="10"/>
            <w:shd w:val="clear" w:color="auto" w:fill="auto"/>
          </w:tcPr>
          <w:p w14:paraId="79C0E57C" w14:textId="77777777" w:rsidR="00D51A77" w:rsidRPr="00D51A77" w:rsidRDefault="00D51A77" w:rsidP="00C233B4">
            <w:pPr>
              <w:pStyle w:val="102"/>
            </w:pPr>
            <w:r w:rsidRPr="00D51A77">
              <w:t>Руч. Кварцевый</w:t>
            </w:r>
          </w:p>
        </w:tc>
        <w:tc>
          <w:tcPr>
            <w:tcW w:w="445" w:type="pct"/>
            <w:shd w:val="clear" w:color="auto" w:fill="auto"/>
          </w:tcPr>
          <w:p w14:paraId="79C0E57D" w14:textId="77777777" w:rsidR="00D51A77" w:rsidRPr="00D51A77" w:rsidRDefault="00D51A77" w:rsidP="00C233B4">
            <w:pPr>
              <w:pStyle w:val="102"/>
            </w:pPr>
            <w:r w:rsidRPr="00D51A77">
              <w:t xml:space="preserve">Сброс с дамбы </w:t>
            </w:r>
          </w:p>
          <w:p w14:paraId="79C0E57E" w14:textId="77777777" w:rsidR="00D51A77" w:rsidRPr="00D51A77" w:rsidRDefault="00D51A77" w:rsidP="00C233B4">
            <w:pPr>
              <w:pStyle w:val="102"/>
            </w:pPr>
            <w:r w:rsidRPr="00D51A77">
              <w:t>хвостохранилища</w:t>
            </w:r>
          </w:p>
        </w:tc>
        <w:tc>
          <w:tcPr>
            <w:tcW w:w="330" w:type="pct"/>
            <w:shd w:val="clear" w:color="auto" w:fill="auto"/>
          </w:tcPr>
          <w:p w14:paraId="79C0E57F" w14:textId="77777777" w:rsidR="00D51A77" w:rsidRPr="00D51A77" w:rsidRDefault="00D51A77" w:rsidP="00C233B4">
            <w:pPr>
              <w:pStyle w:val="102"/>
            </w:pPr>
            <w:r w:rsidRPr="00D51A77">
              <w:t>Водная вытяжка из пульпы*****</w:t>
            </w:r>
          </w:p>
        </w:tc>
      </w:tr>
      <w:tr w:rsidR="00D51A77" w:rsidRPr="00D51A77" w14:paraId="79C0E58A" w14:textId="77777777" w:rsidTr="00D51A77">
        <w:trPr>
          <w:trHeight w:val="315"/>
        </w:trPr>
        <w:tc>
          <w:tcPr>
            <w:tcW w:w="557" w:type="pct"/>
            <w:vMerge/>
            <w:shd w:val="clear" w:color="auto" w:fill="auto"/>
          </w:tcPr>
          <w:p w14:paraId="79C0E581" w14:textId="77777777" w:rsidR="00D51A77" w:rsidRPr="00D51A77" w:rsidRDefault="00D51A77" w:rsidP="00C233B4">
            <w:pPr>
              <w:pStyle w:val="102"/>
            </w:pPr>
          </w:p>
        </w:tc>
        <w:tc>
          <w:tcPr>
            <w:tcW w:w="370" w:type="pct"/>
            <w:vMerge/>
            <w:shd w:val="clear" w:color="auto" w:fill="auto"/>
          </w:tcPr>
          <w:p w14:paraId="79C0E582" w14:textId="77777777" w:rsidR="00D51A77" w:rsidRPr="00D51A77" w:rsidRDefault="00D51A77" w:rsidP="00C233B4">
            <w:pPr>
              <w:pStyle w:val="102"/>
            </w:pPr>
          </w:p>
        </w:tc>
        <w:tc>
          <w:tcPr>
            <w:tcW w:w="197" w:type="pct"/>
            <w:vMerge w:val="restart"/>
            <w:shd w:val="clear" w:color="auto" w:fill="auto"/>
          </w:tcPr>
          <w:p w14:paraId="79C0E583" w14:textId="77777777" w:rsidR="00D51A77" w:rsidRPr="00D51A77" w:rsidRDefault="00D51A77" w:rsidP="00C233B4">
            <w:pPr>
              <w:pStyle w:val="102"/>
            </w:pPr>
            <w:r w:rsidRPr="00D51A77">
              <w:t xml:space="preserve">Фон, </w:t>
            </w:r>
            <w:smartTag w:uri="urn:schemas-microsoft-com:office:smarttags" w:element="metricconverter">
              <w:smartTagPr>
                <w:attr w:name="ProductID" w:val="2014 г"/>
              </w:smartTagPr>
              <w:r w:rsidRPr="00D51A77">
                <w:t>2014 г</w:t>
              </w:r>
            </w:smartTag>
            <w:r w:rsidRPr="00D51A77">
              <w:t>.*</w:t>
            </w:r>
          </w:p>
        </w:tc>
        <w:tc>
          <w:tcPr>
            <w:tcW w:w="1008" w:type="pct"/>
            <w:gridSpan w:val="3"/>
            <w:shd w:val="clear" w:color="auto" w:fill="auto"/>
          </w:tcPr>
          <w:p w14:paraId="79C0E584" w14:textId="77777777" w:rsidR="00D51A77" w:rsidRPr="00D51A77" w:rsidRDefault="00D51A77" w:rsidP="00C233B4">
            <w:pPr>
              <w:pStyle w:val="102"/>
            </w:pPr>
            <w:r w:rsidRPr="00D51A77">
              <w:t xml:space="preserve">Июль </w:t>
            </w:r>
            <w:smartTag w:uri="urn:schemas-microsoft-com:office:smarttags" w:element="metricconverter">
              <w:smartTagPr>
                <w:attr w:name="ProductID" w:val="2014 г"/>
              </w:smartTagPr>
              <w:r w:rsidRPr="00D51A77">
                <w:t>2014 г</w:t>
              </w:r>
            </w:smartTag>
            <w:r w:rsidRPr="00D51A77">
              <w:t>.</w:t>
            </w:r>
          </w:p>
        </w:tc>
        <w:tc>
          <w:tcPr>
            <w:tcW w:w="1035" w:type="pct"/>
            <w:gridSpan w:val="3"/>
            <w:shd w:val="clear" w:color="auto" w:fill="auto"/>
          </w:tcPr>
          <w:p w14:paraId="79C0E585" w14:textId="77777777" w:rsidR="00D51A77" w:rsidRPr="00D51A77" w:rsidRDefault="00D51A77" w:rsidP="00C233B4">
            <w:pPr>
              <w:pStyle w:val="102"/>
            </w:pPr>
            <w:r w:rsidRPr="00D51A77">
              <w:t xml:space="preserve">Август </w:t>
            </w:r>
            <w:smartTag w:uri="urn:schemas-microsoft-com:office:smarttags" w:element="metricconverter">
              <w:smartTagPr>
                <w:attr w:name="ProductID" w:val="2014 г"/>
              </w:smartTagPr>
              <w:r w:rsidRPr="00D51A77">
                <w:t>2014 г</w:t>
              </w:r>
            </w:smartTag>
            <w:r w:rsidRPr="00D51A77">
              <w:t>.</w:t>
            </w:r>
          </w:p>
        </w:tc>
        <w:tc>
          <w:tcPr>
            <w:tcW w:w="1058" w:type="pct"/>
            <w:gridSpan w:val="3"/>
            <w:shd w:val="clear" w:color="auto" w:fill="auto"/>
          </w:tcPr>
          <w:p w14:paraId="79C0E586" w14:textId="77777777" w:rsidR="00D51A77" w:rsidRPr="00D51A77" w:rsidRDefault="00D51A77" w:rsidP="00C233B4">
            <w:pPr>
              <w:pStyle w:val="102"/>
            </w:pPr>
            <w:r w:rsidRPr="00D51A77">
              <w:t xml:space="preserve">Октябрь </w:t>
            </w:r>
            <w:smartTag w:uri="urn:schemas-microsoft-com:office:smarttags" w:element="metricconverter">
              <w:smartTagPr>
                <w:attr w:name="ProductID" w:val="2014 г"/>
              </w:smartTagPr>
              <w:r w:rsidRPr="00D51A77">
                <w:t>2014 г</w:t>
              </w:r>
            </w:smartTag>
            <w:r w:rsidRPr="00D51A77">
              <w:t>.</w:t>
            </w:r>
          </w:p>
        </w:tc>
        <w:tc>
          <w:tcPr>
            <w:tcW w:w="445" w:type="pct"/>
            <w:vMerge w:val="restart"/>
            <w:shd w:val="clear" w:color="auto" w:fill="auto"/>
          </w:tcPr>
          <w:p w14:paraId="79C0E587" w14:textId="77777777" w:rsidR="00D51A77" w:rsidRPr="00D51A77" w:rsidRDefault="00D51A77" w:rsidP="00C233B4">
            <w:pPr>
              <w:pStyle w:val="102"/>
            </w:pPr>
            <w:r w:rsidRPr="00D51A77">
              <w:t xml:space="preserve">Май </w:t>
            </w:r>
            <w:r w:rsidRPr="00D51A77">
              <w:br/>
              <w:t>2014 г.</w:t>
            </w:r>
          </w:p>
        </w:tc>
        <w:tc>
          <w:tcPr>
            <w:tcW w:w="330" w:type="pct"/>
            <w:vMerge w:val="restart"/>
            <w:shd w:val="clear" w:color="auto" w:fill="auto"/>
          </w:tcPr>
          <w:p w14:paraId="79C0E588" w14:textId="77777777" w:rsidR="00D51A77" w:rsidRPr="00D51A77" w:rsidRDefault="00D51A77" w:rsidP="00C233B4">
            <w:pPr>
              <w:pStyle w:val="102"/>
            </w:pPr>
            <w:r w:rsidRPr="00D51A77">
              <w:t>Февраль</w:t>
            </w:r>
          </w:p>
          <w:p w14:paraId="79C0E589" w14:textId="77777777" w:rsidR="00D51A77" w:rsidRPr="00D51A77" w:rsidRDefault="00D51A77" w:rsidP="00C233B4">
            <w:pPr>
              <w:pStyle w:val="102"/>
            </w:pPr>
            <w:smartTag w:uri="urn:schemas-microsoft-com:office:smarttags" w:element="metricconverter">
              <w:smartTagPr>
                <w:attr w:name="ProductID" w:val="2016 г"/>
              </w:smartTagPr>
              <w:r w:rsidRPr="00D51A77">
                <w:t>2016 г</w:t>
              </w:r>
            </w:smartTag>
            <w:r w:rsidRPr="00D51A77">
              <w:t>.</w:t>
            </w:r>
          </w:p>
        </w:tc>
      </w:tr>
      <w:tr w:rsidR="00D51A77" w:rsidRPr="00D51A77" w14:paraId="79C0E599" w14:textId="77777777" w:rsidTr="00D51A77">
        <w:trPr>
          <w:trHeight w:val="315"/>
        </w:trPr>
        <w:tc>
          <w:tcPr>
            <w:tcW w:w="557" w:type="pct"/>
            <w:vMerge/>
            <w:shd w:val="clear" w:color="auto" w:fill="auto"/>
          </w:tcPr>
          <w:p w14:paraId="79C0E58B" w14:textId="77777777" w:rsidR="00D51A77" w:rsidRPr="00D51A77" w:rsidRDefault="00D51A77" w:rsidP="00D51A77">
            <w:pPr>
              <w:spacing w:before="0" w:after="0"/>
              <w:ind w:firstLine="0"/>
              <w:jc w:val="center"/>
              <w:rPr>
                <w:rFonts w:eastAsia="Calibri"/>
                <w:sz w:val="20"/>
              </w:rPr>
            </w:pPr>
          </w:p>
        </w:tc>
        <w:tc>
          <w:tcPr>
            <w:tcW w:w="370" w:type="pct"/>
            <w:vMerge/>
            <w:shd w:val="clear" w:color="auto" w:fill="auto"/>
          </w:tcPr>
          <w:p w14:paraId="79C0E58C" w14:textId="77777777" w:rsidR="00D51A77" w:rsidRPr="00D51A77" w:rsidRDefault="00D51A77" w:rsidP="00D51A77">
            <w:pPr>
              <w:spacing w:before="0" w:after="0"/>
              <w:ind w:firstLine="0"/>
              <w:jc w:val="center"/>
              <w:rPr>
                <w:rFonts w:eastAsia="Calibri"/>
                <w:sz w:val="20"/>
              </w:rPr>
            </w:pPr>
          </w:p>
        </w:tc>
        <w:tc>
          <w:tcPr>
            <w:tcW w:w="197" w:type="pct"/>
            <w:vMerge/>
            <w:shd w:val="clear" w:color="auto" w:fill="auto"/>
          </w:tcPr>
          <w:p w14:paraId="79C0E58D" w14:textId="77777777" w:rsidR="00D51A77" w:rsidRPr="00D51A77" w:rsidRDefault="00D51A77" w:rsidP="00D51A77">
            <w:pPr>
              <w:spacing w:before="0" w:after="0"/>
              <w:ind w:firstLine="0"/>
              <w:jc w:val="center"/>
              <w:rPr>
                <w:rFonts w:eastAsia="Calibri"/>
                <w:sz w:val="20"/>
              </w:rPr>
            </w:pPr>
          </w:p>
        </w:tc>
        <w:tc>
          <w:tcPr>
            <w:tcW w:w="260" w:type="pct"/>
            <w:shd w:val="clear" w:color="auto" w:fill="auto"/>
          </w:tcPr>
          <w:p w14:paraId="79C0E58E" w14:textId="77777777" w:rsidR="00D51A77" w:rsidRPr="00D51A77" w:rsidRDefault="00D51A77" w:rsidP="00C233B4">
            <w:pPr>
              <w:pStyle w:val="102"/>
            </w:pPr>
            <w:r w:rsidRPr="00D51A77">
              <w:t>Фоновый створ</w:t>
            </w:r>
          </w:p>
        </w:tc>
        <w:tc>
          <w:tcPr>
            <w:tcW w:w="404" w:type="pct"/>
            <w:shd w:val="clear" w:color="auto" w:fill="auto"/>
          </w:tcPr>
          <w:p w14:paraId="79C0E58F" w14:textId="77777777" w:rsidR="00D51A77" w:rsidRPr="00D51A77" w:rsidRDefault="00D51A77" w:rsidP="00C233B4">
            <w:pPr>
              <w:pStyle w:val="102"/>
            </w:pPr>
            <w:r w:rsidRPr="00D51A77">
              <w:t>Контрольный створ 1</w:t>
            </w:r>
          </w:p>
        </w:tc>
        <w:tc>
          <w:tcPr>
            <w:tcW w:w="344" w:type="pct"/>
            <w:shd w:val="clear" w:color="auto" w:fill="auto"/>
          </w:tcPr>
          <w:p w14:paraId="79C0E590" w14:textId="77777777" w:rsidR="00D51A77" w:rsidRPr="00D51A77" w:rsidRDefault="00D51A77" w:rsidP="00C233B4">
            <w:pPr>
              <w:pStyle w:val="102"/>
            </w:pPr>
            <w:r w:rsidRPr="00D51A77">
              <w:t>Контрольный створ 2</w:t>
            </w:r>
          </w:p>
        </w:tc>
        <w:tc>
          <w:tcPr>
            <w:tcW w:w="271" w:type="pct"/>
            <w:shd w:val="clear" w:color="auto" w:fill="auto"/>
          </w:tcPr>
          <w:p w14:paraId="79C0E591" w14:textId="77777777" w:rsidR="00D51A77" w:rsidRPr="00D51A77" w:rsidRDefault="00D51A77" w:rsidP="00C233B4">
            <w:pPr>
              <w:pStyle w:val="102"/>
            </w:pPr>
            <w:r w:rsidRPr="00D51A77">
              <w:t>Фоновый створ</w:t>
            </w:r>
          </w:p>
        </w:tc>
        <w:tc>
          <w:tcPr>
            <w:tcW w:w="382" w:type="pct"/>
            <w:shd w:val="clear" w:color="auto" w:fill="auto"/>
            <w:noWrap/>
          </w:tcPr>
          <w:p w14:paraId="79C0E592" w14:textId="77777777" w:rsidR="00D51A77" w:rsidRPr="00D51A77" w:rsidRDefault="00D51A77" w:rsidP="00C233B4">
            <w:pPr>
              <w:pStyle w:val="102"/>
            </w:pPr>
            <w:r w:rsidRPr="00D51A77">
              <w:t>Контрольный створ 1</w:t>
            </w:r>
          </w:p>
        </w:tc>
        <w:tc>
          <w:tcPr>
            <w:tcW w:w="382" w:type="pct"/>
            <w:shd w:val="clear" w:color="auto" w:fill="auto"/>
            <w:noWrap/>
          </w:tcPr>
          <w:p w14:paraId="79C0E593" w14:textId="77777777" w:rsidR="00D51A77" w:rsidRPr="00D51A77" w:rsidRDefault="00D51A77" w:rsidP="00C233B4">
            <w:pPr>
              <w:pStyle w:val="102"/>
            </w:pPr>
            <w:r w:rsidRPr="00D51A77">
              <w:t>Контрольный створ 2</w:t>
            </w:r>
          </w:p>
        </w:tc>
        <w:tc>
          <w:tcPr>
            <w:tcW w:w="298" w:type="pct"/>
            <w:shd w:val="clear" w:color="auto" w:fill="auto"/>
          </w:tcPr>
          <w:p w14:paraId="79C0E594" w14:textId="77777777" w:rsidR="00D51A77" w:rsidRPr="00D51A77" w:rsidRDefault="00D51A77" w:rsidP="00C233B4">
            <w:pPr>
              <w:pStyle w:val="102"/>
            </w:pPr>
            <w:r w:rsidRPr="00D51A77">
              <w:t>Фоновый створ</w:t>
            </w:r>
          </w:p>
        </w:tc>
        <w:tc>
          <w:tcPr>
            <w:tcW w:w="382" w:type="pct"/>
            <w:shd w:val="clear" w:color="auto" w:fill="auto"/>
          </w:tcPr>
          <w:p w14:paraId="79C0E595" w14:textId="77777777" w:rsidR="00D51A77" w:rsidRPr="00D51A77" w:rsidRDefault="00D51A77" w:rsidP="00C233B4">
            <w:pPr>
              <w:pStyle w:val="102"/>
            </w:pPr>
            <w:r w:rsidRPr="00D51A77">
              <w:t>Контрольный створ 1</w:t>
            </w:r>
          </w:p>
        </w:tc>
        <w:tc>
          <w:tcPr>
            <w:tcW w:w="378" w:type="pct"/>
            <w:shd w:val="clear" w:color="auto" w:fill="auto"/>
          </w:tcPr>
          <w:p w14:paraId="79C0E596" w14:textId="77777777" w:rsidR="00D51A77" w:rsidRPr="00D51A77" w:rsidRDefault="00D51A77" w:rsidP="00C233B4">
            <w:pPr>
              <w:pStyle w:val="102"/>
            </w:pPr>
            <w:r w:rsidRPr="00D51A77">
              <w:t>Контрольный створ 2</w:t>
            </w:r>
          </w:p>
        </w:tc>
        <w:tc>
          <w:tcPr>
            <w:tcW w:w="445" w:type="pct"/>
            <w:vMerge/>
            <w:shd w:val="clear" w:color="auto" w:fill="auto"/>
          </w:tcPr>
          <w:p w14:paraId="79C0E597" w14:textId="77777777" w:rsidR="00D51A77" w:rsidRPr="00D51A77" w:rsidRDefault="00D51A77" w:rsidP="00D51A77">
            <w:pPr>
              <w:spacing w:before="0" w:after="0"/>
              <w:ind w:firstLine="0"/>
              <w:jc w:val="center"/>
              <w:rPr>
                <w:rFonts w:eastAsia="Calibri"/>
                <w:sz w:val="20"/>
              </w:rPr>
            </w:pPr>
          </w:p>
        </w:tc>
        <w:tc>
          <w:tcPr>
            <w:tcW w:w="330" w:type="pct"/>
            <w:vMerge/>
            <w:shd w:val="clear" w:color="auto" w:fill="auto"/>
          </w:tcPr>
          <w:p w14:paraId="79C0E598" w14:textId="77777777" w:rsidR="00D51A77" w:rsidRPr="00D51A77" w:rsidRDefault="00D51A77" w:rsidP="00D51A77">
            <w:pPr>
              <w:spacing w:before="0" w:after="0"/>
              <w:ind w:firstLine="0"/>
              <w:jc w:val="center"/>
              <w:rPr>
                <w:rFonts w:eastAsia="Calibri"/>
                <w:sz w:val="20"/>
              </w:rPr>
            </w:pPr>
          </w:p>
        </w:tc>
      </w:tr>
      <w:tr w:rsidR="00D51A77" w:rsidRPr="00D51A77" w14:paraId="79C0E5A8" w14:textId="77777777" w:rsidTr="00D51A77">
        <w:trPr>
          <w:trHeight w:val="300"/>
        </w:trPr>
        <w:tc>
          <w:tcPr>
            <w:tcW w:w="557" w:type="pct"/>
            <w:shd w:val="clear" w:color="auto" w:fill="auto"/>
            <w:noWrap/>
          </w:tcPr>
          <w:p w14:paraId="79C0E59A" w14:textId="77777777" w:rsidR="00D51A77" w:rsidRPr="00D51A77" w:rsidRDefault="00D51A77" w:rsidP="00C233B4">
            <w:pPr>
              <w:pStyle w:val="101"/>
            </w:pPr>
            <w:r w:rsidRPr="00D51A77">
              <w:t>pH</w:t>
            </w:r>
          </w:p>
        </w:tc>
        <w:tc>
          <w:tcPr>
            <w:tcW w:w="370" w:type="pct"/>
            <w:shd w:val="clear" w:color="auto" w:fill="auto"/>
          </w:tcPr>
          <w:p w14:paraId="79C0E59B" w14:textId="77777777" w:rsidR="00D51A77" w:rsidRPr="00D51A77" w:rsidRDefault="00D51A77" w:rsidP="00C233B4">
            <w:pPr>
              <w:pStyle w:val="101"/>
            </w:pPr>
            <w:r w:rsidRPr="00D51A77">
              <w:t>6,5-8,5</w:t>
            </w:r>
          </w:p>
        </w:tc>
        <w:tc>
          <w:tcPr>
            <w:tcW w:w="197" w:type="pct"/>
            <w:shd w:val="clear" w:color="auto" w:fill="auto"/>
          </w:tcPr>
          <w:p w14:paraId="79C0E59C" w14:textId="77777777" w:rsidR="00D51A77" w:rsidRPr="00D51A77" w:rsidRDefault="00D51A77" w:rsidP="00C233B4">
            <w:pPr>
              <w:pStyle w:val="101"/>
            </w:pPr>
            <w:r w:rsidRPr="00D51A77">
              <w:t>н/о**</w:t>
            </w:r>
          </w:p>
        </w:tc>
        <w:tc>
          <w:tcPr>
            <w:tcW w:w="260" w:type="pct"/>
            <w:shd w:val="clear" w:color="auto" w:fill="auto"/>
          </w:tcPr>
          <w:p w14:paraId="79C0E59D" w14:textId="77777777" w:rsidR="00D51A77" w:rsidRPr="00D51A77" w:rsidRDefault="00D51A77" w:rsidP="00C233B4">
            <w:pPr>
              <w:pStyle w:val="101"/>
            </w:pPr>
            <w:r w:rsidRPr="00D51A77">
              <w:t>н/о</w:t>
            </w:r>
          </w:p>
        </w:tc>
        <w:tc>
          <w:tcPr>
            <w:tcW w:w="404" w:type="pct"/>
            <w:shd w:val="clear" w:color="auto" w:fill="auto"/>
          </w:tcPr>
          <w:p w14:paraId="79C0E59E" w14:textId="77777777" w:rsidR="00D51A77" w:rsidRPr="00D51A77" w:rsidRDefault="00D51A77" w:rsidP="00C233B4">
            <w:pPr>
              <w:pStyle w:val="101"/>
            </w:pPr>
            <w:r w:rsidRPr="00D51A77">
              <w:t>н/о</w:t>
            </w:r>
          </w:p>
        </w:tc>
        <w:tc>
          <w:tcPr>
            <w:tcW w:w="344" w:type="pct"/>
            <w:shd w:val="clear" w:color="auto" w:fill="auto"/>
          </w:tcPr>
          <w:p w14:paraId="79C0E59F" w14:textId="77777777" w:rsidR="00D51A77" w:rsidRPr="00D51A77" w:rsidRDefault="00D51A77" w:rsidP="00C233B4">
            <w:pPr>
              <w:pStyle w:val="101"/>
            </w:pPr>
            <w:r w:rsidRPr="00D51A77">
              <w:t>н/о</w:t>
            </w:r>
          </w:p>
        </w:tc>
        <w:tc>
          <w:tcPr>
            <w:tcW w:w="271" w:type="pct"/>
            <w:shd w:val="clear" w:color="auto" w:fill="auto"/>
            <w:noWrap/>
          </w:tcPr>
          <w:p w14:paraId="79C0E5A0" w14:textId="77777777" w:rsidR="00D51A77" w:rsidRPr="00D51A77" w:rsidRDefault="00D51A77" w:rsidP="00C233B4">
            <w:pPr>
              <w:pStyle w:val="101"/>
            </w:pPr>
            <w:r w:rsidRPr="00D51A77">
              <w:t>н/о</w:t>
            </w:r>
          </w:p>
        </w:tc>
        <w:tc>
          <w:tcPr>
            <w:tcW w:w="382" w:type="pct"/>
            <w:shd w:val="clear" w:color="auto" w:fill="auto"/>
            <w:noWrap/>
          </w:tcPr>
          <w:p w14:paraId="79C0E5A1" w14:textId="77777777" w:rsidR="00D51A77" w:rsidRPr="00D51A77" w:rsidRDefault="00D51A77" w:rsidP="00C233B4">
            <w:pPr>
              <w:pStyle w:val="101"/>
            </w:pPr>
            <w:r w:rsidRPr="00D51A77">
              <w:t>н/о</w:t>
            </w:r>
          </w:p>
        </w:tc>
        <w:tc>
          <w:tcPr>
            <w:tcW w:w="382" w:type="pct"/>
            <w:shd w:val="clear" w:color="auto" w:fill="auto"/>
            <w:noWrap/>
          </w:tcPr>
          <w:p w14:paraId="79C0E5A2" w14:textId="77777777" w:rsidR="00D51A77" w:rsidRPr="00D51A77" w:rsidRDefault="00D51A77" w:rsidP="00C233B4">
            <w:pPr>
              <w:pStyle w:val="101"/>
            </w:pPr>
            <w:r w:rsidRPr="00D51A77">
              <w:t>н/о</w:t>
            </w:r>
          </w:p>
        </w:tc>
        <w:tc>
          <w:tcPr>
            <w:tcW w:w="298" w:type="pct"/>
            <w:shd w:val="clear" w:color="auto" w:fill="auto"/>
          </w:tcPr>
          <w:p w14:paraId="79C0E5A3" w14:textId="77777777" w:rsidR="00D51A77" w:rsidRPr="00D51A77" w:rsidRDefault="00D51A77" w:rsidP="00C233B4">
            <w:pPr>
              <w:pStyle w:val="101"/>
            </w:pPr>
            <w:r w:rsidRPr="00D51A77">
              <w:t>н/о</w:t>
            </w:r>
          </w:p>
        </w:tc>
        <w:tc>
          <w:tcPr>
            <w:tcW w:w="382" w:type="pct"/>
            <w:shd w:val="clear" w:color="auto" w:fill="auto"/>
          </w:tcPr>
          <w:p w14:paraId="79C0E5A4" w14:textId="77777777" w:rsidR="00D51A77" w:rsidRPr="00D51A77" w:rsidRDefault="00D51A77" w:rsidP="00C233B4">
            <w:pPr>
              <w:pStyle w:val="101"/>
            </w:pPr>
            <w:r w:rsidRPr="00D51A77">
              <w:t>н/о</w:t>
            </w:r>
          </w:p>
        </w:tc>
        <w:tc>
          <w:tcPr>
            <w:tcW w:w="378" w:type="pct"/>
            <w:shd w:val="clear" w:color="auto" w:fill="auto"/>
          </w:tcPr>
          <w:p w14:paraId="79C0E5A5" w14:textId="77777777" w:rsidR="00D51A77" w:rsidRPr="00D51A77" w:rsidRDefault="00D51A77" w:rsidP="00C233B4">
            <w:pPr>
              <w:pStyle w:val="101"/>
            </w:pPr>
            <w:r w:rsidRPr="00D51A77">
              <w:t>н/о</w:t>
            </w:r>
          </w:p>
        </w:tc>
        <w:tc>
          <w:tcPr>
            <w:tcW w:w="445" w:type="pct"/>
            <w:shd w:val="clear" w:color="auto" w:fill="auto"/>
          </w:tcPr>
          <w:p w14:paraId="79C0E5A6" w14:textId="77777777" w:rsidR="00D51A77" w:rsidRPr="00D51A77" w:rsidRDefault="00D51A77" w:rsidP="00C233B4">
            <w:pPr>
              <w:pStyle w:val="101"/>
            </w:pPr>
            <w:r w:rsidRPr="00D51A77">
              <w:t>7,27н/о</w:t>
            </w:r>
          </w:p>
        </w:tc>
        <w:tc>
          <w:tcPr>
            <w:tcW w:w="330" w:type="pct"/>
            <w:shd w:val="clear" w:color="auto" w:fill="auto"/>
          </w:tcPr>
          <w:p w14:paraId="79C0E5A7" w14:textId="77777777" w:rsidR="00D51A77" w:rsidRPr="00D51A77" w:rsidRDefault="00D51A77" w:rsidP="00C233B4">
            <w:pPr>
              <w:pStyle w:val="101"/>
            </w:pPr>
            <w:r w:rsidRPr="00D51A77">
              <w:t>8,10</w:t>
            </w:r>
          </w:p>
        </w:tc>
      </w:tr>
      <w:tr w:rsidR="00D51A77" w:rsidRPr="00D51A77" w14:paraId="79C0E5B7" w14:textId="77777777" w:rsidTr="00D51A77">
        <w:trPr>
          <w:trHeight w:val="300"/>
        </w:trPr>
        <w:tc>
          <w:tcPr>
            <w:tcW w:w="557" w:type="pct"/>
            <w:shd w:val="clear" w:color="auto" w:fill="auto"/>
            <w:noWrap/>
          </w:tcPr>
          <w:p w14:paraId="79C0E5A9" w14:textId="77777777" w:rsidR="00D51A77" w:rsidRPr="00D51A77" w:rsidRDefault="00D51A77" w:rsidP="00C233B4">
            <w:pPr>
              <w:pStyle w:val="101"/>
            </w:pPr>
            <w:r w:rsidRPr="00D51A77">
              <w:t>Взвешенные вещества</w:t>
            </w:r>
          </w:p>
        </w:tc>
        <w:tc>
          <w:tcPr>
            <w:tcW w:w="370" w:type="pct"/>
            <w:shd w:val="clear" w:color="auto" w:fill="auto"/>
          </w:tcPr>
          <w:p w14:paraId="79C0E5AA" w14:textId="77777777" w:rsidR="00D51A77" w:rsidRPr="00D51A77" w:rsidRDefault="00D51A77" w:rsidP="00C233B4">
            <w:pPr>
              <w:pStyle w:val="101"/>
            </w:pPr>
            <w:r w:rsidRPr="00D51A77">
              <w:t>Увеличение в контрольном створе при сбросе не более чем на  0,25 мг/л</w:t>
            </w:r>
          </w:p>
        </w:tc>
        <w:tc>
          <w:tcPr>
            <w:tcW w:w="197" w:type="pct"/>
            <w:shd w:val="clear" w:color="auto" w:fill="auto"/>
          </w:tcPr>
          <w:p w14:paraId="79C0E5AB" w14:textId="77777777" w:rsidR="00D51A77" w:rsidRPr="00D51A77" w:rsidRDefault="00D51A77" w:rsidP="00C233B4">
            <w:pPr>
              <w:pStyle w:val="101"/>
            </w:pPr>
            <w:r w:rsidRPr="00D51A77">
              <w:t>н/о</w:t>
            </w:r>
          </w:p>
        </w:tc>
        <w:tc>
          <w:tcPr>
            <w:tcW w:w="260" w:type="pct"/>
            <w:shd w:val="clear" w:color="auto" w:fill="auto"/>
          </w:tcPr>
          <w:p w14:paraId="79C0E5AC" w14:textId="77777777" w:rsidR="00D51A77" w:rsidRPr="00D51A77" w:rsidRDefault="00D51A77" w:rsidP="00C233B4">
            <w:pPr>
              <w:pStyle w:val="101"/>
            </w:pPr>
            <w:r w:rsidRPr="00D51A77">
              <w:t>4,0</w:t>
            </w:r>
          </w:p>
        </w:tc>
        <w:tc>
          <w:tcPr>
            <w:tcW w:w="404" w:type="pct"/>
            <w:shd w:val="clear" w:color="auto" w:fill="auto"/>
          </w:tcPr>
          <w:p w14:paraId="79C0E5AD" w14:textId="77777777" w:rsidR="00D51A77" w:rsidRPr="00D51A77" w:rsidRDefault="00D51A77" w:rsidP="00C233B4">
            <w:pPr>
              <w:pStyle w:val="101"/>
            </w:pPr>
            <w:r w:rsidRPr="00D51A77">
              <w:t>&lt;3,0</w:t>
            </w:r>
          </w:p>
        </w:tc>
        <w:tc>
          <w:tcPr>
            <w:tcW w:w="344" w:type="pct"/>
            <w:shd w:val="clear" w:color="auto" w:fill="auto"/>
          </w:tcPr>
          <w:p w14:paraId="79C0E5AE" w14:textId="77777777" w:rsidR="00D51A77" w:rsidRPr="00D51A77" w:rsidRDefault="00D51A77" w:rsidP="00C233B4">
            <w:pPr>
              <w:pStyle w:val="101"/>
            </w:pPr>
            <w:r w:rsidRPr="00D51A77">
              <w:t>3,0</w:t>
            </w:r>
          </w:p>
        </w:tc>
        <w:tc>
          <w:tcPr>
            <w:tcW w:w="271" w:type="pct"/>
            <w:shd w:val="clear" w:color="auto" w:fill="auto"/>
            <w:noWrap/>
          </w:tcPr>
          <w:p w14:paraId="79C0E5AF" w14:textId="77777777" w:rsidR="00D51A77" w:rsidRPr="00D51A77" w:rsidRDefault="00D51A77" w:rsidP="00C233B4">
            <w:pPr>
              <w:pStyle w:val="101"/>
            </w:pPr>
            <w:r w:rsidRPr="00D51A77">
              <w:t>3,0</w:t>
            </w:r>
          </w:p>
        </w:tc>
        <w:tc>
          <w:tcPr>
            <w:tcW w:w="382" w:type="pct"/>
            <w:shd w:val="clear" w:color="auto" w:fill="auto"/>
            <w:noWrap/>
          </w:tcPr>
          <w:p w14:paraId="79C0E5B0" w14:textId="77777777" w:rsidR="00D51A77" w:rsidRPr="00D51A77" w:rsidRDefault="00D51A77" w:rsidP="00C233B4">
            <w:pPr>
              <w:pStyle w:val="101"/>
            </w:pPr>
            <w:r w:rsidRPr="00D51A77">
              <w:t>&lt;3,0</w:t>
            </w:r>
          </w:p>
        </w:tc>
        <w:tc>
          <w:tcPr>
            <w:tcW w:w="382" w:type="pct"/>
            <w:shd w:val="clear" w:color="auto" w:fill="auto"/>
            <w:noWrap/>
          </w:tcPr>
          <w:p w14:paraId="79C0E5B1" w14:textId="77777777" w:rsidR="00D51A77" w:rsidRPr="00D51A77" w:rsidRDefault="00D51A77" w:rsidP="00C233B4">
            <w:pPr>
              <w:pStyle w:val="101"/>
            </w:pPr>
            <w:r w:rsidRPr="00D51A77">
              <w:t>3,0</w:t>
            </w:r>
          </w:p>
        </w:tc>
        <w:tc>
          <w:tcPr>
            <w:tcW w:w="298" w:type="pct"/>
            <w:shd w:val="clear" w:color="auto" w:fill="auto"/>
          </w:tcPr>
          <w:p w14:paraId="79C0E5B2" w14:textId="77777777" w:rsidR="00D51A77" w:rsidRPr="00D51A77" w:rsidRDefault="00D51A77" w:rsidP="00C233B4">
            <w:pPr>
              <w:pStyle w:val="101"/>
            </w:pPr>
            <w:r w:rsidRPr="00D51A77">
              <w:t>3,0</w:t>
            </w:r>
          </w:p>
        </w:tc>
        <w:tc>
          <w:tcPr>
            <w:tcW w:w="382" w:type="pct"/>
            <w:shd w:val="clear" w:color="auto" w:fill="auto"/>
          </w:tcPr>
          <w:p w14:paraId="79C0E5B3" w14:textId="77777777" w:rsidR="00D51A77" w:rsidRPr="00D51A77" w:rsidRDefault="00D51A77" w:rsidP="00C233B4">
            <w:pPr>
              <w:pStyle w:val="101"/>
            </w:pPr>
            <w:r w:rsidRPr="00D51A77">
              <w:t>&lt;3,0</w:t>
            </w:r>
          </w:p>
        </w:tc>
        <w:tc>
          <w:tcPr>
            <w:tcW w:w="378" w:type="pct"/>
            <w:shd w:val="clear" w:color="auto" w:fill="auto"/>
          </w:tcPr>
          <w:p w14:paraId="79C0E5B4" w14:textId="77777777" w:rsidR="00D51A77" w:rsidRPr="00D51A77" w:rsidRDefault="00D51A77" w:rsidP="00C233B4">
            <w:pPr>
              <w:pStyle w:val="101"/>
            </w:pPr>
            <w:r w:rsidRPr="00D51A77">
              <w:t>&lt;3,0</w:t>
            </w:r>
          </w:p>
        </w:tc>
        <w:tc>
          <w:tcPr>
            <w:tcW w:w="445" w:type="pct"/>
            <w:shd w:val="clear" w:color="auto" w:fill="auto"/>
          </w:tcPr>
          <w:p w14:paraId="79C0E5B5" w14:textId="77777777" w:rsidR="00D51A77" w:rsidRPr="00D51A77" w:rsidRDefault="00D51A77" w:rsidP="00C233B4">
            <w:pPr>
              <w:pStyle w:val="101"/>
            </w:pPr>
            <w:r w:rsidRPr="00D51A77">
              <w:t>20,0</w:t>
            </w:r>
          </w:p>
        </w:tc>
        <w:tc>
          <w:tcPr>
            <w:tcW w:w="330" w:type="pct"/>
            <w:shd w:val="clear" w:color="auto" w:fill="auto"/>
          </w:tcPr>
          <w:p w14:paraId="79C0E5B6" w14:textId="77777777" w:rsidR="00D51A77" w:rsidRPr="00D51A77" w:rsidRDefault="00D51A77" w:rsidP="00C233B4">
            <w:pPr>
              <w:pStyle w:val="101"/>
            </w:pPr>
            <w:r w:rsidRPr="00D51A77">
              <w:t>н/о</w:t>
            </w:r>
          </w:p>
        </w:tc>
      </w:tr>
      <w:tr w:rsidR="00D51A77" w:rsidRPr="00D51A77" w14:paraId="79C0E5C6" w14:textId="77777777" w:rsidTr="00D51A77">
        <w:trPr>
          <w:trHeight w:val="300"/>
        </w:trPr>
        <w:tc>
          <w:tcPr>
            <w:tcW w:w="557" w:type="pct"/>
            <w:shd w:val="clear" w:color="auto" w:fill="auto"/>
            <w:noWrap/>
          </w:tcPr>
          <w:p w14:paraId="79C0E5B8" w14:textId="77777777" w:rsidR="00D51A77" w:rsidRPr="00D51A77" w:rsidRDefault="00D51A77" w:rsidP="00C233B4">
            <w:pPr>
              <w:pStyle w:val="101"/>
            </w:pPr>
            <w:r w:rsidRPr="00D51A77">
              <w:t>Сухой остаток</w:t>
            </w:r>
          </w:p>
        </w:tc>
        <w:tc>
          <w:tcPr>
            <w:tcW w:w="370" w:type="pct"/>
            <w:shd w:val="clear" w:color="auto" w:fill="auto"/>
          </w:tcPr>
          <w:p w14:paraId="79C0E5B9" w14:textId="77777777" w:rsidR="00D51A77" w:rsidRPr="00D51A77" w:rsidRDefault="00D51A77" w:rsidP="00C233B4">
            <w:pPr>
              <w:pStyle w:val="101"/>
            </w:pPr>
            <w:r w:rsidRPr="00D51A77">
              <w:t>1000***</w:t>
            </w:r>
          </w:p>
        </w:tc>
        <w:tc>
          <w:tcPr>
            <w:tcW w:w="197" w:type="pct"/>
            <w:shd w:val="clear" w:color="auto" w:fill="auto"/>
          </w:tcPr>
          <w:p w14:paraId="79C0E5BA" w14:textId="77777777" w:rsidR="00D51A77" w:rsidRPr="00D51A77" w:rsidRDefault="00D51A77" w:rsidP="00C233B4">
            <w:pPr>
              <w:pStyle w:val="101"/>
            </w:pPr>
            <w:r w:rsidRPr="00D51A77">
              <w:t>823,7</w:t>
            </w:r>
          </w:p>
        </w:tc>
        <w:tc>
          <w:tcPr>
            <w:tcW w:w="260" w:type="pct"/>
            <w:shd w:val="clear" w:color="auto" w:fill="auto"/>
          </w:tcPr>
          <w:p w14:paraId="79C0E5BB" w14:textId="77777777" w:rsidR="00D51A77" w:rsidRPr="00D51A77" w:rsidRDefault="00D51A77" w:rsidP="00C233B4">
            <w:pPr>
              <w:pStyle w:val="101"/>
            </w:pPr>
            <w:r w:rsidRPr="00D51A77">
              <w:t>562,0</w:t>
            </w:r>
          </w:p>
        </w:tc>
        <w:tc>
          <w:tcPr>
            <w:tcW w:w="404" w:type="pct"/>
            <w:shd w:val="clear" w:color="auto" w:fill="auto"/>
          </w:tcPr>
          <w:p w14:paraId="79C0E5BC" w14:textId="77777777" w:rsidR="00D51A77" w:rsidRPr="00D51A77" w:rsidRDefault="00D51A77" w:rsidP="00C233B4">
            <w:pPr>
              <w:pStyle w:val="101"/>
            </w:pPr>
            <w:r w:rsidRPr="00D51A77">
              <w:t>916,0</w:t>
            </w:r>
          </w:p>
        </w:tc>
        <w:tc>
          <w:tcPr>
            <w:tcW w:w="344" w:type="pct"/>
            <w:shd w:val="clear" w:color="auto" w:fill="auto"/>
          </w:tcPr>
          <w:p w14:paraId="79C0E5BD" w14:textId="77777777" w:rsidR="00D51A77" w:rsidRPr="00D51A77" w:rsidRDefault="00D51A77" w:rsidP="00C233B4">
            <w:pPr>
              <w:pStyle w:val="101"/>
            </w:pPr>
            <w:r w:rsidRPr="00D51A77">
              <w:t>332,0</w:t>
            </w:r>
          </w:p>
        </w:tc>
        <w:tc>
          <w:tcPr>
            <w:tcW w:w="271" w:type="pct"/>
            <w:shd w:val="clear" w:color="auto" w:fill="auto"/>
            <w:noWrap/>
          </w:tcPr>
          <w:p w14:paraId="79C0E5BE" w14:textId="77777777" w:rsidR="00D51A77" w:rsidRPr="00D51A77" w:rsidRDefault="00D51A77" w:rsidP="00C233B4">
            <w:pPr>
              <w:pStyle w:val="101"/>
            </w:pPr>
            <w:r w:rsidRPr="00D51A77">
              <w:t>476,0</w:t>
            </w:r>
          </w:p>
        </w:tc>
        <w:tc>
          <w:tcPr>
            <w:tcW w:w="382" w:type="pct"/>
            <w:shd w:val="clear" w:color="auto" w:fill="auto"/>
            <w:noWrap/>
          </w:tcPr>
          <w:p w14:paraId="79C0E5BF" w14:textId="77777777" w:rsidR="00D51A77" w:rsidRPr="00D51A77" w:rsidRDefault="00D51A77" w:rsidP="00C233B4">
            <w:pPr>
              <w:pStyle w:val="101"/>
            </w:pPr>
            <w:r w:rsidRPr="00D51A77">
              <w:t>732,0</w:t>
            </w:r>
          </w:p>
        </w:tc>
        <w:tc>
          <w:tcPr>
            <w:tcW w:w="382" w:type="pct"/>
            <w:shd w:val="clear" w:color="auto" w:fill="auto"/>
            <w:noWrap/>
          </w:tcPr>
          <w:p w14:paraId="79C0E5C0" w14:textId="77777777" w:rsidR="00D51A77" w:rsidRPr="00D51A77" w:rsidRDefault="00D51A77" w:rsidP="00C233B4">
            <w:pPr>
              <w:pStyle w:val="101"/>
            </w:pPr>
            <w:r w:rsidRPr="00D51A77">
              <w:t>266,0</w:t>
            </w:r>
          </w:p>
        </w:tc>
        <w:tc>
          <w:tcPr>
            <w:tcW w:w="298" w:type="pct"/>
            <w:shd w:val="clear" w:color="auto" w:fill="auto"/>
          </w:tcPr>
          <w:p w14:paraId="79C0E5C1" w14:textId="77777777" w:rsidR="00D51A77" w:rsidRPr="00D51A77" w:rsidRDefault="00D51A77" w:rsidP="00C233B4">
            <w:pPr>
              <w:pStyle w:val="101"/>
            </w:pPr>
            <w:r w:rsidRPr="00D51A77">
              <w:t>224,0</w:t>
            </w:r>
          </w:p>
        </w:tc>
        <w:tc>
          <w:tcPr>
            <w:tcW w:w="382" w:type="pct"/>
            <w:shd w:val="clear" w:color="auto" w:fill="auto"/>
          </w:tcPr>
          <w:p w14:paraId="79C0E5C2" w14:textId="77777777" w:rsidR="00D51A77" w:rsidRPr="00D51A77" w:rsidRDefault="00D51A77" w:rsidP="00C233B4">
            <w:pPr>
              <w:pStyle w:val="101"/>
            </w:pPr>
            <w:r w:rsidRPr="00D51A77">
              <w:t>177,0</w:t>
            </w:r>
          </w:p>
        </w:tc>
        <w:tc>
          <w:tcPr>
            <w:tcW w:w="378" w:type="pct"/>
            <w:shd w:val="clear" w:color="auto" w:fill="auto"/>
          </w:tcPr>
          <w:p w14:paraId="79C0E5C3" w14:textId="77777777" w:rsidR="00D51A77" w:rsidRPr="00D51A77" w:rsidRDefault="00D51A77" w:rsidP="00C233B4">
            <w:pPr>
              <w:pStyle w:val="101"/>
            </w:pPr>
            <w:r w:rsidRPr="00D51A77">
              <w:t>336,0</w:t>
            </w:r>
          </w:p>
        </w:tc>
        <w:tc>
          <w:tcPr>
            <w:tcW w:w="445" w:type="pct"/>
            <w:shd w:val="clear" w:color="auto" w:fill="auto"/>
          </w:tcPr>
          <w:p w14:paraId="79C0E5C4" w14:textId="77777777" w:rsidR="00D51A77" w:rsidRPr="00D51A77" w:rsidRDefault="00D51A77" w:rsidP="00C233B4">
            <w:pPr>
              <w:pStyle w:val="101"/>
              <w:rPr>
                <w:b/>
              </w:rPr>
            </w:pPr>
            <w:r w:rsidRPr="00D51A77">
              <w:rPr>
                <w:b/>
              </w:rPr>
              <w:t>1046,0</w:t>
            </w:r>
          </w:p>
        </w:tc>
        <w:tc>
          <w:tcPr>
            <w:tcW w:w="330" w:type="pct"/>
            <w:shd w:val="clear" w:color="auto" w:fill="auto"/>
          </w:tcPr>
          <w:p w14:paraId="79C0E5C5" w14:textId="77777777" w:rsidR="00D51A77" w:rsidRPr="00D51A77" w:rsidRDefault="00D51A77" w:rsidP="00C233B4">
            <w:pPr>
              <w:pStyle w:val="101"/>
            </w:pPr>
            <w:r w:rsidRPr="00D51A77">
              <w:t>914,00</w:t>
            </w:r>
          </w:p>
        </w:tc>
      </w:tr>
      <w:tr w:rsidR="00D51A77" w:rsidRPr="00D51A77" w14:paraId="79C0E5D5" w14:textId="77777777" w:rsidTr="00D51A77">
        <w:trPr>
          <w:trHeight w:val="300"/>
        </w:trPr>
        <w:tc>
          <w:tcPr>
            <w:tcW w:w="557" w:type="pct"/>
            <w:shd w:val="clear" w:color="auto" w:fill="auto"/>
            <w:noWrap/>
          </w:tcPr>
          <w:p w14:paraId="79C0E5C7" w14:textId="77777777" w:rsidR="00D51A77" w:rsidRPr="00D51A77" w:rsidRDefault="00D51A77" w:rsidP="00C233B4">
            <w:pPr>
              <w:pStyle w:val="101"/>
            </w:pPr>
            <w:r w:rsidRPr="00D51A77">
              <w:t xml:space="preserve">Натрий </w:t>
            </w:r>
          </w:p>
        </w:tc>
        <w:tc>
          <w:tcPr>
            <w:tcW w:w="370" w:type="pct"/>
            <w:shd w:val="clear" w:color="auto" w:fill="auto"/>
          </w:tcPr>
          <w:p w14:paraId="79C0E5C8" w14:textId="77777777" w:rsidR="00D51A77" w:rsidRPr="00D51A77" w:rsidRDefault="00D51A77" w:rsidP="00C233B4">
            <w:pPr>
              <w:pStyle w:val="101"/>
            </w:pPr>
            <w:r w:rsidRPr="00D51A77">
              <w:t>120</w:t>
            </w:r>
          </w:p>
        </w:tc>
        <w:tc>
          <w:tcPr>
            <w:tcW w:w="197" w:type="pct"/>
            <w:shd w:val="clear" w:color="auto" w:fill="auto"/>
          </w:tcPr>
          <w:p w14:paraId="79C0E5C9" w14:textId="77777777" w:rsidR="00D51A77" w:rsidRPr="00D51A77" w:rsidRDefault="00D51A77" w:rsidP="00C233B4">
            <w:pPr>
              <w:pStyle w:val="101"/>
            </w:pPr>
            <w:r w:rsidRPr="00D51A77">
              <w:t>н/о</w:t>
            </w:r>
          </w:p>
        </w:tc>
        <w:tc>
          <w:tcPr>
            <w:tcW w:w="260" w:type="pct"/>
            <w:shd w:val="clear" w:color="auto" w:fill="auto"/>
          </w:tcPr>
          <w:p w14:paraId="79C0E5CA" w14:textId="77777777" w:rsidR="00D51A77" w:rsidRPr="00D51A77" w:rsidRDefault="00D51A77" w:rsidP="00C233B4">
            <w:pPr>
              <w:pStyle w:val="101"/>
            </w:pPr>
            <w:r w:rsidRPr="00D51A77">
              <w:t>120</w:t>
            </w:r>
          </w:p>
        </w:tc>
        <w:tc>
          <w:tcPr>
            <w:tcW w:w="404" w:type="pct"/>
            <w:shd w:val="clear" w:color="auto" w:fill="auto"/>
          </w:tcPr>
          <w:p w14:paraId="79C0E5CB" w14:textId="77777777" w:rsidR="00D51A77" w:rsidRPr="00D51A77" w:rsidRDefault="00D51A77" w:rsidP="00C233B4">
            <w:pPr>
              <w:pStyle w:val="101"/>
            </w:pPr>
            <w:r w:rsidRPr="00D51A77">
              <w:t>н/о</w:t>
            </w:r>
          </w:p>
        </w:tc>
        <w:tc>
          <w:tcPr>
            <w:tcW w:w="344" w:type="pct"/>
            <w:shd w:val="clear" w:color="auto" w:fill="auto"/>
          </w:tcPr>
          <w:p w14:paraId="79C0E5CC" w14:textId="77777777" w:rsidR="00D51A77" w:rsidRPr="00D51A77" w:rsidRDefault="00D51A77" w:rsidP="00C233B4">
            <w:pPr>
              <w:pStyle w:val="101"/>
            </w:pPr>
            <w:r w:rsidRPr="00D51A77">
              <w:t>н/о</w:t>
            </w:r>
          </w:p>
        </w:tc>
        <w:tc>
          <w:tcPr>
            <w:tcW w:w="271" w:type="pct"/>
            <w:shd w:val="clear" w:color="auto" w:fill="auto"/>
            <w:noWrap/>
          </w:tcPr>
          <w:p w14:paraId="79C0E5CD" w14:textId="77777777" w:rsidR="00D51A77" w:rsidRPr="00D51A77" w:rsidRDefault="00D51A77" w:rsidP="00C233B4">
            <w:pPr>
              <w:pStyle w:val="101"/>
            </w:pPr>
            <w:r w:rsidRPr="00D51A77">
              <w:t>н/о</w:t>
            </w:r>
          </w:p>
        </w:tc>
        <w:tc>
          <w:tcPr>
            <w:tcW w:w="382" w:type="pct"/>
            <w:shd w:val="clear" w:color="auto" w:fill="auto"/>
            <w:noWrap/>
          </w:tcPr>
          <w:p w14:paraId="79C0E5CE" w14:textId="77777777" w:rsidR="00D51A77" w:rsidRPr="00D51A77" w:rsidRDefault="00D51A77" w:rsidP="00C233B4">
            <w:pPr>
              <w:pStyle w:val="101"/>
            </w:pPr>
            <w:r w:rsidRPr="00D51A77">
              <w:t>н/о</w:t>
            </w:r>
          </w:p>
        </w:tc>
        <w:tc>
          <w:tcPr>
            <w:tcW w:w="382" w:type="pct"/>
            <w:shd w:val="clear" w:color="auto" w:fill="auto"/>
            <w:noWrap/>
          </w:tcPr>
          <w:p w14:paraId="79C0E5CF" w14:textId="77777777" w:rsidR="00D51A77" w:rsidRPr="00D51A77" w:rsidRDefault="00D51A77" w:rsidP="00C233B4">
            <w:pPr>
              <w:pStyle w:val="101"/>
            </w:pPr>
            <w:r w:rsidRPr="00D51A77">
              <w:t>н/о</w:t>
            </w:r>
          </w:p>
        </w:tc>
        <w:tc>
          <w:tcPr>
            <w:tcW w:w="298" w:type="pct"/>
            <w:shd w:val="clear" w:color="auto" w:fill="auto"/>
          </w:tcPr>
          <w:p w14:paraId="79C0E5D0" w14:textId="77777777" w:rsidR="00D51A77" w:rsidRPr="00D51A77" w:rsidRDefault="00D51A77" w:rsidP="00C233B4">
            <w:pPr>
              <w:pStyle w:val="101"/>
            </w:pPr>
            <w:r w:rsidRPr="00D51A77">
              <w:t>н/о</w:t>
            </w:r>
          </w:p>
        </w:tc>
        <w:tc>
          <w:tcPr>
            <w:tcW w:w="382" w:type="pct"/>
            <w:shd w:val="clear" w:color="auto" w:fill="auto"/>
          </w:tcPr>
          <w:p w14:paraId="79C0E5D1" w14:textId="77777777" w:rsidR="00D51A77" w:rsidRPr="00D51A77" w:rsidRDefault="00D51A77" w:rsidP="00C233B4">
            <w:pPr>
              <w:pStyle w:val="101"/>
            </w:pPr>
            <w:r w:rsidRPr="00D51A77">
              <w:t>н/о</w:t>
            </w:r>
          </w:p>
        </w:tc>
        <w:tc>
          <w:tcPr>
            <w:tcW w:w="378" w:type="pct"/>
            <w:shd w:val="clear" w:color="auto" w:fill="auto"/>
          </w:tcPr>
          <w:p w14:paraId="79C0E5D2" w14:textId="77777777" w:rsidR="00D51A77" w:rsidRPr="00D51A77" w:rsidRDefault="00D51A77" w:rsidP="00C233B4">
            <w:pPr>
              <w:pStyle w:val="101"/>
            </w:pPr>
            <w:r w:rsidRPr="00D51A77">
              <w:t>н/о</w:t>
            </w:r>
          </w:p>
        </w:tc>
        <w:tc>
          <w:tcPr>
            <w:tcW w:w="445" w:type="pct"/>
            <w:shd w:val="clear" w:color="auto" w:fill="auto"/>
          </w:tcPr>
          <w:p w14:paraId="79C0E5D3" w14:textId="77777777" w:rsidR="00D51A77" w:rsidRPr="00D51A77" w:rsidRDefault="00D51A77" w:rsidP="00C233B4">
            <w:pPr>
              <w:pStyle w:val="101"/>
              <w:rPr>
                <w:b/>
              </w:rPr>
            </w:pPr>
            <w:r w:rsidRPr="00D51A77">
              <w:rPr>
                <w:b/>
              </w:rPr>
              <w:t>148,0</w:t>
            </w:r>
          </w:p>
        </w:tc>
        <w:tc>
          <w:tcPr>
            <w:tcW w:w="330" w:type="pct"/>
            <w:shd w:val="clear" w:color="auto" w:fill="auto"/>
          </w:tcPr>
          <w:p w14:paraId="79C0E5D4" w14:textId="77777777" w:rsidR="00D51A77" w:rsidRPr="00D51A77" w:rsidRDefault="00D51A77" w:rsidP="00C233B4">
            <w:pPr>
              <w:pStyle w:val="101"/>
            </w:pPr>
            <w:r w:rsidRPr="00D51A77">
              <w:t>27,11</w:t>
            </w:r>
          </w:p>
        </w:tc>
      </w:tr>
      <w:tr w:rsidR="00D51A77" w:rsidRPr="00D51A77" w14:paraId="79C0E5E4" w14:textId="77777777" w:rsidTr="00D51A77">
        <w:trPr>
          <w:trHeight w:val="300"/>
        </w:trPr>
        <w:tc>
          <w:tcPr>
            <w:tcW w:w="557" w:type="pct"/>
            <w:shd w:val="clear" w:color="auto" w:fill="auto"/>
            <w:noWrap/>
          </w:tcPr>
          <w:p w14:paraId="79C0E5D6" w14:textId="77777777" w:rsidR="00D51A77" w:rsidRPr="00D51A77" w:rsidRDefault="00D51A77" w:rsidP="00C233B4">
            <w:pPr>
              <w:pStyle w:val="101"/>
            </w:pPr>
            <w:r w:rsidRPr="00D51A77">
              <w:t>Калий</w:t>
            </w:r>
          </w:p>
        </w:tc>
        <w:tc>
          <w:tcPr>
            <w:tcW w:w="370" w:type="pct"/>
            <w:shd w:val="clear" w:color="auto" w:fill="auto"/>
          </w:tcPr>
          <w:p w14:paraId="79C0E5D7" w14:textId="77777777" w:rsidR="00D51A77" w:rsidRPr="00D51A77" w:rsidRDefault="00D51A77" w:rsidP="00C233B4">
            <w:pPr>
              <w:pStyle w:val="101"/>
            </w:pPr>
            <w:r w:rsidRPr="00D51A77">
              <w:t>10</w:t>
            </w:r>
          </w:p>
        </w:tc>
        <w:tc>
          <w:tcPr>
            <w:tcW w:w="197" w:type="pct"/>
            <w:shd w:val="clear" w:color="auto" w:fill="auto"/>
          </w:tcPr>
          <w:p w14:paraId="79C0E5D8" w14:textId="77777777" w:rsidR="00D51A77" w:rsidRPr="00D51A77" w:rsidRDefault="00D51A77" w:rsidP="00C233B4">
            <w:pPr>
              <w:pStyle w:val="101"/>
            </w:pPr>
            <w:r w:rsidRPr="00D51A77">
              <w:t>н/о</w:t>
            </w:r>
          </w:p>
        </w:tc>
        <w:tc>
          <w:tcPr>
            <w:tcW w:w="260" w:type="pct"/>
            <w:shd w:val="clear" w:color="auto" w:fill="auto"/>
          </w:tcPr>
          <w:p w14:paraId="79C0E5D9" w14:textId="77777777" w:rsidR="00D51A77" w:rsidRPr="00D51A77" w:rsidRDefault="00D51A77" w:rsidP="00C233B4">
            <w:pPr>
              <w:pStyle w:val="101"/>
            </w:pPr>
            <w:r w:rsidRPr="00D51A77">
              <w:t>10</w:t>
            </w:r>
          </w:p>
        </w:tc>
        <w:tc>
          <w:tcPr>
            <w:tcW w:w="404" w:type="pct"/>
            <w:shd w:val="clear" w:color="auto" w:fill="auto"/>
          </w:tcPr>
          <w:p w14:paraId="79C0E5DA" w14:textId="77777777" w:rsidR="00D51A77" w:rsidRPr="00D51A77" w:rsidRDefault="00D51A77" w:rsidP="00C233B4">
            <w:pPr>
              <w:pStyle w:val="101"/>
            </w:pPr>
            <w:r w:rsidRPr="00D51A77">
              <w:t>н/о</w:t>
            </w:r>
          </w:p>
        </w:tc>
        <w:tc>
          <w:tcPr>
            <w:tcW w:w="344" w:type="pct"/>
            <w:shd w:val="clear" w:color="auto" w:fill="auto"/>
          </w:tcPr>
          <w:p w14:paraId="79C0E5DB" w14:textId="77777777" w:rsidR="00D51A77" w:rsidRPr="00D51A77" w:rsidRDefault="00D51A77" w:rsidP="00C233B4">
            <w:pPr>
              <w:pStyle w:val="101"/>
            </w:pPr>
            <w:r w:rsidRPr="00D51A77">
              <w:t>н/о</w:t>
            </w:r>
          </w:p>
        </w:tc>
        <w:tc>
          <w:tcPr>
            <w:tcW w:w="271" w:type="pct"/>
            <w:shd w:val="clear" w:color="auto" w:fill="auto"/>
            <w:noWrap/>
          </w:tcPr>
          <w:p w14:paraId="79C0E5DC" w14:textId="77777777" w:rsidR="00D51A77" w:rsidRPr="00D51A77" w:rsidRDefault="00D51A77" w:rsidP="00C233B4">
            <w:pPr>
              <w:pStyle w:val="101"/>
            </w:pPr>
            <w:r w:rsidRPr="00D51A77">
              <w:t>н/о</w:t>
            </w:r>
          </w:p>
        </w:tc>
        <w:tc>
          <w:tcPr>
            <w:tcW w:w="382" w:type="pct"/>
            <w:shd w:val="clear" w:color="auto" w:fill="auto"/>
            <w:noWrap/>
          </w:tcPr>
          <w:p w14:paraId="79C0E5DD" w14:textId="77777777" w:rsidR="00D51A77" w:rsidRPr="00D51A77" w:rsidRDefault="00D51A77" w:rsidP="00C233B4">
            <w:pPr>
              <w:pStyle w:val="101"/>
            </w:pPr>
            <w:r w:rsidRPr="00D51A77">
              <w:t>н/о</w:t>
            </w:r>
          </w:p>
        </w:tc>
        <w:tc>
          <w:tcPr>
            <w:tcW w:w="382" w:type="pct"/>
            <w:shd w:val="clear" w:color="auto" w:fill="auto"/>
            <w:noWrap/>
          </w:tcPr>
          <w:p w14:paraId="79C0E5DE" w14:textId="77777777" w:rsidR="00D51A77" w:rsidRPr="00D51A77" w:rsidRDefault="00D51A77" w:rsidP="00C233B4">
            <w:pPr>
              <w:pStyle w:val="101"/>
            </w:pPr>
            <w:r w:rsidRPr="00D51A77">
              <w:t>н/о</w:t>
            </w:r>
          </w:p>
        </w:tc>
        <w:tc>
          <w:tcPr>
            <w:tcW w:w="298" w:type="pct"/>
            <w:shd w:val="clear" w:color="auto" w:fill="auto"/>
          </w:tcPr>
          <w:p w14:paraId="79C0E5DF" w14:textId="77777777" w:rsidR="00D51A77" w:rsidRPr="00D51A77" w:rsidRDefault="00D51A77" w:rsidP="00C233B4">
            <w:pPr>
              <w:pStyle w:val="101"/>
            </w:pPr>
            <w:r w:rsidRPr="00D51A77">
              <w:t>н/о</w:t>
            </w:r>
          </w:p>
        </w:tc>
        <w:tc>
          <w:tcPr>
            <w:tcW w:w="382" w:type="pct"/>
            <w:shd w:val="clear" w:color="auto" w:fill="auto"/>
          </w:tcPr>
          <w:p w14:paraId="79C0E5E0" w14:textId="77777777" w:rsidR="00D51A77" w:rsidRPr="00D51A77" w:rsidRDefault="00D51A77" w:rsidP="00C233B4">
            <w:pPr>
              <w:pStyle w:val="101"/>
            </w:pPr>
            <w:r w:rsidRPr="00D51A77">
              <w:t>н/о</w:t>
            </w:r>
          </w:p>
        </w:tc>
        <w:tc>
          <w:tcPr>
            <w:tcW w:w="378" w:type="pct"/>
            <w:shd w:val="clear" w:color="auto" w:fill="auto"/>
          </w:tcPr>
          <w:p w14:paraId="79C0E5E1" w14:textId="77777777" w:rsidR="00D51A77" w:rsidRPr="00D51A77" w:rsidRDefault="00D51A77" w:rsidP="00C233B4">
            <w:pPr>
              <w:pStyle w:val="101"/>
            </w:pPr>
            <w:r w:rsidRPr="00D51A77">
              <w:t>н/о</w:t>
            </w:r>
          </w:p>
        </w:tc>
        <w:tc>
          <w:tcPr>
            <w:tcW w:w="445" w:type="pct"/>
            <w:shd w:val="clear" w:color="auto" w:fill="auto"/>
          </w:tcPr>
          <w:p w14:paraId="79C0E5E2" w14:textId="77777777" w:rsidR="00D51A77" w:rsidRPr="00D51A77" w:rsidRDefault="00D51A77" w:rsidP="00C233B4">
            <w:pPr>
              <w:pStyle w:val="101"/>
              <w:rPr>
                <w:b/>
              </w:rPr>
            </w:pPr>
            <w:r w:rsidRPr="00D51A77">
              <w:rPr>
                <w:b/>
              </w:rPr>
              <w:t>29,4</w:t>
            </w:r>
          </w:p>
        </w:tc>
        <w:tc>
          <w:tcPr>
            <w:tcW w:w="330" w:type="pct"/>
            <w:shd w:val="clear" w:color="auto" w:fill="auto"/>
          </w:tcPr>
          <w:p w14:paraId="79C0E5E3" w14:textId="77777777" w:rsidR="00D51A77" w:rsidRPr="00D51A77" w:rsidRDefault="00D51A77" w:rsidP="00C233B4">
            <w:pPr>
              <w:pStyle w:val="101"/>
              <w:rPr>
                <w:b/>
              </w:rPr>
            </w:pPr>
            <w:r w:rsidRPr="00D51A77">
              <w:rPr>
                <w:b/>
              </w:rPr>
              <w:t>26,80</w:t>
            </w:r>
          </w:p>
        </w:tc>
      </w:tr>
      <w:tr w:rsidR="00D51A77" w:rsidRPr="00D51A77" w14:paraId="79C0E5F3" w14:textId="77777777" w:rsidTr="00D51A77">
        <w:trPr>
          <w:trHeight w:val="300"/>
        </w:trPr>
        <w:tc>
          <w:tcPr>
            <w:tcW w:w="557" w:type="pct"/>
            <w:shd w:val="clear" w:color="auto" w:fill="auto"/>
            <w:noWrap/>
          </w:tcPr>
          <w:p w14:paraId="79C0E5E5" w14:textId="77777777" w:rsidR="00D51A77" w:rsidRPr="00D51A77" w:rsidRDefault="00D51A77" w:rsidP="00C233B4">
            <w:pPr>
              <w:pStyle w:val="101"/>
            </w:pPr>
            <w:r w:rsidRPr="00D51A77">
              <w:t xml:space="preserve">Кальций </w:t>
            </w:r>
          </w:p>
        </w:tc>
        <w:tc>
          <w:tcPr>
            <w:tcW w:w="370" w:type="pct"/>
            <w:shd w:val="clear" w:color="auto" w:fill="auto"/>
          </w:tcPr>
          <w:p w14:paraId="79C0E5E6" w14:textId="77777777" w:rsidR="00D51A77" w:rsidRPr="00D51A77" w:rsidRDefault="00D51A77" w:rsidP="00C233B4">
            <w:pPr>
              <w:pStyle w:val="101"/>
            </w:pPr>
            <w:r w:rsidRPr="00D51A77">
              <w:t>180</w:t>
            </w:r>
          </w:p>
        </w:tc>
        <w:tc>
          <w:tcPr>
            <w:tcW w:w="197" w:type="pct"/>
            <w:shd w:val="clear" w:color="auto" w:fill="auto"/>
          </w:tcPr>
          <w:p w14:paraId="79C0E5E7" w14:textId="77777777" w:rsidR="00D51A77" w:rsidRPr="00D51A77" w:rsidRDefault="00D51A77" w:rsidP="00C233B4">
            <w:pPr>
              <w:pStyle w:val="101"/>
            </w:pPr>
            <w:r w:rsidRPr="00D51A77">
              <w:t>н/о</w:t>
            </w:r>
          </w:p>
        </w:tc>
        <w:tc>
          <w:tcPr>
            <w:tcW w:w="260" w:type="pct"/>
            <w:shd w:val="clear" w:color="auto" w:fill="auto"/>
          </w:tcPr>
          <w:p w14:paraId="79C0E5E8" w14:textId="77777777" w:rsidR="00D51A77" w:rsidRPr="00D51A77" w:rsidRDefault="00D51A77" w:rsidP="00C233B4">
            <w:pPr>
              <w:pStyle w:val="101"/>
            </w:pPr>
            <w:r w:rsidRPr="00D51A77">
              <w:t>72,10</w:t>
            </w:r>
          </w:p>
        </w:tc>
        <w:tc>
          <w:tcPr>
            <w:tcW w:w="404" w:type="pct"/>
            <w:shd w:val="clear" w:color="auto" w:fill="auto"/>
          </w:tcPr>
          <w:p w14:paraId="79C0E5E9" w14:textId="77777777" w:rsidR="00D51A77" w:rsidRPr="00D51A77" w:rsidRDefault="00D51A77" w:rsidP="00C233B4">
            <w:pPr>
              <w:pStyle w:val="101"/>
            </w:pPr>
            <w:r w:rsidRPr="00D51A77">
              <w:t>108,20</w:t>
            </w:r>
          </w:p>
        </w:tc>
        <w:tc>
          <w:tcPr>
            <w:tcW w:w="344" w:type="pct"/>
            <w:shd w:val="clear" w:color="auto" w:fill="auto"/>
          </w:tcPr>
          <w:p w14:paraId="79C0E5EA" w14:textId="77777777" w:rsidR="00D51A77" w:rsidRPr="00D51A77" w:rsidRDefault="00D51A77" w:rsidP="00C233B4">
            <w:pPr>
              <w:pStyle w:val="101"/>
            </w:pPr>
            <w:r w:rsidRPr="00D51A77">
              <w:t>44,1</w:t>
            </w:r>
          </w:p>
        </w:tc>
        <w:tc>
          <w:tcPr>
            <w:tcW w:w="271" w:type="pct"/>
            <w:shd w:val="clear" w:color="auto" w:fill="auto"/>
            <w:noWrap/>
          </w:tcPr>
          <w:p w14:paraId="79C0E5EB" w14:textId="77777777" w:rsidR="00D51A77" w:rsidRPr="00D51A77" w:rsidRDefault="00D51A77" w:rsidP="00C233B4">
            <w:pPr>
              <w:pStyle w:val="101"/>
            </w:pPr>
            <w:r w:rsidRPr="00D51A77">
              <w:t>60,1</w:t>
            </w:r>
          </w:p>
        </w:tc>
        <w:tc>
          <w:tcPr>
            <w:tcW w:w="382" w:type="pct"/>
            <w:shd w:val="clear" w:color="auto" w:fill="auto"/>
            <w:noWrap/>
          </w:tcPr>
          <w:p w14:paraId="79C0E5EC" w14:textId="77777777" w:rsidR="00D51A77" w:rsidRPr="00D51A77" w:rsidRDefault="00D51A77" w:rsidP="00C233B4">
            <w:pPr>
              <w:pStyle w:val="101"/>
            </w:pPr>
            <w:r w:rsidRPr="00D51A77">
              <w:t>88,2</w:t>
            </w:r>
          </w:p>
        </w:tc>
        <w:tc>
          <w:tcPr>
            <w:tcW w:w="382" w:type="pct"/>
            <w:shd w:val="clear" w:color="auto" w:fill="auto"/>
            <w:noWrap/>
          </w:tcPr>
          <w:p w14:paraId="79C0E5ED" w14:textId="77777777" w:rsidR="00D51A77" w:rsidRPr="00D51A77" w:rsidRDefault="00D51A77" w:rsidP="00C233B4">
            <w:pPr>
              <w:pStyle w:val="101"/>
            </w:pPr>
            <w:r w:rsidRPr="00D51A77">
              <w:t>36,1</w:t>
            </w:r>
          </w:p>
        </w:tc>
        <w:tc>
          <w:tcPr>
            <w:tcW w:w="298" w:type="pct"/>
            <w:shd w:val="clear" w:color="auto" w:fill="auto"/>
          </w:tcPr>
          <w:p w14:paraId="79C0E5EE" w14:textId="77777777" w:rsidR="00D51A77" w:rsidRPr="00D51A77" w:rsidRDefault="00D51A77" w:rsidP="00C233B4">
            <w:pPr>
              <w:pStyle w:val="101"/>
            </w:pPr>
            <w:r w:rsidRPr="00D51A77">
              <w:t>28,9</w:t>
            </w:r>
          </w:p>
        </w:tc>
        <w:tc>
          <w:tcPr>
            <w:tcW w:w="382" w:type="pct"/>
            <w:shd w:val="clear" w:color="auto" w:fill="auto"/>
          </w:tcPr>
          <w:p w14:paraId="79C0E5EF" w14:textId="77777777" w:rsidR="00D51A77" w:rsidRPr="00D51A77" w:rsidRDefault="00D51A77" w:rsidP="00C233B4">
            <w:pPr>
              <w:pStyle w:val="101"/>
            </w:pPr>
            <w:r w:rsidRPr="00D51A77">
              <w:t>21,0</w:t>
            </w:r>
          </w:p>
        </w:tc>
        <w:tc>
          <w:tcPr>
            <w:tcW w:w="378" w:type="pct"/>
            <w:shd w:val="clear" w:color="auto" w:fill="auto"/>
          </w:tcPr>
          <w:p w14:paraId="79C0E5F0" w14:textId="77777777" w:rsidR="00D51A77" w:rsidRPr="00D51A77" w:rsidRDefault="00D51A77" w:rsidP="00C233B4">
            <w:pPr>
              <w:pStyle w:val="101"/>
            </w:pPr>
            <w:r w:rsidRPr="00D51A77">
              <w:t>49,8</w:t>
            </w:r>
          </w:p>
        </w:tc>
        <w:tc>
          <w:tcPr>
            <w:tcW w:w="445" w:type="pct"/>
            <w:shd w:val="clear" w:color="auto" w:fill="auto"/>
          </w:tcPr>
          <w:p w14:paraId="79C0E5F1" w14:textId="77777777" w:rsidR="00D51A77" w:rsidRPr="00D51A77" w:rsidRDefault="00D51A77" w:rsidP="00C233B4">
            <w:pPr>
              <w:pStyle w:val="101"/>
            </w:pPr>
            <w:r w:rsidRPr="00D51A77">
              <w:t>110,2</w:t>
            </w:r>
          </w:p>
        </w:tc>
        <w:tc>
          <w:tcPr>
            <w:tcW w:w="330" w:type="pct"/>
            <w:shd w:val="clear" w:color="auto" w:fill="auto"/>
          </w:tcPr>
          <w:p w14:paraId="79C0E5F2" w14:textId="77777777" w:rsidR="00D51A77" w:rsidRPr="00D51A77" w:rsidRDefault="00D51A77" w:rsidP="00C233B4">
            <w:pPr>
              <w:pStyle w:val="101"/>
            </w:pPr>
            <w:r w:rsidRPr="00D51A77">
              <w:t>63,81</w:t>
            </w:r>
          </w:p>
        </w:tc>
      </w:tr>
      <w:tr w:rsidR="00D51A77" w:rsidRPr="00D51A77" w14:paraId="79C0E602" w14:textId="77777777" w:rsidTr="00D51A77">
        <w:trPr>
          <w:trHeight w:val="300"/>
        </w:trPr>
        <w:tc>
          <w:tcPr>
            <w:tcW w:w="557" w:type="pct"/>
            <w:shd w:val="clear" w:color="auto" w:fill="auto"/>
            <w:noWrap/>
          </w:tcPr>
          <w:p w14:paraId="79C0E5F4" w14:textId="77777777" w:rsidR="00D51A77" w:rsidRPr="00D51A77" w:rsidRDefault="00D51A77" w:rsidP="00C233B4">
            <w:pPr>
              <w:pStyle w:val="101"/>
            </w:pPr>
            <w:r w:rsidRPr="00D51A77">
              <w:t>Магний</w:t>
            </w:r>
          </w:p>
        </w:tc>
        <w:tc>
          <w:tcPr>
            <w:tcW w:w="370" w:type="pct"/>
            <w:shd w:val="clear" w:color="auto" w:fill="auto"/>
          </w:tcPr>
          <w:p w14:paraId="79C0E5F5" w14:textId="77777777" w:rsidR="00D51A77" w:rsidRPr="00D51A77" w:rsidRDefault="00D51A77" w:rsidP="00C233B4">
            <w:pPr>
              <w:pStyle w:val="101"/>
            </w:pPr>
            <w:r w:rsidRPr="00D51A77">
              <w:t>40</w:t>
            </w:r>
          </w:p>
        </w:tc>
        <w:tc>
          <w:tcPr>
            <w:tcW w:w="197" w:type="pct"/>
            <w:shd w:val="clear" w:color="auto" w:fill="auto"/>
          </w:tcPr>
          <w:p w14:paraId="79C0E5F6" w14:textId="77777777" w:rsidR="00D51A77" w:rsidRPr="00D51A77" w:rsidRDefault="00D51A77" w:rsidP="00C233B4">
            <w:pPr>
              <w:pStyle w:val="101"/>
              <w:rPr>
                <w:b/>
              </w:rPr>
            </w:pPr>
            <w:r w:rsidRPr="00D51A77">
              <w:rPr>
                <w:b/>
              </w:rPr>
              <w:t>63,4</w:t>
            </w:r>
          </w:p>
        </w:tc>
        <w:tc>
          <w:tcPr>
            <w:tcW w:w="260" w:type="pct"/>
            <w:shd w:val="clear" w:color="auto" w:fill="auto"/>
          </w:tcPr>
          <w:p w14:paraId="79C0E5F7" w14:textId="77777777" w:rsidR="00D51A77" w:rsidRPr="00D51A77" w:rsidRDefault="00D51A77" w:rsidP="00C233B4">
            <w:pPr>
              <w:pStyle w:val="101"/>
            </w:pPr>
            <w:r w:rsidRPr="00D51A77">
              <w:t>36,40</w:t>
            </w:r>
          </w:p>
        </w:tc>
        <w:tc>
          <w:tcPr>
            <w:tcW w:w="404" w:type="pct"/>
            <w:shd w:val="clear" w:color="auto" w:fill="auto"/>
          </w:tcPr>
          <w:p w14:paraId="79C0E5F8" w14:textId="77777777" w:rsidR="00D51A77" w:rsidRPr="00D51A77" w:rsidRDefault="00D51A77" w:rsidP="00C233B4">
            <w:pPr>
              <w:pStyle w:val="101"/>
              <w:rPr>
                <w:b/>
              </w:rPr>
            </w:pPr>
            <w:r w:rsidRPr="00D51A77">
              <w:rPr>
                <w:b/>
              </w:rPr>
              <w:t>48,60</w:t>
            </w:r>
          </w:p>
        </w:tc>
        <w:tc>
          <w:tcPr>
            <w:tcW w:w="344" w:type="pct"/>
            <w:shd w:val="clear" w:color="auto" w:fill="auto"/>
          </w:tcPr>
          <w:p w14:paraId="79C0E5F9" w14:textId="77777777" w:rsidR="00D51A77" w:rsidRPr="00D51A77" w:rsidRDefault="00D51A77" w:rsidP="00C233B4">
            <w:pPr>
              <w:pStyle w:val="101"/>
            </w:pPr>
            <w:r w:rsidRPr="00D51A77">
              <w:t>17,00</w:t>
            </w:r>
          </w:p>
        </w:tc>
        <w:tc>
          <w:tcPr>
            <w:tcW w:w="271" w:type="pct"/>
            <w:shd w:val="clear" w:color="auto" w:fill="auto"/>
            <w:noWrap/>
          </w:tcPr>
          <w:p w14:paraId="79C0E5FA" w14:textId="77777777" w:rsidR="00D51A77" w:rsidRPr="00D51A77" w:rsidRDefault="00D51A77" w:rsidP="00C233B4">
            <w:pPr>
              <w:pStyle w:val="101"/>
            </w:pPr>
            <w:r w:rsidRPr="00D51A77">
              <w:t>29,20</w:t>
            </w:r>
          </w:p>
        </w:tc>
        <w:tc>
          <w:tcPr>
            <w:tcW w:w="382" w:type="pct"/>
            <w:shd w:val="clear" w:color="auto" w:fill="auto"/>
            <w:noWrap/>
          </w:tcPr>
          <w:p w14:paraId="79C0E5FB" w14:textId="77777777" w:rsidR="00D51A77" w:rsidRPr="00D51A77" w:rsidRDefault="00D51A77" w:rsidP="00C233B4">
            <w:pPr>
              <w:pStyle w:val="101"/>
              <w:rPr>
                <w:b/>
              </w:rPr>
            </w:pPr>
            <w:r w:rsidRPr="00D51A77">
              <w:rPr>
                <w:b/>
              </w:rPr>
              <w:t>43,70</w:t>
            </w:r>
          </w:p>
        </w:tc>
        <w:tc>
          <w:tcPr>
            <w:tcW w:w="382" w:type="pct"/>
            <w:shd w:val="clear" w:color="auto" w:fill="auto"/>
            <w:noWrap/>
          </w:tcPr>
          <w:p w14:paraId="79C0E5FC" w14:textId="77777777" w:rsidR="00D51A77" w:rsidRPr="00D51A77" w:rsidRDefault="00D51A77" w:rsidP="00C233B4">
            <w:pPr>
              <w:pStyle w:val="101"/>
            </w:pPr>
            <w:r w:rsidRPr="00D51A77">
              <w:t>19,40</w:t>
            </w:r>
          </w:p>
        </w:tc>
        <w:tc>
          <w:tcPr>
            <w:tcW w:w="298" w:type="pct"/>
            <w:shd w:val="clear" w:color="auto" w:fill="auto"/>
          </w:tcPr>
          <w:p w14:paraId="79C0E5FD" w14:textId="77777777" w:rsidR="00D51A77" w:rsidRPr="00D51A77" w:rsidRDefault="00D51A77" w:rsidP="00C233B4">
            <w:pPr>
              <w:pStyle w:val="101"/>
            </w:pPr>
            <w:r w:rsidRPr="00D51A77">
              <w:t>10,80</w:t>
            </w:r>
          </w:p>
        </w:tc>
        <w:tc>
          <w:tcPr>
            <w:tcW w:w="382" w:type="pct"/>
            <w:shd w:val="clear" w:color="auto" w:fill="auto"/>
          </w:tcPr>
          <w:p w14:paraId="79C0E5FE" w14:textId="77777777" w:rsidR="00D51A77" w:rsidRPr="00D51A77" w:rsidRDefault="00D51A77" w:rsidP="00C233B4">
            <w:pPr>
              <w:pStyle w:val="101"/>
            </w:pPr>
            <w:r w:rsidRPr="00D51A77">
              <w:t>6,60</w:t>
            </w:r>
          </w:p>
        </w:tc>
        <w:tc>
          <w:tcPr>
            <w:tcW w:w="378" w:type="pct"/>
            <w:shd w:val="clear" w:color="auto" w:fill="auto"/>
          </w:tcPr>
          <w:p w14:paraId="79C0E5FF" w14:textId="77777777" w:rsidR="00D51A77" w:rsidRPr="00D51A77" w:rsidRDefault="00D51A77" w:rsidP="00C233B4">
            <w:pPr>
              <w:pStyle w:val="101"/>
            </w:pPr>
            <w:r w:rsidRPr="00D51A77">
              <w:t>13,40</w:t>
            </w:r>
          </w:p>
        </w:tc>
        <w:tc>
          <w:tcPr>
            <w:tcW w:w="445" w:type="pct"/>
            <w:shd w:val="clear" w:color="auto" w:fill="auto"/>
          </w:tcPr>
          <w:p w14:paraId="79C0E600" w14:textId="77777777" w:rsidR="00D51A77" w:rsidRPr="00D51A77" w:rsidRDefault="00D51A77" w:rsidP="00C233B4">
            <w:pPr>
              <w:pStyle w:val="101"/>
              <w:rPr>
                <w:b/>
              </w:rPr>
            </w:pPr>
            <w:r w:rsidRPr="00D51A77">
              <w:rPr>
                <w:b/>
              </w:rPr>
              <w:t>71,68</w:t>
            </w:r>
          </w:p>
        </w:tc>
        <w:tc>
          <w:tcPr>
            <w:tcW w:w="330" w:type="pct"/>
            <w:shd w:val="clear" w:color="auto" w:fill="auto"/>
          </w:tcPr>
          <w:p w14:paraId="79C0E601" w14:textId="77777777" w:rsidR="00D51A77" w:rsidRPr="00D51A77" w:rsidRDefault="00D51A77" w:rsidP="00C233B4">
            <w:pPr>
              <w:pStyle w:val="101"/>
            </w:pPr>
            <w:r w:rsidRPr="00D51A77">
              <w:t>29,02</w:t>
            </w:r>
          </w:p>
        </w:tc>
      </w:tr>
      <w:tr w:rsidR="00D51A77" w:rsidRPr="00D51A77" w14:paraId="79C0E611" w14:textId="77777777" w:rsidTr="00D51A77">
        <w:trPr>
          <w:trHeight w:val="300"/>
        </w:trPr>
        <w:tc>
          <w:tcPr>
            <w:tcW w:w="557" w:type="pct"/>
            <w:shd w:val="clear" w:color="auto" w:fill="auto"/>
            <w:noWrap/>
          </w:tcPr>
          <w:p w14:paraId="79C0E603" w14:textId="77777777" w:rsidR="00D51A77" w:rsidRPr="00D51A77" w:rsidRDefault="00D51A77" w:rsidP="00C233B4">
            <w:pPr>
              <w:pStyle w:val="101"/>
            </w:pPr>
            <w:r w:rsidRPr="00D51A77">
              <w:t>Аммоний-ион</w:t>
            </w:r>
          </w:p>
        </w:tc>
        <w:tc>
          <w:tcPr>
            <w:tcW w:w="370" w:type="pct"/>
            <w:shd w:val="clear" w:color="auto" w:fill="auto"/>
          </w:tcPr>
          <w:p w14:paraId="79C0E604" w14:textId="77777777" w:rsidR="00D51A77" w:rsidRPr="00D51A77" w:rsidRDefault="00D51A77" w:rsidP="00C233B4">
            <w:pPr>
              <w:pStyle w:val="101"/>
            </w:pPr>
            <w:r w:rsidRPr="00D51A77">
              <w:t>0,5</w:t>
            </w:r>
          </w:p>
        </w:tc>
        <w:tc>
          <w:tcPr>
            <w:tcW w:w="197" w:type="pct"/>
            <w:shd w:val="clear" w:color="auto" w:fill="auto"/>
          </w:tcPr>
          <w:p w14:paraId="79C0E605" w14:textId="77777777" w:rsidR="00D51A77" w:rsidRPr="00D51A77" w:rsidRDefault="00D51A77" w:rsidP="00C233B4">
            <w:pPr>
              <w:pStyle w:val="101"/>
            </w:pPr>
            <w:r w:rsidRPr="00D51A77">
              <w:t>0,26</w:t>
            </w:r>
          </w:p>
        </w:tc>
        <w:tc>
          <w:tcPr>
            <w:tcW w:w="260" w:type="pct"/>
            <w:shd w:val="clear" w:color="auto" w:fill="auto"/>
          </w:tcPr>
          <w:p w14:paraId="79C0E606" w14:textId="77777777" w:rsidR="00D51A77" w:rsidRPr="00D51A77" w:rsidRDefault="00D51A77" w:rsidP="00C233B4">
            <w:pPr>
              <w:pStyle w:val="101"/>
              <w:rPr>
                <w:b/>
              </w:rPr>
            </w:pPr>
            <w:r w:rsidRPr="00D51A77">
              <w:rPr>
                <w:b/>
              </w:rPr>
              <w:t>0,75</w:t>
            </w:r>
          </w:p>
        </w:tc>
        <w:tc>
          <w:tcPr>
            <w:tcW w:w="404" w:type="pct"/>
            <w:shd w:val="clear" w:color="auto" w:fill="auto"/>
          </w:tcPr>
          <w:p w14:paraId="79C0E607" w14:textId="77777777" w:rsidR="00D51A77" w:rsidRPr="00D51A77" w:rsidRDefault="00D51A77" w:rsidP="00C233B4">
            <w:pPr>
              <w:pStyle w:val="101"/>
              <w:rPr>
                <w:b/>
              </w:rPr>
            </w:pPr>
            <w:r w:rsidRPr="00D51A77">
              <w:rPr>
                <w:b/>
              </w:rPr>
              <w:t>0,6</w:t>
            </w:r>
          </w:p>
        </w:tc>
        <w:tc>
          <w:tcPr>
            <w:tcW w:w="344" w:type="pct"/>
            <w:shd w:val="clear" w:color="auto" w:fill="auto"/>
          </w:tcPr>
          <w:p w14:paraId="79C0E608" w14:textId="77777777" w:rsidR="00D51A77" w:rsidRPr="00D51A77" w:rsidRDefault="00D51A77" w:rsidP="00C233B4">
            <w:pPr>
              <w:pStyle w:val="101"/>
            </w:pPr>
            <w:r w:rsidRPr="00D51A77">
              <w:t>&lt;0,05</w:t>
            </w:r>
          </w:p>
        </w:tc>
        <w:tc>
          <w:tcPr>
            <w:tcW w:w="271" w:type="pct"/>
            <w:shd w:val="clear" w:color="auto" w:fill="auto"/>
            <w:noWrap/>
          </w:tcPr>
          <w:p w14:paraId="79C0E609" w14:textId="77777777" w:rsidR="00D51A77" w:rsidRPr="00D51A77" w:rsidRDefault="00D51A77" w:rsidP="00C233B4">
            <w:pPr>
              <w:pStyle w:val="101"/>
              <w:rPr>
                <w:b/>
              </w:rPr>
            </w:pPr>
            <w:r w:rsidRPr="00D51A77">
              <w:rPr>
                <w:b/>
              </w:rPr>
              <w:t>0,89</w:t>
            </w:r>
          </w:p>
        </w:tc>
        <w:tc>
          <w:tcPr>
            <w:tcW w:w="382" w:type="pct"/>
            <w:shd w:val="clear" w:color="auto" w:fill="auto"/>
            <w:noWrap/>
          </w:tcPr>
          <w:p w14:paraId="79C0E60A" w14:textId="77777777" w:rsidR="00D51A77" w:rsidRPr="00D51A77" w:rsidRDefault="00D51A77" w:rsidP="00C233B4">
            <w:pPr>
              <w:pStyle w:val="101"/>
              <w:rPr>
                <w:b/>
              </w:rPr>
            </w:pPr>
            <w:r w:rsidRPr="00D51A77">
              <w:rPr>
                <w:b/>
              </w:rPr>
              <w:t>0,70</w:t>
            </w:r>
          </w:p>
        </w:tc>
        <w:tc>
          <w:tcPr>
            <w:tcW w:w="382" w:type="pct"/>
            <w:shd w:val="clear" w:color="auto" w:fill="auto"/>
            <w:noWrap/>
          </w:tcPr>
          <w:p w14:paraId="79C0E60B" w14:textId="77777777" w:rsidR="00D51A77" w:rsidRPr="00D51A77" w:rsidRDefault="00D51A77" w:rsidP="00C233B4">
            <w:pPr>
              <w:pStyle w:val="101"/>
            </w:pPr>
            <w:r w:rsidRPr="00D51A77">
              <w:t>0,35</w:t>
            </w:r>
          </w:p>
        </w:tc>
        <w:tc>
          <w:tcPr>
            <w:tcW w:w="298" w:type="pct"/>
            <w:shd w:val="clear" w:color="auto" w:fill="auto"/>
          </w:tcPr>
          <w:p w14:paraId="79C0E60C" w14:textId="77777777" w:rsidR="00D51A77" w:rsidRPr="00D51A77" w:rsidRDefault="00D51A77" w:rsidP="00C233B4">
            <w:pPr>
              <w:pStyle w:val="101"/>
            </w:pPr>
            <w:r w:rsidRPr="00D51A77">
              <w:t>&lt;0,05</w:t>
            </w:r>
          </w:p>
        </w:tc>
        <w:tc>
          <w:tcPr>
            <w:tcW w:w="382" w:type="pct"/>
            <w:shd w:val="clear" w:color="auto" w:fill="auto"/>
          </w:tcPr>
          <w:p w14:paraId="79C0E60D" w14:textId="77777777" w:rsidR="00D51A77" w:rsidRPr="00D51A77" w:rsidRDefault="00D51A77" w:rsidP="00C233B4">
            <w:pPr>
              <w:pStyle w:val="101"/>
            </w:pPr>
            <w:r w:rsidRPr="00D51A77">
              <w:t>0,12</w:t>
            </w:r>
          </w:p>
        </w:tc>
        <w:tc>
          <w:tcPr>
            <w:tcW w:w="378" w:type="pct"/>
            <w:shd w:val="clear" w:color="auto" w:fill="auto"/>
          </w:tcPr>
          <w:p w14:paraId="79C0E60E" w14:textId="77777777" w:rsidR="00D51A77" w:rsidRPr="00D51A77" w:rsidRDefault="00D51A77" w:rsidP="00C233B4">
            <w:pPr>
              <w:pStyle w:val="101"/>
            </w:pPr>
            <w:r w:rsidRPr="00D51A77">
              <w:t>0,20</w:t>
            </w:r>
          </w:p>
        </w:tc>
        <w:tc>
          <w:tcPr>
            <w:tcW w:w="445" w:type="pct"/>
            <w:shd w:val="clear" w:color="auto" w:fill="auto"/>
          </w:tcPr>
          <w:p w14:paraId="79C0E60F" w14:textId="77777777" w:rsidR="00D51A77" w:rsidRPr="00D51A77" w:rsidRDefault="00D51A77" w:rsidP="00C233B4">
            <w:pPr>
              <w:pStyle w:val="101"/>
              <w:rPr>
                <w:b/>
              </w:rPr>
            </w:pPr>
            <w:r w:rsidRPr="00D51A77">
              <w:rPr>
                <w:b/>
              </w:rPr>
              <w:t>37,5</w:t>
            </w:r>
          </w:p>
        </w:tc>
        <w:tc>
          <w:tcPr>
            <w:tcW w:w="330" w:type="pct"/>
            <w:shd w:val="clear" w:color="auto" w:fill="auto"/>
          </w:tcPr>
          <w:p w14:paraId="79C0E610" w14:textId="77777777" w:rsidR="00D51A77" w:rsidRPr="00D51A77" w:rsidRDefault="00D51A77" w:rsidP="00C233B4">
            <w:pPr>
              <w:pStyle w:val="101"/>
              <w:rPr>
                <w:b/>
              </w:rPr>
            </w:pPr>
            <w:r w:rsidRPr="00D51A77">
              <w:rPr>
                <w:b/>
              </w:rPr>
              <w:t>19,10</w:t>
            </w:r>
          </w:p>
        </w:tc>
      </w:tr>
      <w:tr w:rsidR="00D51A77" w:rsidRPr="00D51A77" w14:paraId="79C0E620" w14:textId="77777777" w:rsidTr="00D51A77">
        <w:trPr>
          <w:trHeight w:val="300"/>
        </w:trPr>
        <w:tc>
          <w:tcPr>
            <w:tcW w:w="557" w:type="pct"/>
            <w:shd w:val="clear" w:color="auto" w:fill="auto"/>
            <w:noWrap/>
          </w:tcPr>
          <w:p w14:paraId="79C0E612" w14:textId="77777777" w:rsidR="00D51A77" w:rsidRPr="00D51A77" w:rsidRDefault="00D51A77" w:rsidP="00C233B4">
            <w:pPr>
              <w:pStyle w:val="101"/>
            </w:pPr>
            <w:r w:rsidRPr="00D51A77">
              <w:t>Железо общ.</w:t>
            </w:r>
          </w:p>
        </w:tc>
        <w:tc>
          <w:tcPr>
            <w:tcW w:w="370" w:type="pct"/>
            <w:shd w:val="clear" w:color="auto" w:fill="auto"/>
          </w:tcPr>
          <w:p w14:paraId="79C0E613" w14:textId="77777777" w:rsidR="00D51A77" w:rsidRPr="00D51A77" w:rsidRDefault="00D51A77" w:rsidP="00C233B4">
            <w:pPr>
              <w:pStyle w:val="101"/>
            </w:pPr>
            <w:r w:rsidRPr="00D51A77">
              <w:t>0,1</w:t>
            </w:r>
          </w:p>
        </w:tc>
        <w:tc>
          <w:tcPr>
            <w:tcW w:w="197" w:type="pct"/>
            <w:shd w:val="clear" w:color="auto" w:fill="auto"/>
          </w:tcPr>
          <w:p w14:paraId="79C0E614" w14:textId="77777777" w:rsidR="00D51A77" w:rsidRPr="00D51A77" w:rsidRDefault="00D51A77" w:rsidP="00C233B4">
            <w:pPr>
              <w:pStyle w:val="101"/>
            </w:pPr>
            <w:r w:rsidRPr="00D51A77">
              <w:t>0,02</w:t>
            </w:r>
          </w:p>
        </w:tc>
        <w:tc>
          <w:tcPr>
            <w:tcW w:w="260" w:type="pct"/>
            <w:shd w:val="clear" w:color="auto" w:fill="auto"/>
          </w:tcPr>
          <w:p w14:paraId="79C0E615" w14:textId="77777777" w:rsidR="00D51A77" w:rsidRPr="00D51A77" w:rsidRDefault="00D51A77" w:rsidP="00C233B4">
            <w:pPr>
              <w:pStyle w:val="101"/>
            </w:pPr>
            <w:r w:rsidRPr="00D51A77">
              <w:t>0,05</w:t>
            </w:r>
          </w:p>
        </w:tc>
        <w:tc>
          <w:tcPr>
            <w:tcW w:w="404" w:type="pct"/>
            <w:shd w:val="clear" w:color="auto" w:fill="auto"/>
          </w:tcPr>
          <w:p w14:paraId="79C0E616" w14:textId="77777777" w:rsidR="00D51A77" w:rsidRPr="00D51A77" w:rsidRDefault="00D51A77" w:rsidP="00C233B4">
            <w:pPr>
              <w:pStyle w:val="101"/>
              <w:rPr>
                <w:b/>
              </w:rPr>
            </w:pPr>
            <w:r w:rsidRPr="00D51A77">
              <w:rPr>
                <w:b/>
              </w:rPr>
              <w:t>0,11</w:t>
            </w:r>
          </w:p>
        </w:tc>
        <w:tc>
          <w:tcPr>
            <w:tcW w:w="344" w:type="pct"/>
            <w:shd w:val="clear" w:color="auto" w:fill="auto"/>
          </w:tcPr>
          <w:p w14:paraId="79C0E617" w14:textId="77777777" w:rsidR="00D51A77" w:rsidRPr="00D51A77" w:rsidRDefault="00D51A77" w:rsidP="00C233B4">
            <w:pPr>
              <w:pStyle w:val="101"/>
            </w:pPr>
            <w:r w:rsidRPr="00D51A77">
              <w:t>0,06</w:t>
            </w:r>
          </w:p>
        </w:tc>
        <w:tc>
          <w:tcPr>
            <w:tcW w:w="271" w:type="pct"/>
            <w:shd w:val="clear" w:color="auto" w:fill="auto"/>
            <w:noWrap/>
          </w:tcPr>
          <w:p w14:paraId="79C0E618" w14:textId="77777777" w:rsidR="00D51A77" w:rsidRPr="00D51A77" w:rsidRDefault="00D51A77" w:rsidP="00C233B4">
            <w:pPr>
              <w:pStyle w:val="101"/>
            </w:pPr>
            <w:r w:rsidRPr="00D51A77">
              <w:t>0,05</w:t>
            </w:r>
          </w:p>
        </w:tc>
        <w:tc>
          <w:tcPr>
            <w:tcW w:w="382" w:type="pct"/>
            <w:shd w:val="clear" w:color="auto" w:fill="auto"/>
            <w:noWrap/>
          </w:tcPr>
          <w:p w14:paraId="79C0E619" w14:textId="77777777" w:rsidR="00D51A77" w:rsidRPr="00D51A77" w:rsidRDefault="00D51A77" w:rsidP="00C233B4">
            <w:pPr>
              <w:pStyle w:val="101"/>
            </w:pPr>
            <w:r w:rsidRPr="00D51A77">
              <w:t>0,10</w:t>
            </w:r>
          </w:p>
        </w:tc>
        <w:tc>
          <w:tcPr>
            <w:tcW w:w="382" w:type="pct"/>
            <w:shd w:val="clear" w:color="auto" w:fill="auto"/>
            <w:noWrap/>
          </w:tcPr>
          <w:p w14:paraId="79C0E61A" w14:textId="77777777" w:rsidR="00D51A77" w:rsidRPr="00D51A77" w:rsidRDefault="00D51A77" w:rsidP="00C233B4">
            <w:pPr>
              <w:pStyle w:val="101"/>
            </w:pPr>
            <w:r w:rsidRPr="00D51A77">
              <w:t>0,05</w:t>
            </w:r>
          </w:p>
        </w:tc>
        <w:tc>
          <w:tcPr>
            <w:tcW w:w="298" w:type="pct"/>
            <w:shd w:val="clear" w:color="auto" w:fill="auto"/>
          </w:tcPr>
          <w:p w14:paraId="79C0E61B" w14:textId="77777777" w:rsidR="00D51A77" w:rsidRPr="00D51A77" w:rsidRDefault="00D51A77" w:rsidP="00C233B4">
            <w:pPr>
              <w:pStyle w:val="101"/>
            </w:pPr>
            <w:r w:rsidRPr="00D51A77">
              <w:t>0,03</w:t>
            </w:r>
          </w:p>
        </w:tc>
        <w:tc>
          <w:tcPr>
            <w:tcW w:w="382" w:type="pct"/>
            <w:shd w:val="clear" w:color="auto" w:fill="auto"/>
          </w:tcPr>
          <w:p w14:paraId="79C0E61C" w14:textId="77777777" w:rsidR="00D51A77" w:rsidRPr="00D51A77" w:rsidRDefault="00D51A77" w:rsidP="00C233B4">
            <w:pPr>
              <w:pStyle w:val="101"/>
            </w:pPr>
            <w:r w:rsidRPr="00D51A77">
              <w:t>&lt;0,01</w:t>
            </w:r>
          </w:p>
        </w:tc>
        <w:tc>
          <w:tcPr>
            <w:tcW w:w="378" w:type="pct"/>
            <w:shd w:val="clear" w:color="auto" w:fill="auto"/>
          </w:tcPr>
          <w:p w14:paraId="79C0E61D" w14:textId="77777777" w:rsidR="00D51A77" w:rsidRPr="00D51A77" w:rsidRDefault="00D51A77" w:rsidP="00C233B4">
            <w:pPr>
              <w:pStyle w:val="101"/>
            </w:pPr>
            <w:r w:rsidRPr="00D51A77">
              <w:t>&lt;0,01</w:t>
            </w:r>
          </w:p>
        </w:tc>
        <w:tc>
          <w:tcPr>
            <w:tcW w:w="445" w:type="pct"/>
            <w:shd w:val="clear" w:color="auto" w:fill="auto"/>
          </w:tcPr>
          <w:p w14:paraId="79C0E61E" w14:textId="77777777" w:rsidR="00D51A77" w:rsidRPr="00D51A77" w:rsidRDefault="00D51A77" w:rsidP="00C233B4">
            <w:pPr>
              <w:pStyle w:val="101"/>
            </w:pPr>
            <w:r w:rsidRPr="00D51A77">
              <w:t>&lt;0,01</w:t>
            </w:r>
          </w:p>
        </w:tc>
        <w:tc>
          <w:tcPr>
            <w:tcW w:w="330" w:type="pct"/>
            <w:shd w:val="clear" w:color="auto" w:fill="auto"/>
          </w:tcPr>
          <w:p w14:paraId="79C0E61F" w14:textId="77777777" w:rsidR="00D51A77" w:rsidRPr="00D51A77" w:rsidRDefault="00D51A77" w:rsidP="00C233B4">
            <w:pPr>
              <w:pStyle w:val="101"/>
            </w:pPr>
            <w:r w:rsidRPr="00D51A77">
              <w:t>0,066</w:t>
            </w:r>
          </w:p>
        </w:tc>
      </w:tr>
      <w:tr w:rsidR="00D51A77" w:rsidRPr="00D51A77" w14:paraId="79C0E62F" w14:textId="77777777" w:rsidTr="00D51A77">
        <w:trPr>
          <w:trHeight w:val="300"/>
        </w:trPr>
        <w:tc>
          <w:tcPr>
            <w:tcW w:w="557" w:type="pct"/>
            <w:shd w:val="clear" w:color="auto" w:fill="auto"/>
            <w:noWrap/>
          </w:tcPr>
          <w:p w14:paraId="79C0E621" w14:textId="77777777" w:rsidR="00D51A77" w:rsidRPr="00D51A77" w:rsidRDefault="00D51A77" w:rsidP="00C233B4">
            <w:pPr>
              <w:pStyle w:val="101"/>
            </w:pPr>
            <w:r w:rsidRPr="00D51A77">
              <w:t>Хлорид-ион</w:t>
            </w:r>
          </w:p>
        </w:tc>
        <w:tc>
          <w:tcPr>
            <w:tcW w:w="370" w:type="pct"/>
            <w:shd w:val="clear" w:color="auto" w:fill="auto"/>
          </w:tcPr>
          <w:p w14:paraId="79C0E622" w14:textId="77777777" w:rsidR="00D51A77" w:rsidRPr="00D51A77" w:rsidRDefault="00D51A77" w:rsidP="00C233B4">
            <w:pPr>
              <w:pStyle w:val="101"/>
            </w:pPr>
            <w:r w:rsidRPr="00D51A77">
              <w:t>300,0</w:t>
            </w:r>
          </w:p>
        </w:tc>
        <w:tc>
          <w:tcPr>
            <w:tcW w:w="197" w:type="pct"/>
            <w:shd w:val="clear" w:color="auto" w:fill="auto"/>
          </w:tcPr>
          <w:p w14:paraId="79C0E623" w14:textId="77777777" w:rsidR="00D51A77" w:rsidRPr="00D51A77" w:rsidRDefault="00D51A77" w:rsidP="00C233B4">
            <w:pPr>
              <w:pStyle w:val="101"/>
            </w:pPr>
            <w:r w:rsidRPr="00D51A77">
              <w:t>2,73</w:t>
            </w:r>
          </w:p>
        </w:tc>
        <w:tc>
          <w:tcPr>
            <w:tcW w:w="260" w:type="pct"/>
            <w:shd w:val="clear" w:color="auto" w:fill="auto"/>
          </w:tcPr>
          <w:p w14:paraId="79C0E624" w14:textId="77777777" w:rsidR="00D51A77" w:rsidRPr="00D51A77" w:rsidRDefault="00D51A77" w:rsidP="00C233B4">
            <w:pPr>
              <w:pStyle w:val="101"/>
            </w:pPr>
            <w:r w:rsidRPr="00D51A77">
              <w:t>2,5</w:t>
            </w:r>
          </w:p>
        </w:tc>
        <w:tc>
          <w:tcPr>
            <w:tcW w:w="404" w:type="pct"/>
            <w:shd w:val="clear" w:color="auto" w:fill="auto"/>
          </w:tcPr>
          <w:p w14:paraId="79C0E625" w14:textId="77777777" w:rsidR="00D51A77" w:rsidRPr="00D51A77" w:rsidRDefault="00D51A77" w:rsidP="00C233B4">
            <w:pPr>
              <w:pStyle w:val="101"/>
            </w:pPr>
            <w:r w:rsidRPr="00D51A77">
              <w:t>2,4</w:t>
            </w:r>
          </w:p>
        </w:tc>
        <w:tc>
          <w:tcPr>
            <w:tcW w:w="344" w:type="pct"/>
            <w:shd w:val="clear" w:color="auto" w:fill="auto"/>
          </w:tcPr>
          <w:p w14:paraId="79C0E626" w14:textId="77777777" w:rsidR="00D51A77" w:rsidRPr="00D51A77" w:rsidRDefault="00D51A77" w:rsidP="00C233B4">
            <w:pPr>
              <w:pStyle w:val="101"/>
            </w:pPr>
            <w:r w:rsidRPr="00D51A77">
              <w:t>2,5</w:t>
            </w:r>
          </w:p>
        </w:tc>
        <w:tc>
          <w:tcPr>
            <w:tcW w:w="271" w:type="pct"/>
            <w:shd w:val="clear" w:color="auto" w:fill="auto"/>
            <w:noWrap/>
          </w:tcPr>
          <w:p w14:paraId="79C0E627" w14:textId="77777777" w:rsidR="00D51A77" w:rsidRPr="00D51A77" w:rsidRDefault="00D51A77" w:rsidP="00C233B4">
            <w:pPr>
              <w:pStyle w:val="101"/>
            </w:pPr>
            <w:r w:rsidRPr="00D51A77">
              <w:t>2,1</w:t>
            </w:r>
          </w:p>
        </w:tc>
        <w:tc>
          <w:tcPr>
            <w:tcW w:w="382" w:type="pct"/>
            <w:shd w:val="clear" w:color="auto" w:fill="auto"/>
            <w:noWrap/>
          </w:tcPr>
          <w:p w14:paraId="79C0E628" w14:textId="77777777" w:rsidR="00D51A77" w:rsidRPr="00D51A77" w:rsidRDefault="00D51A77" w:rsidP="00C233B4">
            <w:pPr>
              <w:pStyle w:val="101"/>
            </w:pPr>
            <w:r w:rsidRPr="00D51A77">
              <w:t>2,1</w:t>
            </w:r>
          </w:p>
        </w:tc>
        <w:tc>
          <w:tcPr>
            <w:tcW w:w="382" w:type="pct"/>
            <w:shd w:val="clear" w:color="auto" w:fill="auto"/>
            <w:noWrap/>
          </w:tcPr>
          <w:p w14:paraId="79C0E629" w14:textId="77777777" w:rsidR="00D51A77" w:rsidRPr="00D51A77" w:rsidRDefault="00D51A77" w:rsidP="00C233B4">
            <w:pPr>
              <w:pStyle w:val="101"/>
            </w:pPr>
            <w:r w:rsidRPr="00D51A77">
              <w:t>3,5</w:t>
            </w:r>
          </w:p>
        </w:tc>
        <w:tc>
          <w:tcPr>
            <w:tcW w:w="298" w:type="pct"/>
            <w:shd w:val="clear" w:color="auto" w:fill="auto"/>
          </w:tcPr>
          <w:p w14:paraId="79C0E62A" w14:textId="77777777" w:rsidR="00D51A77" w:rsidRPr="00D51A77" w:rsidRDefault="00D51A77" w:rsidP="00C233B4">
            <w:pPr>
              <w:pStyle w:val="101"/>
            </w:pPr>
            <w:r w:rsidRPr="00D51A77">
              <w:t>&lt;1,0</w:t>
            </w:r>
          </w:p>
        </w:tc>
        <w:tc>
          <w:tcPr>
            <w:tcW w:w="382" w:type="pct"/>
            <w:shd w:val="clear" w:color="auto" w:fill="auto"/>
          </w:tcPr>
          <w:p w14:paraId="79C0E62B" w14:textId="77777777" w:rsidR="00D51A77" w:rsidRPr="00D51A77" w:rsidRDefault="00D51A77" w:rsidP="00C233B4">
            <w:pPr>
              <w:pStyle w:val="101"/>
            </w:pPr>
            <w:r w:rsidRPr="00D51A77">
              <w:t>&lt;1,0</w:t>
            </w:r>
          </w:p>
        </w:tc>
        <w:tc>
          <w:tcPr>
            <w:tcW w:w="378" w:type="pct"/>
            <w:shd w:val="clear" w:color="auto" w:fill="auto"/>
          </w:tcPr>
          <w:p w14:paraId="79C0E62C" w14:textId="77777777" w:rsidR="00D51A77" w:rsidRPr="00D51A77" w:rsidRDefault="00D51A77" w:rsidP="00C233B4">
            <w:pPr>
              <w:pStyle w:val="101"/>
            </w:pPr>
            <w:r w:rsidRPr="00D51A77">
              <w:t>1,2</w:t>
            </w:r>
          </w:p>
        </w:tc>
        <w:tc>
          <w:tcPr>
            <w:tcW w:w="445" w:type="pct"/>
            <w:shd w:val="clear" w:color="auto" w:fill="auto"/>
          </w:tcPr>
          <w:p w14:paraId="79C0E62D" w14:textId="77777777" w:rsidR="00D51A77" w:rsidRPr="00D51A77" w:rsidRDefault="00D51A77" w:rsidP="00C233B4">
            <w:pPr>
              <w:pStyle w:val="101"/>
            </w:pPr>
            <w:r w:rsidRPr="00D51A77">
              <w:t>6,2</w:t>
            </w:r>
          </w:p>
        </w:tc>
        <w:tc>
          <w:tcPr>
            <w:tcW w:w="330" w:type="pct"/>
            <w:shd w:val="clear" w:color="auto" w:fill="auto"/>
          </w:tcPr>
          <w:p w14:paraId="79C0E62E" w14:textId="77777777" w:rsidR="00D51A77" w:rsidRPr="00D51A77" w:rsidRDefault="00D51A77" w:rsidP="00C233B4">
            <w:pPr>
              <w:pStyle w:val="101"/>
            </w:pPr>
            <w:r w:rsidRPr="00D51A77">
              <w:t>1,24</w:t>
            </w:r>
          </w:p>
        </w:tc>
      </w:tr>
      <w:tr w:rsidR="00D51A77" w:rsidRPr="00D51A77" w14:paraId="79C0E63E" w14:textId="77777777" w:rsidTr="00D51A77">
        <w:trPr>
          <w:trHeight w:val="300"/>
        </w:trPr>
        <w:tc>
          <w:tcPr>
            <w:tcW w:w="557" w:type="pct"/>
            <w:shd w:val="clear" w:color="auto" w:fill="auto"/>
            <w:noWrap/>
          </w:tcPr>
          <w:p w14:paraId="79C0E630" w14:textId="77777777" w:rsidR="00D51A77" w:rsidRPr="00D51A77" w:rsidRDefault="00D51A77" w:rsidP="00C233B4">
            <w:pPr>
              <w:pStyle w:val="101"/>
            </w:pPr>
            <w:r w:rsidRPr="00D51A77">
              <w:t>Сульфат-ион</w:t>
            </w:r>
          </w:p>
        </w:tc>
        <w:tc>
          <w:tcPr>
            <w:tcW w:w="370" w:type="pct"/>
            <w:shd w:val="clear" w:color="auto" w:fill="auto"/>
          </w:tcPr>
          <w:p w14:paraId="79C0E631" w14:textId="77777777" w:rsidR="00D51A77" w:rsidRPr="00D51A77" w:rsidRDefault="00D51A77" w:rsidP="00C233B4">
            <w:pPr>
              <w:pStyle w:val="101"/>
            </w:pPr>
            <w:r w:rsidRPr="00D51A77">
              <w:t>100,0</w:t>
            </w:r>
          </w:p>
        </w:tc>
        <w:tc>
          <w:tcPr>
            <w:tcW w:w="197" w:type="pct"/>
            <w:shd w:val="clear" w:color="auto" w:fill="auto"/>
          </w:tcPr>
          <w:p w14:paraId="79C0E632" w14:textId="77777777" w:rsidR="00D51A77" w:rsidRPr="00D51A77" w:rsidRDefault="00D51A77" w:rsidP="00C233B4">
            <w:pPr>
              <w:pStyle w:val="101"/>
              <w:rPr>
                <w:b/>
              </w:rPr>
            </w:pPr>
            <w:r w:rsidRPr="00D51A77">
              <w:rPr>
                <w:b/>
              </w:rPr>
              <w:t>486,7</w:t>
            </w:r>
          </w:p>
        </w:tc>
        <w:tc>
          <w:tcPr>
            <w:tcW w:w="260" w:type="pct"/>
            <w:shd w:val="clear" w:color="auto" w:fill="auto"/>
          </w:tcPr>
          <w:p w14:paraId="79C0E633" w14:textId="77777777" w:rsidR="00D51A77" w:rsidRPr="00D51A77" w:rsidRDefault="00D51A77" w:rsidP="00C233B4">
            <w:pPr>
              <w:pStyle w:val="101"/>
              <w:rPr>
                <w:b/>
              </w:rPr>
            </w:pPr>
            <w:r w:rsidRPr="00D51A77">
              <w:rPr>
                <w:b/>
              </w:rPr>
              <w:t>260,1</w:t>
            </w:r>
          </w:p>
        </w:tc>
        <w:tc>
          <w:tcPr>
            <w:tcW w:w="404" w:type="pct"/>
            <w:shd w:val="clear" w:color="auto" w:fill="auto"/>
          </w:tcPr>
          <w:p w14:paraId="79C0E634" w14:textId="77777777" w:rsidR="00D51A77" w:rsidRPr="00D51A77" w:rsidRDefault="00D51A77" w:rsidP="00C233B4">
            <w:pPr>
              <w:pStyle w:val="101"/>
              <w:rPr>
                <w:b/>
              </w:rPr>
            </w:pPr>
            <w:r w:rsidRPr="00D51A77">
              <w:rPr>
                <w:b/>
              </w:rPr>
              <w:t>423,0</w:t>
            </w:r>
          </w:p>
        </w:tc>
        <w:tc>
          <w:tcPr>
            <w:tcW w:w="344" w:type="pct"/>
            <w:shd w:val="clear" w:color="auto" w:fill="auto"/>
          </w:tcPr>
          <w:p w14:paraId="79C0E635" w14:textId="77777777" w:rsidR="00D51A77" w:rsidRPr="00D51A77" w:rsidRDefault="00D51A77" w:rsidP="00C233B4">
            <w:pPr>
              <w:pStyle w:val="101"/>
              <w:rPr>
                <w:b/>
              </w:rPr>
            </w:pPr>
            <w:r w:rsidRPr="00D51A77">
              <w:rPr>
                <w:b/>
              </w:rPr>
              <w:t>132,5</w:t>
            </w:r>
          </w:p>
        </w:tc>
        <w:tc>
          <w:tcPr>
            <w:tcW w:w="271" w:type="pct"/>
            <w:shd w:val="clear" w:color="auto" w:fill="auto"/>
            <w:noWrap/>
          </w:tcPr>
          <w:p w14:paraId="79C0E636" w14:textId="77777777" w:rsidR="00D51A77" w:rsidRPr="00D51A77" w:rsidRDefault="00D51A77" w:rsidP="00C233B4">
            <w:pPr>
              <w:pStyle w:val="101"/>
              <w:rPr>
                <w:b/>
              </w:rPr>
            </w:pPr>
            <w:r w:rsidRPr="00D51A77">
              <w:rPr>
                <w:b/>
              </w:rPr>
              <w:t>216,4</w:t>
            </w:r>
          </w:p>
        </w:tc>
        <w:tc>
          <w:tcPr>
            <w:tcW w:w="382" w:type="pct"/>
            <w:shd w:val="clear" w:color="auto" w:fill="auto"/>
            <w:noWrap/>
          </w:tcPr>
          <w:p w14:paraId="79C0E637" w14:textId="77777777" w:rsidR="00D51A77" w:rsidRPr="00D51A77" w:rsidRDefault="00D51A77" w:rsidP="00C233B4">
            <w:pPr>
              <w:pStyle w:val="101"/>
              <w:rPr>
                <w:b/>
              </w:rPr>
            </w:pPr>
            <w:r w:rsidRPr="00D51A77">
              <w:rPr>
                <w:b/>
              </w:rPr>
              <w:t>340,0</w:t>
            </w:r>
          </w:p>
        </w:tc>
        <w:tc>
          <w:tcPr>
            <w:tcW w:w="382" w:type="pct"/>
            <w:shd w:val="clear" w:color="auto" w:fill="auto"/>
            <w:noWrap/>
          </w:tcPr>
          <w:p w14:paraId="79C0E638" w14:textId="77777777" w:rsidR="00D51A77" w:rsidRPr="00D51A77" w:rsidRDefault="00D51A77" w:rsidP="00C233B4">
            <w:pPr>
              <w:pStyle w:val="101"/>
              <w:rPr>
                <w:b/>
              </w:rPr>
            </w:pPr>
            <w:r w:rsidRPr="00D51A77">
              <w:rPr>
                <w:b/>
              </w:rPr>
              <w:t>102,0</w:t>
            </w:r>
          </w:p>
        </w:tc>
        <w:tc>
          <w:tcPr>
            <w:tcW w:w="298" w:type="pct"/>
            <w:shd w:val="clear" w:color="auto" w:fill="auto"/>
          </w:tcPr>
          <w:p w14:paraId="79C0E639" w14:textId="77777777" w:rsidR="00D51A77" w:rsidRPr="00D51A77" w:rsidRDefault="00D51A77" w:rsidP="00C233B4">
            <w:pPr>
              <w:pStyle w:val="101"/>
              <w:rPr>
                <w:b/>
              </w:rPr>
            </w:pPr>
            <w:r w:rsidRPr="00D51A77">
              <w:rPr>
                <w:b/>
              </w:rPr>
              <w:t>106,6</w:t>
            </w:r>
          </w:p>
        </w:tc>
        <w:tc>
          <w:tcPr>
            <w:tcW w:w="382" w:type="pct"/>
            <w:shd w:val="clear" w:color="auto" w:fill="auto"/>
          </w:tcPr>
          <w:p w14:paraId="79C0E63A" w14:textId="77777777" w:rsidR="00D51A77" w:rsidRPr="00D51A77" w:rsidRDefault="00D51A77" w:rsidP="00C233B4">
            <w:pPr>
              <w:pStyle w:val="101"/>
            </w:pPr>
            <w:r w:rsidRPr="00D51A77">
              <w:t>71,4</w:t>
            </w:r>
          </w:p>
        </w:tc>
        <w:tc>
          <w:tcPr>
            <w:tcW w:w="378" w:type="pct"/>
            <w:shd w:val="clear" w:color="auto" w:fill="auto"/>
          </w:tcPr>
          <w:p w14:paraId="79C0E63B" w14:textId="77777777" w:rsidR="00D51A77" w:rsidRPr="00D51A77" w:rsidRDefault="00D51A77" w:rsidP="00C233B4">
            <w:pPr>
              <w:pStyle w:val="101"/>
              <w:rPr>
                <w:b/>
              </w:rPr>
            </w:pPr>
            <w:r w:rsidRPr="00D51A77">
              <w:rPr>
                <w:b/>
              </w:rPr>
              <w:t>157,1</w:t>
            </w:r>
          </w:p>
        </w:tc>
        <w:tc>
          <w:tcPr>
            <w:tcW w:w="445" w:type="pct"/>
            <w:shd w:val="clear" w:color="auto" w:fill="auto"/>
          </w:tcPr>
          <w:p w14:paraId="79C0E63C" w14:textId="77777777" w:rsidR="00D51A77" w:rsidRPr="00D51A77" w:rsidRDefault="00D51A77" w:rsidP="00C233B4">
            <w:pPr>
              <w:pStyle w:val="101"/>
              <w:rPr>
                <w:b/>
              </w:rPr>
            </w:pPr>
            <w:r w:rsidRPr="00D51A77">
              <w:rPr>
                <w:b/>
              </w:rPr>
              <w:t>531,2</w:t>
            </w:r>
          </w:p>
        </w:tc>
        <w:tc>
          <w:tcPr>
            <w:tcW w:w="330" w:type="pct"/>
            <w:shd w:val="clear" w:color="auto" w:fill="auto"/>
          </w:tcPr>
          <w:p w14:paraId="79C0E63D" w14:textId="77777777" w:rsidR="00D51A77" w:rsidRPr="00D51A77" w:rsidRDefault="00D51A77" w:rsidP="00C233B4">
            <w:pPr>
              <w:pStyle w:val="101"/>
              <w:rPr>
                <w:b/>
              </w:rPr>
            </w:pPr>
            <w:r w:rsidRPr="00D51A77">
              <w:rPr>
                <w:b/>
              </w:rPr>
              <w:t>280,42</w:t>
            </w:r>
          </w:p>
        </w:tc>
      </w:tr>
      <w:tr w:rsidR="00D51A77" w:rsidRPr="00D51A77" w14:paraId="79C0E64D" w14:textId="77777777" w:rsidTr="00D51A77">
        <w:trPr>
          <w:trHeight w:val="300"/>
        </w:trPr>
        <w:tc>
          <w:tcPr>
            <w:tcW w:w="557" w:type="pct"/>
            <w:shd w:val="clear" w:color="auto" w:fill="auto"/>
            <w:noWrap/>
          </w:tcPr>
          <w:p w14:paraId="79C0E63F" w14:textId="77777777" w:rsidR="00D51A77" w:rsidRPr="00D51A77" w:rsidRDefault="00D51A77" w:rsidP="00C233B4">
            <w:pPr>
              <w:pStyle w:val="101"/>
            </w:pPr>
            <w:r w:rsidRPr="00D51A77">
              <w:t>Нитрат-ион</w:t>
            </w:r>
          </w:p>
        </w:tc>
        <w:tc>
          <w:tcPr>
            <w:tcW w:w="370" w:type="pct"/>
            <w:shd w:val="clear" w:color="auto" w:fill="auto"/>
          </w:tcPr>
          <w:p w14:paraId="79C0E640" w14:textId="77777777" w:rsidR="00D51A77" w:rsidRPr="00D51A77" w:rsidRDefault="00D51A77" w:rsidP="00C233B4">
            <w:pPr>
              <w:pStyle w:val="101"/>
            </w:pPr>
            <w:r w:rsidRPr="00D51A77">
              <w:t>40,0</w:t>
            </w:r>
          </w:p>
        </w:tc>
        <w:tc>
          <w:tcPr>
            <w:tcW w:w="197" w:type="pct"/>
            <w:shd w:val="clear" w:color="auto" w:fill="auto"/>
          </w:tcPr>
          <w:p w14:paraId="79C0E641" w14:textId="77777777" w:rsidR="00D51A77" w:rsidRPr="00D51A77" w:rsidRDefault="00D51A77" w:rsidP="00C233B4">
            <w:pPr>
              <w:pStyle w:val="101"/>
            </w:pPr>
            <w:r w:rsidRPr="00D51A77">
              <w:t>8,52</w:t>
            </w:r>
          </w:p>
        </w:tc>
        <w:tc>
          <w:tcPr>
            <w:tcW w:w="260" w:type="pct"/>
            <w:shd w:val="clear" w:color="auto" w:fill="auto"/>
          </w:tcPr>
          <w:p w14:paraId="79C0E642" w14:textId="77777777" w:rsidR="00D51A77" w:rsidRPr="00D51A77" w:rsidRDefault="00D51A77" w:rsidP="00C233B4">
            <w:pPr>
              <w:pStyle w:val="101"/>
            </w:pPr>
            <w:r w:rsidRPr="00D51A77">
              <w:t>6,3</w:t>
            </w:r>
          </w:p>
        </w:tc>
        <w:tc>
          <w:tcPr>
            <w:tcW w:w="404" w:type="pct"/>
            <w:shd w:val="clear" w:color="auto" w:fill="auto"/>
          </w:tcPr>
          <w:p w14:paraId="79C0E643" w14:textId="77777777" w:rsidR="00D51A77" w:rsidRPr="00D51A77" w:rsidRDefault="00D51A77" w:rsidP="00C233B4">
            <w:pPr>
              <w:pStyle w:val="101"/>
            </w:pPr>
            <w:r w:rsidRPr="00D51A77">
              <w:t>7,4</w:t>
            </w:r>
          </w:p>
        </w:tc>
        <w:tc>
          <w:tcPr>
            <w:tcW w:w="344" w:type="pct"/>
            <w:shd w:val="clear" w:color="auto" w:fill="auto"/>
          </w:tcPr>
          <w:p w14:paraId="79C0E644" w14:textId="77777777" w:rsidR="00D51A77" w:rsidRPr="00D51A77" w:rsidRDefault="00D51A77" w:rsidP="00C233B4">
            <w:pPr>
              <w:pStyle w:val="101"/>
            </w:pPr>
            <w:r w:rsidRPr="00D51A77">
              <w:t>1,9</w:t>
            </w:r>
          </w:p>
        </w:tc>
        <w:tc>
          <w:tcPr>
            <w:tcW w:w="271" w:type="pct"/>
            <w:shd w:val="clear" w:color="auto" w:fill="auto"/>
            <w:noWrap/>
          </w:tcPr>
          <w:p w14:paraId="79C0E645" w14:textId="77777777" w:rsidR="00D51A77" w:rsidRPr="00D51A77" w:rsidRDefault="00D51A77" w:rsidP="00C233B4">
            <w:pPr>
              <w:pStyle w:val="101"/>
            </w:pPr>
            <w:r w:rsidRPr="00D51A77">
              <w:t>5,5</w:t>
            </w:r>
          </w:p>
        </w:tc>
        <w:tc>
          <w:tcPr>
            <w:tcW w:w="382" w:type="pct"/>
            <w:shd w:val="clear" w:color="auto" w:fill="auto"/>
            <w:noWrap/>
          </w:tcPr>
          <w:p w14:paraId="79C0E646" w14:textId="77777777" w:rsidR="00D51A77" w:rsidRPr="00D51A77" w:rsidRDefault="00D51A77" w:rsidP="00C233B4">
            <w:pPr>
              <w:pStyle w:val="101"/>
            </w:pPr>
            <w:r w:rsidRPr="00D51A77">
              <w:t>6,7</w:t>
            </w:r>
          </w:p>
        </w:tc>
        <w:tc>
          <w:tcPr>
            <w:tcW w:w="382" w:type="pct"/>
            <w:shd w:val="clear" w:color="auto" w:fill="auto"/>
            <w:noWrap/>
          </w:tcPr>
          <w:p w14:paraId="79C0E647" w14:textId="77777777" w:rsidR="00D51A77" w:rsidRPr="00D51A77" w:rsidRDefault="00D51A77" w:rsidP="00C233B4">
            <w:pPr>
              <w:pStyle w:val="101"/>
            </w:pPr>
            <w:r w:rsidRPr="00D51A77">
              <w:t>1,9</w:t>
            </w:r>
          </w:p>
        </w:tc>
        <w:tc>
          <w:tcPr>
            <w:tcW w:w="298" w:type="pct"/>
            <w:shd w:val="clear" w:color="auto" w:fill="auto"/>
          </w:tcPr>
          <w:p w14:paraId="79C0E648" w14:textId="77777777" w:rsidR="00D51A77" w:rsidRPr="00D51A77" w:rsidRDefault="00D51A77" w:rsidP="00C233B4">
            <w:pPr>
              <w:pStyle w:val="101"/>
            </w:pPr>
            <w:r w:rsidRPr="00D51A77">
              <w:t>1,9</w:t>
            </w:r>
          </w:p>
        </w:tc>
        <w:tc>
          <w:tcPr>
            <w:tcW w:w="382" w:type="pct"/>
            <w:shd w:val="clear" w:color="auto" w:fill="auto"/>
          </w:tcPr>
          <w:p w14:paraId="79C0E649" w14:textId="77777777" w:rsidR="00D51A77" w:rsidRPr="00D51A77" w:rsidRDefault="00D51A77" w:rsidP="00C233B4">
            <w:pPr>
              <w:pStyle w:val="101"/>
            </w:pPr>
            <w:r w:rsidRPr="00D51A77">
              <w:t>1,6</w:t>
            </w:r>
          </w:p>
        </w:tc>
        <w:tc>
          <w:tcPr>
            <w:tcW w:w="378" w:type="pct"/>
            <w:shd w:val="clear" w:color="auto" w:fill="auto"/>
          </w:tcPr>
          <w:p w14:paraId="79C0E64A" w14:textId="77777777" w:rsidR="00D51A77" w:rsidRPr="00D51A77" w:rsidRDefault="00D51A77" w:rsidP="00C233B4">
            <w:pPr>
              <w:pStyle w:val="101"/>
            </w:pPr>
            <w:r w:rsidRPr="00D51A77">
              <w:t>2,7</w:t>
            </w:r>
          </w:p>
        </w:tc>
        <w:tc>
          <w:tcPr>
            <w:tcW w:w="445" w:type="pct"/>
            <w:shd w:val="clear" w:color="auto" w:fill="auto"/>
          </w:tcPr>
          <w:p w14:paraId="79C0E64B" w14:textId="77777777" w:rsidR="00D51A77" w:rsidRPr="00D51A77" w:rsidRDefault="00D51A77" w:rsidP="00C233B4">
            <w:pPr>
              <w:pStyle w:val="101"/>
            </w:pPr>
            <w:r w:rsidRPr="00D51A77">
              <w:t>16,4</w:t>
            </w:r>
          </w:p>
        </w:tc>
        <w:tc>
          <w:tcPr>
            <w:tcW w:w="330" w:type="pct"/>
            <w:shd w:val="clear" w:color="auto" w:fill="auto"/>
          </w:tcPr>
          <w:p w14:paraId="79C0E64C" w14:textId="77777777" w:rsidR="00D51A77" w:rsidRPr="00D51A77" w:rsidRDefault="00D51A77" w:rsidP="00C233B4">
            <w:pPr>
              <w:pStyle w:val="101"/>
              <w:rPr>
                <w:b/>
              </w:rPr>
            </w:pPr>
            <w:r w:rsidRPr="00D51A77">
              <w:rPr>
                <w:b/>
              </w:rPr>
              <w:t>146,38</w:t>
            </w:r>
          </w:p>
        </w:tc>
      </w:tr>
      <w:tr w:rsidR="00D51A77" w:rsidRPr="00D51A77" w14:paraId="79C0E65C" w14:textId="77777777" w:rsidTr="00D51A77">
        <w:trPr>
          <w:trHeight w:val="300"/>
        </w:trPr>
        <w:tc>
          <w:tcPr>
            <w:tcW w:w="557" w:type="pct"/>
            <w:shd w:val="clear" w:color="auto" w:fill="auto"/>
            <w:noWrap/>
          </w:tcPr>
          <w:p w14:paraId="79C0E64E" w14:textId="77777777" w:rsidR="00D51A77" w:rsidRPr="00D51A77" w:rsidRDefault="00D51A77" w:rsidP="00C233B4">
            <w:pPr>
              <w:pStyle w:val="101"/>
            </w:pPr>
            <w:r w:rsidRPr="00D51A77">
              <w:t>Нитрит-ион</w:t>
            </w:r>
          </w:p>
        </w:tc>
        <w:tc>
          <w:tcPr>
            <w:tcW w:w="370" w:type="pct"/>
            <w:shd w:val="clear" w:color="auto" w:fill="auto"/>
          </w:tcPr>
          <w:p w14:paraId="79C0E64F" w14:textId="77777777" w:rsidR="00D51A77" w:rsidRPr="00D51A77" w:rsidRDefault="00D51A77" w:rsidP="00C233B4">
            <w:pPr>
              <w:pStyle w:val="101"/>
            </w:pPr>
            <w:r w:rsidRPr="00D51A77">
              <w:t>0,08</w:t>
            </w:r>
          </w:p>
        </w:tc>
        <w:tc>
          <w:tcPr>
            <w:tcW w:w="197" w:type="pct"/>
            <w:shd w:val="clear" w:color="auto" w:fill="auto"/>
          </w:tcPr>
          <w:p w14:paraId="79C0E650" w14:textId="77777777" w:rsidR="00D51A77" w:rsidRPr="00D51A77" w:rsidRDefault="00D51A77" w:rsidP="00C233B4">
            <w:pPr>
              <w:pStyle w:val="101"/>
            </w:pPr>
            <w:r w:rsidRPr="00D51A77">
              <w:t>0,06</w:t>
            </w:r>
          </w:p>
        </w:tc>
        <w:tc>
          <w:tcPr>
            <w:tcW w:w="260" w:type="pct"/>
            <w:shd w:val="clear" w:color="auto" w:fill="auto"/>
          </w:tcPr>
          <w:p w14:paraId="79C0E651" w14:textId="77777777" w:rsidR="00D51A77" w:rsidRPr="00D51A77" w:rsidRDefault="00D51A77" w:rsidP="00C233B4">
            <w:pPr>
              <w:pStyle w:val="101"/>
            </w:pPr>
            <w:r w:rsidRPr="00D51A77">
              <w:t>&lt;0,02</w:t>
            </w:r>
          </w:p>
        </w:tc>
        <w:tc>
          <w:tcPr>
            <w:tcW w:w="404" w:type="pct"/>
            <w:shd w:val="clear" w:color="auto" w:fill="auto"/>
          </w:tcPr>
          <w:p w14:paraId="79C0E652" w14:textId="77777777" w:rsidR="00D51A77" w:rsidRPr="00D51A77" w:rsidRDefault="00D51A77" w:rsidP="00C233B4">
            <w:pPr>
              <w:pStyle w:val="101"/>
            </w:pPr>
            <w:r w:rsidRPr="00D51A77">
              <w:t>&lt;0,02</w:t>
            </w:r>
          </w:p>
        </w:tc>
        <w:tc>
          <w:tcPr>
            <w:tcW w:w="344" w:type="pct"/>
            <w:shd w:val="clear" w:color="auto" w:fill="auto"/>
          </w:tcPr>
          <w:p w14:paraId="79C0E653" w14:textId="77777777" w:rsidR="00D51A77" w:rsidRPr="00D51A77" w:rsidRDefault="00D51A77" w:rsidP="00C233B4">
            <w:pPr>
              <w:pStyle w:val="101"/>
            </w:pPr>
            <w:r w:rsidRPr="00D51A77">
              <w:t>&lt;0,02</w:t>
            </w:r>
          </w:p>
        </w:tc>
        <w:tc>
          <w:tcPr>
            <w:tcW w:w="271" w:type="pct"/>
            <w:shd w:val="clear" w:color="auto" w:fill="auto"/>
            <w:noWrap/>
          </w:tcPr>
          <w:p w14:paraId="79C0E654" w14:textId="77777777" w:rsidR="00D51A77" w:rsidRPr="00D51A77" w:rsidRDefault="00D51A77" w:rsidP="00C233B4">
            <w:pPr>
              <w:pStyle w:val="101"/>
            </w:pPr>
            <w:r w:rsidRPr="00D51A77">
              <w:t>&lt;0,02</w:t>
            </w:r>
          </w:p>
        </w:tc>
        <w:tc>
          <w:tcPr>
            <w:tcW w:w="382" w:type="pct"/>
            <w:shd w:val="clear" w:color="auto" w:fill="auto"/>
            <w:noWrap/>
          </w:tcPr>
          <w:p w14:paraId="79C0E655" w14:textId="77777777" w:rsidR="00D51A77" w:rsidRPr="00D51A77" w:rsidRDefault="00D51A77" w:rsidP="00C233B4">
            <w:pPr>
              <w:pStyle w:val="101"/>
            </w:pPr>
            <w:r w:rsidRPr="00D51A77">
              <w:t>&lt;0,02</w:t>
            </w:r>
          </w:p>
        </w:tc>
        <w:tc>
          <w:tcPr>
            <w:tcW w:w="382" w:type="pct"/>
            <w:shd w:val="clear" w:color="auto" w:fill="auto"/>
            <w:noWrap/>
          </w:tcPr>
          <w:p w14:paraId="79C0E656" w14:textId="77777777" w:rsidR="00D51A77" w:rsidRPr="00D51A77" w:rsidRDefault="00D51A77" w:rsidP="00C233B4">
            <w:pPr>
              <w:pStyle w:val="101"/>
            </w:pPr>
            <w:r w:rsidRPr="00D51A77">
              <w:t>&lt;0,02</w:t>
            </w:r>
          </w:p>
        </w:tc>
        <w:tc>
          <w:tcPr>
            <w:tcW w:w="298" w:type="pct"/>
            <w:shd w:val="clear" w:color="auto" w:fill="auto"/>
          </w:tcPr>
          <w:p w14:paraId="79C0E657" w14:textId="77777777" w:rsidR="00D51A77" w:rsidRPr="00D51A77" w:rsidRDefault="00D51A77" w:rsidP="00C233B4">
            <w:pPr>
              <w:pStyle w:val="101"/>
            </w:pPr>
            <w:r w:rsidRPr="00D51A77">
              <w:t>&lt;0,02</w:t>
            </w:r>
          </w:p>
        </w:tc>
        <w:tc>
          <w:tcPr>
            <w:tcW w:w="382" w:type="pct"/>
            <w:shd w:val="clear" w:color="auto" w:fill="auto"/>
          </w:tcPr>
          <w:p w14:paraId="79C0E658" w14:textId="77777777" w:rsidR="00D51A77" w:rsidRPr="00D51A77" w:rsidRDefault="00D51A77" w:rsidP="00C233B4">
            <w:pPr>
              <w:pStyle w:val="101"/>
            </w:pPr>
            <w:r w:rsidRPr="00D51A77">
              <w:t>&lt;0,02</w:t>
            </w:r>
          </w:p>
        </w:tc>
        <w:tc>
          <w:tcPr>
            <w:tcW w:w="378" w:type="pct"/>
            <w:shd w:val="clear" w:color="auto" w:fill="auto"/>
          </w:tcPr>
          <w:p w14:paraId="79C0E659" w14:textId="77777777" w:rsidR="00D51A77" w:rsidRPr="00D51A77" w:rsidRDefault="00D51A77" w:rsidP="00C233B4">
            <w:pPr>
              <w:pStyle w:val="101"/>
            </w:pPr>
            <w:r w:rsidRPr="00D51A77">
              <w:t>&lt;0,02</w:t>
            </w:r>
          </w:p>
        </w:tc>
        <w:tc>
          <w:tcPr>
            <w:tcW w:w="445" w:type="pct"/>
            <w:shd w:val="clear" w:color="auto" w:fill="auto"/>
          </w:tcPr>
          <w:p w14:paraId="79C0E65A" w14:textId="77777777" w:rsidR="00D51A77" w:rsidRPr="00D51A77" w:rsidRDefault="00D51A77" w:rsidP="00C233B4">
            <w:pPr>
              <w:pStyle w:val="101"/>
              <w:rPr>
                <w:b/>
              </w:rPr>
            </w:pPr>
            <w:r w:rsidRPr="00D51A77">
              <w:rPr>
                <w:b/>
              </w:rPr>
              <w:t>1,6</w:t>
            </w:r>
          </w:p>
        </w:tc>
        <w:tc>
          <w:tcPr>
            <w:tcW w:w="330" w:type="pct"/>
            <w:shd w:val="clear" w:color="auto" w:fill="auto"/>
          </w:tcPr>
          <w:p w14:paraId="79C0E65B" w14:textId="77777777" w:rsidR="00D51A77" w:rsidRPr="00D51A77" w:rsidRDefault="00D51A77" w:rsidP="00C233B4">
            <w:pPr>
              <w:pStyle w:val="101"/>
              <w:rPr>
                <w:b/>
              </w:rPr>
            </w:pPr>
            <w:r w:rsidRPr="00D51A77">
              <w:rPr>
                <w:b/>
              </w:rPr>
              <w:t>3,04</w:t>
            </w:r>
          </w:p>
        </w:tc>
      </w:tr>
      <w:tr w:rsidR="00D51A77" w:rsidRPr="00D51A77" w14:paraId="79C0E66B" w14:textId="77777777" w:rsidTr="00D51A77">
        <w:trPr>
          <w:trHeight w:val="300"/>
        </w:trPr>
        <w:tc>
          <w:tcPr>
            <w:tcW w:w="557" w:type="pct"/>
            <w:shd w:val="clear" w:color="auto" w:fill="auto"/>
            <w:noWrap/>
          </w:tcPr>
          <w:p w14:paraId="79C0E65D" w14:textId="77777777" w:rsidR="00D51A77" w:rsidRPr="00D51A77" w:rsidRDefault="00D51A77" w:rsidP="00C233B4">
            <w:pPr>
              <w:pStyle w:val="101"/>
            </w:pPr>
            <w:r w:rsidRPr="00D51A77">
              <w:t>Фосфат-ион</w:t>
            </w:r>
          </w:p>
        </w:tc>
        <w:tc>
          <w:tcPr>
            <w:tcW w:w="370" w:type="pct"/>
            <w:shd w:val="clear" w:color="auto" w:fill="auto"/>
          </w:tcPr>
          <w:p w14:paraId="79C0E65E" w14:textId="77777777" w:rsidR="00D51A77" w:rsidRPr="00D51A77" w:rsidRDefault="00D51A77" w:rsidP="00C233B4">
            <w:pPr>
              <w:pStyle w:val="101"/>
            </w:pPr>
            <w:r w:rsidRPr="00D51A77">
              <w:t>0,15</w:t>
            </w:r>
          </w:p>
        </w:tc>
        <w:tc>
          <w:tcPr>
            <w:tcW w:w="197" w:type="pct"/>
            <w:shd w:val="clear" w:color="auto" w:fill="auto"/>
          </w:tcPr>
          <w:p w14:paraId="79C0E65F" w14:textId="77777777" w:rsidR="00D51A77" w:rsidRPr="00D51A77" w:rsidRDefault="00D51A77" w:rsidP="00C233B4">
            <w:pPr>
              <w:pStyle w:val="101"/>
            </w:pPr>
            <w:r w:rsidRPr="00D51A77">
              <w:t>&lt;0,05</w:t>
            </w:r>
          </w:p>
        </w:tc>
        <w:tc>
          <w:tcPr>
            <w:tcW w:w="260" w:type="pct"/>
            <w:shd w:val="clear" w:color="auto" w:fill="auto"/>
          </w:tcPr>
          <w:p w14:paraId="79C0E660" w14:textId="77777777" w:rsidR="00D51A77" w:rsidRPr="00D51A77" w:rsidRDefault="00D51A77" w:rsidP="00C233B4">
            <w:pPr>
              <w:pStyle w:val="101"/>
            </w:pPr>
            <w:r w:rsidRPr="00D51A77">
              <w:t>н/о </w:t>
            </w:r>
          </w:p>
        </w:tc>
        <w:tc>
          <w:tcPr>
            <w:tcW w:w="404" w:type="pct"/>
            <w:shd w:val="clear" w:color="auto" w:fill="auto"/>
          </w:tcPr>
          <w:p w14:paraId="79C0E661" w14:textId="77777777" w:rsidR="00D51A77" w:rsidRPr="00D51A77" w:rsidRDefault="00D51A77" w:rsidP="00C233B4">
            <w:pPr>
              <w:pStyle w:val="101"/>
            </w:pPr>
            <w:r w:rsidRPr="00D51A77">
              <w:t>&lt;0,05</w:t>
            </w:r>
          </w:p>
        </w:tc>
        <w:tc>
          <w:tcPr>
            <w:tcW w:w="344" w:type="pct"/>
            <w:shd w:val="clear" w:color="auto" w:fill="auto"/>
          </w:tcPr>
          <w:p w14:paraId="79C0E662" w14:textId="77777777" w:rsidR="00D51A77" w:rsidRPr="00D51A77" w:rsidRDefault="00D51A77" w:rsidP="00C233B4">
            <w:pPr>
              <w:pStyle w:val="101"/>
            </w:pPr>
            <w:r w:rsidRPr="00D51A77">
              <w:t>н/о </w:t>
            </w:r>
          </w:p>
        </w:tc>
        <w:tc>
          <w:tcPr>
            <w:tcW w:w="271" w:type="pct"/>
            <w:shd w:val="clear" w:color="auto" w:fill="auto"/>
            <w:noWrap/>
          </w:tcPr>
          <w:p w14:paraId="79C0E663" w14:textId="77777777" w:rsidR="00D51A77" w:rsidRPr="00D51A77" w:rsidRDefault="00D51A77" w:rsidP="00C233B4">
            <w:pPr>
              <w:pStyle w:val="101"/>
            </w:pPr>
            <w:r w:rsidRPr="00D51A77">
              <w:t>н/о </w:t>
            </w:r>
          </w:p>
        </w:tc>
        <w:tc>
          <w:tcPr>
            <w:tcW w:w="382" w:type="pct"/>
            <w:shd w:val="clear" w:color="auto" w:fill="auto"/>
            <w:noWrap/>
          </w:tcPr>
          <w:p w14:paraId="79C0E664" w14:textId="77777777" w:rsidR="00D51A77" w:rsidRPr="00D51A77" w:rsidRDefault="00D51A77" w:rsidP="00C233B4">
            <w:pPr>
              <w:pStyle w:val="101"/>
            </w:pPr>
            <w:r w:rsidRPr="00D51A77">
              <w:t>&lt;0,05</w:t>
            </w:r>
          </w:p>
        </w:tc>
        <w:tc>
          <w:tcPr>
            <w:tcW w:w="382" w:type="pct"/>
            <w:shd w:val="clear" w:color="auto" w:fill="auto"/>
            <w:noWrap/>
          </w:tcPr>
          <w:p w14:paraId="79C0E665" w14:textId="77777777" w:rsidR="00D51A77" w:rsidRPr="00D51A77" w:rsidRDefault="00D51A77" w:rsidP="00C233B4">
            <w:pPr>
              <w:pStyle w:val="101"/>
            </w:pPr>
            <w:r w:rsidRPr="00D51A77">
              <w:t>н/о </w:t>
            </w:r>
          </w:p>
        </w:tc>
        <w:tc>
          <w:tcPr>
            <w:tcW w:w="298" w:type="pct"/>
            <w:shd w:val="clear" w:color="auto" w:fill="auto"/>
          </w:tcPr>
          <w:p w14:paraId="79C0E666" w14:textId="77777777" w:rsidR="00D51A77" w:rsidRPr="00D51A77" w:rsidRDefault="00D51A77" w:rsidP="00C233B4">
            <w:pPr>
              <w:pStyle w:val="101"/>
            </w:pPr>
            <w:r w:rsidRPr="00D51A77">
              <w:t>&lt;0,05</w:t>
            </w:r>
          </w:p>
        </w:tc>
        <w:tc>
          <w:tcPr>
            <w:tcW w:w="382" w:type="pct"/>
            <w:shd w:val="clear" w:color="auto" w:fill="auto"/>
          </w:tcPr>
          <w:p w14:paraId="79C0E667" w14:textId="77777777" w:rsidR="00D51A77" w:rsidRPr="00D51A77" w:rsidRDefault="00D51A77" w:rsidP="00C233B4">
            <w:pPr>
              <w:pStyle w:val="101"/>
            </w:pPr>
            <w:r w:rsidRPr="00D51A77">
              <w:t>&lt;0,05</w:t>
            </w:r>
          </w:p>
        </w:tc>
        <w:tc>
          <w:tcPr>
            <w:tcW w:w="378" w:type="pct"/>
            <w:shd w:val="clear" w:color="auto" w:fill="auto"/>
          </w:tcPr>
          <w:p w14:paraId="79C0E668" w14:textId="77777777" w:rsidR="00D51A77" w:rsidRPr="00D51A77" w:rsidRDefault="00D51A77" w:rsidP="00C233B4">
            <w:pPr>
              <w:pStyle w:val="101"/>
            </w:pPr>
            <w:r w:rsidRPr="00D51A77">
              <w:t>&lt;0,05</w:t>
            </w:r>
          </w:p>
        </w:tc>
        <w:tc>
          <w:tcPr>
            <w:tcW w:w="445" w:type="pct"/>
            <w:shd w:val="clear" w:color="auto" w:fill="auto"/>
          </w:tcPr>
          <w:p w14:paraId="79C0E669" w14:textId="77777777" w:rsidR="00D51A77" w:rsidRPr="00D51A77" w:rsidRDefault="00D51A77" w:rsidP="00C233B4">
            <w:pPr>
              <w:pStyle w:val="101"/>
            </w:pPr>
            <w:r w:rsidRPr="00D51A77">
              <w:t>&lt;0,05</w:t>
            </w:r>
          </w:p>
        </w:tc>
        <w:tc>
          <w:tcPr>
            <w:tcW w:w="330" w:type="pct"/>
            <w:shd w:val="clear" w:color="auto" w:fill="auto"/>
          </w:tcPr>
          <w:p w14:paraId="79C0E66A" w14:textId="77777777" w:rsidR="00D51A77" w:rsidRPr="00D51A77" w:rsidRDefault="00D51A77" w:rsidP="00C233B4">
            <w:pPr>
              <w:pStyle w:val="101"/>
            </w:pPr>
            <w:r w:rsidRPr="00D51A77">
              <w:t>&lt;0,25</w:t>
            </w:r>
          </w:p>
        </w:tc>
      </w:tr>
      <w:tr w:rsidR="00D51A77" w:rsidRPr="00D51A77" w14:paraId="79C0E67A" w14:textId="77777777" w:rsidTr="00D51A77">
        <w:trPr>
          <w:trHeight w:val="300"/>
        </w:trPr>
        <w:tc>
          <w:tcPr>
            <w:tcW w:w="557" w:type="pct"/>
            <w:shd w:val="clear" w:color="auto" w:fill="auto"/>
            <w:noWrap/>
          </w:tcPr>
          <w:p w14:paraId="79C0E66C" w14:textId="77777777" w:rsidR="00D51A77" w:rsidRPr="00D51A77" w:rsidRDefault="00D51A77" w:rsidP="00C233B4">
            <w:pPr>
              <w:pStyle w:val="101"/>
            </w:pPr>
            <w:r w:rsidRPr="00D51A77">
              <w:t>Нефтепродукты</w:t>
            </w:r>
          </w:p>
        </w:tc>
        <w:tc>
          <w:tcPr>
            <w:tcW w:w="370" w:type="pct"/>
            <w:shd w:val="clear" w:color="auto" w:fill="auto"/>
          </w:tcPr>
          <w:p w14:paraId="79C0E66D" w14:textId="77777777" w:rsidR="00D51A77" w:rsidRPr="00D51A77" w:rsidRDefault="00D51A77" w:rsidP="00C233B4">
            <w:pPr>
              <w:pStyle w:val="101"/>
            </w:pPr>
            <w:r w:rsidRPr="00D51A77">
              <w:t>0,05</w:t>
            </w:r>
          </w:p>
        </w:tc>
        <w:tc>
          <w:tcPr>
            <w:tcW w:w="197" w:type="pct"/>
            <w:shd w:val="clear" w:color="auto" w:fill="auto"/>
          </w:tcPr>
          <w:p w14:paraId="79C0E66E" w14:textId="77777777" w:rsidR="00D51A77" w:rsidRPr="00D51A77" w:rsidRDefault="00D51A77" w:rsidP="00C233B4">
            <w:pPr>
              <w:pStyle w:val="101"/>
            </w:pPr>
            <w:r w:rsidRPr="00D51A77">
              <w:t>&lt;0,05</w:t>
            </w:r>
          </w:p>
        </w:tc>
        <w:tc>
          <w:tcPr>
            <w:tcW w:w="260" w:type="pct"/>
            <w:shd w:val="clear" w:color="auto" w:fill="auto"/>
          </w:tcPr>
          <w:p w14:paraId="79C0E66F" w14:textId="77777777" w:rsidR="00D51A77" w:rsidRPr="00D51A77" w:rsidRDefault="00D51A77" w:rsidP="00C233B4">
            <w:pPr>
              <w:pStyle w:val="101"/>
            </w:pPr>
            <w:r w:rsidRPr="00D51A77">
              <w:t>&lt;0,05</w:t>
            </w:r>
          </w:p>
        </w:tc>
        <w:tc>
          <w:tcPr>
            <w:tcW w:w="404" w:type="pct"/>
            <w:shd w:val="clear" w:color="auto" w:fill="auto"/>
          </w:tcPr>
          <w:p w14:paraId="79C0E670" w14:textId="77777777" w:rsidR="00D51A77" w:rsidRPr="00D51A77" w:rsidRDefault="00D51A77" w:rsidP="00C233B4">
            <w:pPr>
              <w:pStyle w:val="101"/>
            </w:pPr>
            <w:r w:rsidRPr="00D51A77">
              <w:t>&lt;0,05</w:t>
            </w:r>
          </w:p>
        </w:tc>
        <w:tc>
          <w:tcPr>
            <w:tcW w:w="344" w:type="pct"/>
            <w:shd w:val="clear" w:color="auto" w:fill="auto"/>
          </w:tcPr>
          <w:p w14:paraId="79C0E671" w14:textId="77777777" w:rsidR="00D51A77" w:rsidRPr="00D51A77" w:rsidRDefault="00D51A77" w:rsidP="00C233B4">
            <w:pPr>
              <w:pStyle w:val="101"/>
            </w:pPr>
            <w:r w:rsidRPr="00D51A77">
              <w:t>&lt;0,05</w:t>
            </w:r>
          </w:p>
        </w:tc>
        <w:tc>
          <w:tcPr>
            <w:tcW w:w="271" w:type="pct"/>
            <w:shd w:val="clear" w:color="auto" w:fill="auto"/>
            <w:noWrap/>
          </w:tcPr>
          <w:p w14:paraId="79C0E672" w14:textId="77777777" w:rsidR="00D51A77" w:rsidRPr="00D51A77" w:rsidRDefault="00D51A77" w:rsidP="00C233B4">
            <w:pPr>
              <w:pStyle w:val="101"/>
            </w:pPr>
            <w:r w:rsidRPr="00D51A77">
              <w:t>&lt;0,05</w:t>
            </w:r>
          </w:p>
        </w:tc>
        <w:tc>
          <w:tcPr>
            <w:tcW w:w="382" w:type="pct"/>
            <w:shd w:val="clear" w:color="auto" w:fill="auto"/>
            <w:noWrap/>
          </w:tcPr>
          <w:p w14:paraId="79C0E673" w14:textId="77777777" w:rsidR="00D51A77" w:rsidRPr="00D51A77" w:rsidRDefault="00D51A77" w:rsidP="00C233B4">
            <w:pPr>
              <w:pStyle w:val="101"/>
            </w:pPr>
            <w:r w:rsidRPr="00D51A77">
              <w:t>&lt;0,05</w:t>
            </w:r>
          </w:p>
        </w:tc>
        <w:tc>
          <w:tcPr>
            <w:tcW w:w="382" w:type="pct"/>
            <w:shd w:val="clear" w:color="auto" w:fill="auto"/>
            <w:noWrap/>
          </w:tcPr>
          <w:p w14:paraId="79C0E674" w14:textId="77777777" w:rsidR="00D51A77" w:rsidRPr="00D51A77" w:rsidRDefault="00D51A77" w:rsidP="00C233B4">
            <w:pPr>
              <w:pStyle w:val="101"/>
            </w:pPr>
            <w:r w:rsidRPr="00D51A77">
              <w:t>&lt;0,05</w:t>
            </w:r>
          </w:p>
        </w:tc>
        <w:tc>
          <w:tcPr>
            <w:tcW w:w="298" w:type="pct"/>
            <w:shd w:val="clear" w:color="auto" w:fill="auto"/>
          </w:tcPr>
          <w:p w14:paraId="79C0E675" w14:textId="77777777" w:rsidR="00D51A77" w:rsidRPr="00D51A77" w:rsidRDefault="00D51A77" w:rsidP="00C233B4">
            <w:pPr>
              <w:pStyle w:val="101"/>
            </w:pPr>
            <w:r w:rsidRPr="00D51A77">
              <w:t>&lt;0,05</w:t>
            </w:r>
          </w:p>
        </w:tc>
        <w:tc>
          <w:tcPr>
            <w:tcW w:w="382" w:type="pct"/>
            <w:shd w:val="clear" w:color="auto" w:fill="auto"/>
          </w:tcPr>
          <w:p w14:paraId="79C0E676" w14:textId="77777777" w:rsidR="00D51A77" w:rsidRPr="00D51A77" w:rsidRDefault="00D51A77" w:rsidP="00C233B4">
            <w:pPr>
              <w:pStyle w:val="101"/>
            </w:pPr>
            <w:r w:rsidRPr="00D51A77">
              <w:t>&lt;0,05</w:t>
            </w:r>
          </w:p>
        </w:tc>
        <w:tc>
          <w:tcPr>
            <w:tcW w:w="378" w:type="pct"/>
            <w:shd w:val="clear" w:color="auto" w:fill="auto"/>
          </w:tcPr>
          <w:p w14:paraId="79C0E677" w14:textId="77777777" w:rsidR="00D51A77" w:rsidRPr="00D51A77" w:rsidRDefault="00D51A77" w:rsidP="00C233B4">
            <w:pPr>
              <w:pStyle w:val="101"/>
            </w:pPr>
            <w:r w:rsidRPr="00D51A77">
              <w:t>&lt;0,05</w:t>
            </w:r>
          </w:p>
        </w:tc>
        <w:tc>
          <w:tcPr>
            <w:tcW w:w="445" w:type="pct"/>
            <w:shd w:val="clear" w:color="auto" w:fill="auto"/>
          </w:tcPr>
          <w:p w14:paraId="79C0E678" w14:textId="77777777" w:rsidR="00D51A77" w:rsidRPr="00D51A77" w:rsidRDefault="00D51A77" w:rsidP="00C233B4">
            <w:pPr>
              <w:pStyle w:val="101"/>
            </w:pPr>
            <w:r w:rsidRPr="00D51A77">
              <w:t>&lt;0,05</w:t>
            </w:r>
          </w:p>
        </w:tc>
        <w:tc>
          <w:tcPr>
            <w:tcW w:w="330" w:type="pct"/>
            <w:shd w:val="clear" w:color="auto" w:fill="auto"/>
          </w:tcPr>
          <w:p w14:paraId="79C0E679" w14:textId="77777777" w:rsidR="00D51A77" w:rsidRPr="00D51A77" w:rsidRDefault="00D51A77" w:rsidP="00C233B4">
            <w:pPr>
              <w:pStyle w:val="101"/>
            </w:pPr>
            <w:r w:rsidRPr="00D51A77">
              <w:t>н/о</w:t>
            </w:r>
          </w:p>
        </w:tc>
      </w:tr>
      <w:tr w:rsidR="00D51A77" w:rsidRPr="00D51A77" w14:paraId="79C0E689" w14:textId="77777777" w:rsidTr="00D51A77">
        <w:trPr>
          <w:trHeight w:val="300"/>
        </w:trPr>
        <w:tc>
          <w:tcPr>
            <w:tcW w:w="557" w:type="pct"/>
            <w:shd w:val="clear" w:color="auto" w:fill="auto"/>
            <w:noWrap/>
          </w:tcPr>
          <w:p w14:paraId="79C0E67B" w14:textId="77777777" w:rsidR="00D51A77" w:rsidRPr="00D51A77" w:rsidRDefault="00D51A77" w:rsidP="00C233B4">
            <w:pPr>
              <w:pStyle w:val="101"/>
            </w:pPr>
            <w:r w:rsidRPr="00D51A77">
              <w:t>АПАВ</w:t>
            </w:r>
          </w:p>
        </w:tc>
        <w:tc>
          <w:tcPr>
            <w:tcW w:w="370" w:type="pct"/>
            <w:shd w:val="clear" w:color="auto" w:fill="auto"/>
          </w:tcPr>
          <w:p w14:paraId="79C0E67C" w14:textId="77777777" w:rsidR="00D51A77" w:rsidRPr="00D51A77" w:rsidRDefault="00D51A77" w:rsidP="00C233B4">
            <w:pPr>
              <w:pStyle w:val="101"/>
            </w:pPr>
            <w:r w:rsidRPr="00D51A77">
              <w:t>0,2</w:t>
            </w:r>
          </w:p>
        </w:tc>
        <w:tc>
          <w:tcPr>
            <w:tcW w:w="197" w:type="pct"/>
            <w:shd w:val="clear" w:color="auto" w:fill="auto"/>
          </w:tcPr>
          <w:p w14:paraId="79C0E67D" w14:textId="77777777" w:rsidR="00D51A77" w:rsidRPr="00D51A77" w:rsidRDefault="00D51A77" w:rsidP="00C233B4">
            <w:pPr>
              <w:pStyle w:val="101"/>
            </w:pPr>
            <w:r w:rsidRPr="00D51A77">
              <w:t>&lt;0,01</w:t>
            </w:r>
          </w:p>
        </w:tc>
        <w:tc>
          <w:tcPr>
            <w:tcW w:w="260" w:type="pct"/>
            <w:shd w:val="clear" w:color="auto" w:fill="auto"/>
          </w:tcPr>
          <w:p w14:paraId="79C0E67E" w14:textId="77777777" w:rsidR="00D51A77" w:rsidRPr="00D51A77" w:rsidRDefault="00D51A77" w:rsidP="00C233B4">
            <w:pPr>
              <w:pStyle w:val="101"/>
            </w:pPr>
            <w:r w:rsidRPr="00D51A77">
              <w:t>н/о </w:t>
            </w:r>
          </w:p>
        </w:tc>
        <w:tc>
          <w:tcPr>
            <w:tcW w:w="404" w:type="pct"/>
            <w:shd w:val="clear" w:color="auto" w:fill="auto"/>
          </w:tcPr>
          <w:p w14:paraId="79C0E67F" w14:textId="77777777" w:rsidR="00D51A77" w:rsidRPr="00D51A77" w:rsidRDefault="00D51A77" w:rsidP="00C233B4">
            <w:pPr>
              <w:pStyle w:val="101"/>
            </w:pPr>
            <w:r w:rsidRPr="00D51A77">
              <w:t>&lt;0,01</w:t>
            </w:r>
          </w:p>
        </w:tc>
        <w:tc>
          <w:tcPr>
            <w:tcW w:w="344" w:type="pct"/>
            <w:shd w:val="clear" w:color="auto" w:fill="auto"/>
          </w:tcPr>
          <w:p w14:paraId="79C0E680" w14:textId="77777777" w:rsidR="00D51A77" w:rsidRPr="00D51A77" w:rsidRDefault="00D51A77" w:rsidP="00C233B4">
            <w:pPr>
              <w:pStyle w:val="101"/>
            </w:pPr>
            <w:r w:rsidRPr="00D51A77">
              <w:t>н/о</w:t>
            </w:r>
          </w:p>
        </w:tc>
        <w:tc>
          <w:tcPr>
            <w:tcW w:w="271" w:type="pct"/>
            <w:shd w:val="clear" w:color="auto" w:fill="auto"/>
          </w:tcPr>
          <w:p w14:paraId="79C0E681" w14:textId="77777777" w:rsidR="00D51A77" w:rsidRPr="00D51A77" w:rsidRDefault="00D51A77" w:rsidP="00C233B4">
            <w:pPr>
              <w:pStyle w:val="101"/>
            </w:pPr>
            <w:r w:rsidRPr="00D51A77">
              <w:t>н/о</w:t>
            </w:r>
          </w:p>
        </w:tc>
        <w:tc>
          <w:tcPr>
            <w:tcW w:w="382" w:type="pct"/>
            <w:shd w:val="clear" w:color="auto" w:fill="auto"/>
          </w:tcPr>
          <w:p w14:paraId="79C0E682" w14:textId="77777777" w:rsidR="00D51A77" w:rsidRPr="00D51A77" w:rsidRDefault="00D51A77" w:rsidP="00C233B4">
            <w:pPr>
              <w:pStyle w:val="101"/>
            </w:pPr>
            <w:r w:rsidRPr="00D51A77">
              <w:t>&lt;0,01</w:t>
            </w:r>
          </w:p>
        </w:tc>
        <w:tc>
          <w:tcPr>
            <w:tcW w:w="382" w:type="pct"/>
            <w:shd w:val="clear" w:color="auto" w:fill="auto"/>
          </w:tcPr>
          <w:p w14:paraId="79C0E683" w14:textId="77777777" w:rsidR="00D51A77" w:rsidRPr="00D51A77" w:rsidRDefault="00D51A77" w:rsidP="00C233B4">
            <w:pPr>
              <w:pStyle w:val="101"/>
            </w:pPr>
            <w:r w:rsidRPr="00D51A77">
              <w:t>н/о</w:t>
            </w:r>
          </w:p>
        </w:tc>
        <w:tc>
          <w:tcPr>
            <w:tcW w:w="298" w:type="pct"/>
            <w:shd w:val="clear" w:color="auto" w:fill="auto"/>
          </w:tcPr>
          <w:p w14:paraId="79C0E684" w14:textId="77777777" w:rsidR="00D51A77" w:rsidRPr="00D51A77" w:rsidRDefault="00D51A77" w:rsidP="00C233B4">
            <w:pPr>
              <w:pStyle w:val="101"/>
            </w:pPr>
            <w:r w:rsidRPr="00D51A77">
              <w:t>&lt;0,01</w:t>
            </w:r>
          </w:p>
        </w:tc>
        <w:tc>
          <w:tcPr>
            <w:tcW w:w="382" w:type="pct"/>
            <w:shd w:val="clear" w:color="auto" w:fill="auto"/>
          </w:tcPr>
          <w:p w14:paraId="79C0E685" w14:textId="77777777" w:rsidR="00D51A77" w:rsidRPr="00D51A77" w:rsidRDefault="00D51A77" w:rsidP="00C233B4">
            <w:pPr>
              <w:pStyle w:val="101"/>
            </w:pPr>
            <w:r w:rsidRPr="00D51A77">
              <w:t>н/о</w:t>
            </w:r>
          </w:p>
        </w:tc>
        <w:tc>
          <w:tcPr>
            <w:tcW w:w="378" w:type="pct"/>
            <w:shd w:val="clear" w:color="auto" w:fill="auto"/>
          </w:tcPr>
          <w:p w14:paraId="79C0E686" w14:textId="77777777" w:rsidR="00D51A77" w:rsidRPr="00D51A77" w:rsidRDefault="00D51A77" w:rsidP="00C233B4">
            <w:pPr>
              <w:pStyle w:val="101"/>
            </w:pPr>
            <w:r w:rsidRPr="00D51A77">
              <w:t>н/о</w:t>
            </w:r>
          </w:p>
        </w:tc>
        <w:tc>
          <w:tcPr>
            <w:tcW w:w="445" w:type="pct"/>
            <w:shd w:val="clear" w:color="auto" w:fill="auto"/>
          </w:tcPr>
          <w:p w14:paraId="79C0E687" w14:textId="77777777" w:rsidR="00D51A77" w:rsidRPr="00D51A77" w:rsidRDefault="00D51A77" w:rsidP="00C233B4">
            <w:pPr>
              <w:pStyle w:val="101"/>
            </w:pPr>
            <w:r w:rsidRPr="00D51A77">
              <w:t>&lt;0,01</w:t>
            </w:r>
          </w:p>
        </w:tc>
        <w:tc>
          <w:tcPr>
            <w:tcW w:w="330" w:type="pct"/>
            <w:shd w:val="clear" w:color="auto" w:fill="auto"/>
          </w:tcPr>
          <w:p w14:paraId="79C0E688" w14:textId="77777777" w:rsidR="00D51A77" w:rsidRPr="00D51A77" w:rsidRDefault="00D51A77" w:rsidP="00C233B4">
            <w:pPr>
              <w:pStyle w:val="101"/>
            </w:pPr>
            <w:r w:rsidRPr="00D51A77">
              <w:t>н/о</w:t>
            </w:r>
          </w:p>
        </w:tc>
      </w:tr>
      <w:tr w:rsidR="00D51A77" w:rsidRPr="00D51A77" w14:paraId="79C0E698" w14:textId="77777777" w:rsidTr="00D51A77">
        <w:trPr>
          <w:trHeight w:val="300"/>
        </w:trPr>
        <w:tc>
          <w:tcPr>
            <w:tcW w:w="557" w:type="pct"/>
            <w:shd w:val="clear" w:color="auto" w:fill="auto"/>
          </w:tcPr>
          <w:p w14:paraId="79C0E68A" w14:textId="77777777" w:rsidR="00D51A77" w:rsidRPr="00D51A77" w:rsidRDefault="00D51A77" w:rsidP="00C233B4">
            <w:pPr>
              <w:pStyle w:val="101"/>
            </w:pPr>
            <w:r w:rsidRPr="00D51A77">
              <w:t>Фенолы</w:t>
            </w:r>
          </w:p>
        </w:tc>
        <w:tc>
          <w:tcPr>
            <w:tcW w:w="370" w:type="pct"/>
            <w:shd w:val="clear" w:color="auto" w:fill="auto"/>
          </w:tcPr>
          <w:p w14:paraId="79C0E68B" w14:textId="77777777" w:rsidR="00D51A77" w:rsidRPr="00D51A77" w:rsidRDefault="00D51A77" w:rsidP="00C233B4">
            <w:pPr>
              <w:pStyle w:val="101"/>
            </w:pPr>
            <w:r w:rsidRPr="00D51A77">
              <w:t>н/о</w:t>
            </w:r>
          </w:p>
        </w:tc>
        <w:tc>
          <w:tcPr>
            <w:tcW w:w="197" w:type="pct"/>
            <w:shd w:val="clear" w:color="auto" w:fill="auto"/>
          </w:tcPr>
          <w:p w14:paraId="79C0E68C" w14:textId="77777777" w:rsidR="00D51A77" w:rsidRPr="00D51A77" w:rsidRDefault="00D51A77" w:rsidP="00C233B4">
            <w:pPr>
              <w:pStyle w:val="101"/>
            </w:pPr>
            <w:r w:rsidRPr="00D51A77">
              <w:t>н/о</w:t>
            </w:r>
          </w:p>
        </w:tc>
        <w:tc>
          <w:tcPr>
            <w:tcW w:w="260" w:type="pct"/>
            <w:shd w:val="clear" w:color="auto" w:fill="auto"/>
          </w:tcPr>
          <w:p w14:paraId="79C0E68D" w14:textId="77777777" w:rsidR="00D51A77" w:rsidRPr="00D51A77" w:rsidRDefault="00D51A77" w:rsidP="00C233B4">
            <w:pPr>
              <w:pStyle w:val="101"/>
            </w:pPr>
            <w:r w:rsidRPr="00D51A77">
              <w:t>н/о</w:t>
            </w:r>
          </w:p>
        </w:tc>
        <w:tc>
          <w:tcPr>
            <w:tcW w:w="404" w:type="pct"/>
            <w:shd w:val="clear" w:color="auto" w:fill="auto"/>
          </w:tcPr>
          <w:p w14:paraId="79C0E68E" w14:textId="77777777" w:rsidR="00D51A77" w:rsidRPr="00D51A77" w:rsidRDefault="00D51A77" w:rsidP="00C233B4">
            <w:pPr>
              <w:pStyle w:val="101"/>
            </w:pPr>
            <w:r w:rsidRPr="00D51A77">
              <w:t>н/о</w:t>
            </w:r>
          </w:p>
        </w:tc>
        <w:tc>
          <w:tcPr>
            <w:tcW w:w="344" w:type="pct"/>
            <w:shd w:val="clear" w:color="auto" w:fill="auto"/>
          </w:tcPr>
          <w:p w14:paraId="79C0E68F" w14:textId="77777777" w:rsidR="00D51A77" w:rsidRPr="00D51A77" w:rsidRDefault="00D51A77" w:rsidP="00C233B4">
            <w:pPr>
              <w:pStyle w:val="101"/>
            </w:pPr>
            <w:r w:rsidRPr="00D51A77">
              <w:t>н/о</w:t>
            </w:r>
          </w:p>
        </w:tc>
        <w:tc>
          <w:tcPr>
            <w:tcW w:w="271" w:type="pct"/>
            <w:shd w:val="clear" w:color="auto" w:fill="auto"/>
          </w:tcPr>
          <w:p w14:paraId="79C0E690" w14:textId="77777777" w:rsidR="00D51A77" w:rsidRPr="00D51A77" w:rsidRDefault="00D51A77" w:rsidP="00C233B4">
            <w:pPr>
              <w:pStyle w:val="101"/>
            </w:pPr>
            <w:r w:rsidRPr="00D51A77">
              <w:t>н/о</w:t>
            </w:r>
          </w:p>
        </w:tc>
        <w:tc>
          <w:tcPr>
            <w:tcW w:w="382" w:type="pct"/>
            <w:shd w:val="clear" w:color="auto" w:fill="auto"/>
          </w:tcPr>
          <w:p w14:paraId="79C0E691" w14:textId="77777777" w:rsidR="00D51A77" w:rsidRPr="00D51A77" w:rsidRDefault="00D51A77" w:rsidP="00C233B4">
            <w:pPr>
              <w:pStyle w:val="101"/>
            </w:pPr>
            <w:r w:rsidRPr="00D51A77">
              <w:t>н/о</w:t>
            </w:r>
          </w:p>
        </w:tc>
        <w:tc>
          <w:tcPr>
            <w:tcW w:w="382" w:type="pct"/>
            <w:shd w:val="clear" w:color="auto" w:fill="auto"/>
          </w:tcPr>
          <w:p w14:paraId="79C0E692" w14:textId="77777777" w:rsidR="00D51A77" w:rsidRPr="00D51A77" w:rsidRDefault="00D51A77" w:rsidP="00C233B4">
            <w:pPr>
              <w:pStyle w:val="101"/>
            </w:pPr>
            <w:r w:rsidRPr="00D51A77">
              <w:t>н/о</w:t>
            </w:r>
          </w:p>
        </w:tc>
        <w:tc>
          <w:tcPr>
            <w:tcW w:w="298" w:type="pct"/>
            <w:shd w:val="clear" w:color="auto" w:fill="auto"/>
          </w:tcPr>
          <w:p w14:paraId="79C0E693" w14:textId="77777777" w:rsidR="00D51A77" w:rsidRPr="00D51A77" w:rsidRDefault="00D51A77" w:rsidP="00C233B4">
            <w:pPr>
              <w:pStyle w:val="101"/>
            </w:pPr>
            <w:r w:rsidRPr="00D51A77">
              <w:t>н/о</w:t>
            </w:r>
          </w:p>
        </w:tc>
        <w:tc>
          <w:tcPr>
            <w:tcW w:w="382" w:type="pct"/>
            <w:shd w:val="clear" w:color="auto" w:fill="auto"/>
          </w:tcPr>
          <w:p w14:paraId="79C0E694" w14:textId="77777777" w:rsidR="00D51A77" w:rsidRPr="00D51A77" w:rsidRDefault="00D51A77" w:rsidP="00C233B4">
            <w:pPr>
              <w:pStyle w:val="101"/>
            </w:pPr>
            <w:r w:rsidRPr="00D51A77">
              <w:t>н/о</w:t>
            </w:r>
          </w:p>
        </w:tc>
        <w:tc>
          <w:tcPr>
            <w:tcW w:w="378" w:type="pct"/>
            <w:shd w:val="clear" w:color="auto" w:fill="auto"/>
          </w:tcPr>
          <w:p w14:paraId="79C0E695" w14:textId="77777777" w:rsidR="00D51A77" w:rsidRPr="00D51A77" w:rsidRDefault="00D51A77" w:rsidP="00C233B4">
            <w:pPr>
              <w:pStyle w:val="101"/>
            </w:pPr>
            <w:r w:rsidRPr="00D51A77">
              <w:t>н/о</w:t>
            </w:r>
          </w:p>
        </w:tc>
        <w:tc>
          <w:tcPr>
            <w:tcW w:w="445" w:type="pct"/>
            <w:shd w:val="clear" w:color="auto" w:fill="auto"/>
          </w:tcPr>
          <w:p w14:paraId="79C0E696" w14:textId="77777777" w:rsidR="00D51A77" w:rsidRPr="00D51A77" w:rsidRDefault="00D51A77" w:rsidP="00C233B4">
            <w:pPr>
              <w:pStyle w:val="101"/>
            </w:pPr>
            <w:r w:rsidRPr="00D51A77">
              <w:t>&lt;0,02</w:t>
            </w:r>
          </w:p>
        </w:tc>
        <w:tc>
          <w:tcPr>
            <w:tcW w:w="330" w:type="pct"/>
            <w:shd w:val="clear" w:color="auto" w:fill="auto"/>
          </w:tcPr>
          <w:p w14:paraId="79C0E697" w14:textId="77777777" w:rsidR="00D51A77" w:rsidRPr="00D51A77" w:rsidRDefault="00D51A77" w:rsidP="00C233B4">
            <w:pPr>
              <w:pStyle w:val="101"/>
            </w:pPr>
            <w:r w:rsidRPr="00D51A77">
              <w:t>н/о</w:t>
            </w:r>
          </w:p>
        </w:tc>
      </w:tr>
      <w:tr w:rsidR="00D51A77" w:rsidRPr="00D51A77" w14:paraId="79C0E6A8" w14:textId="77777777" w:rsidTr="00D51A77">
        <w:trPr>
          <w:trHeight w:val="465"/>
        </w:trPr>
        <w:tc>
          <w:tcPr>
            <w:tcW w:w="557" w:type="pct"/>
            <w:shd w:val="clear" w:color="auto" w:fill="auto"/>
          </w:tcPr>
          <w:p w14:paraId="79C0E699" w14:textId="77777777" w:rsidR="00D51A77" w:rsidRPr="00D51A77" w:rsidRDefault="00D51A77" w:rsidP="00C233B4">
            <w:pPr>
              <w:pStyle w:val="101"/>
            </w:pPr>
            <w:r w:rsidRPr="00D51A77">
              <w:t>БПК</w:t>
            </w:r>
          </w:p>
        </w:tc>
        <w:tc>
          <w:tcPr>
            <w:tcW w:w="370" w:type="pct"/>
            <w:shd w:val="clear" w:color="auto" w:fill="auto"/>
          </w:tcPr>
          <w:p w14:paraId="79C0E69A" w14:textId="77777777" w:rsidR="00D51A77" w:rsidRPr="00D51A77" w:rsidRDefault="00D51A77" w:rsidP="00C233B4">
            <w:pPr>
              <w:pStyle w:val="101"/>
            </w:pPr>
            <w:r w:rsidRPr="00D51A77">
              <w:t>&lt;2</w:t>
            </w:r>
          </w:p>
          <w:p w14:paraId="79C0E69B" w14:textId="77777777" w:rsidR="00D51A77" w:rsidRPr="00D51A77" w:rsidRDefault="00D51A77" w:rsidP="00C233B4">
            <w:pPr>
              <w:pStyle w:val="101"/>
            </w:pPr>
            <w:r w:rsidRPr="00D51A77">
              <w:t>(&lt;4)****</w:t>
            </w:r>
          </w:p>
        </w:tc>
        <w:tc>
          <w:tcPr>
            <w:tcW w:w="197" w:type="pct"/>
            <w:shd w:val="clear" w:color="auto" w:fill="auto"/>
          </w:tcPr>
          <w:p w14:paraId="79C0E69C" w14:textId="77777777" w:rsidR="00D51A77" w:rsidRPr="00D51A77" w:rsidRDefault="00D51A77" w:rsidP="00C233B4">
            <w:pPr>
              <w:pStyle w:val="101"/>
            </w:pPr>
            <w:r w:rsidRPr="00D51A77">
              <w:t>1,60</w:t>
            </w:r>
          </w:p>
        </w:tc>
        <w:tc>
          <w:tcPr>
            <w:tcW w:w="260" w:type="pct"/>
            <w:shd w:val="clear" w:color="auto" w:fill="auto"/>
          </w:tcPr>
          <w:p w14:paraId="79C0E69D" w14:textId="77777777" w:rsidR="00D51A77" w:rsidRPr="00D51A77" w:rsidRDefault="00D51A77" w:rsidP="00C233B4">
            <w:pPr>
              <w:pStyle w:val="101"/>
            </w:pPr>
            <w:r w:rsidRPr="00D51A77">
              <w:t>н/о </w:t>
            </w:r>
          </w:p>
        </w:tc>
        <w:tc>
          <w:tcPr>
            <w:tcW w:w="404" w:type="pct"/>
            <w:shd w:val="clear" w:color="auto" w:fill="auto"/>
          </w:tcPr>
          <w:p w14:paraId="79C0E69E" w14:textId="77777777" w:rsidR="00D51A77" w:rsidRPr="00D51A77" w:rsidRDefault="00D51A77" w:rsidP="00C233B4">
            <w:pPr>
              <w:pStyle w:val="101"/>
            </w:pPr>
            <w:r w:rsidRPr="00D51A77">
              <w:t>0,74</w:t>
            </w:r>
          </w:p>
        </w:tc>
        <w:tc>
          <w:tcPr>
            <w:tcW w:w="344" w:type="pct"/>
            <w:shd w:val="clear" w:color="auto" w:fill="auto"/>
          </w:tcPr>
          <w:p w14:paraId="79C0E69F" w14:textId="77777777" w:rsidR="00D51A77" w:rsidRPr="00D51A77" w:rsidRDefault="00D51A77" w:rsidP="00C233B4">
            <w:pPr>
              <w:pStyle w:val="101"/>
            </w:pPr>
            <w:r w:rsidRPr="00D51A77">
              <w:t>н/о</w:t>
            </w:r>
          </w:p>
        </w:tc>
        <w:tc>
          <w:tcPr>
            <w:tcW w:w="271" w:type="pct"/>
            <w:shd w:val="clear" w:color="auto" w:fill="auto"/>
          </w:tcPr>
          <w:p w14:paraId="79C0E6A0" w14:textId="77777777" w:rsidR="00D51A77" w:rsidRPr="00D51A77" w:rsidRDefault="00D51A77" w:rsidP="00C233B4">
            <w:pPr>
              <w:pStyle w:val="101"/>
            </w:pPr>
            <w:r w:rsidRPr="00D51A77">
              <w:t>н/о</w:t>
            </w:r>
          </w:p>
        </w:tc>
        <w:tc>
          <w:tcPr>
            <w:tcW w:w="382" w:type="pct"/>
            <w:shd w:val="clear" w:color="auto" w:fill="auto"/>
          </w:tcPr>
          <w:p w14:paraId="79C0E6A1" w14:textId="77777777" w:rsidR="00D51A77" w:rsidRPr="00D51A77" w:rsidRDefault="00D51A77" w:rsidP="00C233B4">
            <w:pPr>
              <w:pStyle w:val="101"/>
            </w:pPr>
            <w:r w:rsidRPr="00D51A77">
              <w:t>0,56</w:t>
            </w:r>
          </w:p>
        </w:tc>
        <w:tc>
          <w:tcPr>
            <w:tcW w:w="382" w:type="pct"/>
            <w:shd w:val="clear" w:color="auto" w:fill="auto"/>
          </w:tcPr>
          <w:p w14:paraId="79C0E6A2" w14:textId="77777777" w:rsidR="00D51A77" w:rsidRPr="00D51A77" w:rsidRDefault="00D51A77" w:rsidP="00C233B4">
            <w:pPr>
              <w:pStyle w:val="101"/>
            </w:pPr>
            <w:r w:rsidRPr="00D51A77">
              <w:t>н/о</w:t>
            </w:r>
          </w:p>
        </w:tc>
        <w:tc>
          <w:tcPr>
            <w:tcW w:w="298" w:type="pct"/>
            <w:shd w:val="clear" w:color="auto" w:fill="auto"/>
          </w:tcPr>
          <w:p w14:paraId="79C0E6A3" w14:textId="77777777" w:rsidR="00D51A77" w:rsidRPr="00D51A77" w:rsidRDefault="00D51A77" w:rsidP="00C233B4">
            <w:pPr>
              <w:pStyle w:val="101"/>
            </w:pPr>
            <w:r w:rsidRPr="00D51A77">
              <w:t>2,90</w:t>
            </w:r>
          </w:p>
        </w:tc>
        <w:tc>
          <w:tcPr>
            <w:tcW w:w="382" w:type="pct"/>
            <w:shd w:val="clear" w:color="auto" w:fill="auto"/>
          </w:tcPr>
          <w:p w14:paraId="79C0E6A4" w14:textId="77777777" w:rsidR="00D51A77" w:rsidRPr="00D51A77" w:rsidRDefault="00D51A77" w:rsidP="00C233B4">
            <w:pPr>
              <w:pStyle w:val="101"/>
            </w:pPr>
            <w:r w:rsidRPr="00D51A77">
              <w:t>1,00</w:t>
            </w:r>
          </w:p>
        </w:tc>
        <w:tc>
          <w:tcPr>
            <w:tcW w:w="378" w:type="pct"/>
            <w:shd w:val="clear" w:color="auto" w:fill="auto"/>
          </w:tcPr>
          <w:p w14:paraId="79C0E6A5" w14:textId="77777777" w:rsidR="00D51A77" w:rsidRPr="00D51A77" w:rsidRDefault="00D51A77" w:rsidP="00C233B4">
            <w:pPr>
              <w:pStyle w:val="101"/>
            </w:pPr>
            <w:r w:rsidRPr="00D51A77">
              <w:t>0,95</w:t>
            </w:r>
          </w:p>
        </w:tc>
        <w:tc>
          <w:tcPr>
            <w:tcW w:w="445" w:type="pct"/>
            <w:shd w:val="clear" w:color="auto" w:fill="auto"/>
          </w:tcPr>
          <w:p w14:paraId="79C0E6A6" w14:textId="77777777" w:rsidR="00D51A77" w:rsidRPr="00D51A77" w:rsidRDefault="00D51A77" w:rsidP="00C233B4">
            <w:pPr>
              <w:pStyle w:val="101"/>
            </w:pPr>
            <w:r w:rsidRPr="00D51A77">
              <w:t>2,7</w:t>
            </w:r>
          </w:p>
        </w:tc>
        <w:tc>
          <w:tcPr>
            <w:tcW w:w="330" w:type="pct"/>
            <w:shd w:val="clear" w:color="auto" w:fill="auto"/>
          </w:tcPr>
          <w:p w14:paraId="79C0E6A7" w14:textId="77777777" w:rsidR="00D51A77" w:rsidRPr="00D51A77" w:rsidRDefault="00D51A77" w:rsidP="00C233B4">
            <w:pPr>
              <w:pStyle w:val="101"/>
            </w:pPr>
            <w:r w:rsidRPr="00D51A77">
              <w:t>н/о</w:t>
            </w:r>
          </w:p>
        </w:tc>
      </w:tr>
      <w:tr w:rsidR="00D51A77" w:rsidRPr="00D51A77" w14:paraId="79C0E6B7" w14:textId="77777777" w:rsidTr="00D51A77">
        <w:trPr>
          <w:trHeight w:val="300"/>
        </w:trPr>
        <w:tc>
          <w:tcPr>
            <w:tcW w:w="557" w:type="pct"/>
            <w:shd w:val="clear" w:color="auto" w:fill="auto"/>
            <w:noWrap/>
          </w:tcPr>
          <w:p w14:paraId="79C0E6A9" w14:textId="77777777" w:rsidR="00D51A77" w:rsidRPr="00D51A77" w:rsidRDefault="00D51A77" w:rsidP="00C233B4">
            <w:pPr>
              <w:pStyle w:val="101"/>
            </w:pPr>
            <w:r w:rsidRPr="00D51A77">
              <w:t>Медь</w:t>
            </w:r>
          </w:p>
        </w:tc>
        <w:tc>
          <w:tcPr>
            <w:tcW w:w="370" w:type="pct"/>
            <w:shd w:val="clear" w:color="auto" w:fill="auto"/>
          </w:tcPr>
          <w:p w14:paraId="79C0E6AA" w14:textId="77777777" w:rsidR="00D51A77" w:rsidRPr="00D51A77" w:rsidRDefault="00D51A77" w:rsidP="00C233B4">
            <w:pPr>
              <w:pStyle w:val="101"/>
            </w:pPr>
            <w:r w:rsidRPr="00D51A77">
              <w:t>0,001</w:t>
            </w:r>
          </w:p>
        </w:tc>
        <w:tc>
          <w:tcPr>
            <w:tcW w:w="197" w:type="pct"/>
            <w:shd w:val="clear" w:color="auto" w:fill="auto"/>
          </w:tcPr>
          <w:p w14:paraId="79C0E6AB" w14:textId="77777777" w:rsidR="00D51A77" w:rsidRPr="00D51A77" w:rsidRDefault="00D51A77" w:rsidP="00C233B4">
            <w:pPr>
              <w:pStyle w:val="101"/>
              <w:rPr>
                <w:b/>
              </w:rPr>
            </w:pPr>
            <w:r w:rsidRPr="00D51A77">
              <w:rPr>
                <w:b/>
              </w:rPr>
              <w:t>0,008</w:t>
            </w:r>
          </w:p>
        </w:tc>
        <w:tc>
          <w:tcPr>
            <w:tcW w:w="260" w:type="pct"/>
            <w:shd w:val="clear" w:color="auto" w:fill="auto"/>
          </w:tcPr>
          <w:p w14:paraId="79C0E6AC" w14:textId="77777777" w:rsidR="00D51A77" w:rsidRPr="00D51A77" w:rsidRDefault="00D51A77" w:rsidP="00C233B4">
            <w:pPr>
              <w:pStyle w:val="101"/>
              <w:rPr>
                <w:b/>
              </w:rPr>
            </w:pPr>
            <w:r w:rsidRPr="00D51A77">
              <w:rPr>
                <w:b/>
              </w:rPr>
              <w:t>0,004</w:t>
            </w:r>
          </w:p>
        </w:tc>
        <w:tc>
          <w:tcPr>
            <w:tcW w:w="404" w:type="pct"/>
            <w:shd w:val="clear" w:color="auto" w:fill="auto"/>
          </w:tcPr>
          <w:p w14:paraId="79C0E6AD" w14:textId="77777777" w:rsidR="00D51A77" w:rsidRPr="00D51A77" w:rsidRDefault="00D51A77" w:rsidP="00C233B4">
            <w:pPr>
              <w:pStyle w:val="101"/>
              <w:rPr>
                <w:b/>
              </w:rPr>
            </w:pPr>
            <w:r w:rsidRPr="00D51A77">
              <w:rPr>
                <w:b/>
              </w:rPr>
              <w:t>0,003</w:t>
            </w:r>
          </w:p>
        </w:tc>
        <w:tc>
          <w:tcPr>
            <w:tcW w:w="344" w:type="pct"/>
            <w:shd w:val="clear" w:color="auto" w:fill="auto"/>
          </w:tcPr>
          <w:p w14:paraId="79C0E6AE" w14:textId="77777777" w:rsidR="00D51A77" w:rsidRPr="00D51A77" w:rsidRDefault="00D51A77" w:rsidP="00C233B4">
            <w:pPr>
              <w:pStyle w:val="101"/>
            </w:pPr>
            <w:r w:rsidRPr="00D51A77">
              <w:t>0,001</w:t>
            </w:r>
          </w:p>
        </w:tc>
        <w:tc>
          <w:tcPr>
            <w:tcW w:w="271" w:type="pct"/>
            <w:shd w:val="clear" w:color="auto" w:fill="auto"/>
            <w:noWrap/>
          </w:tcPr>
          <w:p w14:paraId="79C0E6AF" w14:textId="77777777" w:rsidR="00D51A77" w:rsidRPr="00D51A77" w:rsidRDefault="00D51A77" w:rsidP="00C233B4">
            <w:pPr>
              <w:pStyle w:val="101"/>
              <w:rPr>
                <w:b/>
              </w:rPr>
            </w:pPr>
            <w:r w:rsidRPr="00D51A77">
              <w:rPr>
                <w:b/>
              </w:rPr>
              <w:t>0,003</w:t>
            </w:r>
          </w:p>
        </w:tc>
        <w:tc>
          <w:tcPr>
            <w:tcW w:w="382" w:type="pct"/>
            <w:shd w:val="clear" w:color="auto" w:fill="auto"/>
            <w:noWrap/>
          </w:tcPr>
          <w:p w14:paraId="79C0E6B0" w14:textId="77777777" w:rsidR="00D51A77" w:rsidRPr="00D51A77" w:rsidRDefault="00D51A77" w:rsidP="00C233B4">
            <w:pPr>
              <w:pStyle w:val="101"/>
              <w:rPr>
                <w:b/>
              </w:rPr>
            </w:pPr>
            <w:r w:rsidRPr="00D51A77">
              <w:rPr>
                <w:b/>
              </w:rPr>
              <w:t>0,003</w:t>
            </w:r>
          </w:p>
        </w:tc>
        <w:tc>
          <w:tcPr>
            <w:tcW w:w="382" w:type="pct"/>
            <w:shd w:val="clear" w:color="auto" w:fill="auto"/>
            <w:noWrap/>
          </w:tcPr>
          <w:p w14:paraId="79C0E6B1" w14:textId="77777777" w:rsidR="00D51A77" w:rsidRPr="00D51A77" w:rsidRDefault="00D51A77" w:rsidP="00C233B4">
            <w:pPr>
              <w:pStyle w:val="101"/>
              <w:rPr>
                <w:b/>
              </w:rPr>
            </w:pPr>
            <w:r w:rsidRPr="00D51A77">
              <w:rPr>
                <w:b/>
              </w:rPr>
              <w:t>0,003</w:t>
            </w:r>
          </w:p>
        </w:tc>
        <w:tc>
          <w:tcPr>
            <w:tcW w:w="298" w:type="pct"/>
            <w:shd w:val="clear" w:color="auto" w:fill="auto"/>
          </w:tcPr>
          <w:p w14:paraId="79C0E6B2" w14:textId="77777777" w:rsidR="00D51A77" w:rsidRPr="00D51A77" w:rsidRDefault="00D51A77" w:rsidP="00C233B4">
            <w:pPr>
              <w:pStyle w:val="101"/>
            </w:pPr>
            <w:r w:rsidRPr="00D51A77">
              <w:t>&lt;0,001</w:t>
            </w:r>
          </w:p>
        </w:tc>
        <w:tc>
          <w:tcPr>
            <w:tcW w:w="382" w:type="pct"/>
            <w:shd w:val="clear" w:color="auto" w:fill="auto"/>
          </w:tcPr>
          <w:p w14:paraId="79C0E6B3" w14:textId="77777777" w:rsidR="00D51A77" w:rsidRPr="00D51A77" w:rsidRDefault="00D51A77" w:rsidP="00C233B4">
            <w:pPr>
              <w:pStyle w:val="101"/>
            </w:pPr>
            <w:r w:rsidRPr="00D51A77">
              <w:t>&lt;0,001</w:t>
            </w:r>
          </w:p>
        </w:tc>
        <w:tc>
          <w:tcPr>
            <w:tcW w:w="378" w:type="pct"/>
            <w:shd w:val="clear" w:color="auto" w:fill="auto"/>
          </w:tcPr>
          <w:p w14:paraId="79C0E6B4" w14:textId="77777777" w:rsidR="00D51A77" w:rsidRPr="00D51A77" w:rsidRDefault="00D51A77" w:rsidP="00C233B4">
            <w:pPr>
              <w:pStyle w:val="101"/>
            </w:pPr>
            <w:r w:rsidRPr="00D51A77">
              <w:t>&lt;0,001</w:t>
            </w:r>
          </w:p>
        </w:tc>
        <w:tc>
          <w:tcPr>
            <w:tcW w:w="445" w:type="pct"/>
            <w:shd w:val="clear" w:color="auto" w:fill="auto"/>
          </w:tcPr>
          <w:p w14:paraId="79C0E6B5" w14:textId="77777777" w:rsidR="00D51A77" w:rsidRPr="00D51A77" w:rsidRDefault="00D51A77" w:rsidP="00C233B4">
            <w:pPr>
              <w:pStyle w:val="101"/>
              <w:rPr>
                <w:b/>
              </w:rPr>
            </w:pPr>
            <w:r w:rsidRPr="00D51A77">
              <w:rPr>
                <w:b/>
              </w:rPr>
              <w:t>0,01</w:t>
            </w:r>
          </w:p>
        </w:tc>
        <w:tc>
          <w:tcPr>
            <w:tcW w:w="330" w:type="pct"/>
            <w:shd w:val="clear" w:color="auto" w:fill="auto"/>
          </w:tcPr>
          <w:p w14:paraId="79C0E6B6" w14:textId="77777777" w:rsidR="00D51A77" w:rsidRPr="00D51A77" w:rsidRDefault="00D51A77" w:rsidP="00C233B4">
            <w:pPr>
              <w:pStyle w:val="101"/>
              <w:rPr>
                <w:b/>
              </w:rPr>
            </w:pPr>
            <w:r w:rsidRPr="00D51A77">
              <w:rPr>
                <w:b/>
              </w:rPr>
              <w:t>0,00126</w:t>
            </w:r>
          </w:p>
        </w:tc>
      </w:tr>
      <w:tr w:rsidR="00D51A77" w:rsidRPr="00D51A77" w14:paraId="79C0E6C6" w14:textId="77777777" w:rsidTr="00D51A77">
        <w:trPr>
          <w:trHeight w:val="300"/>
        </w:trPr>
        <w:tc>
          <w:tcPr>
            <w:tcW w:w="557" w:type="pct"/>
            <w:shd w:val="clear" w:color="auto" w:fill="auto"/>
            <w:noWrap/>
          </w:tcPr>
          <w:p w14:paraId="79C0E6B8" w14:textId="77777777" w:rsidR="00D51A77" w:rsidRPr="00D51A77" w:rsidRDefault="00D51A77" w:rsidP="00C233B4">
            <w:pPr>
              <w:pStyle w:val="101"/>
            </w:pPr>
            <w:r w:rsidRPr="00D51A77">
              <w:t>Цинк</w:t>
            </w:r>
          </w:p>
        </w:tc>
        <w:tc>
          <w:tcPr>
            <w:tcW w:w="370" w:type="pct"/>
            <w:shd w:val="clear" w:color="auto" w:fill="auto"/>
          </w:tcPr>
          <w:p w14:paraId="79C0E6B9" w14:textId="77777777" w:rsidR="00D51A77" w:rsidRPr="00D51A77" w:rsidRDefault="00D51A77" w:rsidP="00C233B4">
            <w:pPr>
              <w:pStyle w:val="101"/>
            </w:pPr>
            <w:r w:rsidRPr="00D51A77">
              <w:t>0,01</w:t>
            </w:r>
          </w:p>
        </w:tc>
        <w:tc>
          <w:tcPr>
            <w:tcW w:w="197" w:type="pct"/>
            <w:shd w:val="clear" w:color="auto" w:fill="auto"/>
          </w:tcPr>
          <w:p w14:paraId="79C0E6BA" w14:textId="77777777" w:rsidR="00D51A77" w:rsidRPr="00D51A77" w:rsidRDefault="00D51A77" w:rsidP="00C233B4">
            <w:pPr>
              <w:pStyle w:val="101"/>
            </w:pPr>
            <w:r w:rsidRPr="00D51A77">
              <w:t>&lt;0,004</w:t>
            </w:r>
          </w:p>
        </w:tc>
        <w:tc>
          <w:tcPr>
            <w:tcW w:w="260" w:type="pct"/>
            <w:shd w:val="clear" w:color="auto" w:fill="auto"/>
          </w:tcPr>
          <w:p w14:paraId="79C0E6BB" w14:textId="77777777" w:rsidR="00D51A77" w:rsidRPr="00D51A77" w:rsidRDefault="00D51A77" w:rsidP="00C233B4">
            <w:pPr>
              <w:pStyle w:val="101"/>
            </w:pPr>
            <w:r w:rsidRPr="00D51A77">
              <w:t>&lt;0,004</w:t>
            </w:r>
          </w:p>
        </w:tc>
        <w:tc>
          <w:tcPr>
            <w:tcW w:w="404" w:type="pct"/>
            <w:shd w:val="clear" w:color="auto" w:fill="auto"/>
          </w:tcPr>
          <w:p w14:paraId="79C0E6BC" w14:textId="77777777" w:rsidR="00D51A77" w:rsidRPr="00D51A77" w:rsidRDefault="00D51A77" w:rsidP="00C233B4">
            <w:pPr>
              <w:pStyle w:val="101"/>
            </w:pPr>
            <w:r w:rsidRPr="00D51A77">
              <w:t>&lt;0,004</w:t>
            </w:r>
          </w:p>
        </w:tc>
        <w:tc>
          <w:tcPr>
            <w:tcW w:w="344" w:type="pct"/>
            <w:shd w:val="clear" w:color="auto" w:fill="auto"/>
          </w:tcPr>
          <w:p w14:paraId="79C0E6BD" w14:textId="77777777" w:rsidR="00D51A77" w:rsidRPr="00D51A77" w:rsidRDefault="00D51A77" w:rsidP="00C233B4">
            <w:pPr>
              <w:pStyle w:val="101"/>
            </w:pPr>
            <w:r w:rsidRPr="00D51A77">
              <w:t>&lt;0,004</w:t>
            </w:r>
          </w:p>
        </w:tc>
        <w:tc>
          <w:tcPr>
            <w:tcW w:w="271" w:type="pct"/>
            <w:shd w:val="clear" w:color="auto" w:fill="auto"/>
            <w:noWrap/>
          </w:tcPr>
          <w:p w14:paraId="79C0E6BE" w14:textId="77777777" w:rsidR="00D51A77" w:rsidRPr="00D51A77" w:rsidRDefault="00D51A77" w:rsidP="00C233B4">
            <w:pPr>
              <w:pStyle w:val="101"/>
            </w:pPr>
            <w:r w:rsidRPr="00D51A77">
              <w:t>&lt;0,004</w:t>
            </w:r>
          </w:p>
        </w:tc>
        <w:tc>
          <w:tcPr>
            <w:tcW w:w="382" w:type="pct"/>
            <w:shd w:val="clear" w:color="auto" w:fill="auto"/>
            <w:noWrap/>
          </w:tcPr>
          <w:p w14:paraId="79C0E6BF" w14:textId="77777777" w:rsidR="00D51A77" w:rsidRPr="00D51A77" w:rsidRDefault="00D51A77" w:rsidP="00C233B4">
            <w:pPr>
              <w:pStyle w:val="101"/>
            </w:pPr>
            <w:r w:rsidRPr="00D51A77">
              <w:t>&lt;0,004</w:t>
            </w:r>
          </w:p>
        </w:tc>
        <w:tc>
          <w:tcPr>
            <w:tcW w:w="382" w:type="pct"/>
            <w:shd w:val="clear" w:color="auto" w:fill="auto"/>
            <w:noWrap/>
          </w:tcPr>
          <w:p w14:paraId="79C0E6C0" w14:textId="77777777" w:rsidR="00D51A77" w:rsidRPr="00D51A77" w:rsidRDefault="00D51A77" w:rsidP="00C233B4">
            <w:pPr>
              <w:pStyle w:val="101"/>
            </w:pPr>
            <w:r w:rsidRPr="00D51A77">
              <w:t>&lt;0,004</w:t>
            </w:r>
          </w:p>
        </w:tc>
        <w:tc>
          <w:tcPr>
            <w:tcW w:w="298" w:type="pct"/>
            <w:shd w:val="clear" w:color="auto" w:fill="auto"/>
          </w:tcPr>
          <w:p w14:paraId="79C0E6C1" w14:textId="77777777" w:rsidR="00D51A77" w:rsidRPr="00D51A77" w:rsidRDefault="00D51A77" w:rsidP="00C233B4">
            <w:pPr>
              <w:pStyle w:val="101"/>
            </w:pPr>
            <w:r w:rsidRPr="00D51A77">
              <w:t>&lt;0,004</w:t>
            </w:r>
          </w:p>
        </w:tc>
        <w:tc>
          <w:tcPr>
            <w:tcW w:w="382" w:type="pct"/>
            <w:shd w:val="clear" w:color="auto" w:fill="auto"/>
          </w:tcPr>
          <w:p w14:paraId="79C0E6C2" w14:textId="77777777" w:rsidR="00D51A77" w:rsidRPr="00D51A77" w:rsidRDefault="00D51A77" w:rsidP="00C233B4">
            <w:pPr>
              <w:pStyle w:val="101"/>
            </w:pPr>
            <w:r w:rsidRPr="00D51A77">
              <w:t>&lt;0,004</w:t>
            </w:r>
          </w:p>
        </w:tc>
        <w:tc>
          <w:tcPr>
            <w:tcW w:w="378" w:type="pct"/>
            <w:shd w:val="clear" w:color="auto" w:fill="auto"/>
          </w:tcPr>
          <w:p w14:paraId="79C0E6C3" w14:textId="77777777" w:rsidR="00D51A77" w:rsidRPr="00D51A77" w:rsidRDefault="00D51A77" w:rsidP="00C233B4">
            <w:pPr>
              <w:pStyle w:val="101"/>
            </w:pPr>
            <w:r w:rsidRPr="00D51A77">
              <w:t>&lt;0,004</w:t>
            </w:r>
          </w:p>
        </w:tc>
        <w:tc>
          <w:tcPr>
            <w:tcW w:w="445" w:type="pct"/>
            <w:shd w:val="clear" w:color="auto" w:fill="auto"/>
          </w:tcPr>
          <w:p w14:paraId="79C0E6C4" w14:textId="77777777" w:rsidR="00D51A77" w:rsidRPr="00D51A77" w:rsidRDefault="00D51A77" w:rsidP="00C233B4">
            <w:pPr>
              <w:pStyle w:val="101"/>
            </w:pPr>
            <w:r w:rsidRPr="00D51A77">
              <w:t>0,02</w:t>
            </w:r>
          </w:p>
        </w:tc>
        <w:tc>
          <w:tcPr>
            <w:tcW w:w="330" w:type="pct"/>
            <w:shd w:val="clear" w:color="auto" w:fill="auto"/>
          </w:tcPr>
          <w:p w14:paraId="79C0E6C5" w14:textId="77777777" w:rsidR="00D51A77" w:rsidRPr="00D51A77" w:rsidRDefault="00D51A77" w:rsidP="00C233B4">
            <w:pPr>
              <w:pStyle w:val="101"/>
            </w:pPr>
            <w:r w:rsidRPr="00D51A77">
              <w:t>&lt;0,001</w:t>
            </w:r>
          </w:p>
        </w:tc>
      </w:tr>
      <w:tr w:rsidR="00D51A77" w:rsidRPr="00D51A77" w14:paraId="79C0E6D5" w14:textId="77777777" w:rsidTr="00D51A77">
        <w:trPr>
          <w:trHeight w:val="300"/>
        </w:trPr>
        <w:tc>
          <w:tcPr>
            <w:tcW w:w="557" w:type="pct"/>
            <w:shd w:val="clear" w:color="auto" w:fill="auto"/>
            <w:noWrap/>
          </w:tcPr>
          <w:p w14:paraId="79C0E6C7" w14:textId="77777777" w:rsidR="00D51A77" w:rsidRPr="00D51A77" w:rsidRDefault="00D51A77" w:rsidP="00C233B4">
            <w:pPr>
              <w:pStyle w:val="101"/>
            </w:pPr>
            <w:r w:rsidRPr="00D51A77">
              <w:t>Свинец</w:t>
            </w:r>
          </w:p>
        </w:tc>
        <w:tc>
          <w:tcPr>
            <w:tcW w:w="370" w:type="pct"/>
            <w:shd w:val="clear" w:color="auto" w:fill="auto"/>
          </w:tcPr>
          <w:p w14:paraId="79C0E6C8" w14:textId="77777777" w:rsidR="00D51A77" w:rsidRPr="00D51A77" w:rsidRDefault="00D51A77" w:rsidP="00C233B4">
            <w:pPr>
              <w:pStyle w:val="101"/>
            </w:pPr>
            <w:r w:rsidRPr="00D51A77">
              <w:t>0,006</w:t>
            </w:r>
          </w:p>
        </w:tc>
        <w:tc>
          <w:tcPr>
            <w:tcW w:w="197" w:type="pct"/>
            <w:shd w:val="clear" w:color="auto" w:fill="auto"/>
          </w:tcPr>
          <w:p w14:paraId="79C0E6C9" w14:textId="77777777" w:rsidR="00D51A77" w:rsidRPr="00D51A77" w:rsidRDefault="00D51A77" w:rsidP="00C233B4">
            <w:pPr>
              <w:pStyle w:val="101"/>
            </w:pPr>
            <w:r w:rsidRPr="00D51A77">
              <w:t>н/о</w:t>
            </w:r>
          </w:p>
        </w:tc>
        <w:tc>
          <w:tcPr>
            <w:tcW w:w="260" w:type="pct"/>
            <w:shd w:val="clear" w:color="auto" w:fill="auto"/>
          </w:tcPr>
          <w:p w14:paraId="79C0E6CA" w14:textId="77777777" w:rsidR="00D51A77" w:rsidRPr="00D51A77" w:rsidRDefault="00D51A77" w:rsidP="00C233B4">
            <w:pPr>
              <w:pStyle w:val="101"/>
            </w:pPr>
            <w:r w:rsidRPr="00D51A77">
              <w:t>н/о</w:t>
            </w:r>
          </w:p>
        </w:tc>
        <w:tc>
          <w:tcPr>
            <w:tcW w:w="404" w:type="pct"/>
            <w:shd w:val="clear" w:color="auto" w:fill="auto"/>
          </w:tcPr>
          <w:p w14:paraId="79C0E6CB" w14:textId="77777777" w:rsidR="00D51A77" w:rsidRPr="00D51A77" w:rsidRDefault="00D51A77" w:rsidP="00C233B4">
            <w:pPr>
              <w:pStyle w:val="101"/>
            </w:pPr>
            <w:r w:rsidRPr="00D51A77">
              <w:t>н/о</w:t>
            </w:r>
          </w:p>
        </w:tc>
        <w:tc>
          <w:tcPr>
            <w:tcW w:w="344" w:type="pct"/>
            <w:shd w:val="clear" w:color="auto" w:fill="auto"/>
          </w:tcPr>
          <w:p w14:paraId="79C0E6CC" w14:textId="77777777" w:rsidR="00D51A77" w:rsidRPr="00D51A77" w:rsidRDefault="00D51A77" w:rsidP="00C233B4">
            <w:pPr>
              <w:pStyle w:val="101"/>
            </w:pPr>
            <w:r w:rsidRPr="00D51A77">
              <w:t>н/о</w:t>
            </w:r>
          </w:p>
        </w:tc>
        <w:tc>
          <w:tcPr>
            <w:tcW w:w="271" w:type="pct"/>
            <w:shd w:val="clear" w:color="auto" w:fill="auto"/>
            <w:noWrap/>
          </w:tcPr>
          <w:p w14:paraId="79C0E6CD" w14:textId="77777777" w:rsidR="00D51A77" w:rsidRPr="00D51A77" w:rsidRDefault="00D51A77" w:rsidP="00C233B4">
            <w:pPr>
              <w:pStyle w:val="101"/>
            </w:pPr>
            <w:r w:rsidRPr="00D51A77">
              <w:t>н/о</w:t>
            </w:r>
          </w:p>
        </w:tc>
        <w:tc>
          <w:tcPr>
            <w:tcW w:w="382" w:type="pct"/>
            <w:shd w:val="clear" w:color="auto" w:fill="auto"/>
            <w:noWrap/>
          </w:tcPr>
          <w:p w14:paraId="79C0E6CE" w14:textId="77777777" w:rsidR="00D51A77" w:rsidRPr="00D51A77" w:rsidRDefault="00D51A77" w:rsidP="00C233B4">
            <w:pPr>
              <w:pStyle w:val="101"/>
            </w:pPr>
            <w:r w:rsidRPr="00D51A77">
              <w:t>н/о</w:t>
            </w:r>
          </w:p>
        </w:tc>
        <w:tc>
          <w:tcPr>
            <w:tcW w:w="382" w:type="pct"/>
            <w:shd w:val="clear" w:color="auto" w:fill="auto"/>
            <w:noWrap/>
          </w:tcPr>
          <w:p w14:paraId="79C0E6CF" w14:textId="77777777" w:rsidR="00D51A77" w:rsidRPr="00D51A77" w:rsidRDefault="00D51A77" w:rsidP="00C233B4">
            <w:pPr>
              <w:pStyle w:val="101"/>
            </w:pPr>
            <w:r w:rsidRPr="00D51A77">
              <w:t>н/о</w:t>
            </w:r>
          </w:p>
        </w:tc>
        <w:tc>
          <w:tcPr>
            <w:tcW w:w="298" w:type="pct"/>
            <w:shd w:val="clear" w:color="auto" w:fill="auto"/>
          </w:tcPr>
          <w:p w14:paraId="79C0E6D0" w14:textId="77777777" w:rsidR="00D51A77" w:rsidRPr="00D51A77" w:rsidRDefault="00D51A77" w:rsidP="00C233B4">
            <w:pPr>
              <w:pStyle w:val="101"/>
            </w:pPr>
            <w:r w:rsidRPr="00D51A77">
              <w:t>н/о</w:t>
            </w:r>
          </w:p>
        </w:tc>
        <w:tc>
          <w:tcPr>
            <w:tcW w:w="382" w:type="pct"/>
            <w:shd w:val="clear" w:color="auto" w:fill="auto"/>
          </w:tcPr>
          <w:p w14:paraId="79C0E6D1" w14:textId="77777777" w:rsidR="00D51A77" w:rsidRPr="00D51A77" w:rsidRDefault="00D51A77" w:rsidP="00C233B4">
            <w:pPr>
              <w:pStyle w:val="101"/>
            </w:pPr>
            <w:r w:rsidRPr="00D51A77">
              <w:t>н/о</w:t>
            </w:r>
          </w:p>
        </w:tc>
        <w:tc>
          <w:tcPr>
            <w:tcW w:w="378" w:type="pct"/>
            <w:shd w:val="clear" w:color="auto" w:fill="auto"/>
          </w:tcPr>
          <w:p w14:paraId="79C0E6D2" w14:textId="77777777" w:rsidR="00D51A77" w:rsidRPr="00D51A77" w:rsidRDefault="00D51A77" w:rsidP="00C233B4">
            <w:pPr>
              <w:pStyle w:val="101"/>
            </w:pPr>
            <w:r w:rsidRPr="00D51A77">
              <w:t>н/о</w:t>
            </w:r>
          </w:p>
        </w:tc>
        <w:tc>
          <w:tcPr>
            <w:tcW w:w="445" w:type="pct"/>
            <w:shd w:val="clear" w:color="auto" w:fill="auto"/>
          </w:tcPr>
          <w:p w14:paraId="79C0E6D3" w14:textId="77777777" w:rsidR="00D51A77" w:rsidRPr="00D51A77" w:rsidRDefault="00D51A77" w:rsidP="00C233B4">
            <w:pPr>
              <w:pStyle w:val="101"/>
            </w:pPr>
            <w:r w:rsidRPr="00D51A77">
              <w:t>&lt;0,004</w:t>
            </w:r>
          </w:p>
        </w:tc>
        <w:tc>
          <w:tcPr>
            <w:tcW w:w="330" w:type="pct"/>
            <w:shd w:val="clear" w:color="auto" w:fill="auto"/>
          </w:tcPr>
          <w:p w14:paraId="79C0E6D4" w14:textId="77777777" w:rsidR="00D51A77" w:rsidRPr="00D51A77" w:rsidRDefault="00D51A77" w:rsidP="00C233B4">
            <w:pPr>
              <w:pStyle w:val="101"/>
            </w:pPr>
            <w:r w:rsidRPr="00D51A77">
              <w:t>&lt;0,001</w:t>
            </w:r>
          </w:p>
        </w:tc>
      </w:tr>
      <w:tr w:rsidR="00D51A77" w:rsidRPr="00D51A77" w14:paraId="79C0E6E4" w14:textId="77777777" w:rsidTr="00D51A77">
        <w:trPr>
          <w:trHeight w:val="300"/>
        </w:trPr>
        <w:tc>
          <w:tcPr>
            <w:tcW w:w="557" w:type="pct"/>
            <w:shd w:val="clear" w:color="auto" w:fill="auto"/>
            <w:noWrap/>
          </w:tcPr>
          <w:p w14:paraId="79C0E6D6" w14:textId="77777777" w:rsidR="00D51A77" w:rsidRPr="00D51A77" w:rsidRDefault="00D51A77" w:rsidP="00C233B4">
            <w:pPr>
              <w:pStyle w:val="101"/>
            </w:pPr>
            <w:r w:rsidRPr="00D51A77">
              <w:t>Марганец</w:t>
            </w:r>
          </w:p>
        </w:tc>
        <w:tc>
          <w:tcPr>
            <w:tcW w:w="370" w:type="pct"/>
            <w:shd w:val="clear" w:color="auto" w:fill="auto"/>
          </w:tcPr>
          <w:p w14:paraId="79C0E6D7" w14:textId="77777777" w:rsidR="00D51A77" w:rsidRPr="00D51A77" w:rsidRDefault="00D51A77" w:rsidP="00C233B4">
            <w:pPr>
              <w:pStyle w:val="101"/>
            </w:pPr>
            <w:r w:rsidRPr="00D51A77">
              <w:t>0,01</w:t>
            </w:r>
          </w:p>
        </w:tc>
        <w:tc>
          <w:tcPr>
            <w:tcW w:w="197" w:type="pct"/>
            <w:shd w:val="clear" w:color="auto" w:fill="auto"/>
          </w:tcPr>
          <w:p w14:paraId="79C0E6D8" w14:textId="77777777" w:rsidR="00D51A77" w:rsidRPr="00D51A77" w:rsidRDefault="00D51A77" w:rsidP="00C233B4">
            <w:pPr>
              <w:pStyle w:val="101"/>
            </w:pPr>
            <w:r w:rsidRPr="00D51A77">
              <w:t>н/о</w:t>
            </w:r>
          </w:p>
        </w:tc>
        <w:tc>
          <w:tcPr>
            <w:tcW w:w="260" w:type="pct"/>
            <w:shd w:val="clear" w:color="auto" w:fill="auto"/>
          </w:tcPr>
          <w:p w14:paraId="79C0E6D9" w14:textId="77777777" w:rsidR="00D51A77" w:rsidRPr="00D51A77" w:rsidRDefault="00D51A77" w:rsidP="00C233B4">
            <w:pPr>
              <w:pStyle w:val="101"/>
            </w:pPr>
            <w:r w:rsidRPr="00D51A77">
              <w:t>&lt;0,01</w:t>
            </w:r>
          </w:p>
        </w:tc>
        <w:tc>
          <w:tcPr>
            <w:tcW w:w="404" w:type="pct"/>
            <w:shd w:val="clear" w:color="auto" w:fill="auto"/>
          </w:tcPr>
          <w:p w14:paraId="79C0E6DA" w14:textId="77777777" w:rsidR="00D51A77" w:rsidRPr="00D51A77" w:rsidRDefault="00D51A77" w:rsidP="00C233B4">
            <w:pPr>
              <w:pStyle w:val="101"/>
            </w:pPr>
            <w:r w:rsidRPr="00D51A77">
              <w:t>0,007</w:t>
            </w:r>
          </w:p>
        </w:tc>
        <w:tc>
          <w:tcPr>
            <w:tcW w:w="344" w:type="pct"/>
            <w:shd w:val="clear" w:color="auto" w:fill="auto"/>
          </w:tcPr>
          <w:p w14:paraId="79C0E6DB" w14:textId="77777777" w:rsidR="00D51A77" w:rsidRPr="00D51A77" w:rsidRDefault="00D51A77" w:rsidP="00C233B4">
            <w:pPr>
              <w:pStyle w:val="101"/>
            </w:pPr>
            <w:r w:rsidRPr="00D51A77">
              <w:t>&lt;0,01</w:t>
            </w:r>
          </w:p>
        </w:tc>
        <w:tc>
          <w:tcPr>
            <w:tcW w:w="271" w:type="pct"/>
            <w:shd w:val="clear" w:color="auto" w:fill="auto"/>
            <w:noWrap/>
          </w:tcPr>
          <w:p w14:paraId="79C0E6DC" w14:textId="77777777" w:rsidR="00D51A77" w:rsidRPr="00D51A77" w:rsidRDefault="00D51A77" w:rsidP="00C233B4">
            <w:pPr>
              <w:pStyle w:val="101"/>
            </w:pPr>
            <w:r w:rsidRPr="00D51A77">
              <w:t>&lt;0,01</w:t>
            </w:r>
          </w:p>
        </w:tc>
        <w:tc>
          <w:tcPr>
            <w:tcW w:w="382" w:type="pct"/>
            <w:shd w:val="clear" w:color="auto" w:fill="auto"/>
            <w:noWrap/>
          </w:tcPr>
          <w:p w14:paraId="79C0E6DD" w14:textId="77777777" w:rsidR="00D51A77" w:rsidRPr="00D51A77" w:rsidRDefault="00D51A77" w:rsidP="00C233B4">
            <w:pPr>
              <w:pStyle w:val="101"/>
            </w:pPr>
            <w:r w:rsidRPr="00D51A77">
              <w:t>&lt;0,01</w:t>
            </w:r>
          </w:p>
        </w:tc>
        <w:tc>
          <w:tcPr>
            <w:tcW w:w="382" w:type="pct"/>
            <w:shd w:val="clear" w:color="auto" w:fill="auto"/>
            <w:noWrap/>
          </w:tcPr>
          <w:p w14:paraId="79C0E6DE" w14:textId="77777777" w:rsidR="00D51A77" w:rsidRPr="00D51A77" w:rsidRDefault="00D51A77" w:rsidP="00C233B4">
            <w:pPr>
              <w:pStyle w:val="101"/>
            </w:pPr>
            <w:r w:rsidRPr="00D51A77">
              <w:t>&lt;0,01</w:t>
            </w:r>
          </w:p>
        </w:tc>
        <w:tc>
          <w:tcPr>
            <w:tcW w:w="298" w:type="pct"/>
            <w:shd w:val="clear" w:color="auto" w:fill="auto"/>
          </w:tcPr>
          <w:p w14:paraId="79C0E6DF" w14:textId="77777777" w:rsidR="00D51A77" w:rsidRPr="00D51A77" w:rsidRDefault="00D51A77" w:rsidP="00C233B4">
            <w:pPr>
              <w:pStyle w:val="101"/>
            </w:pPr>
            <w:r w:rsidRPr="00D51A77">
              <w:t>&lt;0,01</w:t>
            </w:r>
          </w:p>
        </w:tc>
        <w:tc>
          <w:tcPr>
            <w:tcW w:w="382" w:type="pct"/>
            <w:shd w:val="clear" w:color="auto" w:fill="auto"/>
          </w:tcPr>
          <w:p w14:paraId="79C0E6E0" w14:textId="77777777" w:rsidR="00D51A77" w:rsidRPr="00D51A77" w:rsidRDefault="00D51A77" w:rsidP="00C233B4">
            <w:pPr>
              <w:pStyle w:val="101"/>
            </w:pPr>
            <w:r w:rsidRPr="00D51A77">
              <w:t>&lt;0,01</w:t>
            </w:r>
          </w:p>
        </w:tc>
        <w:tc>
          <w:tcPr>
            <w:tcW w:w="378" w:type="pct"/>
            <w:shd w:val="clear" w:color="auto" w:fill="auto"/>
          </w:tcPr>
          <w:p w14:paraId="79C0E6E1" w14:textId="77777777" w:rsidR="00D51A77" w:rsidRPr="00D51A77" w:rsidRDefault="00D51A77" w:rsidP="00C233B4">
            <w:pPr>
              <w:pStyle w:val="101"/>
              <w:rPr>
                <w:b/>
              </w:rPr>
            </w:pPr>
            <w:r w:rsidRPr="00D51A77">
              <w:rPr>
                <w:b/>
              </w:rPr>
              <w:t>0,02</w:t>
            </w:r>
          </w:p>
        </w:tc>
        <w:tc>
          <w:tcPr>
            <w:tcW w:w="445" w:type="pct"/>
            <w:shd w:val="clear" w:color="auto" w:fill="auto"/>
          </w:tcPr>
          <w:p w14:paraId="79C0E6E2" w14:textId="77777777" w:rsidR="00D51A77" w:rsidRPr="00D51A77" w:rsidRDefault="00D51A77" w:rsidP="00C233B4">
            <w:pPr>
              <w:pStyle w:val="101"/>
              <w:rPr>
                <w:b/>
              </w:rPr>
            </w:pPr>
            <w:r w:rsidRPr="00D51A77">
              <w:rPr>
                <w:b/>
              </w:rPr>
              <w:t>0,05</w:t>
            </w:r>
          </w:p>
        </w:tc>
        <w:tc>
          <w:tcPr>
            <w:tcW w:w="330" w:type="pct"/>
            <w:shd w:val="clear" w:color="auto" w:fill="auto"/>
          </w:tcPr>
          <w:p w14:paraId="79C0E6E3" w14:textId="77777777" w:rsidR="00D51A77" w:rsidRPr="00D51A77" w:rsidRDefault="00D51A77" w:rsidP="00C233B4">
            <w:pPr>
              <w:pStyle w:val="101"/>
              <w:rPr>
                <w:b/>
              </w:rPr>
            </w:pPr>
            <w:r w:rsidRPr="00D51A77">
              <w:rPr>
                <w:b/>
              </w:rPr>
              <w:t>0,078</w:t>
            </w:r>
          </w:p>
        </w:tc>
      </w:tr>
      <w:tr w:rsidR="00D51A77" w:rsidRPr="00D51A77" w14:paraId="79C0E6F3" w14:textId="77777777" w:rsidTr="00D51A77">
        <w:trPr>
          <w:trHeight w:val="300"/>
        </w:trPr>
        <w:tc>
          <w:tcPr>
            <w:tcW w:w="557" w:type="pct"/>
            <w:shd w:val="clear" w:color="auto" w:fill="auto"/>
            <w:noWrap/>
          </w:tcPr>
          <w:p w14:paraId="79C0E6E5" w14:textId="77777777" w:rsidR="00D51A77" w:rsidRPr="00D51A77" w:rsidRDefault="00D51A77" w:rsidP="00C233B4">
            <w:pPr>
              <w:pStyle w:val="101"/>
            </w:pPr>
            <w:r w:rsidRPr="00D51A77">
              <w:t>Стронций</w:t>
            </w:r>
          </w:p>
        </w:tc>
        <w:tc>
          <w:tcPr>
            <w:tcW w:w="370" w:type="pct"/>
            <w:shd w:val="clear" w:color="auto" w:fill="auto"/>
          </w:tcPr>
          <w:p w14:paraId="79C0E6E6" w14:textId="77777777" w:rsidR="00D51A77" w:rsidRPr="00D51A77" w:rsidRDefault="00D51A77" w:rsidP="00C233B4">
            <w:pPr>
              <w:pStyle w:val="101"/>
            </w:pPr>
            <w:r w:rsidRPr="00D51A77">
              <w:t>0,4</w:t>
            </w:r>
          </w:p>
        </w:tc>
        <w:tc>
          <w:tcPr>
            <w:tcW w:w="197" w:type="pct"/>
            <w:shd w:val="clear" w:color="auto" w:fill="auto"/>
          </w:tcPr>
          <w:p w14:paraId="79C0E6E7" w14:textId="77777777" w:rsidR="00D51A77" w:rsidRPr="00D51A77" w:rsidRDefault="00D51A77" w:rsidP="00C233B4">
            <w:pPr>
              <w:pStyle w:val="101"/>
              <w:rPr>
                <w:b/>
              </w:rPr>
            </w:pPr>
            <w:r w:rsidRPr="00D51A77">
              <w:rPr>
                <w:b/>
              </w:rPr>
              <w:t>1,41</w:t>
            </w:r>
          </w:p>
        </w:tc>
        <w:tc>
          <w:tcPr>
            <w:tcW w:w="260" w:type="pct"/>
            <w:shd w:val="clear" w:color="auto" w:fill="auto"/>
          </w:tcPr>
          <w:p w14:paraId="79C0E6E8" w14:textId="77777777" w:rsidR="00D51A77" w:rsidRPr="00D51A77" w:rsidRDefault="00D51A77" w:rsidP="00C233B4">
            <w:pPr>
              <w:pStyle w:val="101"/>
            </w:pPr>
            <w:r w:rsidRPr="00D51A77">
              <w:t>0,33</w:t>
            </w:r>
          </w:p>
        </w:tc>
        <w:tc>
          <w:tcPr>
            <w:tcW w:w="404" w:type="pct"/>
            <w:shd w:val="clear" w:color="auto" w:fill="auto"/>
          </w:tcPr>
          <w:p w14:paraId="79C0E6E9" w14:textId="77777777" w:rsidR="00D51A77" w:rsidRPr="00D51A77" w:rsidRDefault="00D51A77" w:rsidP="00C233B4">
            <w:pPr>
              <w:pStyle w:val="101"/>
              <w:rPr>
                <w:b/>
              </w:rPr>
            </w:pPr>
            <w:r w:rsidRPr="00D51A77">
              <w:rPr>
                <w:b/>
              </w:rPr>
              <w:t>0,44</w:t>
            </w:r>
          </w:p>
        </w:tc>
        <w:tc>
          <w:tcPr>
            <w:tcW w:w="344" w:type="pct"/>
            <w:shd w:val="clear" w:color="auto" w:fill="auto"/>
          </w:tcPr>
          <w:p w14:paraId="79C0E6EA" w14:textId="77777777" w:rsidR="00D51A77" w:rsidRPr="00D51A77" w:rsidRDefault="00D51A77" w:rsidP="00C233B4">
            <w:pPr>
              <w:pStyle w:val="101"/>
            </w:pPr>
            <w:r w:rsidRPr="00D51A77">
              <w:t>0,08</w:t>
            </w:r>
          </w:p>
        </w:tc>
        <w:tc>
          <w:tcPr>
            <w:tcW w:w="271" w:type="pct"/>
            <w:shd w:val="clear" w:color="auto" w:fill="auto"/>
            <w:noWrap/>
          </w:tcPr>
          <w:p w14:paraId="79C0E6EB" w14:textId="77777777" w:rsidR="00D51A77" w:rsidRPr="00D51A77" w:rsidRDefault="00D51A77" w:rsidP="00C233B4">
            <w:pPr>
              <w:pStyle w:val="101"/>
            </w:pPr>
            <w:r w:rsidRPr="00D51A77">
              <w:t>0,30</w:t>
            </w:r>
          </w:p>
        </w:tc>
        <w:tc>
          <w:tcPr>
            <w:tcW w:w="382" w:type="pct"/>
            <w:shd w:val="clear" w:color="auto" w:fill="auto"/>
            <w:noWrap/>
          </w:tcPr>
          <w:p w14:paraId="79C0E6EC" w14:textId="77777777" w:rsidR="00D51A77" w:rsidRPr="00D51A77" w:rsidRDefault="00D51A77" w:rsidP="00C233B4">
            <w:pPr>
              <w:pStyle w:val="101"/>
              <w:rPr>
                <w:b/>
              </w:rPr>
            </w:pPr>
            <w:r w:rsidRPr="00D51A77">
              <w:rPr>
                <w:b/>
              </w:rPr>
              <w:t>0,43</w:t>
            </w:r>
          </w:p>
        </w:tc>
        <w:tc>
          <w:tcPr>
            <w:tcW w:w="382" w:type="pct"/>
            <w:shd w:val="clear" w:color="auto" w:fill="auto"/>
            <w:noWrap/>
          </w:tcPr>
          <w:p w14:paraId="79C0E6ED" w14:textId="77777777" w:rsidR="00D51A77" w:rsidRPr="00D51A77" w:rsidRDefault="00D51A77" w:rsidP="00C233B4">
            <w:pPr>
              <w:pStyle w:val="101"/>
            </w:pPr>
            <w:r w:rsidRPr="00D51A77">
              <w:t>0,05</w:t>
            </w:r>
          </w:p>
        </w:tc>
        <w:tc>
          <w:tcPr>
            <w:tcW w:w="298" w:type="pct"/>
            <w:shd w:val="clear" w:color="auto" w:fill="auto"/>
          </w:tcPr>
          <w:p w14:paraId="79C0E6EE" w14:textId="77777777" w:rsidR="00D51A77" w:rsidRPr="00D51A77" w:rsidRDefault="00D51A77" w:rsidP="00C233B4">
            <w:pPr>
              <w:pStyle w:val="101"/>
            </w:pPr>
            <w:r w:rsidRPr="00D51A77">
              <w:t>0,06</w:t>
            </w:r>
          </w:p>
        </w:tc>
        <w:tc>
          <w:tcPr>
            <w:tcW w:w="382" w:type="pct"/>
            <w:shd w:val="clear" w:color="auto" w:fill="auto"/>
          </w:tcPr>
          <w:p w14:paraId="79C0E6EF" w14:textId="77777777" w:rsidR="00D51A77" w:rsidRPr="00D51A77" w:rsidRDefault="00D51A77" w:rsidP="00C233B4">
            <w:pPr>
              <w:pStyle w:val="101"/>
            </w:pPr>
            <w:r w:rsidRPr="00D51A77">
              <w:t>&lt;0,05</w:t>
            </w:r>
          </w:p>
        </w:tc>
        <w:tc>
          <w:tcPr>
            <w:tcW w:w="378" w:type="pct"/>
            <w:shd w:val="clear" w:color="auto" w:fill="auto"/>
          </w:tcPr>
          <w:p w14:paraId="79C0E6F0" w14:textId="77777777" w:rsidR="00D51A77" w:rsidRPr="00D51A77" w:rsidRDefault="00D51A77" w:rsidP="00C233B4">
            <w:pPr>
              <w:pStyle w:val="101"/>
            </w:pPr>
            <w:r w:rsidRPr="00D51A77">
              <w:t>0,17</w:t>
            </w:r>
          </w:p>
        </w:tc>
        <w:tc>
          <w:tcPr>
            <w:tcW w:w="445" w:type="pct"/>
            <w:shd w:val="clear" w:color="auto" w:fill="auto"/>
          </w:tcPr>
          <w:p w14:paraId="79C0E6F1" w14:textId="77777777" w:rsidR="00D51A77" w:rsidRPr="00D51A77" w:rsidRDefault="00D51A77" w:rsidP="00C233B4">
            <w:pPr>
              <w:pStyle w:val="101"/>
            </w:pPr>
            <w:r w:rsidRPr="00D51A77">
              <w:t>&lt;0,05</w:t>
            </w:r>
          </w:p>
        </w:tc>
        <w:tc>
          <w:tcPr>
            <w:tcW w:w="330" w:type="pct"/>
            <w:shd w:val="clear" w:color="auto" w:fill="auto"/>
          </w:tcPr>
          <w:p w14:paraId="79C0E6F2" w14:textId="77777777" w:rsidR="00D51A77" w:rsidRPr="00D51A77" w:rsidRDefault="00D51A77" w:rsidP="00C233B4">
            <w:pPr>
              <w:pStyle w:val="101"/>
              <w:rPr>
                <w:b/>
              </w:rPr>
            </w:pPr>
            <w:r w:rsidRPr="00D51A77">
              <w:rPr>
                <w:b/>
              </w:rPr>
              <w:t>0,95</w:t>
            </w:r>
          </w:p>
        </w:tc>
      </w:tr>
    </w:tbl>
    <w:p w14:paraId="79C0E6F4" w14:textId="77777777" w:rsidR="00D51A77" w:rsidRPr="00D51A77" w:rsidRDefault="00D51A77" w:rsidP="00C233B4">
      <w:pPr>
        <w:pStyle w:val="a7"/>
        <w:rPr>
          <w:rFonts w:eastAsia="Calibri"/>
        </w:rPr>
      </w:pPr>
      <w:r w:rsidRPr="00D51A77">
        <w:rPr>
          <w:rFonts w:eastAsia="Calibri"/>
        </w:rPr>
        <w:t>Примечания:</w:t>
      </w:r>
    </w:p>
    <w:p w14:paraId="79C0E6F5" w14:textId="77777777" w:rsidR="00D51A77" w:rsidRPr="00D51A77" w:rsidRDefault="00D51A77" w:rsidP="00C233B4">
      <w:pPr>
        <w:pStyle w:val="a7"/>
        <w:rPr>
          <w:rFonts w:eastAsia="Calibri"/>
        </w:rPr>
      </w:pPr>
      <w:r w:rsidRPr="00D51A77">
        <w:rPr>
          <w:rFonts w:eastAsia="Calibri"/>
        </w:rPr>
        <w:t>* – по данным УГМС;</w:t>
      </w:r>
    </w:p>
    <w:p w14:paraId="79C0E6F6" w14:textId="77777777" w:rsidR="00D51A77" w:rsidRPr="00D51A77" w:rsidRDefault="00D51A77" w:rsidP="00C233B4">
      <w:pPr>
        <w:pStyle w:val="a7"/>
        <w:rPr>
          <w:rFonts w:eastAsia="Calibri"/>
        </w:rPr>
      </w:pPr>
      <w:r w:rsidRPr="00D51A77">
        <w:rPr>
          <w:rFonts w:eastAsia="Calibri"/>
        </w:rPr>
        <w:t>** – не определялось;</w:t>
      </w:r>
    </w:p>
    <w:p w14:paraId="79C0E6F7" w14:textId="77777777" w:rsidR="00D51A77" w:rsidRPr="00D51A77" w:rsidRDefault="00D51A77" w:rsidP="00C233B4">
      <w:pPr>
        <w:pStyle w:val="a7"/>
        <w:rPr>
          <w:rFonts w:eastAsia="Calibri"/>
        </w:rPr>
      </w:pPr>
      <w:r w:rsidRPr="00D51A77">
        <w:rPr>
          <w:rFonts w:eastAsia="Calibri"/>
        </w:rPr>
        <w:t>*** – ПДК в воде водных объектов хозяйственно-питьевого и культурно-бытового водопользования (ГН 2.2.5.1315-03);</w:t>
      </w:r>
    </w:p>
    <w:p w14:paraId="79C0E6F8" w14:textId="77777777" w:rsidR="00D51A77" w:rsidRPr="00D51A77" w:rsidRDefault="00D51A77" w:rsidP="00C233B4">
      <w:pPr>
        <w:pStyle w:val="a7"/>
        <w:rPr>
          <w:rFonts w:eastAsia="Calibri"/>
        </w:rPr>
      </w:pPr>
      <w:r w:rsidRPr="00D51A77">
        <w:rPr>
          <w:rFonts w:eastAsia="Calibri"/>
        </w:rPr>
        <w:t>****  СанПиН 2.1.5.980-00 – критерии качества вод для питьевого и хоз-бытового водоснабжения, для рекреационного водопользования, а также в черте населенных мест.</w:t>
      </w:r>
    </w:p>
    <w:p w14:paraId="79C0E6F9" w14:textId="77777777" w:rsidR="00D51A77" w:rsidRPr="00D51A77" w:rsidRDefault="00D51A77" w:rsidP="00C233B4">
      <w:pPr>
        <w:pStyle w:val="a7"/>
        <w:rPr>
          <w:rFonts w:eastAsia="Calibri"/>
        </w:rPr>
      </w:pPr>
      <w:r w:rsidRPr="00D51A77">
        <w:rPr>
          <w:rFonts w:eastAsia="Calibri"/>
        </w:rPr>
        <w:t>***** По данным исследований аналитической лаборатории ФБУЗ "Центр гигиены и эпидемиологии Магаданской области" (Приложение 11).</w:t>
      </w:r>
    </w:p>
    <w:p w14:paraId="79C0E6FA" w14:textId="77777777" w:rsidR="00D51A77" w:rsidRDefault="00D51A77" w:rsidP="00157493">
      <w:pPr>
        <w:rPr>
          <w:rFonts w:eastAsia="Calibri"/>
        </w:rPr>
        <w:sectPr w:rsidR="00D51A77" w:rsidSect="009E48A0">
          <w:pgSz w:w="23814" w:h="16839" w:orient="landscape" w:code="8"/>
          <w:pgMar w:top="1134" w:right="1134" w:bottom="851" w:left="1134" w:header="340" w:footer="255" w:gutter="0"/>
          <w:cols w:space="708"/>
          <w:docGrid w:linePitch="360"/>
        </w:sectPr>
      </w:pPr>
    </w:p>
    <w:p w14:paraId="79C0E6FB" w14:textId="77777777" w:rsidR="00D51A77" w:rsidRPr="00D51A77" w:rsidRDefault="00D51A77" w:rsidP="00D51A77">
      <w:pPr>
        <w:pStyle w:val="30"/>
        <w:rPr>
          <w:rFonts w:eastAsia="Times New Roman"/>
        </w:rPr>
      </w:pPr>
      <w:bookmarkStart w:id="295" w:name="_Toc450670496"/>
      <w:bookmarkStart w:id="296" w:name="_Toc450920352"/>
      <w:bookmarkStart w:id="297" w:name="_Toc426478508"/>
      <w:bookmarkStart w:id="298" w:name="_Toc426488456"/>
      <w:bookmarkStart w:id="299" w:name="_Toc451388373"/>
      <w:r w:rsidRPr="00D51A77">
        <w:rPr>
          <w:rFonts w:eastAsia="Times New Roman"/>
        </w:rPr>
        <w:lastRenderedPageBreak/>
        <w:t>Оценка воздействия на подземные воды</w:t>
      </w:r>
      <w:bookmarkEnd w:id="295"/>
      <w:bookmarkEnd w:id="299"/>
    </w:p>
    <w:p w14:paraId="79C0E6FC" w14:textId="77777777" w:rsidR="00D51A77" w:rsidRPr="00D51A77" w:rsidRDefault="00D51A77" w:rsidP="00D51A77">
      <w:pPr>
        <w:rPr>
          <w:rFonts w:eastAsia="Calibri"/>
        </w:rPr>
      </w:pPr>
      <w:r w:rsidRPr="00D51A77">
        <w:rPr>
          <w:rFonts w:eastAsia="Calibri"/>
        </w:rPr>
        <w:t xml:space="preserve">Для обеспечения требований экологического законодательства и исключения просачивания фильтрата из чаши хвостохранилища в подземные воды на верховом откосе дамбы № 3 проектом предусмотрено пленочное противофильтрационное устройство – экран из геомембраны GSE толщиной </w:t>
      </w:r>
      <w:smartTag w:uri="urn:schemas-microsoft-com:office:smarttags" w:element="metricconverter">
        <w:smartTagPr>
          <w:attr w:name="ProductID" w:val="1,5 мм"/>
        </w:smartTagPr>
        <w:r w:rsidRPr="00D51A77">
          <w:rPr>
            <w:rFonts w:eastAsia="Calibri"/>
          </w:rPr>
          <w:t>1,5 мм</w:t>
        </w:r>
      </w:smartTag>
      <w:r w:rsidRPr="00D51A77">
        <w:rPr>
          <w:rFonts w:eastAsia="Calibri"/>
        </w:rPr>
        <w:t xml:space="preserve">. Экран укладывается на подстилающий слой из обезвоженных хвостов толщиной </w:t>
      </w:r>
      <w:smartTag w:uri="urn:schemas-microsoft-com:office:smarttags" w:element="metricconverter">
        <w:smartTagPr>
          <w:attr w:name="ProductID" w:val="1 м"/>
        </w:smartTagPr>
        <w:r w:rsidRPr="00D51A77">
          <w:rPr>
            <w:rFonts w:eastAsia="Calibri"/>
          </w:rPr>
          <w:t>1 м</w:t>
        </w:r>
      </w:smartTag>
      <w:r w:rsidRPr="00D51A77">
        <w:rPr>
          <w:rFonts w:eastAsia="Calibri"/>
        </w:rPr>
        <w:t xml:space="preserve">. Для предотвращения фильтрационных потерь воды в крупнокусковых породах русла проходится «зуб» до встречи с целостным скальным массивом. Глубина зуба 3 – </w:t>
      </w:r>
      <w:smartTag w:uri="urn:schemas-microsoft-com:office:smarttags" w:element="metricconverter">
        <w:smartTagPr>
          <w:attr w:name="ProductID" w:val="10 м"/>
        </w:smartTagPr>
        <w:r w:rsidRPr="00D51A77">
          <w:rPr>
            <w:rFonts w:eastAsia="Calibri"/>
          </w:rPr>
          <w:t>10 м</w:t>
        </w:r>
      </w:smartTag>
      <w:r w:rsidRPr="00D51A77">
        <w:rPr>
          <w:rFonts w:eastAsia="Calibri"/>
        </w:rPr>
        <w:t xml:space="preserve">. В этот зуб на подстилающий слой хвостов заводится геомембрана </w:t>
      </w:r>
      <w:r w:rsidRPr="00ED7994">
        <w:rPr>
          <w:rStyle w:val="aff7"/>
        </w:rPr>
        <w:t>(рис. 4.1</w:t>
      </w:r>
      <w:r w:rsidRPr="00D51A77">
        <w:rPr>
          <w:rFonts w:eastAsia="Calibri"/>
        </w:rPr>
        <w:t>), которая сверху засыпается хвостами из отделения обезвоженных хвостов старого хвостохранилища.</w:t>
      </w:r>
    </w:p>
    <w:p w14:paraId="79C0E6FD" w14:textId="77777777" w:rsidR="00D51A77" w:rsidRPr="00D51A77" w:rsidRDefault="00D51A77" w:rsidP="00D51A77">
      <w:pPr>
        <w:spacing w:after="0"/>
        <w:ind w:firstLine="0"/>
        <w:rPr>
          <w:rFonts w:eastAsia="Times New Roman"/>
          <w:lang w:val="en-US" w:eastAsia="ru-RU"/>
        </w:rPr>
      </w:pPr>
      <w:r w:rsidRPr="00A06658">
        <w:rPr>
          <w:rFonts w:eastAsia="Times New Roman"/>
          <w:noProof/>
          <w:lang w:eastAsia="ru-RU"/>
        </w:rPr>
        <w:drawing>
          <wp:inline distT="0" distB="0" distL="0" distR="0" wp14:anchorId="79C0F02B" wp14:editId="79C0F02C">
            <wp:extent cx="6172200" cy="20764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72200" cy="2076450"/>
                    </a:xfrm>
                    <a:prstGeom prst="rect">
                      <a:avLst/>
                    </a:prstGeom>
                    <a:noFill/>
                    <a:ln>
                      <a:noFill/>
                    </a:ln>
                  </pic:spPr>
                </pic:pic>
              </a:graphicData>
            </a:graphic>
          </wp:inline>
        </w:drawing>
      </w:r>
    </w:p>
    <w:p w14:paraId="79C0E6FE" w14:textId="77777777" w:rsidR="00D51A77" w:rsidRPr="00C233B4" w:rsidRDefault="00D51A77" w:rsidP="00C233B4">
      <w:pPr>
        <w:pStyle w:val="af7"/>
        <w:rPr>
          <w:rStyle w:val="af6"/>
        </w:rPr>
      </w:pPr>
      <w:r w:rsidRPr="00D51A77">
        <w:t xml:space="preserve">Рисунок </w:t>
      </w:r>
      <w:r w:rsidRPr="00ED7994">
        <w:rPr>
          <w:rStyle w:val="aff7"/>
        </w:rPr>
        <w:t>4.1</w:t>
      </w:r>
      <w:r w:rsidRPr="00D51A77">
        <w:t xml:space="preserve"> – </w:t>
      </w:r>
      <w:r w:rsidRPr="00C233B4">
        <w:rPr>
          <w:rStyle w:val="af6"/>
        </w:rPr>
        <w:t>Гидроизоляция проницаемых русловых отложений</w:t>
      </w:r>
    </w:p>
    <w:p w14:paraId="79C0E6FF" w14:textId="77777777" w:rsidR="00D51A77" w:rsidRPr="00D51A77" w:rsidRDefault="00D51A77" w:rsidP="00D51A77">
      <w:pPr>
        <w:rPr>
          <w:rFonts w:eastAsia="Calibri"/>
        </w:rPr>
      </w:pPr>
      <w:r w:rsidRPr="00D51A77">
        <w:rPr>
          <w:rFonts w:eastAsia="Calibri"/>
        </w:rPr>
        <w:t>Предлагаемое проектом решение позволяет полностью исключить поступление фильтрата в подземные воды и обеспечить охрану поверхностных водотоков от загрязнения.</w:t>
      </w:r>
    </w:p>
    <w:p w14:paraId="79C0E700" w14:textId="77777777" w:rsidR="00D51A77" w:rsidRPr="00D51A77" w:rsidRDefault="00D51A77" w:rsidP="00D51A77">
      <w:pPr>
        <w:pStyle w:val="30"/>
        <w:rPr>
          <w:rFonts w:eastAsia="Times New Roman"/>
        </w:rPr>
      </w:pPr>
      <w:bookmarkStart w:id="300" w:name="_Toc451388374"/>
      <w:r w:rsidRPr="00D51A77">
        <w:rPr>
          <w:rFonts w:eastAsia="Times New Roman"/>
        </w:rPr>
        <w:t>Перечень мероприятий, обеспечивающих допустимость воздействия</w:t>
      </w:r>
      <w:bookmarkEnd w:id="296"/>
      <w:bookmarkEnd w:id="300"/>
    </w:p>
    <w:p w14:paraId="79C0E701" w14:textId="77777777" w:rsidR="00D51A77" w:rsidRPr="00D51A77" w:rsidRDefault="00D51A77" w:rsidP="00D51A77">
      <w:pPr>
        <w:rPr>
          <w:rFonts w:eastAsia="Calibri"/>
        </w:rPr>
      </w:pPr>
      <w:r w:rsidRPr="00D51A77">
        <w:rPr>
          <w:rFonts w:eastAsia="Calibri"/>
        </w:rPr>
        <w:t>В результате проведенной оценки определен следующий перечень мероприятий, обеспечивающих допустимость воздействия проектируемого хвостохранилища на окружающую среду:</w:t>
      </w:r>
    </w:p>
    <w:p w14:paraId="79C0E702" w14:textId="77777777" w:rsidR="00D51A77" w:rsidRPr="00D51A77" w:rsidRDefault="00D51A77" w:rsidP="00F41700">
      <w:pPr>
        <w:pStyle w:val="a1"/>
        <w:numPr>
          <w:ilvl w:val="0"/>
          <w:numId w:val="25"/>
        </w:numPr>
      </w:pPr>
      <w:r w:rsidRPr="00D51A77">
        <w:t>Проходка "зуба" в крупнокусковых породах русла руч. Кварцевый до встречи с целостным скальным основанием.</w:t>
      </w:r>
    </w:p>
    <w:p w14:paraId="79C0E703" w14:textId="77777777" w:rsidR="00D51A77" w:rsidRPr="00D51A77" w:rsidRDefault="00D51A77" w:rsidP="00C233B4">
      <w:pPr>
        <w:pStyle w:val="a1"/>
      </w:pPr>
      <w:r w:rsidRPr="00D51A77">
        <w:t>Организация на верховом откосе дамбы № 3 пленочного противофильтрационного экрана с закреплением нижней кромки экрана в основании "зуба".</w:t>
      </w:r>
    </w:p>
    <w:p w14:paraId="79C0E704" w14:textId="77777777" w:rsidR="00D51A77" w:rsidRPr="00D51A77" w:rsidRDefault="00D51A77" w:rsidP="00C233B4">
      <w:r w:rsidRPr="00D51A77">
        <w:t>Данные мероприятия позволяют полностью предотвратить поступление фильтрата из емкости хвостохранилища в подземные воды и обеспечить охрану поверхностных водотоков от загрязнения.</w:t>
      </w:r>
    </w:p>
    <w:p w14:paraId="79C0E705" w14:textId="77777777" w:rsidR="00D51A77" w:rsidRPr="00ED7994" w:rsidRDefault="00D51A77" w:rsidP="00C233B4">
      <w:pPr>
        <w:rPr>
          <w:rStyle w:val="aff7"/>
        </w:rPr>
      </w:pPr>
      <w:r w:rsidRPr="00D51A77">
        <w:t xml:space="preserve">В качестве дополнительной меры предусматривается организация мониторинга за состоянием подземных вод, позволяющая вовремя отследить поступление фильтрата в подземные воды, вызванное повреждением экранирующей пленки </w:t>
      </w:r>
      <w:r w:rsidRPr="00ED7994">
        <w:rPr>
          <w:rStyle w:val="aff7"/>
        </w:rPr>
        <w:t xml:space="preserve">(см. п. 4.5.6). </w:t>
      </w:r>
    </w:p>
    <w:p w14:paraId="79C0E706" w14:textId="77777777" w:rsidR="00D51A77" w:rsidRPr="00D51A77" w:rsidRDefault="00D51A77" w:rsidP="00D51A77">
      <w:pPr>
        <w:pStyle w:val="30"/>
        <w:rPr>
          <w:rFonts w:eastAsia="Times New Roman"/>
        </w:rPr>
      </w:pPr>
      <w:bookmarkStart w:id="301" w:name="_Toc450920353"/>
      <w:bookmarkStart w:id="302" w:name="_Toc451388375"/>
      <w:bookmarkEnd w:id="297"/>
      <w:bookmarkEnd w:id="298"/>
      <w:r w:rsidRPr="00D51A77">
        <w:rPr>
          <w:rFonts w:eastAsia="Times New Roman"/>
        </w:rPr>
        <w:lastRenderedPageBreak/>
        <w:t>Предложения по программе производственного контроля и экологического мониторинга</w:t>
      </w:r>
      <w:bookmarkEnd w:id="301"/>
      <w:bookmarkEnd w:id="302"/>
    </w:p>
    <w:p w14:paraId="79C0E707" w14:textId="77777777" w:rsidR="00D51A77" w:rsidRPr="00D51A77" w:rsidRDefault="00D51A77" w:rsidP="00D51A77">
      <w:pPr>
        <w:rPr>
          <w:rFonts w:eastAsia="Calibri"/>
        </w:rPr>
      </w:pPr>
      <w:r w:rsidRPr="00D51A77">
        <w:rPr>
          <w:rFonts w:eastAsia="Calibri"/>
        </w:rPr>
        <w:t>С целью получения объективной информации о состоянии подземных вод рекомендуется производить регулярные наблюдения за состоянием подземных вод и других компонентов окружающей среды [8]. Ведомственный мониторинг осуществляется по разделам:</w:t>
      </w:r>
    </w:p>
    <w:p w14:paraId="79C0E708" w14:textId="77777777" w:rsidR="00D51A77" w:rsidRPr="00D51A77" w:rsidRDefault="00D51A77" w:rsidP="00C233B4">
      <w:pPr>
        <w:pStyle w:val="a"/>
      </w:pPr>
      <w:r w:rsidRPr="00D51A77">
        <w:t>учет отбора воды;</w:t>
      </w:r>
    </w:p>
    <w:p w14:paraId="79C0E709" w14:textId="77777777" w:rsidR="00D51A77" w:rsidRPr="00D51A77" w:rsidRDefault="00D51A77" w:rsidP="00C233B4">
      <w:pPr>
        <w:pStyle w:val="a"/>
      </w:pPr>
      <w:r w:rsidRPr="00D51A77">
        <w:t>наблюдения за уровнем воды;</w:t>
      </w:r>
    </w:p>
    <w:p w14:paraId="79C0E70A" w14:textId="77777777" w:rsidR="00D51A77" w:rsidRPr="00D51A77" w:rsidRDefault="00D51A77" w:rsidP="00C233B4">
      <w:pPr>
        <w:pStyle w:val="a"/>
      </w:pPr>
      <w:r w:rsidRPr="00D51A77">
        <w:t>наблюдения за качеством воды.</w:t>
      </w:r>
    </w:p>
    <w:p w14:paraId="79C0E70B" w14:textId="77777777" w:rsidR="00D51A77" w:rsidRPr="00D51A77" w:rsidRDefault="00D51A77" w:rsidP="00D51A77">
      <w:pPr>
        <w:rPr>
          <w:rFonts w:eastAsia="Calibri"/>
        </w:rPr>
      </w:pPr>
      <w:r w:rsidRPr="00D51A77">
        <w:rPr>
          <w:rFonts w:eastAsia="Calibri"/>
        </w:rPr>
        <w:t>Учет отбора воды должен производится при помощи водоизмерительных устройств, устанавливаемых на водоотливных трубопроводах насосных станций подпитки оборотного водоснабжения и сбросных пульпопроводов.</w:t>
      </w:r>
    </w:p>
    <w:p w14:paraId="79C0E70C" w14:textId="77777777" w:rsidR="00D51A77" w:rsidRPr="00D51A77" w:rsidRDefault="00D51A77" w:rsidP="00D51A77">
      <w:pPr>
        <w:rPr>
          <w:rFonts w:eastAsia="Calibri"/>
        </w:rPr>
      </w:pPr>
      <w:r w:rsidRPr="00D51A77">
        <w:rPr>
          <w:rFonts w:eastAsia="Calibri"/>
        </w:rPr>
        <w:t>Наблюдения за уровнями подземных вод надмерзлотного горизонта необходимо производить по сети наблюдательных скважин, располагаемых вниз по потоку от ограждающей дамбы № 3. Периодичность измерения уровней в наблюдательных скважинах – не менее 1 раза в месяц.</w:t>
      </w:r>
    </w:p>
    <w:p w14:paraId="79C0E70D" w14:textId="77777777" w:rsidR="00D51A77" w:rsidRPr="00D51A77" w:rsidRDefault="00D51A77" w:rsidP="00D51A77">
      <w:pPr>
        <w:rPr>
          <w:rFonts w:eastAsia="Calibri"/>
        </w:rPr>
      </w:pPr>
      <w:r w:rsidRPr="00D51A77">
        <w:rPr>
          <w:rFonts w:eastAsia="Calibri"/>
        </w:rPr>
        <w:t>Наблюдения за химическим составом подземных вод надмерзлотного горизонта необходимо осуществлять путем регулярного отбора проб воды из наблюдательных скважин на химический анализ. В перечень контролируемых показателей должны входить pH, SO4, NH4, NO3, NO2, ХПК, БПК, нефтепродукты. Периодичность наблюдений за химическим составом подземных вод – 1 раз в месяц. Перечень контролируемых показателей и периодичность наблюдений уточняется при разработке плана производственного экологического контроля.</w:t>
      </w:r>
    </w:p>
    <w:p w14:paraId="79C0E70E" w14:textId="77777777" w:rsidR="00D51A77" w:rsidRPr="00D51A77" w:rsidRDefault="00D51A77" w:rsidP="00D51A77">
      <w:pPr>
        <w:keepNext/>
        <w:spacing w:before="240"/>
        <w:rPr>
          <w:rFonts w:eastAsia="Calibri"/>
          <w:b/>
          <w:u w:val="single"/>
        </w:rPr>
      </w:pPr>
      <w:r w:rsidRPr="00D51A77">
        <w:rPr>
          <w:rFonts w:eastAsia="Calibri"/>
          <w:b/>
          <w:u w:val="single"/>
        </w:rPr>
        <w:t>Выводы:</w:t>
      </w:r>
    </w:p>
    <w:p w14:paraId="79C0E70F" w14:textId="77777777" w:rsidR="00D51A77" w:rsidRPr="00D51A77" w:rsidRDefault="00D51A77" w:rsidP="00F41700">
      <w:pPr>
        <w:pStyle w:val="a1"/>
        <w:numPr>
          <w:ilvl w:val="0"/>
          <w:numId w:val="26"/>
        </w:numPr>
      </w:pPr>
      <w:r w:rsidRPr="00D51A77">
        <w:t xml:space="preserve">Мерзлотно-гидрогеологические условия площадки проектируемого хвостохранилища характеризуются распространением преимущественно мерзлых песчано-гравийно-галечных грунтов средней и высокой льдистости. На локальных участках, по долинам руч. Кварцевый и руч. Цветочный, развиты таликовые зоны по песчано-гравийно-галечным отложениям мощностью до </w:t>
      </w:r>
      <w:smartTag w:uri="urn:schemas-microsoft-com:office:smarttags" w:element="metricconverter">
        <w:smartTagPr>
          <w:attr w:name="ProductID" w:val="15 м"/>
        </w:smartTagPr>
        <w:r w:rsidRPr="00D51A77">
          <w:t>15 м</w:t>
        </w:r>
      </w:smartTag>
      <w:r w:rsidRPr="00D51A77">
        <w:t>. Ниже, до глубины 150 и более метров распространены непроницаемые многолетнемерзлые коренные породы.</w:t>
      </w:r>
    </w:p>
    <w:p w14:paraId="79C0E710" w14:textId="77777777" w:rsidR="00D51A77" w:rsidRPr="00D51A77" w:rsidRDefault="00D51A77" w:rsidP="00C233B4">
      <w:pPr>
        <w:pStyle w:val="a1"/>
      </w:pPr>
      <w:r w:rsidRPr="00D51A77">
        <w:t>Подземные воды распространены преимущественно в узких таликовых зонах по долинам ручьев. В летний период, при оттаивании деятельного слоя формируется маломощный локальный водоносный горизонт.</w:t>
      </w:r>
    </w:p>
    <w:p w14:paraId="79C0E711" w14:textId="77777777" w:rsidR="00D51A77" w:rsidRPr="00D51A77" w:rsidRDefault="00D51A77" w:rsidP="00C233B4">
      <w:pPr>
        <w:pStyle w:val="a1"/>
      </w:pPr>
      <w:r w:rsidRPr="00D51A77">
        <w:t>Создание хвостохранилища в долинах руч. Кварцевый и Цветочный, благодаря отепляющему воздействию пульпы, приведет к оттаиванию мерзлых аллювиальных грунтов. Следствием этого будет формирование водоносного горизонта под всей площадью хвостохранилища.</w:t>
      </w:r>
    </w:p>
    <w:p w14:paraId="79C0E712" w14:textId="77777777" w:rsidR="00D51A77" w:rsidRPr="00D51A77" w:rsidRDefault="00D51A77" w:rsidP="00C233B4">
      <w:pPr>
        <w:pStyle w:val="a1"/>
      </w:pPr>
      <w:r w:rsidRPr="00D51A77">
        <w:t>Хвосты гравитационного обогащения по результатам биотестирования отнесены к V классу опасности отходов - "практически безопасные". Биопродуктивность природной среды при контакте с хвостами обогащения не нарушается. Поэтому сами хвосты не могут служить источником загрязнения подземны вод.</w:t>
      </w:r>
    </w:p>
    <w:p w14:paraId="79C0E713" w14:textId="77777777" w:rsidR="00D51A77" w:rsidRPr="00D51A77" w:rsidRDefault="00D51A77" w:rsidP="00C233B4">
      <w:pPr>
        <w:pStyle w:val="a1"/>
      </w:pPr>
      <w:r w:rsidRPr="00D51A77">
        <w:t xml:space="preserve">Чаша хвостохранилища будет использоваться для накопления технологической воды, используемой для оборотного водоснабжения фабрики. Технологическая вода содержит в своем составе загрязняющие вещества, концентрации которых </w:t>
      </w:r>
      <w:r w:rsidRPr="00D51A77">
        <w:lastRenderedPageBreak/>
        <w:t>превышают действующие нормативы ПДК рыбохозяйственных водоемов, к которым относятся руч. Кварцевый и Цветочный. Высокие фильтрационные свойства талых грунтов основания хвостохранилища будут способствовать миграции загрязненных технологических вод и их разгрузке в поверхностные водотоки.</w:t>
      </w:r>
    </w:p>
    <w:p w14:paraId="79C0E714" w14:textId="77777777" w:rsidR="00D51A77" w:rsidRPr="00D51A77" w:rsidRDefault="00D51A77" w:rsidP="00C233B4">
      <w:pPr>
        <w:pStyle w:val="a1"/>
      </w:pPr>
      <w:r w:rsidRPr="00D51A77">
        <w:t>Для предотвращения поступления загрязняющих веществ в подземные воды и поверхностные водотоки в конструкции хвостохранилища проектными решениями предусмотрена проходка "зуба" в крупнокусковых породах русла руч. Кварцевый до встречи с целостным скальным основанием и создание противофильтрационного экрана по верховому откосу ограждающей дамбы № 3 с закреплением нижней кромки экрана в основании "зуба".</w:t>
      </w:r>
    </w:p>
    <w:p w14:paraId="79C0E715" w14:textId="77777777" w:rsidR="00D51A77" w:rsidRPr="00D51A77" w:rsidRDefault="00D51A77" w:rsidP="00C233B4">
      <w:pPr>
        <w:pStyle w:val="a1"/>
      </w:pPr>
      <w:r w:rsidRPr="00D51A77">
        <w:t>Контроль за уровнями и качеством подземных вод надмерзлотного горизонта планируется производить по сети наблюдательных скважин, располагаемых вниз по потоку от ограждающей дамбы № 3. В перечень контролируемых показателей должны входить pH, SO4, NH4, NO3, ХПК, БПК, нефтепродукты. Периодичность наблюдений за уровнями и химическим составом подземных вод – 1 раз в месяц.</w:t>
      </w:r>
    </w:p>
    <w:p w14:paraId="79C0E716" w14:textId="77777777" w:rsidR="00D51A77" w:rsidRPr="00D51A77" w:rsidRDefault="00D51A77" w:rsidP="00D51A77">
      <w:pPr>
        <w:keepNext/>
        <w:spacing w:before="240"/>
        <w:rPr>
          <w:rFonts w:eastAsia="Calibri"/>
          <w:b/>
          <w:u w:val="single"/>
        </w:rPr>
      </w:pPr>
      <w:r w:rsidRPr="00D51A77">
        <w:rPr>
          <w:rFonts w:eastAsia="Calibri"/>
          <w:b/>
          <w:u w:val="single"/>
        </w:rPr>
        <w:t>Список использованных источников:</w:t>
      </w:r>
    </w:p>
    <w:p w14:paraId="79C0E717" w14:textId="77777777" w:rsidR="00D51A77" w:rsidRPr="00D51A77" w:rsidRDefault="00D51A77" w:rsidP="00F41700">
      <w:pPr>
        <w:pStyle w:val="a1"/>
        <w:numPr>
          <w:ilvl w:val="0"/>
          <w:numId w:val="27"/>
        </w:numPr>
      </w:pPr>
      <w:r w:rsidRPr="00D51A77">
        <w:t>ГН 2.1.5.1315-03 «ПДК химических веществ в воде водных объектов хозяйственно-питьевого и культурно-бытового водопользования».</w:t>
      </w:r>
    </w:p>
    <w:p w14:paraId="79C0E718" w14:textId="77777777" w:rsidR="00D51A77" w:rsidRPr="00D51A77" w:rsidRDefault="00D51A77" w:rsidP="00C233B4">
      <w:pPr>
        <w:pStyle w:val="a1"/>
      </w:pPr>
      <w:r w:rsidRPr="00D51A77">
        <w:t>Годовой отчет о состоянии в 2014 году гидротехнических сооружений рудника "Ветренский". р-к Ветренский, 2015.</w:t>
      </w:r>
    </w:p>
    <w:p w14:paraId="79C0E719" w14:textId="77777777" w:rsidR="00D51A77" w:rsidRPr="00D51A77" w:rsidRDefault="00D51A77" w:rsidP="00C233B4">
      <w:pPr>
        <w:pStyle w:val="a1"/>
      </w:pPr>
      <w:r w:rsidRPr="00D51A77">
        <w:t>Приказ Росрыболовства от 18.01.2010 г. № 20 «Об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w:t>
      </w:r>
    </w:p>
    <w:p w14:paraId="79C0E71A" w14:textId="77777777" w:rsidR="00D51A77" w:rsidRPr="00D51A77" w:rsidRDefault="00D51A77" w:rsidP="00C233B4">
      <w:pPr>
        <w:pStyle w:val="a1"/>
      </w:pPr>
      <w:r w:rsidRPr="00D51A77">
        <w:t>СанПиН 2.1.5.980-00 «Гигиенические требования к охране поверхностных вод»</w:t>
      </w:r>
    </w:p>
    <w:p w14:paraId="79C0E71B" w14:textId="77777777" w:rsidR="00D51A77" w:rsidRPr="00D51A77" w:rsidRDefault="00D51A77" w:rsidP="00C233B4">
      <w:pPr>
        <w:pStyle w:val="a1"/>
      </w:pPr>
      <w:r w:rsidRPr="00D51A77">
        <w:t>Технический отчет по комплексным инженерным изысканиям ИИ-043-12 ООО НПК «СтройНИП» 2012.</w:t>
      </w:r>
    </w:p>
    <w:p w14:paraId="79C0E71C" w14:textId="77777777" w:rsidR="00D51A77" w:rsidRPr="00D51A77" w:rsidRDefault="00D51A77" w:rsidP="00C233B4">
      <w:pPr>
        <w:pStyle w:val="a1"/>
      </w:pPr>
      <w:r w:rsidRPr="00D51A77">
        <w:t xml:space="preserve">Технический отчет. Инженерно-экологические изыскания. Строительство хвостохранилища на руднике "Ветренский" (Тенькинский район Магаданской области, </w:t>
      </w:r>
      <w:smartTag w:uri="urn:schemas-microsoft-com:office:smarttags" w:element="metricconverter">
        <w:smartTagPr>
          <w:attr w:name="ProductID" w:val="130 км"/>
        </w:smartTagPr>
        <w:r w:rsidRPr="00D51A77">
          <w:t>130 км</w:t>
        </w:r>
      </w:smartTag>
      <w:r w:rsidRPr="00D51A77">
        <w:t xml:space="preserve"> к северо-востоку от пос. Усть-Омчуг). 006-0569-1-ИЭИ, АО "ГК ШАНЭКО", 2015.</w:t>
      </w:r>
    </w:p>
    <w:p w14:paraId="79C0E71D" w14:textId="77777777" w:rsidR="00D51A77" w:rsidRPr="00D51A77" w:rsidRDefault="00D51A77" w:rsidP="00C233B4">
      <w:pPr>
        <w:pStyle w:val="a1"/>
      </w:pPr>
      <w:r w:rsidRPr="00D51A77">
        <w:t>Техническое перевооружение ЗИФ на месторождении "Ветренское". ЗАО "Горно-обогатительные технологии", Магадан-Сусуман, Февраль 2006.</w:t>
      </w:r>
    </w:p>
    <w:p w14:paraId="79C0E71E" w14:textId="77777777" w:rsidR="00D51A77" w:rsidRPr="00D51A77" w:rsidRDefault="00D51A77" w:rsidP="00C233B4">
      <w:pPr>
        <w:pStyle w:val="a1"/>
      </w:pPr>
      <w:r w:rsidRPr="00D51A77">
        <w:t xml:space="preserve">Требования к мониторингу месторождений твердых полезных ископаемых (утв. Министерством природных ресурсов РФ 4 августа </w:t>
      </w:r>
      <w:smartTag w:uri="urn:schemas-microsoft-com:office:smarttags" w:element="metricconverter">
        <w:smartTagPr>
          <w:attr w:name="ProductID" w:val="2000 г"/>
        </w:smartTagPr>
        <w:r w:rsidRPr="00D51A77">
          <w:t>2000 г</w:t>
        </w:r>
      </w:smartTag>
      <w:r w:rsidRPr="00D51A77">
        <w:t>.)</w:t>
      </w:r>
      <w:r w:rsidRPr="00D51A77">
        <w:br w:type="page"/>
      </w:r>
    </w:p>
    <w:p w14:paraId="79C0E71F" w14:textId="77777777" w:rsidR="00D51A77" w:rsidRPr="00D51A77" w:rsidRDefault="00D51A77" w:rsidP="00D51A77">
      <w:pPr>
        <w:pStyle w:val="20"/>
        <w:rPr>
          <w:rFonts w:eastAsia="Times New Roman"/>
        </w:rPr>
      </w:pPr>
      <w:bookmarkStart w:id="303" w:name="_Toc450920356"/>
      <w:bookmarkStart w:id="304" w:name="_Toc451388376"/>
      <w:r w:rsidRPr="00D51A77">
        <w:rPr>
          <w:rFonts w:eastAsia="Times New Roman"/>
        </w:rPr>
        <w:lastRenderedPageBreak/>
        <w:t>Воздействие на окружающую среду, связанное с обращением с отходами</w:t>
      </w:r>
      <w:bookmarkEnd w:id="303"/>
      <w:bookmarkEnd w:id="304"/>
    </w:p>
    <w:p w14:paraId="79C0E720" w14:textId="77777777" w:rsidR="00D51A77" w:rsidRPr="00D51A77" w:rsidRDefault="00D51A77" w:rsidP="00D51A77">
      <w:pPr>
        <w:pStyle w:val="30"/>
        <w:rPr>
          <w:rFonts w:eastAsia="Times New Roman"/>
        </w:rPr>
      </w:pPr>
      <w:bookmarkStart w:id="305" w:name="_Toc426478483"/>
      <w:bookmarkStart w:id="306" w:name="_Toc426488431"/>
      <w:bookmarkStart w:id="307" w:name="_Toc450920357"/>
      <w:bookmarkStart w:id="308" w:name="_Toc451388377"/>
      <w:r w:rsidRPr="00D51A77">
        <w:rPr>
          <w:rFonts w:eastAsia="Times New Roman"/>
        </w:rPr>
        <w:t>Нормативно-правовые и методические основы оценки</w:t>
      </w:r>
      <w:bookmarkEnd w:id="305"/>
      <w:bookmarkEnd w:id="306"/>
      <w:bookmarkEnd w:id="307"/>
      <w:bookmarkEnd w:id="308"/>
      <w:r w:rsidRPr="00D51A77">
        <w:rPr>
          <w:rFonts w:eastAsia="Times New Roman"/>
        </w:rPr>
        <w:t xml:space="preserve"> </w:t>
      </w:r>
    </w:p>
    <w:p w14:paraId="79C0E721" w14:textId="77777777" w:rsidR="00D51A77" w:rsidRPr="00D51A77" w:rsidRDefault="00D51A77" w:rsidP="00D51A77">
      <w:pPr>
        <w:rPr>
          <w:rFonts w:eastAsia="Calibri"/>
        </w:rPr>
      </w:pPr>
      <w:r w:rsidRPr="00D51A77">
        <w:rPr>
          <w:rFonts w:eastAsia="Calibri"/>
        </w:rPr>
        <w:t>Раздел разработан на основании следующих нормативных и методических документов:</w:t>
      </w:r>
    </w:p>
    <w:p w14:paraId="79C0E722" w14:textId="77777777" w:rsidR="00D51A77" w:rsidRPr="00D51A77" w:rsidRDefault="00D51A77" w:rsidP="00F41700">
      <w:pPr>
        <w:pStyle w:val="a1"/>
        <w:numPr>
          <w:ilvl w:val="0"/>
          <w:numId w:val="28"/>
        </w:numPr>
      </w:pPr>
      <w:r w:rsidRPr="00D51A77">
        <w:t>Федеральный закон от 24.06.1998 г. № 89-ФЗ «Об отходах производства и потребления»;</w:t>
      </w:r>
    </w:p>
    <w:p w14:paraId="79C0E723" w14:textId="77777777" w:rsidR="00D51A77" w:rsidRPr="00D51A77" w:rsidRDefault="00D51A77" w:rsidP="00C233B4">
      <w:pPr>
        <w:pStyle w:val="a1"/>
      </w:pPr>
      <w:r w:rsidRPr="00D51A77">
        <w:t>Федеральный закон РФ от 30.03.1999 г. №52-ФЗ «О санитарно-эпидемиологическом благополучии населения»;</w:t>
      </w:r>
    </w:p>
    <w:p w14:paraId="79C0E724" w14:textId="77777777" w:rsidR="00D51A77" w:rsidRPr="00D51A77" w:rsidRDefault="00D51A77" w:rsidP="00C233B4">
      <w:pPr>
        <w:pStyle w:val="a1"/>
      </w:pPr>
      <w:r w:rsidRPr="00D51A77">
        <w:t>Федеральный закон РФ 10.01.2002 г. № 7-ФЗ «Об охране окружающей среды».</w:t>
      </w:r>
    </w:p>
    <w:p w14:paraId="79C0E725" w14:textId="77777777" w:rsidR="00D51A77" w:rsidRPr="00D51A77" w:rsidRDefault="00D51A77" w:rsidP="00C233B4">
      <w:pPr>
        <w:pStyle w:val="a1"/>
      </w:pPr>
      <w:r w:rsidRPr="00D51A77">
        <w:t>Федеральный закон РФ от 25.10.2001 г. № 136-ФЗ «Земельный кодекс российской федерации».</w:t>
      </w:r>
    </w:p>
    <w:p w14:paraId="79C0E726" w14:textId="77777777" w:rsidR="00D51A77" w:rsidRPr="00D51A77" w:rsidRDefault="00D51A77" w:rsidP="00C233B4">
      <w:pPr>
        <w:pStyle w:val="a1"/>
      </w:pPr>
      <w:r w:rsidRPr="00D51A77">
        <w:t>Приказ Минприроды РФ от 18.07.2014 г. № 445 «Об утверждении федерального классификационного каталога отходов»;</w:t>
      </w:r>
    </w:p>
    <w:p w14:paraId="79C0E727" w14:textId="77777777" w:rsidR="00D51A77" w:rsidRPr="00D51A77" w:rsidRDefault="00D51A77" w:rsidP="00C233B4">
      <w:pPr>
        <w:pStyle w:val="a1"/>
      </w:pPr>
      <w:r w:rsidRPr="00D51A77">
        <w:t>Приказа Минприроды России от 25.02.2010 №50 «О порядке разработки и утверждения нормативов образования отходов и лимитов на их размещение».</w:t>
      </w:r>
    </w:p>
    <w:p w14:paraId="79C0E728" w14:textId="77777777" w:rsidR="00D51A77" w:rsidRPr="00D51A77" w:rsidRDefault="00D51A77" w:rsidP="00C233B4">
      <w:pPr>
        <w:pStyle w:val="a1"/>
      </w:pPr>
      <w:r w:rsidRPr="00D51A77">
        <w:t>СанПиН 2.1.7.1322-03. Гигиенические требования к размещению и обезвреживанию отходов производства и потребления.</w:t>
      </w:r>
    </w:p>
    <w:p w14:paraId="79C0E729" w14:textId="77777777" w:rsidR="00D51A77" w:rsidRPr="00D51A77" w:rsidRDefault="00D51A77" w:rsidP="00C233B4">
      <w:pPr>
        <w:pStyle w:val="a1"/>
      </w:pPr>
      <w:r w:rsidRPr="00D51A77">
        <w:t xml:space="preserve">Приказ Минприроды России №536 от 04.12.2014 г. «Об утверждении Критериев отнесения отходов к </w:t>
      </w:r>
      <w:r w:rsidRPr="00D51A77">
        <w:rPr>
          <w:lang w:val="en-US"/>
        </w:rPr>
        <w:t>I</w:t>
      </w:r>
      <w:r w:rsidRPr="00D51A77">
        <w:t>-</w:t>
      </w:r>
      <w:r w:rsidRPr="00D51A77">
        <w:rPr>
          <w:lang w:val="en-US"/>
        </w:rPr>
        <w:t>V</w:t>
      </w:r>
      <w:r w:rsidRPr="00D51A77">
        <w:t xml:space="preserve"> классам опасности п остепени негативного воздействия на окружающую среду»</w:t>
      </w:r>
    </w:p>
    <w:p w14:paraId="79C0E72A" w14:textId="77777777" w:rsidR="00D51A77" w:rsidRPr="00D51A77" w:rsidRDefault="00D51A77" w:rsidP="00D51A77">
      <w:pPr>
        <w:rPr>
          <w:rFonts w:eastAsia="Calibri"/>
        </w:rPr>
      </w:pPr>
      <w:r w:rsidRPr="00D51A77">
        <w:rPr>
          <w:rFonts w:eastAsia="Calibri"/>
        </w:rPr>
        <w:t>Оценка воздействия на окружающую среду образующихся отходов выполнена для проектируемого хвостохранилища. В разделе дополнительно проведен анализ суммарного количества образующихся отходов от строительства и эксплуатации хвостохранилища по отношению к нормативам образования и лимитам на размещения отходов ООО «Электрум плюс».</w:t>
      </w:r>
    </w:p>
    <w:p w14:paraId="79C0E72B" w14:textId="77777777" w:rsidR="00D51A77" w:rsidRPr="00D51A77" w:rsidRDefault="00D51A77" w:rsidP="00D51A77">
      <w:pPr>
        <w:rPr>
          <w:rFonts w:eastAsia="Calibri"/>
        </w:rPr>
      </w:pPr>
      <w:r w:rsidRPr="00D51A77">
        <w:rPr>
          <w:rFonts w:eastAsia="Calibri"/>
        </w:rPr>
        <w:t>Расчеты классов опасности отходов выполнены с помощью программы «Расчет класса опасности отходов» (Версия 2.1), (c) 2001-2006, разработанной фирмой ИНТЕГРАЛ (Санкт-Петербург).</w:t>
      </w:r>
    </w:p>
    <w:p w14:paraId="79C0E72C" w14:textId="77777777" w:rsidR="00D51A77" w:rsidRPr="00D51A77" w:rsidRDefault="00D51A77" w:rsidP="00D51A77">
      <w:pPr>
        <w:pStyle w:val="30"/>
        <w:rPr>
          <w:rFonts w:eastAsia="Times New Roman"/>
        </w:rPr>
      </w:pPr>
      <w:bookmarkStart w:id="309" w:name="_Toc450920358"/>
      <w:bookmarkStart w:id="310" w:name="_Toc426478484"/>
      <w:bookmarkStart w:id="311" w:name="_Toc426488432"/>
      <w:bookmarkStart w:id="312" w:name="_Toc451388378"/>
      <w:r w:rsidRPr="00D51A77">
        <w:rPr>
          <w:rFonts w:eastAsia="Times New Roman"/>
        </w:rPr>
        <w:t>Существующее положение</w:t>
      </w:r>
      <w:bookmarkEnd w:id="309"/>
      <w:bookmarkEnd w:id="312"/>
      <w:r w:rsidRPr="00D51A77">
        <w:rPr>
          <w:rFonts w:eastAsia="Times New Roman"/>
        </w:rPr>
        <w:t xml:space="preserve"> </w:t>
      </w:r>
      <w:bookmarkEnd w:id="310"/>
      <w:bookmarkEnd w:id="311"/>
    </w:p>
    <w:p w14:paraId="79C0E72D" w14:textId="77777777" w:rsidR="00D51A77" w:rsidRPr="00D51A77" w:rsidRDefault="00D51A77" w:rsidP="00D51A77">
      <w:pPr>
        <w:rPr>
          <w:rFonts w:eastAsia="Calibri"/>
        </w:rPr>
      </w:pPr>
      <w:r w:rsidRPr="00D51A77">
        <w:rPr>
          <w:rFonts w:eastAsia="Calibri"/>
        </w:rPr>
        <w:t xml:space="preserve">Обращение с отходами на руднике «Ветренский» осуществляется на основании Документа №11/12 об утверждении нормативов образования отходов и лимитов на их размещение ООО «Электрум плюс», утвержденного Приказом №221 Управления Росприроднадзора по Магаданской области от 03.08.2012 г. Срок действия документа до 02.08.2017 г. </w:t>
      </w:r>
    </w:p>
    <w:p w14:paraId="79C0E72E" w14:textId="77777777" w:rsidR="00D51A77" w:rsidRPr="00D51A77" w:rsidRDefault="00D51A77" w:rsidP="00D51A77">
      <w:pPr>
        <w:rPr>
          <w:rFonts w:eastAsia="Calibri"/>
        </w:rPr>
      </w:pPr>
      <w:r w:rsidRPr="00D51A77">
        <w:rPr>
          <w:rFonts w:eastAsia="Calibri"/>
        </w:rPr>
        <w:t>Суммарный годовой норматив образования отходов на руднике «Ветренский» составляет 200339,380 т/год, в том числе:</w:t>
      </w:r>
    </w:p>
    <w:p w14:paraId="79C0E72F" w14:textId="77777777" w:rsidR="00D51A77" w:rsidRPr="00D51A77" w:rsidRDefault="00D51A77" w:rsidP="00C233B4">
      <w:pPr>
        <w:pStyle w:val="a"/>
      </w:pPr>
      <w:r w:rsidRPr="00D51A77">
        <w:t>•</w:t>
      </w:r>
      <w:r w:rsidRPr="00D51A77">
        <w:tab/>
        <w:t>первого класса – 0,16 т/год;</w:t>
      </w:r>
    </w:p>
    <w:p w14:paraId="79C0E730" w14:textId="77777777" w:rsidR="00D51A77" w:rsidRPr="00D51A77" w:rsidRDefault="00D51A77" w:rsidP="00C233B4">
      <w:pPr>
        <w:pStyle w:val="a"/>
      </w:pPr>
      <w:r w:rsidRPr="00D51A77">
        <w:t>•</w:t>
      </w:r>
      <w:r w:rsidRPr="00D51A77">
        <w:tab/>
        <w:t>второго класса – 0,135 т/год;</w:t>
      </w:r>
    </w:p>
    <w:p w14:paraId="79C0E731" w14:textId="77777777" w:rsidR="00D51A77" w:rsidRPr="00D51A77" w:rsidRDefault="00D51A77" w:rsidP="00C233B4">
      <w:pPr>
        <w:pStyle w:val="a"/>
      </w:pPr>
      <w:r w:rsidRPr="00D51A77">
        <w:t>•</w:t>
      </w:r>
      <w:r w:rsidRPr="00D51A77">
        <w:tab/>
        <w:t>третьего класса – 5,301 т/год;</w:t>
      </w:r>
    </w:p>
    <w:p w14:paraId="79C0E732" w14:textId="77777777" w:rsidR="00D51A77" w:rsidRPr="00D51A77" w:rsidRDefault="00D51A77" w:rsidP="00C233B4">
      <w:pPr>
        <w:pStyle w:val="a"/>
      </w:pPr>
      <w:r w:rsidRPr="00D51A77">
        <w:t>•</w:t>
      </w:r>
      <w:r w:rsidRPr="00D51A77">
        <w:tab/>
        <w:t>четвертого класса – 38,688 т/год;</w:t>
      </w:r>
    </w:p>
    <w:p w14:paraId="79C0E733" w14:textId="77777777" w:rsidR="00D51A77" w:rsidRPr="00D51A77" w:rsidRDefault="00D51A77" w:rsidP="00C233B4">
      <w:pPr>
        <w:pStyle w:val="a"/>
      </w:pPr>
      <w:r w:rsidRPr="00D51A77">
        <w:lastRenderedPageBreak/>
        <w:t>•</w:t>
      </w:r>
      <w:r w:rsidRPr="00D51A77">
        <w:tab/>
        <w:t>пятого класса – 200295,240 т/год.</w:t>
      </w:r>
    </w:p>
    <w:p w14:paraId="79C0E734" w14:textId="77777777" w:rsidR="00D51A77" w:rsidRPr="00D51A77" w:rsidRDefault="00D51A77" w:rsidP="00D51A77">
      <w:pPr>
        <w:rPr>
          <w:rFonts w:eastAsia="Calibri"/>
        </w:rPr>
      </w:pPr>
      <w:r w:rsidRPr="00D51A77">
        <w:rPr>
          <w:rFonts w:eastAsia="Calibri"/>
        </w:rPr>
        <w:t xml:space="preserve">Основной вид отходов, образующийся на руднике «Ветренский», это хвосты обогащения ЗИФ с годовым нормативом образования 200000 т/год. </w:t>
      </w:r>
    </w:p>
    <w:p w14:paraId="79C0E735" w14:textId="77777777" w:rsidR="00D51A77" w:rsidRPr="00D51A77" w:rsidRDefault="00D51A77" w:rsidP="00D51A77">
      <w:pPr>
        <w:rPr>
          <w:rFonts w:eastAsia="Calibri"/>
        </w:rPr>
      </w:pPr>
      <w:r w:rsidRPr="00D51A77">
        <w:rPr>
          <w:rFonts w:eastAsia="Calibri"/>
        </w:rPr>
        <w:t xml:space="preserve">В соответствии с Документом об утверждении нормативов образования отходов и лимитов на их размещение [1] хвосты обогащения классифицированы по ФККО-2003 [8] как «прочие твердые минеральные отходы» с кодом 3140000000000. </w:t>
      </w:r>
    </w:p>
    <w:p w14:paraId="79C0E736" w14:textId="36970B7E" w:rsidR="00D51A77" w:rsidRPr="00D51A77" w:rsidRDefault="00D51A77" w:rsidP="006512D3">
      <w:pPr>
        <w:rPr>
          <w:rFonts w:eastAsia="Calibri"/>
        </w:rPr>
      </w:pPr>
      <w:r w:rsidRPr="00D51A77">
        <w:rPr>
          <w:rFonts w:eastAsia="Calibri"/>
        </w:rPr>
        <w:t>Согласно расчету класса опасности и результатам биотестирования, выполненного Центром лабораторного анализа и технических измерений по Приморскому краю (Протокол биотестирования №07 от 11.05.2006 г</w:t>
      </w:r>
      <w:r w:rsidRPr="006512D3">
        <w:rPr>
          <w:rFonts w:eastAsia="Calibri"/>
        </w:rPr>
        <w:t xml:space="preserve">.- </w:t>
      </w:r>
      <w:r w:rsidR="006512D3" w:rsidRPr="006512D3">
        <w:rPr>
          <w:rStyle w:val="aff7"/>
        </w:rPr>
        <w:t>приложении 10</w:t>
      </w:r>
      <w:r w:rsidRPr="00D51A77">
        <w:rPr>
          <w:rFonts w:eastAsia="Calibri"/>
        </w:rPr>
        <w:t>), хвосты обогащения относятся к V классу опасности по отношению к окружающей среде (практически неопасные).</w:t>
      </w:r>
    </w:p>
    <w:p w14:paraId="79C0E737" w14:textId="34480347" w:rsidR="00D51A77" w:rsidRPr="00D51A77" w:rsidRDefault="00D51A77" w:rsidP="00D51A77">
      <w:pPr>
        <w:rPr>
          <w:rFonts w:eastAsia="Calibri"/>
        </w:rPr>
      </w:pPr>
      <w:r w:rsidRPr="00D51A77">
        <w:rPr>
          <w:rFonts w:eastAsia="Calibri"/>
        </w:rPr>
        <w:t>Литологический состав хвостов - песок мелкозернистый, несвязный. По химическому составу хвосты состоят преимущественно из двуокиси кремния и трехокиси алюминия (</w:t>
      </w:r>
      <w:r w:rsidRPr="006512D3">
        <w:rPr>
          <w:rFonts w:eastAsia="Calibri"/>
        </w:rPr>
        <w:t xml:space="preserve">приложение </w:t>
      </w:r>
      <w:r w:rsidR="006512D3" w:rsidRPr="006512D3">
        <w:rPr>
          <w:rFonts w:eastAsia="Calibri"/>
        </w:rPr>
        <w:t>11</w:t>
      </w:r>
      <w:r w:rsidRPr="006512D3">
        <w:rPr>
          <w:rFonts w:eastAsia="Calibri"/>
        </w:rPr>
        <w:t>).</w:t>
      </w:r>
    </w:p>
    <w:p w14:paraId="79C0E738" w14:textId="77777777" w:rsidR="00D51A77" w:rsidRPr="00D51A77" w:rsidRDefault="00D51A77" w:rsidP="00D51A77">
      <w:pPr>
        <w:rPr>
          <w:rFonts w:eastAsia="Calibri"/>
        </w:rPr>
      </w:pPr>
      <w:r w:rsidRPr="00D51A77">
        <w:rPr>
          <w:rFonts w:eastAsia="Calibri"/>
        </w:rPr>
        <w:t>ООО «Электрум плюс» имеет лицензию на осуществление деятельности по обезвреживанию и размещению отходов I-IV классов опасности от 25.07.2012 № 04900020 (бессрочная).</w:t>
      </w:r>
    </w:p>
    <w:p w14:paraId="79C0E739" w14:textId="77777777" w:rsidR="00D51A77" w:rsidRPr="00D51A77" w:rsidRDefault="00D51A77" w:rsidP="00D51A77">
      <w:pPr>
        <w:rPr>
          <w:rFonts w:eastAsia="Calibri"/>
        </w:rPr>
      </w:pPr>
      <w:r w:rsidRPr="00D51A77">
        <w:rPr>
          <w:rFonts w:eastAsia="Calibri"/>
        </w:rPr>
        <w:t>На предприятии имеется собственный полигон ТБО и ПО, введенный в эксплуатацию в 2003 году. Полигон расположен в долине руч. Роскошный, предназначен для складирования и изоляции твердых бытовых и пищевых отходов вахтового поселка, а также некоторых производственных отходов вспомогательного производства рудника (ремонт и строительство зданий (помещений)).</w:t>
      </w:r>
    </w:p>
    <w:p w14:paraId="79C0E73A" w14:textId="77777777" w:rsidR="00D51A77" w:rsidRPr="00D51A77" w:rsidRDefault="00D51A77" w:rsidP="00D51A77">
      <w:pPr>
        <w:rPr>
          <w:rFonts w:eastAsia="Calibri"/>
        </w:rPr>
      </w:pPr>
      <w:r w:rsidRPr="00D51A77">
        <w:rPr>
          <w:rFonts w:eastAsia="Calibri"/>
        </w:rPr>
        <w:t>Предприятие поддерживает площадки для временного накопления отходов в состоянии, удовлетворяющем требованиям санитарных норм.</w:t>
      </w:r>
    </w:p>
    <w:p w14:paraId="79C0E73B" w14:textId="77777777" w:rsidR="00D51A77" w:rsidRPr="00D51A77" w:rsidRDefault="00D51A77" w:rsidP="00D51A77">
      <w:pPr>
        <w:rPr>
          <w:rFonts w:eastAsia="Calibri"/>
        </w:rPr>
      </w:pPr>
      <w:r w:rsidRPr="00D51A77">
        <w:rPr>
          <w:rFonts w:eastAsia="Calibri"/>
        </w:rPr>
        <w:t>За размещение отходов осуществляется своевременное внесение платы за негативное воздействие на окружающую среду.</w:t>
      </w:r>
    </w:p>
    <w:p w14:paraId="79C0E73C" w14:textId="77777777" w:rsidR="00D51A77" w:rsidRPr="00D51A77" w:rsidRDefault="00D51A77" w:rsidP="00D51A77">
      <w:pPr>
        <w:pStyle w:val="30"/>
        <w:rPr>
          <w:rFonts w:eastAsia="Times New Roman"/>
          <w:shd w:val="clear" w:color="auto" w:fill="FFFF00"/>
        </w:rPr>
      </w:pPr>
      <w:bookmarkStart w:id="313" w:name="_Toc426478485"/>
      <w:bookmarkStart w:id="314" w:name="_Toc426488433"/>
      <w:bookmarkStart w:id="315" w:name="_Toc450920359"/>
      <w:bookmarkStart w:id="316" w:name="_Toc451388379"/>
      <w:r w:rsidRPr="00D51A77">
        <w:rPr>
          <w:rFonts w:eastAsia="Times New Roman"/>
        </w:rPr>
        <w:t xml:space="preserve">Характеристика планируемой деятельности как источника </w:t>
      </w:r>
      <w:bookmarkEnd w:id="313"/>
      <w:bookmarkEnd w:id="314"/>
      <w:r w:rsidRPr="00D51A77">
        <w:rPr>
          <w:rFonts w:eastAsia="Times New Roman"/>
        </w:rPr>
        <w:t>образования отходов</w:t>
      </w:r>
      <w:bookmarkEnd w:id="315"/>
      <w:bookmarkEnd w:id="316"/>
    </w:p>
    <w:p w14:paraId="79C0E73D" w14:textId="77777777" w:rsidR="00D51A77" w:rsidRPr="00D51A77" w:rsidRDefault="00D51A77" w:rsidP="00D51A77">
      <w:pPr>
        <w:pStyle w:val="40"/>
        <w:rPr>
          <w:rFonts w:eastAsia="Times New Roman"/>
          <w:lang w:val="en-US"/>
        </w:rPr>
      </w:pPr>
      <w:r w:rsidRPr="00D51A77">
        <w:rPr>
          <w:rFonts w:eastAsia="Times New Roman"/>
        </w:rPr>
        <w:t>Период строительства</w:t>
      </w:r>
    </w:p>
    <w:p w14:paraId="79C0E73E" w14:textId="77777777" w:rsidR="00D51A77" w:rsidRPr="00D51A77" w:rsidRDefault="00D51A77" w:rsidP="00D51A77">
      <w:pPr>
        <w:rPr>
          <w:rFonts w:eastAsia="Calibri"/>
        </w:rPr>
      </w:pPr>
      <w:r w:rsidRPr="00D51A77">
        <w:rPr>
          <w:rFonts w:eastAsia="Calibri"/>
        </w:rPr>
        <w:t>В период строительства предусматривается расчистка территории от зеленых насаждений. В результате проведения данного вида работ образуются отходы сучьев и ветвей от лесоразработок, отходы корчевания пней.</w:t>
      </w:r>
    </w:p>
    <w:p w14:paraId="79C0E73F" w14:textId="77777777" w:rsidR="00D51A77" w:rsidRPr="00D51A77" w:rsidRDefault="00D51A77" w:rsidP="00D51A77">
      <w:pPr>
        <w:rPr>
          <w:rFonts w:eastAsia="Calibri"/>
        </w:rPr>
      </w:pPr>
      <w:r w:rsidRPr="00D51A77">
        <w:rPr>
          <w:rFonts w:eastAsia="Calibri"/>
        </w:rPr>
        <w:t>При проведении строительно-монтажных работ будут образовываться следующие отходы материалов:</w:t>
      </w:r>
    </w:p>
    <w:p w14:paraId="79C0E740" w14:textId="77777777" w:rsidR="00D51A77" w:rsidRPr="00C233B4" w:rsidRDefault="00D51A77" w:rsidP="00C233B4">
      <w:pPr>
        <w:pStyle w:val="a"/>
        <w:rPr>
          <w:rStyle w:val="af1"/>
        </w:rPr>
      </w:pPr>
      <w:r w:rsidRPr="00C233B4">
        <w:rPr>
          <w:rStyle w:val="af1"/>
        </w:rPr>
        <w:t>лом стальной в кусковой форме незагрязненный;</w:t>
      </w:r>
    </w:p>
    <w:p w14:paraId="79C0E741" w14:textId="77777777" w:rsidR="00D51A77" w:rsidRPr="00C233B4" w:rsidRDefault="00D51A77" w:rsidP="00C233B4">
      <w:pPr>
        <w:pStyle w:val="a"/>
        <w:rPr>
          <w:rStyle w:val="af1"/>
        </w:rPr>
      </w:pPr>
      <w:r w:rsidRPr="00C233B4">
        <w:rPr>
          <w:rStyle w:val="af1"/>
        </w:rPr>
        <w:t>древесные отходы из натуральной чистой древесины несортированные;</w:t>
      </w:r>
    </w:p>
    <w:p w14:paraId="79C0E742" w14:textId="77777777" w:rsidR="00D51A77" w:rsidRPr="00C233B4" w:rsidRDefault="00D51A77" w:rsidP="00C233B4">
      <w:pPr>
        <w:pStyle w:val="a"/>
        <w:rPr>
          <w:rStyle w:val="af1"/>
        </w:rPr>
      </w:pPr>
      <w:r w:rsidRPr="00C233B4">
        <w:rPr>
          <w:rStyle w:val="af1"/>
        </w:rPr>
        <w:t>лом железобетонных изделий.</w:t>
      </w:r>
    </w:p>
    <w:p w14:paraId="79C0E743" w14:textId="77777777" w:rsidR="00D51A77" w:rsidRPr="00D51A77" w:rsidRDefault="00D51A77" w:rsidP="00D51A77">
      <w:pPr>
        <w:rPr>
          <w:rFonts w:eastAsia="Calibri"/>
        </w:rPr>
      </w:pPr>
      <w:r w:rsidRPr="00D51A77">
        <w:rPr>
          <w:rFonts w:eastAsia="Calibri"/>
        </w:rPr>
        <w:t xml:space="preserve">В результате проведения сварочных работ в отход поступают </w:t>
      </w:r>
      <w:r w:rsidRPr="00D51A77">
        <w:rPr>
          <w:rFonts w:eastAsia="Calibri"/>
          <w:i/>
        </w:rPr>
        <w:t>остатки и огарки стальных сварочных электродов, шлак сварочный</w:t>
      </w:r>
      <w:r w:rsidRPr="00D51A77">
        <w:rPr>
          <w:rFonts w:eastAsia="Calibri"/>
        </w:rPr>
        <w:t>.</w:t>
      </w:r>
    </w:p>
    <w:p w14:paraId="79C0E744" w14:textId="77777777" w:rsidR="00D51A77" w:rsidRPr="00D51A77" w:rsidRDefault="00D51A77" w:rsidP="00D51A77">
      <w:pPr>
        <w:rPr>
          <w:rFonts w:eastAsia="Calibri"/>
        </w:rPr>
      </w:pPr>
      <w:r w:rsidRPr="00D51A77">
        <w:rPr>
          <w:rFonts w:eastAsia="Calibri"/>
        </w:rPr>
        <w:t xml:space="preserve">Строительные работы предусматривается выполнить силами имеющихся сотрудников рудника, без привлечения дополнительного персонала. В результате жизнедеятельности строителей образуется </w:t>
      </w:r>
      <w:r w:rsidRPr="00D51A77">
        <w:rPr>
          <w:rFonts w:eastAsia="Calibri"/>
          <w:i/>
        </w:rPr>
        <w:t>мусор от бытовых помещений организаций несортированный (исключая крупногабаритный)</w:t>
      </w:r>
      <w:r w:rsidRPr="00D51A77">
        <w:rPr>
          <w:rFonts w:eastAsia="Calibri"/>
        </w:rPr>
        <w:t xml:space="preserve">. </w:t>
      </w:r>
    </w:p>
    <w:p w14:paraId="79C0E745" w14:textId="77777777" w:rsidR="00D51A77" w:rsidRPr="00D51A77" w:rsidRDefault="00D51A77" w:rsidP="00D51A77">
      <w:pPr>
        <w:rPr>
          <w:rFonts w:eastAsia="Calibri"/>
        </w:rPr>
      </w:pPr>
      <w:r w:rsidRPr="00D51A77">
        <w:rPr>
          <w:rFonts w:eastAsia="Calibri"/>
        </w:rPr>
        <w:lastRenderedPageBreak/>
        <w:t>Образование и накопление бытовых отходов непосредственно на промплощадке хвостохранилища не происходит. Бытовое обслуживание и питание персонала осуществляется на вахтовом поселке предприятия.</w:t>
      </w:r>
    </w:p>
    <w:p w14:paraId="79C0E746" w14:textId="77777777" w:rsidR="00D51A77" w:rsidRPr="00D51A77" w:rsidRDefault="00D51A77" w:rsidP="00D51A77">
      <w:pPr>
        <w:rPr>
          <w:rFonts w:eastAsia="Calibri"/>
        </w:rPr>
      </w:pPr>
      <w:r w:rsidRPr="00D51A77">
        <w:rPr>
          <w:rFonts w:eastAsia="Calibri"/>
        </w:rPr>
        <w:t>При строительстве хвостохранилища будет задействована строительная техника и транспорт, состоящие на балансе рудника «Ветренский». Техническое обслуживание (ТО) и технический ремонт (ТР) техники и транспорта, хранение запчастей и расходных материалов осуществляется на существующих объектах ремонтного, гаражного и складского хозяйств, расположенных на площадке промышленной базы рудника.</w:t>
      </w:r>
    </w:p>
    <w:p w14:paraId="79C0E747" w14:textId="77777777" w:rsidR="00D51A77" w:rsidRPr="00D51A77" w:rsidRDefault="00D51A77" w:rsidP="00D51A77">
      <w:pPr>
        <w:rPr>
          <w:rFonts w:eastAsia="Calibri"/>
        </w:rPr>
      </w:pPr>
      <w:r w:rsidRPr="00D51A77">
        <w:rPr>
          <w:rFonts w:eastAsia="Calibri"/>
        </w:rPr>
        <w:t>В результате ТО и ТР строительной и транспортной техники будут образовываться следующие отходы:</w:t>
      </w:r>
    </w:p>
    <w:p w14:paraId="79C0E748" w14:textId="77777777" w:rsidR="00D51A77" w:rsidRPr="00C233B4" w:rsidRDefault="00D51A77" w:rsidP="00C233B4">
      <w:pPr>
        <w:pStyle w:val="a"/>
        <w:rPr>
          <w:rStyle w:val="af1"/>
        </w:rPr>
      </w:pPr>
      <w:r w:rsidRPr="00C233B4">
        <w:rPr>
          <w:rStyle w:val="af1"/>
        </w:rPr>
        <w:t>обтирочный материал, загрязненный нефтепродуктами (содержание нефтепродуктов менее 15%);</w:t>
      </w:r>
    </w:p>
    <w:p w14:paraId="79C0E749" w14:textId="77777777" w:rsidR="00D51A77" w:rsidRPr="00C233B4" w:rsidRDefault="00D51A77" w:rsidP="00C233B4">
      <w:pPr>
        <w:pStyle w:val="a"/>
        <w:rPr>
          <w:rStyle w:val="af1"/>
        </w:rPr>
      </w:pPr>
      <w:r w:rsidRPr="00C233B4">
        <w:rPr>
          <w:rStyle w:val="af1"/>
        </w:rPr>
        <w:t>лом черных металлов и алюминия несортированный;</w:t>
      </w:r>
    </w:p>
    <w:p w14:paraId="79C0E74A" w14:textId="77777777" w:rsidR="00D51A77" w:rsidRPr="00C233B4" w:rsidRDefault="00D51A77" w:rsidP="00C233B4">
      <w:pPr>
        <w:pStyle w:val="a"/>
        <w:rPr>
          <w:rStyle w:val="af1"/>
        </w:rPr>
      </w:pPr>
      <w:r w:rsidRPr="00C233B4">
        <w:rPr>
          <w:rStyle w:val="af1"/>
        </w:rPr>
        <w:t>отработанные масла (моторные, трансмиссионные, гидравлические);</w:t>
      </w:r>
    </w:p>
    <w:p w14:paraId="79C0E74B" w14:textId="77777777" w:rsidR="00D51A77" w:rsidRPr="00C233B4" w:rsidRDefault="00D51A77" w:rsidP="00C233B4">
      <w:pPr>
        <w:pStyle w:val="a"/>
        <w:rPr>
          <w:rStyle w:val="af1"/>
        </w:rPr>
      </w:pPr>
      <w:r w:rsidRPr="00C233B4">
        <w:rPr>
          <w:rStyle w:val="af1"/>
        </w:rPr>
        <w:t>автомобильные фильтры отработанные;</w:t>
      </w:r>
    </w:p>
    <w:p w14:paraId="79C0E74C" w14:textId="77777777" w:rsidR="00D51A77" w:rsidRPr="00C233B4" w:rsidRDefault="00D51A77" w:rsidP="00C233B4">
      <w:pPr>
        <w:pStyle w:val="a"/>
        <w:rPr>
          <w:rStyle w:val="af1"/>
        </w:rPr>
      </w:pPr>
      <w:r w:rsidRPr="00C233B4">
        <w:rPr>
          <w:rStyle w:val="af1"/>
        </w:rPr>
        <w:t>покрышки с металлическим кордом отработанные;</w:t>
      </w:r>
    </w:p>
    <w:p w14:paraId="79C0E74D" w14:textId="77777777" w:rsidR="00D51A77" w:rsidRPr="00C233B4" w:rsidRDefault="00D51A77" w:rsidP="00C233B4">
      <w:pPr>
        <w:pStyle w:val="a"/>
        <w:rPr>
          <w:rStyle w:val="af1"/>
        </w:rPr>
      </w:pPr>
      <w:r w:rsidRPr="00C233B4">
        <w:rPr>
          <w:rStyle w:val="af1"/>
        </w:rPr>
        <w:t>тормозные колодки отработанные;</w:t>
      </w:r>
    </w:p>
    <w:p w14:paraId="79C0E74E" w14:textId="77777777" w:rsidR="00D51A77" w:rsidRPr="00C233B4" w:rsidRDefault="00D51A77" w:rsidP="00C233B4">
      <w:pPr>
        <w:pStyle w:val="a"/>
        <w:rPr>
          <w:rStyle w:val="af1"/>
        </w:rPr>
      </w:pPr>
      <w:r w:rsidRPr="00C233B4">
        <w:rPr>
          <w:rStyle w:val="af1"/>
        </w:rPr>
        <w:t>кислота аккумуляторная серная отработанная (отработанный электролит);</w:t>
      </w:r>
    </w:p>
    <w:p w14:paraId="79C0E74F" w14:textId="77777777" w:rsidR="00D51A77" w:rsidRPr="00C233B4" w:rsidRDefault="00D51A77" w:rsidP="00C233B4">
      <w:pPr>
        <w:pStyle w:val="a"/>
        <w:rPr>
          <w:rStyle w:val="af1"/>
        </w:rPr>
      </w:pPr>
      <w:r w:rsidRPr="00C233B4">
        <w:rPr>
          <w:rStyle w:val="af1"/>
        </w:rPr>
        <w:t>аккумуляторы свинцовые отработанные неразобранные, со слитым электролитом.</w:t>
      </w:r>
    </w:p>
    <w:p w14:paraId="79C0E750" w14:textId="77777777" w:rsidR="00D51A77" w:rsidRPr="00D51A77" w:rsidRDefault="00D51A77" w:rsidP="00D51A77">
      <w:pPr>
        <w:rPr>
          <w:rFonts w:eastAsia="Calibri"/>
        </w:rPr>
      </w:pPr>
      <w:r w:rsidRPr="00D51A77">
        <w:rPr>
          <w:rFonts w:eastAsia="Calibri"/>
        </w:rPr>
        <w:t xml:space="preserve">Нормативы образования отходов, образующихся при ТО и ТР спецтехники и автотранспорта, учтены в действующем документе «Проект нормативов образования отходов и лимитов на их размещение ООО «Электрум плюс» (2012 г.). Увеличение нормативов образования отходов не произойдет. </w:t>
      </w:r>
    </w:p>
    <w:p w14:paraId="79C0E751" w14:textId="77777777" w:rsidR="00D51A77" w:rsidRPr="00D51A77" w:rsidRDefault="00D51A77" w:rsidP="00D51A77">
      <w:pPr>
        <w:rPr>
          <w:rFonts w:eastAsia="Calibri"/>
        </w:rPr>
      </w:pPr>
      <w:r w:rsidRPr="00D51A77">
        <w:rPr>
          <w:rFonts w:eastAsia="Calibri"/>
        </w:rPr>
        <w:t>Образующиеся отходы накапливаются в существующих и вновь проектируемых местах временного складирования отходов рудника "Ветренский".</w:t>
      </w:r>
    </w:p>
    <w:p w14:paraId="79C0E752" w14:textId="77777777" w:rsidR="00D51A77" w:rsidRPr="00D51A77" w:rsidRDefault="00D51A77" w:rsidP="00D51A77">
      <w:pPr>
        <w:pStyle w:val="40"/>
        <w:rPr>
          <w:rFonts w:eastAsia="Times New Roman"/>
        </w:rPr>
      </w:pPr>
      <w:r w:rsidRPr="00D51A77">
        <w:rPr>
          <w:rFonts w:eastAsia="Times New Roman"/>
        </w:rPr>
        <w:t>Период эксплуатации</w:t>
      </w:r>
    </w:p>
    <w:p w14:paraId="79C0E753" w14:textId="77777777" w:rsidR="00D51A77" w:rsidRPr="00D51A77" w:rsidRDefault="00D51A77" w:rsidP="00D51A77">
      <w:pPr>
        <w:rPr>
          <w:rFonts w:eastAsia="Calibri"/>
        </w:rPr>
      </w:pPr>
      <w:r w:rsidRPr="00D51A77">
        <w:rPr>
          <w:rFonts w:eastAsia="Calibri"/>
        </w:rPr>
        <w:t>Проектируемое хвостохранилище является объектом размещения отходов гравитационного обогащения ЗИФ рудника Ветренский. В соответствии с техническим заданием срок эксплуатации хвостохранилища составляет 9 лет. Емкость хвостохранилища проектируется объемом 1250000 м</w:t>
      </w:r>
      <w:r w:rsidRPr="00D51A77">
        <w:rPr>
          <w:rFonts w:eastAsia="Calibri"/>
          <w:vertAlign w:val="superscript"/>
        </w:rPr>
        <w:t>3</w:t>
      </w:r>
      <w:r w:rsidRPr="00D51A77">
        <w:rPr>
          <w:rFonts w:eastAsia="Calibri"/>
        </w:rPr>
        <w:t xml:space="preserve"> (с учетом прудка оборотной воды - 1 500 000 м</w:t>
      </w:r>
      <w:r w:rsidRPr="00D51A77">
        <w:rPr>
          <w:rFonts w:eastAsia="Calibri"/>
          <w:vertAlign w:val="superscript"/>
        </w:rPr>
        <w:t>3</w:t>
      </w:r>
      <w:r w:rsidRPr="00D51A77">
        <w:rPr>
          <w:rFonts w:eastAsia="Calibri"/>
        </w:rPr>
        <w:t>). Режим работы фабрики и складирования хвостов в хвостохранилище 24 ч/сутки, 345 дней в году.</w:t>
      </w:r>
    </w:p>
    <w:p w14:paraId="79C0E754" w14:textId="77777777" w:rsidR="00D51A77" w:rsidRPr="00D51A77" w:rsidRDefault="00D51A77" w:rsidP="00D51A77">
      <w:pPr>
        <w:rPr>
          <w:rFonts w:eastAsia="Calibri"/>
        </w:rPr>
      </w:pPr>
      <w:r w:rsidRPr="00D51A77">
        <w:rPr>
          <w:rFonts w:eastAsia="Calibri"/>
        </w:rPr>
        <w:t>Согласно новому ФККО-2014 [7] отход хвосты гравитационного обогащения золотосодержащих руд классифицируется как "</w:t>
      </w:r>
      <w:r w:rsidRPr="00D51A77">
        <w:rPr>
          <w:rFonts w:eastAsia="Calibri"/>
          <w:i/>
        </w:rPr>
        <w:t>отходы обогащения руд серебряных и золотосодержащих</w:t>
      </w:r>
      <w:r w:rsidRPr="00D51A77">
        <w:rPr>
          <w:rFonts w:eastAsia="Calibri"/>
        </w:rPr>
        <w:t xml:space="preserve"> " с кодом 2 22 411 00 00 0. </w:t>
      </w:r>
    </w:p>
    <w:p w14:paraId="79C0E755" w14:textId="77777777" w:rsidR="00D51A77" w:rsidRPr="00D51A77" w:rsidRDefault="00D51A77" w:rsidP="00D51A77">
      <w:pPr>
        <w:rPr>
          <w:rFonts w:eastAsia="Calibri"/>
        </w:rPr>
      </w:pPr>
      <w:r w:rsidRPr="00D51A77">
        <w:rPr>
          <w:rFonts w:eastAsia="Calibri"/>
        </w:rPr>
        <w:t xml:space="preserve">Годовой норматив образования отхода в соответствии с техническим заданием на проектирование составит 180 тыс.т/год. </w:t>
      </w:r>
    </w:p>
    <w:p w14:paraId="79C0E756" w14:textId="77777777" w:rsidR="00D51A77" w:rsidRPr="00D51A77" w:rsidRDefault="00D51A77" w:rsidP="00D51A77">
      <w:pPr>
        <w:rPr>
          <w:rFonts w:eastAsia="Calibri"/>
        </w:rPr>
      </w:pPr>
      <w:r w:rsidRPr="00D51A77">
        <w:rPr>
          <w:rFonts w:eastAsia="Calibri"/>
        </w:rPr>
        <w:t>В связи с неизменностью технологии обогащения ЗИФ на руднике "Ветренский" химический состав, класс опасности хвостов обогащения, складируемых в проектируемое хвостохранилище, не отличается от существующего положения.</w:t>
      </w:r>
    </w:p>
    <w:p w14:paraId="79C0E757" w14:textId="33E5BE91" w:rsidR="00D51A77" w:rsidRPr="00D51A77" w:rsidRDefault="00D51A77" w:rsidP="00D51A77">
      <w:pPr>
        <w:rPr>
          <w:rFonts w:eastAsia="Calibri"/>
        </w:rPr>
      </w:pPr>
      <w:r w:rsidRPr="00D51A77">
        <w:rPr>
          <w:rFonts w:eastAsia="Calibri"/>
        </w:rPr>
        <w:lastRenderedPageBreak/>
        <w:t>Химический и минералогический составы хвостов обогащения приведены в таблице 4.</w:t>
      </w:r>
      <w:r w:rsidR="006512D3">
        <w:rPr>
          <w:rFonts w:eastAsia="Calibri"/>
        </w:rPr>
        <w:t>16 и 4.17</w:t>
      </w:r>
      <w:r w:rsidRPr="00D51A77">
        <w:rPr>
          <w:rFonts w:eastAsia="Calibri"/>
        </w:rPr>
        <w:t xml:space="preserve"> в соответствии с протоколом результатов анализа №2/62, выполненным Аналитической лабораторией ВНИИ-1 </w:t>
      </w:r>
      <w:r w:rsidRPr="006512D3">
        <w:rPr>
          <w:rStyle w:val="aff7"/>
        </w:rPr>
        <w:t xml:space="preserve">(приложение </w:t>
      </w:r>
      <w:r w:rsidR="006512D3" w:rsidRPr="006512D3">
        <w:rPr>
          <w:rStyle w:val="aff7"/>
        </w:rPr>
        <w:t>10</w:t>
      </w:r>
      <w:r w:rsidRPr="006512D3">
        <w:rPr>
          <w:rStyle w:val="aff7"/>
        </w:rPr>
        <w:t>).</w:t>
      </w:r>
    </w:p>
    <w:p w14:paraId="79C0E758" w14:textId="21BC76EE" w:rsidR="00D51A77" w:rsidRPr="00D51A77" w:rsidRDefault="006512D3" w:rsidP="00C233B4">
      <w:pPr>
        <w:pStyle w:val="af7"/>
        <w:rPr>
          <w:b/>
        </w:rPr>
      </w:pPr>
      <w:r>
        <w:t>Таблица 4.16</w:t>
      </w:r>
      <w:r w:rsidR="00D51A77" w:rsidRPr="00D51A77">
        <w:t xml:space="preserve"> </w:t>
      </w:r>
      <w:r w:rsidR="00D51A77" w:rsidRPr="00C233B4">
        <w:rPr>
          <w:rStyle w:val="af6"/>
        </w:rPr>
        <w:t>Химический состав хвостов обогащения ЗИФ рудника "Ветренский"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985"/>
        <w:gridCol w:w="3933"/>
      </w:tblGrid>
      <w:tr w:rsidR="00D51A77" w:rsidRPr="00D51A77" w14:paraId="79C0E75C" w14:textId="77777777" w:rsidTr="00D51A77">
        <w:tc>
          <w:tcPr>
            <w:tcW w:w="4111" w:type="dxa"/>
            <w:shd w:val="clear" w:color="auto" w:fill="auto"/>
          </w:tcPr>
          <w:p w14:paraId="79C0E759" w14:textId="77777777" w:rsidR="00D51A77" w:rsidRPr="00D51A77" w:rsidRDefault="00D51A77" w:rsidP="00C233B4">
            <w:pPr>
              <w:pStyle w:val="102"/>
            </w:pPr>
            <w:r w:rsidRPr="00D51A77">
              <w:t>Показатель</w:t>
            </w:r>
          </w:p>
        </w:tc>
        <w:tc>
          <w:tcPr>
            <w:tcW w:w="1985" w:type="dxa"/>
            <w:shd w:val="clear" w:color="auto" w:fill="auto"/>
          </w:tcPr>
          <w:p w14:paraId="79C0E75A" w14:textId="77777777" w:rsidR="00D51A77" w:rsidRPr="00D51A77" w:rsidRDefault="00D51A77" w:rsidP="00C233B4">
            <w:pPr>
              <w:pStyle w:val="102"/>
            </w:pPr>
            <w:r w:rsidRPr="00D51A77">
              <w:t>Ед.изм.</w:t>
            </w:r>
          </w:p>
        </w:tc>
        <w:tc>
          <w:tcPr>
            <w:tcW w:w="3933" w:type="dxa"/>
            <w:shd w:val="clear" w:color="auto" w:fill="auto"/>
          </w:tcPr>
          <w:p w14:paraId="79C0E75B" w14:textId="77777777" w:rsidR="00D51A77" w:rsidRPr="00D51A77" w:rsidRDefault="00D51A77" w:rsidP="00C233B4">
            <w:pPr>
              <w:pStyle w:val="102"/>
            </w:pPr>
            <w:r w:rsidRPr="00D51A77">
              <w:t>Значение</w:t>
            </w:r>
          </w:p>
        </w:tc>
      </w:tr>
      <w:tr w:rsidR="00D51A77" w:rsidRPr="00D51A77" w14:paraId="79C0E760" w14:textId="77777777" w:rsidTr="00D51A77">
        <w:tc>
          <w:tcPr>
            <w:tcW w:w="4111" w:type="dxa"/>
            <w:shd w:val="clear" w:color="auto" w:fill="auto"/>
          </w:tcPr>
          <w:p w14:paraId="79C0E75D" w14:textId="77777777" w:rsidR="00D51A77" w:rsidRPr="00D51A77" w:rsidRDefault="00D51A77" w:rsidP="00C233B4">
            <w:pPr>
              <w:pStyle w:val="101"/>
            </w:pPr>
            <w:r w:rsidRPr="00D51A77">
              <w:t>Мышьяк</w:t>
            </w:r>
          </w:p>
        </w:tc>
        <w:tc>
          <w:tcPr>
            <w:tcW w:w="1985" w:type="dxa"/>
            <w:shd w:val="clear" w:color="auto" w:fill="auto"/>
          </w:tcPr>
          <w:p w14:paraId="79C0E75E" w14:textId="77777777" w:rsidR="00D51A77" w:rsidRPr="00D51A77" w:rsidRDefault="00D51A77" w:rsidP="00C233B4">
            <w:pPr>
              <w:pStyle w:val="101"/>
            </w:pPr>
            <w:r w:rsidRPr="00D51A77">
              <w:t>мг/кг</w:t>
            </w:r>
          </w:p>
        </w:tc>
        <w:tc>
          <w:tcPr>
            <w:tcW w:w="3933" w:type="dxa"/>
            <w:shd w:val="clear" w:color="auto" w:fill="auto"/>
          </w:tcPr>
          <w:p w14:paraId="79C0E75F" w14:textId="77777777" w:rsidR="00D51A77" w:rsidRPr="00D51A77" w:rsidRDefault="00D51A77" w:rsidP="00C233B4">
            <w:pPr>
              <w:pStyle w:val="101"/>
            </w:pPr>
            <w:r w:rsidRPr="00D51A77">
              <w:t>500</w:t>
            </w:r>
          </w:p>
        </w:tc>
      </w:tr>
      <w:tr w:rsidR="00D51A77" w:rsidRPr="00D51A77" w14:paraId="79C0E764" w14:textId="77777777" w:rsidTr="00D51A77">
        <w:tc>
          <w:tcPr>
            <w:tcW w:w="4111" w:type="dxa"/>
            <w:shd w:val="clear" w:color="auto" w:fill="auto"/>
          </w:tcPr>
          <w:p w14:paraId="79C0E761" w14:textId="77777777" w:rsidR="00D51A77" w:rsidRPr="00D51A77" w:rsidRDefault="00D51A77" w:rsidP="00C233B4">
            <w:pPr>
              <w:pStyle w:val="101"/>
            </w:pPr>
            <w:r w:rsidRPr="00D51A77">
              <w:t>Медь</w:t>
            </w:r>
          </w:p>
        </w:tc>
        <w:tc>
          <w:tcPr>
            <w:tcW w:w="1985" w:type="dxa"/>
            <w:shd w:val="clear" w:color="auto" w:fill="auto"/>
          </w:tcPr>
          <w:p w14:paraId="79C0E762" w14:textId="77777777" w:rsidR="00D51A77" w:rsidRPr="00D51A77" w:rsidRDefault="00D51A77" w:rsidP="00C233B4">
            <w:pPr>
              <w:pStyle w:val="101"/>
            </w:pPr>
            <w:r w:rsidRPr="00D51A77">
              <w:t>мг/кг</w:t>
            </w:r>
          </w:p>
        </w:tc>
        <w:tc>
          <w:tcPr>
            <w:tcW w:w="3933" w:type="dxa"/>
            <w:shd w:val="clear" w:color="auto" w:fill="auto"/>
          </w:tcPr>
          <w:p w14:paraId="79C0E763" w14:textId="77777777" w:rsidR="00D51A77" w:rsidRPr="00D51A77" w:rsidRDefault="00D51A77" w:rsidP="00C233B4">
            <w:pPr>
              <w:pStyle w:val="101"/>
            </w:pPr>
            <w:r w:rsidRPr="00D51A77">
              <w:t>50</w:t>
            </w:r>
          </w:p>
        </w:tc>
      </w:tr>
      <w:tr w:rsidR="00D51A77" w:rsidRPr="00D51A77" w14:paraId="79C0E768" w14:textId="77777777" w:rsidTr="00D51A77">
        <w:tc>
          <w:tcPr>
            <w:tcW w:w="4111" w:type="dxa"/>
            <w:shd w:val="clear" w:color="auto" w:fill="auto"/>
          </w:tcPr>
          <w:p w14:paraId="79C0E765" w14:textId="77777777" w:rsidR="00D51A77" w:rsidRPr="00D51A77" w:rsidRDefault="00D51A77" w:rsidP="00C233B4">
            <w:pPr>
              <w:pStyle w:val="101"/>
            </w:pPr>
            <w:r w:rsidRPr="00D51A77">
              <w:t>Свинец</w:t>
            </w:r>
          </w:p>
        </w:tc>
        <w:tc>
          <w:tcPr>
            <w:tcW w:w="1985" w:type="dxa"/>
            <w:shd w:val="clear" w:color="auto" w:fill="auto"/>
          </w:tcPr>
          <w:p w14:paraId="79C0E766" w14:textId="77777777" w:rsidR="00D51A77" w:rsidRPr="00D51A77" w:rsidRDefault="00D51A77" w:rsidP="00C233B4">
            <w:pPr>
              <w:pStyle w:val="101"/>
            </w:pPr>
            <w:r w:rsidRPr="00D51A77">
              <w:t>мг/кг</w:t>
            </w:r>
          </w:p>
        </w:tc>
        <w:tc>
          <w:tcPr>
            <w:tcW w:w="3933" w:type="dxa"/>
            <w:shd w:val="clear" w:color="auto" w:fill="auto"/>
          </w:tcPr>
          <w:p w14:paraId="79C0E767" w14:textId="77777777" w:rsidR="00D51A77" w:rsidRPr="00D51A77" w:rsidRDefault="00D51A77" w:rsidP="00C233B4">
            <w:pPr>
              <w:pStyle w:val="101"/>
            </w:pPr>
            <w:r w:rsidRPr="00D51A77">
              <w:t>80</w:t>
            </w:r>
          </w:p>
        </w:tc>
      </w:tr>
      <w:tr w:rsidR="00D51A77" w:rsidRPr="00D51A77" w14:paraId="79C0E76C" w14:textId="77777777" w:rsidTr="00D51A77">
        <w:tc>
          <w:tcPr>
            <w:tcW w:w="4111" w:type="dxa"/>
            <w:shd w:val="clear" w:color="auto" w:fill="auto"/>
          </w:tcPr>
          <w:p w14:paraId="79C0E769" w14:textId="77777777" w:rsidR="00D51A77" w:rsidRPr="00D51A77" w:rsidRDefault="00D51A77" w:rsidP="00C233B4">
            <w:pPr>
              <w:pStyle w:val="101"/>
            </w:pPr>
            <w:r w:rsidRPr="00D51A77">
              <w:t>Цинк</w:t>
            </w:r>
          </w:p>
        </w:tc>
        <w:tc>
          <w:tcPr>
            <w:tcW w:w="1985" w:type="dxa"/>
            <w:shd w:val="clear" w:color="auto" w:fill="auto"/>
          </w:tcPr>
          <w:p w14:paraId="79C0E76A" w14:textId="77777777" w:rsidR="00D51A77" w:rsidRPr="00D51A77" w:rsidRDefault="00D51A77" w:rsidP="00C233B4">
            <w:pPr>
              <w:pStyle w:val="101"/>
            </w:pPr>
            <w:r w:rsidRPr="00D51A77">
              <w:t>мг/кг</w:t>
            </w:r>
          </w:p>
        </w:tc>
        <w:tc>
          <w:tcPr>
            <w:tcW w:w="3933" w:type="dxa"/>
            <w:shd w:val="clear" w:color="auto" w:fill="auto"/>
          </w:tcPr>
          <w:p w14:paraId="79C0E76B" w14:textId="77777777" w:rsidR="00D51A77" w:rsidRPr="00D51A77" w:rsidRDefault="00D51A77" w:rsidP="00C233B4">
            <w:pPr>
              <w:pStyle w:val="101"/>
            </w:pPr>
            <w:r w:rsidRPr="00D51A77">
              <w:t>160</w:t>
            </w:r>
          </w:p>
        </w:tc>
      </w:tr>
      <w:tr w:rsidR="00D51A77" w:rsidRPr="00D51A77" w14:paraId="79C0E770" w14:textId="77777777" w:rsidTr="00D51A77">
        <w:tc>
          <w:tcPr>
            <w:tcW w:w="4111" w:type="dxa"/>
            <w:shd w:val="clear" w:color="auto" w:fill="auto"/>
          </w:tcPr>
          <w:p w14:paraId="79C0E76D" w14:textId="77777777" w:rsidR="00D51A77" w:rsidRPr="00D51A77" w:rsidRDefault="00D51A77" w:rsidP="00C233B4">
            <w:pPr>
              <w:pStyle w:val="101"/>
            </w:pPr>
            <w:r w:rsidRPr="00D51A77">
              <w:t>Хром</w:t>
            </w:r>
          </w:p>
        </w:tc>
        <w:tc>
          <w:tcPr>
            <w:tcW w:w="1985" w:type="dxa"/>
            <w:shd w:val="clear" w:color="auto" w:fill="auto"/>
          </w:tcPr>
          <w:p w14:paraId="79C0E76E" w14:textId="77777777" w:rsidR="00D51A77" w:rsidRPr="00D51A77" w:rsidRDefault="00D51A77" w:rsidP="00C233B4">
            <w:pPr>
              <w:pStyle w:val="101"/>
            </w:pPr>
            <w:r w:rsidRPr="00D51A77">
              <w:t>мг/кг</w:t>
            </w:r>
          </w:p>
        </w:tc>
        <w:tc>
          <w:tcPr>
            <w:tcW w:w="3933" w:type="dxa"/>
            <w:shd w:val="clear" w:color="auto" w:fill="auto"/>
          </w:tcPr>
          <w:p w14:paraId="79C0E76F" w14:textId="77777777" w:rsidR="00D51A77" w:rsidRPr="00D51A77" w:rsidRDefault="00D51A77" w:rsidP="00C233B4">
            <w:pPr>
              <w:pStyle w:val="101"/>
            </w:pPr>
            <w:r w:rsidRPr="00D51A77">
              <w:t>80</w:t>
            </w:r>
          </w:p>
        </w:tc>
      </w:tr>
      <w:tr w:rsidR="00D51A77" w:rsidRPr="00D51A77" w14:paraId="79C0E774" w14:textId="77777777" w:rsidTr="00D51A77">
        <w:tc>
          <w:tcPr>
            <w:tcW w:w="4111" w:type="dxa"/>
            <w:shd w:val="clear" w:color="auto" w:fill="auto"/>
          </w:tcPr>
          <w:p w14:paraId="79C0E771" w14:textId="77777777" w:rsidR="00D51A77" w:rsidRPr="00D51A77" w:rsidRDefault="00D51A77" w:rsidP="00C233B4">
            <w:pPr>
              <w:pStyle w:val="101"/>
            </w:pPr>
            <w:r w:rsidRPr="00D51A77">
              <w:t>Никель</w:t>
            </w:r>
          </w:p>
        </w:tc>
        <w:tc>
          <w:tcPr>
            <w:tcW w:w="1985" w:type="dxa"/>
            <w:shd w:val="clear" w:color="auto" w:fill="auto"/>
          </w:tcPr>
          <w:p w14:paraId="79C0E772" w14:textId="77777777" w:rsidR="00D51A77" w:rsidRPr="00D51A77" w:rsidRDefault="00D51A77" w:rsidP="00C233B4">
            <w:pPr>
              <w:pStyle w:val="101"/>
            </w:pPr>
            <w:r w:rsidRPr="00D51A77">
              <w:t>мг/кг</w:t>
            </w:r>
          </w:p>
        </w:tc>
        <w:tc>
          <w:tcPr>
            <w:tcW w:w="3933" w:type="dxa"/>
            <w:shd w:val="clear" w:color="auto" w:fill="auto"/>
          </w:tcPr>
          <w:p w14:paraId="79C0E773" w14:textId="77777777" w:rsidR="00D51A77" w:rsidRPr="00D51A77" w:rsidRDefault="00D51A77" w:rsidP="00C233B4">
            <w:pPr>
              <w:pStyle w:val="101"/>
            </w:pPr>
            <w:r w:rsidRPr="00D51A77">
              <w:t>25</w:t>
            </w:r>
          </w:p>
        </w:tc>
      </w:tr>
      <w:tr w:rsidR="00D51A77" w:rsidRPr="00D51A77" w14:paraId="79C0E778" w14:textId="77777777" w:rsidTr="00D51A77">
        <w:tc>
          <w:tcPr>
            <w:tcW w:w="4111" w:type="dxa"/>
            <w:shd w:val="clear" w:color="auto" w:fill="auto"/>
          </w:tcPr>
          <w:p w14:paraId="79C0E775" w14:textId="77777777" w:rsidR="00D51A77" w:rsidRPr="00D51A77" w:rsidRDefault="00D51A77" w:rsidP="00C233B4">
            <w:pPr>
              <w:pStyle w:val="101"/>
            </w:pPr>
            <w:r w:rsidRPr="00D51A77">
              <w:t>Ванадий</w:t>
            </w:r>
          </w:p>
        </w:tc>
        <w:tc>
          <w:tcPr>
            <w:tcW w:w="1985" w:type="dxa"/>
            <w:shd w:val="clear" w:color="auto" w:fill="auto"/>
          </w:tcPr>
          <w:p w14:paraId="79C0E776" w14:textId="77777777" w:rsidR="00D51A77" w:rsidRPr="00D51A77" w:rsidRDefault="00D51A77" w:rsidP="00C233B4">
            <w:pPr>
              <w:pStyle w:val="101"/>
            </w:pPr>
            <w:r w:rsidRPr="00D51A77">
              <w:t>мг/кг</w:t>
            </w:r>
          </w:p>
        </w:tc>
        <w:tc>
          <w:tcPr>
            <w:tcW w:w="3933" w:type="dxa"/>
            <w:shd w:val="clear" w:color="auto" w:fill="auto"/>
          </w:tcPr>
          <w:p w14:paraId="79C0E777" w14:textId="77777777" w:rsidR="00D51A77" w:rsidRPr="00D51A77" w:rsidRDefault="00D51A77" w:rsidP="00C233B4">
            <w:pPr>
              <w:pStyle w:val="101"/>
            </w:pPr>
            <w:r w:rsidRPr="00D51A77">
              <w:t>80</w:t>
            </w:r>
          </w:p>
        </w:tc>
      </w:tr>
      <w:tr w:rsidR="00D51A77" w:rsidRPr="00D51A77" w14:paraId="79C0E77C" w14:textId="77777777" w:rsidTr="00D51A77">
        <w:tc>
          <w:tcPr>
            <w:tcW w:w="4111" w:type="dxa"/>
            <w:shd w:val="clear" w:color="auto" w:fill="auto"/>
          </w:tcPr>
          <w:p w14:paraId="79C0E779" w14:textId="77777777" w:rsidR="00D51A77" w:rsidRPr="00D51A77" w:rsidRDefault="00D51A77" w:rsidP="00C233B4">
            <w:pPr>
              <w:pStyle w:val="101"/>
            </w:pPr>
            <w:r w:rsidRPr="00D51A77">
              <w:t>Кобальт</w:t>
            </w:r>
          </w:p>
        </w:tc>
        <w:tc>
          <w:tcPr>
            <w:tcW w:w="1985" w:type="dxa"/>
            <w:shd w:val="clear" w:color="auto" w:fill="auto"/>
          </w:tcPr>
          <w:p w14:paraId="79C0E77A" w14:textId="77777777" w:rsidR="00D51A77" w:rsidRPr="00D51A77" w:rsidRDefault="00D51A77" w:rsidP="00C233B4">
            <w:pPr>
              <w:pStyle w:val="101"/>
            </w:pPr>
            <w:r w:rsidRPr="00D51A77">
              <w:t>мг/кг</w:t>
            </w:r>
          </w:p>
        </w:tc>
        <w:tc>
          <w:tcPr>
            <w:tcW w:w="3933" w:type="dxa"/>
            <w:shd w:val="clear" w:color="auto" w:fill="auto"/>
          </w:tcPr>
          <w:p w14:paraId="79C0E77B" w14:textId="77777777" w:rsidR="00D51A77" w:rsidRPr="00D51A77" w:rsidRDefault="00D51A77" w:rsidP="00C233B4">
            <w:pPr>
              <w:pStyle w:val="101"/>
            </w:pPr>
            <w:r w:rsidRPr="00D51A77">
              <w:t>20</w:t>
            </w:r>
          </w:p>
        </w:tc>
      </w:tr>
      <w:tr w:rsidR="00D51A77" w:rsidRPr="00D51A77" w14:paraId="79C0E780" w14:textId="77777777" w:rsidTr="00D51A77">
        <w:tc>
          <w:tcPr>
            <w:tcW w:w="4111" w:type="dxa"/>
            <w:shd w:val="clear" w:color="auto" w:fill="auto"/>
          </w:tcPr>
          <w:p w14:paraId="79C0E77D" w14:textId="77777777" w:rsidR="00D51A77" w:rsidRPr="00D51A77" w:rsidRDefault="00D51A77" w:rsidP="00C233B4">
            <w:pPr>
              <w:pStyle w:val="101"/>
            </w:pPr>
            <w:r w:rsidRPr="00D51A77">
              <w:t>Вольфрам</w:t>
            </w:r>
          </w:p>
        </w:tc>
        <w:tc>
          <w:tcPr>
            <w:tcW w:w="1985" w:type="dxa"/>
            <w:shd w:val="clear" w:color="auto" w:fill="auto"/>
          </w:tcPr>
          <w:p w14:paraId="79C0E77E" w14:textId="77777777" w:rsidR="00D51A77" w:rsidRPr="00D51A77" w:rsidRDefault="00D51A77" w:rsidP="00C233B4">
            <w:pPr>
              <w:pStyle w:val="101"/>
            </w:pPr>
            <w:r w:rsidRPr="00D51A77">
              <w:t>мг/кг</w:t>
            </w:r>
          </w:p>
        </w:tc>
        <w:tc>
          <w:tcPr>
            <w:tcW w:w="3933" w:type="dxa"/>
            <w:shd w:val="clear" w:color="auto" w:fill="auto"/>
          </w:tcPr>
          <w:p w14:paraId="79C0E77F" w14:textId="77777777" w:rsidR="00D51A77" w:rsidRPr="00D51A77" w:rsidRDefault="00D51A77" w:rsidP="00C233B4">
            <w:pPr>
              <w:pStyle w:val="101"/>
            </w:pPr>
            <w:r w:rsidRPr="00D51A77">
              <w:t>80</w:t>
            </w:r>
          </w:p>
        </w:tc>
      </w:tr>
      <w:tr w:rsidR="00D51A77" w:rsidRPr="00D51A77" w14:paraId="79C0E784" w14:textId="77777777" w:rsidTr="00D51A77">
        <w:tc>
          <w:tcPr>
            <w:tcW w:w="4111" w:type="dxa"/>
            <w:shd w:val="clear" w:color="auto" w:fill="auto"/>
          </w:tcPr>
          <w:p w14:paraId="79C0E781" w14:textId="77777777" w:rsidR="00D51A77" w:rsidRPr="00D51A77" w:rsidRDefault="00D51A77" w:rsidP="00C233B4">
            <w:pPr>
              <w:pStyle w:val="101"/>
            </w:pPr>
            <w:r w:rsidRPr="00D51A77">
              <w:t>Стронций</w:t>
            </w:r>
          </w:p>
        </w:tc>
        <w:tc>
          <w:tcPr>
            <w:tcW w:w="1985" w:type="dxa"/>
            <w:shd w:val="clear" w:color="auto" w:fill="auto"/>
          </w:tcPr>
          <w:p w14:paraId="79C0E782" w14:textId="77777777" w:rsidR="00D51A77" w:rsidRPr="00D51A77" w:rsidRDefault="00D51A77" w:rsidP="00C233B4">
            <w:pPr>
              <w:pStyle w:val="101"/>
            </w:pPr>
            <w:r w:rsidRPr="00D51A77">
              <w:t>мг/кг</w:t>
            </w:r>
          </w:p>
        </w:tc>
        <w:tc>
          <w:tcPr>
            <w:tcW w:w="3933" w:type="dxa"/>
            <w:shd w:val="clear" w:color="auto" w:fill="auto"/>
          </w:tcPr>
          <w:p w14:paraId="79C0E783" w14:textId="77777777" w:rsidR="00D51A77" w:rsidRPr="00D51A77" w:rsidRDefault="00D51A77" w:rsidP="00C233B4">
            <w:pPr>
              <w:pStyle w:val="101"/>
            </w:pPr>
            <w:r w:rsidRPr="00D51A77">
              <w:t>100</w:t>
            </w:r>
          </w:p>
        </w:tc>
      </w:tr>
      <w:tr w:rsidR="00D51A77" w:rsidRPr="00D51A77" w14:paraId="79C0E788" w14:textId="77777777" w:rsidTr="00D51A77">
        <w:tc>
          <w:tcPr>
            <w:tcW w:w="4111" w:type="dxa"/>
            <w:shd w:val="clear" w:color="auto" w:fill="auto"/>
          </w:tcPr>
          <w:p w14:paraId="79C0E785" w14:textId="77777777" w:rsidR="00D51A77" w:rsidRPr="00D51A77" w:rsidRDefault="00D51A77" w:rsidP="00C233B4">
            <w:pPr>
              <w:pStyle w:val="101"/>
            </w:pPr>
            <w:r w:rsidRPr="00D51A77">
              <w:t>Ртуть</w:t>
            </w:r>
          </w:p>
        </w:tc>
        <w:tc>
          <w:tcPr>
            <w:tcW w:w="1985" w:type="dxa"/>
            <w:shd w:val="clear" w:color="auto" w:fill="auto"/>
          </w:tcPr>
          <w:p w14:paraId="79C0E786" w14:textId="77777777" w:rsidR="00D51A77" w:rsidRPr="00D51A77" w:rsidRDefault="00D51A77" w:rsidP="00C233B4">
            <w:pPr>
              <w:pStyle w:val="101"/>
            </w:pPr>
            <w:r w:rsidRPr="00D51A77">
              <w:t>мг/кг</w:t>
            </w:r>
          </w:p>
        </w:tc>
        <w:tc>
          <w:tcPr>
            <w:tcW w:w="3933" w:type="dxa"/>
            <w:shd w:val="clear" w:color="auto" w:fill="auto"/>
          </w:tcPr>
          <w:p w14:paraId="79C0E787" w14:textId="77777777" w:rsidR="00D51A77" w:rsidRPr="00D51A77" w:rsidRDefault="00D51A77" w:rsidP="00C233B4">
            <w:pPr>
              <w:pStyle w:val="101"/>
            </w:pPr>
            <w:r w:rsidRPr="00D51A77">
              <w:t>&lt;0.1</w:t>
            </w:r>
          </w:p>
        </w:tc>
      </w:tr>
    </w:tbl>
    <w:p w14:paraId="79C0E789" w14:textId="5EA85B96" w:rsidR="00D51A77" w:rsidRPr="00D51A77" w:rsidRDefault="006512D3" w:rsidP="00C233B4">
      <w:pPr>
        <w:pStyle w:val="af7"/>
        <w:rPr>
          <w:b/>
        </w:rPr>
      </w:pPr>
      <w:r>
        <w:t>Таблица 4.17</w:t>
      </w:r>
      <w:r w:rsidR="00D51A77" w:rsidRPr="00D51A77">
        <w:t xml:space="preserve"> </w:t>
      </w:r>
      <w:r w:rsidR="00D51A77" w:rsidRPr="00C233B4">
        <w:rPr>
          <w:rStyle w:val="af6"/>
        </w:rPr>
        <w:t>Минералогический состав хвостов обогащения ЗИФ рудника "Ветренский"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985"/>
        <w:gridCol w:w="3933"/>
      </w:tblGrid>
      <w:tr w:rsidR="00D51A77" w:rsidRPr="00D51A77" w14:paraId="79C0E78D" w14:textId="77777777" w:rsidTr="00D51A77">
        <w:tc>
          <w:tcPr>
            <w:tcW w:w="4111" w:type="dxa"/>
            <w:shd w:val="clear" w:color="auto" w:fill="auto"/>
          </w:tcPr>
          <w:p w14:paraId="79C0E78A" w14:textId="77777777" w:rsidR="00D51A77" w:rsidRPr="00D51A77" w:rsidRDefault="00D51A77" w:rsidP="00C233B4">
            <w:pPr>
              <w:pStyle w:val="102"/>
            </w:pPr>
            <w:r w:rsidRPr="00D51A77">
              <w:t>Показатель</w:t>
            </w:r>
          </w:p>
        </w:tc>
        <w:tc>
          <w:tcPr>
            <w:tcW w:w="1985" w:type="dxa"/>
            <w:shd w:val="clear" w:color="auto" w:fill="auto"/>
          </w:tcPr>
          <w:p w14:paraId="79C0E78B" w14:textId="77777777" w:rsidR="00D51A77" w:rsidRPr="00D51A77" w:rsidRDefault="00D51A77" w:rsidP="00C233B4">
            <w:pPr>
              <w:pStyle w:val="102"/>
            </w:pPr>
            <w:r w:rsidRPr="00D51A77">
              <w:t>Ед.изм.</w:t>
            </w:r>
          </w:p>
        </w:tc>
        <w:tc>
          <w:tcPr>
            <w:tcW w:w="3933" w:type="dxa"/>
            <w:shd w:val="clear" w:color="auto" w:fill="auto"/>
          </w:tcPr>
          <w:p w14:paraId="79C0E78C" w14:textId="77777777" w:rsidR="00D51A77" w:rsidRPr="00D51A77" w:rsidRDefault="00D51A77" w:rsidP="00C233B4">
            <w:pPr>
              <w:pStyle w:val="102"/>
            </w:pPr>
            <w:r w:rsidRPr="00D51A77">
              <w:t>Значение</w:t>
            </w:r>
          </w:p>
        </w:tc>
      </w:tr>
      <w:tr w:rsidR="00D51A77" w:rsidRPr="00D51A77" w14:paraId="79C0E791" w14:textId="77777777" w:rsidTr="00D51A77">
        <w:tc>
          <w:tcPr>
            <w:tcW w:w="4111" w:type="dxa"/>
            <w:shd w:val="clear" w:color="auto" w:fill="auto"/>
          </w:tcPr>
          <w:p w14:paraId="79C0E78E" w14:textId="77777777" w:rsidR="00D51A77" w:rsidRPr="00D51A77" w:rsidRDefault="00D51A77" w:rsidP="00C233B4">
            <w:pPr>
              <w:pStyle w:val="101"/>
            </w:pPr>
            <w:r w:rsidRPr="00D51A77">
              <w:t>Кремния двуокись</w:t>
            </w:r>
          </w:p>
        </w:tc>
        <w:tc>
          <w:tcPr>
            <w:tcW w:w="1985" w:type="dxa"/>
            <w:shd w:val="clear" w:color="auto" w:fill="auto"/>
          </w:tcPr>
          <w:p w14:paraId="79C0E78F" w14:textId="77777777" w:rsidR="00D51A77" w:rsidRPr="00D51A77" w:rsidRDefault="00D51A77" w:rsidP="00C233B4">
            <w:pPr>
              <w:pStyle w:val="101"/>
            </w:pPr>
            <w:r w:rsidRPr="00D51A77">
              <w:t>%</w:t>
            </w:r>
          </w:p>
        </w:tc>
        <w:tc>
          <w:tcPr>
            <w:tcW w:w="3933" w:type="dxa"/>
            <w:shd w:val="clear" w:color="auto" w:fill="auto"/>
          </w:tcPr>
          <w:p w14:paraId="79C0E790" w14:textId="77777777" w:rsidR="00D51A77" w:rsidRPr="00D51A77" w:rsidRDefault="00D51A77" w:rsidP="00C233B4">
            <w:pPr>
              <w:pStyle w:val="101"/>
            </w:pPr>
            <w:r w:rsidRPr="00D51A77">
              <w:t>64,95</w:t>
            </w:r>
          </w:p>
        </w:tc>
      </w:tr>
      <w:tr w:rsidR="00D51A77" w:rsidRPr="00D51A77" w14:paraId="79C0E795" w14:textId="77777777" w:rsidTr="00D51A77">
        <w:tc>
          <w:tcPr>
            <w:tcW w:w="4111" w:type="dxa"/>
            <w:shd w:val="clear" w:color="auto" w:fill="auto"/>
          </w:tcPr>
          <w:p w14:paraId="79C0E792" w14:textId="77777777" w:rsidR="00D51A77" w:rsidRPr="00D51A77" w:rsidRDefault="00D51A77" w:rsidP="00C233B4">
            <w:pPr>
              <w:pStyle w:val="101"/>
            </w:pPr>
            <w:r w:rsidRPr="00D51A77">
              <w:t>Алюминия трехокись</w:t>
            </w:r>
          </w:p>
        </w:tc>
        <w:tc>
          <w:tcPr>
            <w:tcW w:w="1985" w:type="dxa"/>
            <w:shd w:val="clear" w:color="auto" w:fill="auto"/>
          </w:tcPr>
          <w:p w14:paraId="79C0E793" w14:textId="77777777" w:rsidR="00D51A77" w:rsidRPr="00D51A77" w:rsidRDefault="00D51A77" w:rsidP="00C233B4">
            <w:pPr>
              <w:pStyle w:val="101"/>
            </w:pPr>
            <w:r w:rsidRPr="00D51A77">
              <w:t>%</w:t>
            </w:r>
          </w:p>
        </w:tc>
        <w:tc>
          <w:tcPr>
            <w:tcW w:w="3933" w:type="dxa"/>
            <w:shd w:val="clear" w:color="auto" w:fill="auto"/>
          </w:tcPr>
          <w:p w14:paraId="79C0E794" w14:textId="77777777" w:rsidR="00D51A77" w:rsidRPr="00D51A77" w:rsidRDefault="00D51A77" w:rsidP="00C233B4">
            <w:pPr>
              <w:pStyle w:val="101"/>
            </w:pPr>
            <w:r w:rsidRPr="00D51A77">
              <w:t>14,87</w:t>
            </w:r>
          </w:p>
        </w:tc>
      </w:tr>
      <w:tr w:rsidR="00D51A77" w:rsidRPr="00D51A77" w14:paraId="79C0E799" w14:textId="77777777" w:rsidTr="00D51A77">
        <w:tc>
          <w:tcPr>
            <w:tcW w:w="4111" w:type="dxa"/>
            <w:shd w:val="clear" w:color="auto" w:fill="auto"/>
          </w:tcPr>
          <w:p w14:paraId="79C0E796" w14:textId="77777777" w:rsidR="00D51A77" w:rsidRPr="00D51A77" w:rsidRDefault="00D51A77" w:rsidP="00C233B4">
            <w:pPr>
              <w:pStyle w:val="101"/>
            </w:pPr>
            <w:r w:rsidRPr="00D51A77">
              <w:t>Титана двуокись</w:t>
            </w:r>
          </w:p>
        </w:tc>
        <w:tc>
          <w:tcPr>
            <w:tcW w:w="1985" w:type="dxa"/>
            <w:shd w:val="clear" w:color="auto" w:fill="auto"/>
          </w:tcPr>
          <w:p w14:paraId="79C0E797" w14:textId="77777777" w:rsidR="00D51A77" w:rsidRPr="00D51A77" w:rsidRDefault="00D51A77" w:rsidP="00C233B4">
            <w:pPr>
              <w:pStyle w:val="101"/>
            </w:pPr>
            <w:r w:rsidRPr="00D51A77">
              <w:t>%</w:t>
            </w:r>
          </w:p>
        </w:tc>
        <w:tc>
          <w:tcPr>
            <w:tcW w:w="3933" w:type="dxa"/>
            <w:shd w:val="clear" w:color="auto" w:fill="auto"/>
          </w:tcPr>
          <w:p w14:paraId="79C0E798" w14:textId="77777777" w:rsidR="00D51A77" w:rsidRPr="00D51A77" w:rsidRDefault="00D51A77" w:rsidP="00C233B4">
            <w:pPr>
              <w:pStyle w:val="101"/>
            </w:pPr>
            <w:r w:rsidRPr="00D51A77">
              <w:t>0,40</w:t>
            </w:r>
          </w:p>
        </w:tc>
      </w:tr>
      <w:tr w:rsidR="00D51A77" w:rsidRPr="00D51A77" w14:paraId="79C0E79D" w14:textId="77777777" w:rsidTr="00D51A77">
        <w:tc>
          <w:tcPr>
            <w:tcW w:w="4111" w:type="dxa"/>
            <w:shd w:val="clear" w:color="auto" w:fill="auto"/>
          </w:tcPr>
          <w:p w14:paraId="79C0E79A" w14:textId="77777777" w:rsidR="00D51A77" w:rsidRPr="00D51A77" w:rsidRDefault="00D51A77" w:rsidP="00C233B4">
            <w:pPr>
              <w:pStyle w:val="101"/>
            </w:pPr>
            <w:r w:rsidRPr="00D51A77">
              <w:t>Кальция окись</w:t>
            </w:r>
          </w:p>
        </w:tc>
        <w:tc>
          <w:tcPr>
            <w:tcW w:w="1985" w:type="dxa"/>
            <w:shd w:val="clear" w:color="auto" w:fill="auto"/>
          </w:tcPr>
          <w:p w14:paraId="79C0E79B" w14:textId="77777777" w:rsidR="00D51A77" w:rsidRPr="00D51A77" w:rsidRDefault="00D51A77" w:rsidP="00C233B4">
            <w:pPr>
              <w:pStyle w:val="101"/>
            </w:pPr>
            <w:r w:rsidRPr="00D51A77">
              <w:t>%</w:t>
            </w:r>
          </w:p>
        </w:tc>
        <w:tc>
          <w:tcPr>
            <w:tcW w:w="3933" w:type="dxa"/>
            <w:shd w:val="clear" w:color="auto" w:fill="auto"/>
          </w:tcPr>
          <w:p w14:paraId="79C0E79C" w14:textId="77777777" w:rsidR="00D51A77" w:rsidRPr="00D51A77" w:rsidRDefault="00D51A77" w:rsidP="00C233B4">
            <w:pPr>
              <w:pStyle w:val="101"/>
            </w:pPr>
            <w:r w:rsidRPr="00D51A77">
              <w:t>1,31</w:t>
            </w:r>
          </w:p>
        </w:tc>
      </w:tr>
      <w:tr w:rsidR="00D51A77" w:rsidRPr="00D51A77" w14:paraId="79C0E7A1" w14:textId="77777777" w:rsidTr="00D51A77">
        <w:tc>
          <w:tcPr>
            <w:tcW w:w="4111" w:type="dxa"/>
            <w:shd w:val="clear" w:color="auto" w:fill="auto"/>
          </w:tcPr>
          <w:p w14:paraId="79C0E79E" w14:textId="77777777" w:rsidR="00D51A77" w:rsidRPr="00D51A77" w:rsidRDefault="00D51A77" w:rsidP="00C233B4">
            <w:pPr>
              <w:pStyle w:val="101"/>
            </w:pPr>
            <w:r w:rsidRPr="00D51A77">
              <w:t>Магния окись</w:t>
            </w:r>
          </w:p>
        </w:tc>
        <w:tc>
          <w:tcPr>
            <w:tcW w:w="1985" w:type="dxa"/>
            <w:shd w:val="clear" w:color="auto" w:fill="auto"/>
          </w:tcPr>
          <w:p w14:paraId="79C0E79F" w14:textId="77777777" w:rsidR="00D51A77" w:rsidRPr="00D51A77" w:rsidRDefault="00D51A77" w:rsidP="00C233B4">
            <w:pPr>
              <w:pStyle w:val="101"/>
            </w:pPr>
            <w:r w:rsidRPr="00D51A77">
              <w:t>%</w:t>
            </w:r>
          </w:p>
        </w:tc>
        <w:tc>
          <w:tcPr>
            <w:tcW w:w="3933" w:type="dxa"/>
            <w:shd w:val="clear" w:color="auto" w:fill="auto"/>
          </w:tcPr>
          <w:p w14:paraId="79C0E7A0" w14:textId="77777777" w:rsidR="00D51A77" w:rsidRPr="00D51A77" w:rsidRDefault="00D51A77" w:rsidP="00C233B4">
            <w:pPr>
              <w:pStyle w:val="101"/>
            </w:pPr>
            <w:r w:rsidRPr="00D51A77">
              <w:t>1,54</w:t>
            </w:r>
          </w:p>
        </w:tc>
      </w:tr>
      <w:tr w:rsidR="00D51A77" w:rsidRPr="00D51A77" w14:paraId="79C0E7A5" w14:textId="77777777" w:rsidTr="00D51A77">
        <w:tc>
          <w:tcPr>
            <w:tcW w:w="4111" w:type="dxa"/>
            <w:shd w:val="clear" w:color="auto" w:fill="auto"/>
          </w:tcPr>
          <w:p w14:paraId="79C0E7A2" w14:textId="77777777" w:rsidR="00D51A77" w:rsidRPr="00D51A77" w:rsidRDefault="00D51A77" w:rsidP="00C233B4">
            <w:pPr>
              <w:pStyle w:val="101"/>
            </w:pPr>
            <w:r w:rsidRPr="00D51A77">
              <w:t>Марганца окись</w:t>
            </w:r>
          </w:p>
        </w:tc>
        <w:tc>
          <w:tcPr>
            <w:tcW w:w="1985" w:type="dxa"/>
            <w:shd w:val="clear" w:color="auto" w:fill="auto"/>
          </w:tcPr>
          <w:p w14:paraId="79C0E7A3" w14:textId="77777777" w:rsidR="00D51A77" w:rsidRPr="00D51A77" w:rsidRDefault="00D51A77" w:rsidP="00C233B4">
            <w:pPr>
              <w:pStyle w:val="101"/>
            </w:pPr>
            <w:r w:rsidRPr="00D51A77">
              <w:t>%</w:t>
            </w:r>
          </w:p>
        </w:tc>
        <w:tc>
          <w:tcPr>
            <w:tcW w:w="3933" w:type="dxa"/>
            <w:shd w:val="clear" w:color="auto" w:fill="auto"/>
          </w:tcPr>
          <w:p w14:paraId="79C0E7A4" w14:textId="77777777" w:rsidR="00D51A77" w:rsidRPr="00D51A77" w:rsidRDefault="00D51A77" w:rsidP="00C233B4">
            <w:pPr>
              <w:pStyle w:val="101"/>
            </w:pPr>
            <w:r w:rsidRPr="00D51A77">
              <w:t>0,06</w:t>
            </w:r>
          </w:p>
        </w:tc>
      </w:tr>
      <w:tr w:rsidR="00D51A77" w:rsidRPr="00D51A77" w14:paraId="79C0E7A9" w14:textId="77777777" w:rsidTr="00D51A77">
        <w:tc>
          <w:tcPr>
            <w:tcW w:w="4111" w:type="dxa"/>
            <w:shd w:val="clear" w:color="auto" w:fill="auto"/>
          </w:tcPr>
          <w:p w14:paraId="79C0E7A6" w14:textId="77777777" w:rsidR="00D51A77" w:rsidRPr="00D51A77" w:rsidRDefault="00D51A77" w:rsidP="00C233B4">
            <w:pPr>
              <w:pStyle w:val="101"/>
            </w:pPr>
            <w:r w:rsidRPr="00D51A77">
              <w:t>Натрия оксид</w:t>
            </w:r>
          </w:p>
        </w:tc>
        <w:tc>
          <w:tcPr>
            <w:tcW w:w="1985" w:type="dxa"/>
            <w:shd w:val="clear" w:color="auto" w:fill="auto"/>
          </w:tcPr>
          <w:p w14:paraId="79C0E7A7" w14:textId="77777777" w:rsidR="00D51A77" w:rsidRPr="00D51A77" w:rsidRDefault="00D51A77" w:rsidP="00C233B4">
            <w:pPr>
              <w:pStyle w:val="101"/>
            </w:pPr>
            <w:r w:rsidRPr="00D51A77">
              <w:t>%</w:t>
            </w:r>
          </w:p>
        </w:tc>
        <w:tc>
          <w:tcPr>
            <w:tcW w:w="3933" w:type="dxa"/>
            <w:shd w:val="clear" w:color="auto" w:fill="auto"/>
          </w:tcPr>
          <w:p w14:paraId="79C0E7A8" w14:textId="77777777" w:rsidR="00D51A77" w:rsidRPr="00D51A77" w:rsidRDefault="00D51A77" w:rsidP="00C233B4">
            <w:pPr>
              <w:pStyle w:val="101"/>
            </w:pPr>
            <w:r w:rsidRPr="00D51A77">
              <w:t>1,07</w:t>
            </w:r>
          </w:p>
        </w:tc>
      </w:tr>
      <w:tr w:rsidR="00D51A77" w:rsidRPr="00D51A77" w14:paraId="79C0E7AD" w14:textId="77777777" w:rsidTr="00D51A77">
        <w:tc>
          <w:tcPr>
            <w:tcW w:w="4111" w:type="dxa"/>
            <w:shd w:val="clear" w:color="auto" w:fill="auto"/>
          </w:tcPr>
          <w:p w14:paraId="79C0E7AA" w14:textId="77777777" w:rsidR="00D51A77" w:rsidRPr="00D51A77" w:rsidRDefault="00D51A77" w:rsidP="00C233B4">
            <w:pPr>
              <w:pStyle w:val="101"/>
            </w:pPr>
            <w:r w:rsidRPr="00D51A77">
              <w:t>Калия оксид</w:t>
            </w:r>
          </w:p>
        </w:tc>
        <w:tc>
          <w:tcPr>
            <w:tcW w:w="1985" w:type="dxa"/>
            <w:shd w:val="clear" w:color="auto" w:fill="auto"/>
          </w:tcPr>
          <w:p w14:paraId="79C0E7AB" w14:textId="77777777" w:rsidR="00D51A77" w:rsidRPr="00D51A77" w:rsidRDefault="00D51A77" w:rsidP="00C233B4">
            <w:pPr>
              <w:pStyle w:val="101"/>
            </w:pPr>
            <w:r w:rsidRPr="00D51A77">
              <w:t>%</w:t>
            </w:r>
          </w:p>
        </w:tc>
        <w:tc>
          <w:tcPr>
            <w:tcW w:w="3933" w:type="dxa"/>
            <w:shd w:val="clear" w:color="auto" w:fill="auto"/>
          </w:tcPr>
          <w:p w14:paraId="79C0E7AC" w14:textId="77777777" w:rsidR="00D51A77" w:rsidRPr="00D51A77" w:rsidRDefault="00D51A77" w:rsidP="00C233B4">
            <w:pPr>
              <w:pStyle w:val="101"/>
            </w:pPr>
            <w:r w:rsidRPr="00D51A77">
              <w:t>2,38</w:t>
            </w:r>
          </w:p>
        </w:tc>
      </w:tr>
      <w:tr w:rsidR="00D51A77" w:rsidRPr="00D51A77" w14:paraId="79C0E7B1" w14:textId="77777777" w:rsidTr="00D51A77">
        <w:tc>
          <w:tcPr>
            <w:tcW w:w="4111" w:type="dxa"/>
            <w:shd w:val="clear" w:color="auto" w:fill="auto"/>
          </w:tcPr>
          <w:p w14:paraId="79C0E7AE" w14:textId="77777777" w:rsidR="00D51A77" w:rsidRPr="00D51A77" w:rsidRDefault="00D51A77" w:rsidP="00C233B4">
            <w:pPr>
              <w:pStyle w:val="101"/>
            </w:pPr>
            <w:r w:rsidRPr="00D51A77">
              <w:t>Фосфора пятиокись</w:t>
            </w:r>
          </w:p>
        </w:tc>
        <w:tc>
          <w:tcPr>
            <w:tcW w:w="1985" w:type="dxa"/>
            <w:shd w:val="clear" w:color="auto" w:fill="auto"/>
          </w:tcPr>
          <w:p w14:paraId="79C0E7AF" w14:textId="77777777" w:rsidR="00D51A77" w:rsidRPr="00D51A77" w:rsidRDefault="00D51A77" w:rsidP="00C233B4">
            <w:pPr>
              <w:pStyle w:val="101"/>
            </w:pPr>
            <w:r w:rsidRPr="00D51A77">
              <w:t>%</w:t>
            </w:r>
          </w:p>
        </w:tc>
        <w:tc>
          <w:tcPr>
            <w:tcW w:w="3933" w:type="dxa"/>
            <w:shd w:val="clear" w:color="auto" w:fill="auto"/>
          </w:tcPr>
          <w:p w14:paraId="79C0E7B0" w14:textId="77777777" w:rsidR="00D51A77" w:rsidRPr="00D51A77" w:rsidRDefault="00D51A77" w:rsidP="00C233B4">
            <w:pPr>
              <w:pStyle w:val="101"/>
            </w:pPr>
            <w:r w:rsidRPr="00D51A77">
              <w:t>0,06</w:t>
            </w:r>
          </w:p>
        </w:tc>
      </w:tr>
      <w:tr w:rsidR="00D51A77" w:rsidRPr="00D51A77" w14:paraId="79C0E7B5" w14:textId="77777777" w:rsidTr="00D51A77">
        <w:tc>
          <w:tcPr>
            <w:tcW w:w="4111" w:type="dxa"/>
            <w:shd w:val="clear" w:color="auto" w:fill="auto"/>
          </w:tcPr>
          <w:p w14:paraId="79C0E7B2" w14:textId="77777777" w:rsidR="00D51A77" w:rsidRPr="00D51A77" w:rsidRDefault="00D51A77" w:rsidP="00C233B4">
            <w:pPr>
              <w:pStyle w:val="101"/>
            </w:pPr>
            <w:r w:rsidRPr="00D51A77">
              <w:t>Железа трехокись</w:t>
            </w:r>
          </w:p>
        </w:tc>
        <w:tc>
          <w:tcPr>
            <w:tcW w:w="1985" w:type="dxa"/>
            <w:shd w:val="clear" w:color="auto" w:fill="auto"/>
          </w:tcPr>
          <w:p w14:paraId="79C0E7B3" w14:textId="77777777" w:rsidR="00D51A77" w:rsidRPr="00D51A77" w:rsidRDefault="00D51A77" w:rsidP="00C233B4">
            <w:pPr>
              <w:pStyle w:val="101"/>
            </w:pPr>
            <w:r w:rsidRPr="00D51A77">
              <w:t>%</w:t>
            </w:r>
          </w:p>
        </w:tc>
        <w:tc>
          <w:tcPr>
            <w:tcW w:w="3933" w:type="dxa"/>
            <w:shd w:val="clear" w:color="auto" w:fill="auto"/>
          </w:tcPr>
          <w:p w14:paraId="79C0E7B4" w14:textId="77777777" w:rsidR="00D51A77" w:rsidRPr="00D51A77" w:rsidRDefault="00D51A77" w:rsidP="00C233B4">
            <w:pPr>
              <w:pStyle w:val="101"/>
            </w:pPr>
            <w:r w:rsidRPr="00D51A77">
              <w:t>6,29</w:t>
            </w:r>
          </w:p>
        </w:tc>
      </w:tr>
      <w:tr w:rsidR="00D51A77" w:rsidRPr="00D51A77" w14:paraId="79C0E7B9" w14:textId="77777777" w:rsidTr="00D51A77">
        <w:tc>
          <w:tcPr>
            <w:tcW w:w="4111" w:type="dxa"/>
            <w:shd w:val="clear" w:color="auto" w:fill="auto"/>
          </w:tcPr>
          <w:p w14:paraId="79C0E7B6" w14:textId="77777777" w:rsidR="00D51A77" w:rsidRPr="00D51A77" w:rsidRDefault="00D51A77" w:rsidP="00C233B4">
            <w:pPr>
              <w:pStyle w:val="101"/>
            </w:pPr>
            <w:r w:rsidRPr="00D51A77">
              <w:t>Сера</w:t>
            </w:r>
          </w:p>
        </w:tc>
        <w:tc>
          <w:tcPr>
            <w:tcW w:w="1985" w:type="dxa"/>
            <w:shd w:val="clear" w:color="auto" w:fill="auto"/>
          </w:tcPr>
          <w:p w14:paraId="79C0E7B7" w14:textId="77777777" w:rsidR="00D51A77" w:rsidRPr="00D51A77" w:rsidRDefault="00D51A77" w:rsidP="00C233B4">
            <w:pPr>
              <w:pStyle w:val="101"/>
            </w:pPr>
            <w:r w:rsidRPr="00D51A77">
              <w:t>%</w:t>
            </w:r>
          </w:p>
        </w:tc>
        <w:tc>
          <w:tcPr>
            <w:tcW w:w="3933" w:type="dxa"/>
            <w:shd w:val="clear" w:color="auto" w:fill="auto"/>
          </w:tcPr>
          <w:p w14:paraId="79C0E7B8" w14:textId="77777777" w:rsidR="00D51A77" w:rsidRPr="00D51A77" w:rsidRDefault="00D51A77" w:rsidP="00C233B4">
            <w:pPr>
              <w:pStyle w:val="101"/>
            </w:pPr>
            <w:r w:rsidRPr="00D51A77">
              <w:t>0,38</w:t>
            </w:r>
          </w:p>
        </w:tc>
      </w:tr>
    </w:tbl>
    <w:p w14:paraId="79C0E7BA" w14:textId="77777777" w:rsidR="00D51A77" w:rsidRPr="00D51A77" w:rsidRDefault="00D51A77" w:rsidP="00D51A77">
      <w:pPr>
        <w:rPr>
          <w:rFonts w:eastAsia="Calibri"/>
        </w:rPr>
      </w:pPr>
      <w:r w:rsidRPr="00D51A77">
        <w:rPr>
          <w:rFonts w:eastAsia="Calibri"/>
        </w:rPr>
        <w:t>По гранулометрическому составу хвосты обогащения состоят на 24% из фракции крупностью 0.25 мм и на 76% из фракции крупностью 0,074 мм. Плотность водонасыщенных хвостов 1,43 г/см</w:t>
      </w:r>
      <w:r w:rsidRPr="00D51A77">
        <w:rPr>
          <w:rFonts w:eastAsia="Calibri"/>
          <w:vertAlign w:val="superscript"/>
        </w:rPr>
        <w:t>3</w:t>
      </w:r>
      <w:r w:rsidRPr="00D51A77">
        <w:rPr>
          <w:rFonts w:eastAsia="Calibri"/>
        </w:rPr>
        <w:t>, плотность сухих хвостов - 2,65 г/см</w:t>
      </w:r>
      <w:r w:rsidRPr="00D51A77">
        <w:rPr>
          <w:rFonts w:eastAsia="Calibri"/>
          <w:vertAlign w:val="superscript"/>
        </w:rPr>
        <w:t>3</w:t>
      </w:r>
      <w:r w:rsidRPr="00D51A77">
        <w:rPr>
          <w:rFonts w:eastAsia="Calibri"/>
        </w:rPr>
        <w:t>, влажность 81,58 %. Литологический состав - песок мелкозернистый.</w:t>
      </w:r>
    </w:p>
    <w:p w14:paraId="79C0E7BB" w14:textId="06A5BFAE" w:rsidR="00D51A77" w:rsidRPr="00D51A77" w:rsidRDefault="00D51A77" w:rsidP="00D51A77">
      <w:pPr>
        <w:rPr>
          <w:rFonts w:eastAsia="Calibri"/>
        </w:rPr>
      </w:pPr>
      <w:r w:rsidRPr="00D51A77">
        <w:rPr>
          <w:rFonts w:eastAsia="Calibri"/>
        </w:rPr>
        <w:t>Класс опасности хвостов обогащения был определен в ходе проведения анализа биотестирования, выполненного ЦЛАТИ по Приморскому краю. По реакции 2-х тест-объектов (инфузория "туфелька" и цериодафния) отход в виде хвостов обогащения ЗИФ рудника "Ветренский" имеет 5 класс опасности по отношению к окружающей среде. Степень токсического воздействия отхода на окружающую среду низкая. Про</w:t>
      </w:r>
      <w:r w:rsidRPr="006512D3">
        <w:rPr>
          <w:rFonts w:eastAsia="Calibri"/>
        </w:rPr>
        <w:t xml:space="preserve">токол результатов биотестирования №07 от 11.05.2006 г. приведен в </w:t>
      </w:r>
      <w:r w:rsidRPr="006512D3">
        <w:rPr>
          <w:rStyle w:val="aff7"/>
        </w:rPr>
        <w:t xml:space="preserve">приложении </w:t>
      </w:r>
      <w:r w:rsidR="006512D3" w:rsidRPr="006512D3">
        <w:rPr>
          <w:rStyle w:val="aff7"/>
        </w:rPr>
        <w:t>10.</w:t>
      </w:r>
    </w:p>
    <w:p w14:paraId="79C0E7BC" w14:textId="77777777" w:rsidR="00D51A77" w:rsidRPr="00D51A77" w:rsidRDefault="00D51A77" w:rsidP="00D51A77">
      <w:pPr>
        <w:rPr>
          <w:rFonts w:eastAsia="Calibri"/>
        </w:rPr>
      </w:pPr>
      <w:r w:rsidRPr="00D51A77">
        <w:rPr>
          <w:rFonts w:eastAsia="Calibri"/>
        </w:rPr>
        <w:t>На стадии эксплуатации непосредственно от проектируемого хвостохранилища ожидается незначительное образование отходов:</w:t>
      </w:r>
    </w:p>
    <w:p w14:paraId="79C0E7BD" w14:textId="77777777" w:rsidR="00D51A77" w:rsidRPr="00C233B4" w:rsidRDefault="00D51A77" w:rsidP="00C233B4">
      <w:pPr>
        <w:pStyle w:val="a"/>
        <w:rPr>
          <w:rStyle w:val="af1"/>
        </w:rPr>
      </w:pPr>
      <w:r w:rsidRPr="00C233B4">
        <w:rPr>
          <w:rStyle w:val="af1"/>
        </w:rPr>
        <w:t>отработанные ртутные лампы, применяемые для освещения промплощадки;</w:t>
      </w:r>
    </w:p>
    <w:p w14:paraId="79C0E7BE" w14:textId="77777777" w:rsidR="00D51A77" w:rsidRPr="00C233B4" w:rsidRDefault="00D51A77" w:rsidP="00C233B4">
      <w:pPr>
        <w:pStyle w:val="a"/>
        <w:rPr>
          <w:rStyle w:val="af1"/>
        </w:rPr>
      </w:pPr>
      <w:r w:rsidRPr="00C233B4">
        <w:rPr>
          <w:rStyle w:val="af1"/>
        </w:rPr>
        <w:t>замасленная ветошь - обтирочный материала, загрязненный маслами (содержание масел менее 15%) от эксплуатации насосных станций.</w:t>
      </w:r>
    </w:p>
    <w:p w14:paraId="79C0E7BF" w14:textId="77777777" w:rsidR="00D51A77" w:rsidRPr="00D51A77" w:rsidRDefault="00D51A77" w:rsidP="00D51A77">
      <w:pPr>
        <w:rPr>
          <w:rFonts w:eastAsia="Calibri"/>
        </w:rPr>
      </w:pPr>
      <w:r w:rsidRPr="00D51A77">
        <w:rPr>
          <w:rFonts w:eastAsia="Calibri"/>
        </w:rPr>
        <w:t>Эксплуатация хвостохранилища будет осуществляться имеющимися на руднике сотрудниками хвостового хозяйства в составе персонала ЗИФ (лица, ответственные за техническое состояние и эксплуатацию системы складирования хвостов).</w:t>
      </w:r>
    </w:p>
    <w:p w14:paraId="79C0E7C0" w14:textId="77777777" w:rsidR="00D51A77" w:rsidRPr="00D51A77" w:rsidRDefault="00D51A77" w:rsidP="00D51A77">
      <w:pPr>
        <w:rPr>
          <w:rFonts w:eastAsia="Calibri"/>
        </w:rPr>
      </w:pPr>
      <w:r w:rsidRPr="00D51A77">
        <w:rPr>
          <w:rFonts w:eastAsia="Calibri"/>
        </w:rPr>
        <w:lastRenderedPageBreak/>
        <w:t xml:space="preserve">В результате жизнедеятельности работников будет образовываться </w:t>
      </w:r>
      <w:r w:rsidRPr="00D51A77">
        <w:rPr>
          <w:rFonts w:eastAsia="Calibri"/>
          <w:i/>
        </w:rPr>
        <w:t>мусор бытовых помещений организаций, несортированный (исключая крупногабаритный)</w:t>
      </w:r>
      <w:r w:rsidRPr="00D51A77">
        <w:rPr>
          <w:rFonts w:eastAsia="Calibri"/>
        </w:rPr>
        <w:t xml:space="preserve">. </w:t>
      </w:r>
    </w:p>
    <w:p w14:paraId="79C0E7C1" w14:textId="77777777" w:rsidR="00D51A77" w:rsidRPr="00D51A77" w:rsidRDefault="00D51A77" w:rsidP="00D51A77">
      <w:pPr>
        <w:rPr>
          <w:rFonts w:eastAsia="Calibri"/>
        </w:rPr>
      </w:pPr>
      <w:r w:rsidRPr="00D51A77">
        <w:rPr>
          <w:rFonts w:eastAsia="Calibri"/>
        </w:rPr>
        <w:t xml:space="preserve">Бытовое обслуживание и питание персонала осуществляется на существующем вахтовом поселке предприятия. Образование и накопление бытовых отходов на промплощадке хвостохранилища не происходит. </w:t>
      </w:r>
    </w:p>
    <w:p w14:paraId="79C0E7C2" w14:textId="77777777" w:rsidR="00D51A77" w:rsidRPr="00D51A77" w:rsidRDefault="00D51A77" w:rsidP="00D51A77">
      <w:pPr>
        <w:rPr>
          <w:rFonts w:eastAsia="Calibri"/>
        </w:rPr>
      </w:pPr>
      <w:r w:rsidRPr="00D51A77">
        <w:rPr>
          <w:rFonts w:eastAsia="Calibri"/>
        </w:rPr>
        <w:t>Нормативы образования твердых бытовых отходов учтены в действующем документе «Проект нормативов образования отходов и лимитов на их размещение ООО «Электрум пллюс» (2012 г.). Увеличение норматива образования отхода не произойдет.</w:t>
      </w:r>
    </w:p>
    <w:p w14:paraId="79C0E7C3" w14:textId="77777777" w:rsidR="00D51A77" w:rsidRPr="00D51A77" w:rsidRDefault="00D51A77" w:rsidP="00D51A77">
      <w:pPr>
        <w:rPr>
          <w:rFonts w:eastAsia="Calibri"/>
        </w:rPr>
      </w:pPr>
      <w:r w:rsidRPr="00D51A77">
        <w:rPr>
          <w:rFonts w:eastAsia="Calibri"/>
        </w:rPr>
        <w:t>Образующиеся отходы накапливаются в существующих местах временного складирования отходов рудника "Ветренский".</w:t>
      </w:r>
    </w:p>
    <w:p w14:paraId="79C0E7C4" w14:textId="77777777" w:rsidR="00D51A77" w:rsidRPr="00D51A77" w:rsidRDefault="00D51A77" w:rsidP="00D51A77">
      <w:pPr>
        <w:pStyle w:val="40"/>
        <w:rPr>
          <w:rFonts w:eastAsia="Times New Roman"/>
        </w:rPr>
      </w:pPr>
      <w:r w:rsidRPr="00D51A77">
        <w:rPr>
          <w:rFonts w:eastAsia="Times New Roman"/>
        </w:rPr>
        <w:t>Номенклатура, состав, физико-химические характеристики и класс опасности отходов</w:t>
      </w:r>
    </w:p>
    <w:p w14:paraId="79C0E7C5" w14:textId="77777777" w:rsidR="00D51A77" w:rsidRPr="00D51A77" w:rsidRDefault="00D51A77" w:rsidP="00D51A77">
      <w:pPr>
        <w:rPr>
          <w:rFonts w:eastAsia="Calibri"/>
        </w:rPr>
      </w:pPr>
      <w:r w:rsidRPr="00D51A77">
        <w:rPr>
          <w:rFonts w:eastAsia="Calibri"/>
        </w:rPr>
        <w:t>Уровень воздействия отходов на окружающую среду в общем случае определяется их качественно-количественными характеристиками, условиями временного накопления, условиями захоронения, принятыми способами переработки и утилизации.</w:t>
      </w:r>
    </w:p>
    <w:p w14:paraId="79C0E7C6" w14:textId="3B7E3B57" w:rsidR="00D51A77" w:rsidRPr="00D51A77" w:rsidRDefault="00D51A77" w:rsidP="00D51A77">
      <w:pPr>
        <w:rPr>
          <w:rFonts w:eastAsia="Calibri"/>
        </w:rPr>
      </w:pPr>
      <w:r w:rsidRPr="00D51A77">
        <w:rPr>
          <w:rFonts w:eastAsia="Calibri"/>
        </w:rPr>
        <w:t>Перечень, состав, физико-химические характеристики и классификация отходов производства и потребления на период строительства и эксплуатации хвостохранилища приведены в т</w:t>
      </w:r>
      <w:r w:rsidR="006512D3">
        <w:rPr>
          <w:rFonts w:eastAsia="Calibri"/>
        </w:rPr>
        <w:t>аблице 4.18</w:t>
      </w:r>
      <w:r w:rsidRPr="00D51A77">
        <w:rPr>
          <w:rFonts w:eastAsia="Calibri"/>
        </w:rPr>
        <w:t>.</w:t>
      </w:r>
    </w:p>
    <w:p w14:paraId="79C0E7C7" w14:textId="77777777" w:rsidR="00D51A77" w:rsidRPr="00D51A77" w:rsidRDefault="00D51A77" w:rsidP="00D51A77">
      <w:pPr>
        <w:rPr>
          <w:rFonts w:eastAsia="Calibri"/>
        </w:rPr>
      </w:pPr>
      <w:r w:rsidRPr="00D51A77">
        <w:rPr>
          <w:rFonts w:eastAsia="Calibri"/>
        </w:rPr>
        <w:t xml:space="preserve">Наименования и коды отходов приняты согласно Федеральному классификационному каталогу отходов (ФККО), утв. Приказом Росприроднадзора от 18.07.2014 г. №445. Классы опасности отходов определены согласно кодам отходов по ФККО-2014, где одиннадцатая цифра кода отхода используется для кодирования класса опасности для окружающей среды. </w:t>
      </w:r>
    </w:p>
    <w:p w14:paraId="79C0E7C8" w14:textId="77777777" w:rsidR="00D51A77" w:rsidRDefault="00D51A77" w:rsidP="00157493">
      <w:pPr>
        <w:rPr>
          <w:rFonts w:eastAsia="Calibri"/>
        </w:rPr>
        <w:sectPr w:rsidR="00D51A77" w:rsidSect="009E48A0">
          <w:pgSz w:w="11906" w:h="16838"/>
          <w:pgMar w:top="1134" w:right="851" w:bottom="1134" w:left="1134" w:header="340" w:footer="255" w:gutter="0"/>
          <w:cols w:space="708"/>
          <w:docGrid w:linePitch="360"/>
        </w:sectPr>
      </w:pPr>
    </w:p>
    <w:p w14:paraId="79C0E7C9" w14:textId="0D8799AE" w:rsidR="00D51A77" w:rsidRPr="00D51A77" w:rsidRDefault="00D51A77" w:rsidP="00C233B4">
      <w:pPr>
        <w:pStyle w:val="af7"/>
      </w:pPr>
      <w:bookmarkStart w:id="317" w:name="_Ref436682482"/>
      <w:r w:rsidRPr="00D51A77">
        <w:lastRenderedPageBreak/>
        <w:t xml:space="preserve">Таблица </w:t>
      </w:r>
      <w:r w:rsidR="006F1A4F" w:rsidRPr="00D51A77">
        <w:fldChar w:fldCharType="begin"/>
      </w:r>
      <w:r w:rsidRPr="00D51A77">
        <w:instrText xml:space="preserve"> STYLEREF 1 \s </w:instrText>
      </w:r>
      <w:r w:rsidR="006F1A4F" w:rsidRPr="00D51A77">
        <w:fldChar w:fldCharType="separate"/>
      </w:r>
      <w:r w:rsidRPr="00D51A77">
        <w:rPr>
          <w:noProof/>
        </w:rPr>
        <w:t>4</w:t>
      </w:r>
      <w:r w:rsidR="006F1A4F" w:rsidRPr="00D51A77">
        <w:rPr>
          <w:noProof/>
        </w:rPr>
        <w:fldChar w:fldCharType="end"/>
      </w:r>
      <w:r w:rsidRPr="00D51A77">
        <w:t>.</w:t>
      </w:r>
      <w:bookmarkEnd w:id="317"/>
      <w:r w:rsidR="006512D3">
        <w:t>18</w:t>
      </w:r>
      <w:r w:rsidRPr="00D51A77">
        <w:t xml:space="preserve"> – </w:t>
      </w:r>
      <w:r w:rsidRPr="00C233B4">
        <w:rPr>
          <w:rStyle w:val="af6"/>
        </w:rPr>
        <w:t>Перечень, состав и физико-химические характеристики отходов производства и потребления</w:t>
      </w:r>
    </w:p>
    <w:tbl>
      <w:tblPr>
        <w:tblW w:w="14606" w:type="dxa"/>
        <w:tblInd w:w="103" w:type="dxa"/>
        <w:tblLayout w:type="fixed"/>
        <w:tblLook w:val="04A0" w:firstRow="1" w:lastRow="0" w:firstColumn="1" w:lastColumn="0" w:noHBand="0" w:noVBand="1"/>
      </w:tblPr>
      <w:tblGrid>
        <w:gridCol w:w="458"/>
        <w:gridCol w:w="3375"/>
        <w:gridCol w:w="2268"/>
        <w:gridCol w:w="1842"/>
        <w:gridCol w:w="1134"/>
        <w:gridCol w:w="1843"/>
        <w:gridCol w:w="1134"/>
        <w:gridCol w:w="2552"/>
      </w:tblGrid>
      <w:tr w:rsidR="00D51A77" w:rsidRPr="00D51A77" w14:paraId="79C0E7D0" w14:textId="77777777" w:rsidTr="00D51A77">
        <w:trPr>
          <w:trHeight w:val="600"/>
          <w:tblHeader/>
        </w:trPr>
        <w:tc>
          <w:tcPr>
            <w:tcW w:w="45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9C0E7CA" w14:textId="77777777" w:rsidR="00D51A77" w:rsidRPr="00D51A77" w:rsidRDefault="00D51A77" w:rsidP="00C233B4">
            <w:pPr>
              <w:pStyle w:val="102"/>
            </w:pPr>
            <w:r w:rsidRPr="00D51A77">
              <w:t>№ пп</w:t>
            </w:r>
          </w:p>
        </w:tc>
        <w:tc>
          <w:tcPr>
            <w:tcW w:w="337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C0E7CB" w14:textId="77777777" w:rsidR="00D51A77" w:rsidRPr="00D51A77" w:rsidRDefault="00D51A77" w:rsidP="00C233B4">
            <w:pPr>
              <w:pStyle w:val="102"/>
            </w:pPr>
            <w:r w:rsidRPr="00D51A77">
              <w:t>Наименование видов отходов, сгруппированных по классам опасности для окружающей природной среды</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9C0E7CC" w14:textId="77777777" w:rsidR="00D51A77" w:rsidRPr="00D51A77" w:rsidRDefault="00D51A77" w:rsidP="00C233B4">
            <w:pPr>
              <w:pStyle w:val="102"/>
            </w:pPr>
            <w:r w:rsidRPr="00D51A77">
              <w:t>Отходообразующийпроцесс</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C0E7CD" w14:textId="77777777" w:rsidR="00D51A77" w:rsidRPr="00D51A77" w:rsidRDefault="00D51A77" w:rsidP="00C233B4">
            <w:pPr>
              <w:pStyle w:val="102"/>
            </w:pPr>
            <w:r w:rsidRPr="00D51A77">
              <w:t>Код отхода по ФККО</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9C0E7CE" w14:textId="77777777" w:rsidR="00D51A77" w:rsidRPr="00D51A77" w:rsidRDefault="00D51A77" w:rsidP="00C233B4">
            <w:pPr>
              <w:pStyle w:val="102"/>
            </w:pPr>
            <w:r w:rsidRPr="00D51A77">
              <w:t>Класс опаснос-ти</w:t>
            </w:r>
          </w:p>
        </w:tc>
        <w:tc>
          <w:tcPr>
            <w:tcW w:w="5529" w:type="dxa"/>
            <w:gridSpan w:val="3"/>
            <w:tcBorders>
              <w:top w:val="single" w:sz="4" w:space="0" w:color="auto"/>
              <w:left w:val="nil"/>
              <w:bottom w:val="single" w:sz="4" w:space="0" w:color="auto"/>
              <w:right w:val="single" w:sz="4" w:space="0" w:color="auto"/>
            </w:tcBorders>
            <w:shd w:val="clear" w:color="auto" w:fill="auto"/>
            <w:hideMark/>
          </w:tcPr>
          <w:p w14:paraId="79C0E7CF" w14:textId="77777777" w:rsidR="00D51A77" w:rsidRPr="00D51A77" w:rsidRDefault="00D51A77" w:rsidP="00C233B4">
            <w:pPr>
              <w:pStyle w:val="102"/>
            </w:pPr>
            <w:r w:rsidRPr="00D51A77">
              <w:t>Физико-химическая характеристика отходов</w:t>
            </w:r>
          </w:p>
        </w:tc>
      </w:tr>
      <w:tr w:rsidR="00D51A77" w:rsidRPr="00D51A77" w14:paraId="79C0E7DA" w14:textId="77777777" w:rsidTr="00D51A77">
        <w:trPr>
          <w:trHeight w:val="684"/>
          <w:tblHeader/>
        </w:trPr>
        <w:tc>
          <w:tcPr>
            <w:tcW w:w="458" w:type="dxa"/>
            <w:vMerge/>
            <w:tcBorders>
              <w:top w:val="single" w:sz="4" w:space="0" w:color="auto"/>
              <w:left w:val="single" w:sz="4" w:space="0" w:color="auto"/>
              <w:bottom w:val="single" w:sz="4" w:space="0" w:color="000000"/>
              <w:right w:val="single" w:sz="4" w:space="0" w:color="auto"/>
            </w:tcBorders>
            <w:vAlign w:val="center"/>
            <w:hideMark/>
          </w:tcPr>
          <w:p w14:paraId="79C0E7D1" w14:textId="77777777" w:rsidR="00D51A77" w:rsidRPr="00D51A77" w:rsidRDefault="00D51A77" w:rsidP="00C233B4">
            <w:pPr>
              <w:pStyle w:val="102"/>
            </w:pPr>
          </w:p>
        </w:tc>
        <w:tc>
          <w:tcPr>
            <w:tcW w:w="3375" w:type="dxa"/>
            <w:vMerge/>
            <w:tcBorders>
              <w:top w:val="single" w:sz="4" w:space="0" w:color="auto"/>
              <w:left w:val="single" w:sz="4" w:space="0" w:color="auto"/>
              <w:bottom w:val="single" w:sz="4" w:space="0" w:color="auto"/>
              <w:right w:val="single" w:sz="4" w:space="0" w:color="auto"/>
            </w:tcBorders>
            <w:vAlign w:val="center"/>
            <w:hideMark/>
          </w:tcPr>
          <w:p w14:paraId="79C0E7D2" w14:textId="77777777" w:rsidR="00D51A77" w:rsidRPr="00D51A77" w:rsidRDefault="00D51A77" w:rsidP="00C233B4">
            <w:pPr>
              <w:pStyle w:val="102"/>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79C0E7D3" w14:textId="77777777" w:rsidR="00D51A77" w:rsidRPr="00D51A77" w:rsidRDefault="00D51A77" w:rsidP="00C233B4">
            <w:pPr>
              <w:pStyle w:val="102"/>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79C0E7D4" w14:textId="77777777" w:rsidR="00D51A77" w:rsidRPr="00D51A77" w:rsidRDefault="00D51A77" w:rsidP="00C233B4">
            <w:pPr>
              <w:pStyle w:val="102"/>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79C0E7D5" w14:textId="77777777" w:rsidR="00D51A77" w:rsidRPr="00D51A77" w:rsidRDefault="00D51A77" w:rsidP="00C233B4">
            <w:pPr>
              <w:pStyle w:val="102"/>
            </w:pPr>
          </w:p>
        </w:tc>
        <w:tc>
          <w:tcPr>
            <w:tcW w:w="1843" w:type="dxa"/>
            <w:tcBorders>
              <w:top w:val="nil"/>
              <w:left w:val="nil"/>
              <w:bottom w:val="single" w:sz="4" w:space="0" w:color="auto"/>
              <w:right w:val="single" w:sz="4" w:space="0" w:color="auto"/>
            </w:tcBorders>
            <w:shd w:val="clear" w:color="auto" w:fill="auto"/>
            <w:hideMark/>
          </w:tcPr>
          <w:p w14:paraId="79C0E7D6" w14:textId="77777777" w:rsidR="00D51A77" w:rsidRPr="00D51A77" w:rsidRDefault="00D51A77" w:rsidP="00C233B4">
            <w:pPr>
              <w:pStyle w:val="102"/>
            </w:pPr>
            <w:r w:rsidRPr="00D51A77">
              <w:t>Агрегатное состояние</w:t>
            </w:r>
          </w:p>
        </w:tc>
        <w:tc>
          <w:tcPr>
            <w:tcW w:w="1134" w:type="dxa"/>
            <w:tcBorders>
              <w:top w:val="nil"/>
              <w:left w:val="nil"/>
              <w:bottom w:val="single" w:sz="4" w:space="0" w:color="auto"/>
              <w:right w:val="single" w:sz="4" w:space="0" w:color="auto"/>
            </w:tcBorders>
            <w:shd w:val="clear" w:color="auto" w:fill="auto"/>
            <w:hideMark/>
          </w:tcPr>
          <w:p w14:paraId="79C0E7D7" w14:textId="77777777" w:rsidR="00D51A77" w:rsidRPr="00D51A77" w:rsidRDefault="00D51A77" w:rsidP="00C233B4">
            <w:pPr>
              <w:pStyle w:val="102"/>
            </w:pPr>
            <w:r w:rsidRPr="00D51A77">
              <w:t>Раство-</w:t>
            </w:r>
          </w:p>
          <w:p w14:paraId="79C0E7D8" w14:textId="77777777" w:rsidR="00D51A77" w:rsidRPr="00D51A77" w:rsidRDefault="00D51A77" w:rsidP="00C233B4">
            <w:pPr>
              <w:pStyle w:val="102"/>
            </w:pPr>
            <w:r w:rsidRPr="00D51A77">
              <w:t>римость в воде</w:t>
            </w:r>
          </w:p>
        </w:tc>
        <w:tc>
          <w:tcPr>
            <w:tcW w:w="2552" w:type="dxa"/>
            <w:tcBorders>
              <w:top w:val="nil"/>
              <w:left w:val="nil"/>
              <w:bottom w:val="single" w:sz="4" w:space="0" w:color="auto"/>
              <w:right w:val="single" w:sz="4" w:space="0" w:color="auto"/>
            </w:tcBorders>
            <w:shd w:val="clear" w:color="auto" w:fill="auto"/>
            <w:hideMark/>
          </w:tcPr>
          <w:p w14:paraId="79C0E7D9" w14:textId="77777777" w:rsidR="00D51A77" w:rsidRPr="00D51A77" w:rsidRDefault="00D51A77" w:rsidP="00C233B4">
            <w:pPr>
              <w:pStyle w:val="102"/>
            </w:pPr>
            <w:r w:rsidRPr="00D51A77">
              <w:t>Содержание основных компонентов, % массы</w:t>
            </w:r>
          </w:p>
        </w:tc>
      </w:tr>
      <w:tr w:rsidR="00D51A77" w:rsidRPr="00D51A77" w14:paraId="79C0E7E2" w14:textId="77777777" w:rsidTr="00D51A77">
        <w:trPr>
          <w:trHeight w:val="255"/>
        </w:trPr>
        <w:tc>
          <w:tcPr>
            <w:tcW w:w="458" w:type="dxa"/>
            <w:tcBorders>
              <w:top w:val="nil"/>
              <w:left w:val="single" w:sz="4" w:space="0" w:color="auto"/>
              <w:bottom w:val="single" w:sz="4" w:space="0" w:color="auto"/>
              <w:right w:val="single" w:sz="4" w:space="0" w:color="auto"/>
            </w:tcBorders>
            <w:shd w:val="clear" w:color="auto" w:fill="auto"/>
          </w:tcPr>
          <w:p w14:paraId="79C0E7DB" w14:textId="77777777" w:rsidR="00D51A77" w:rsidRPr="00D51A77" w:rsidRDefault="00D51A77" w:rsidP="00D51A77">
            <w:pPr>
              <w:spacing w:before="0" w:after="0"/>
              <w:ind w:firstLine="0"/>
              <w:rPr>
                <w:rFonts w:eastAsia="Calibri"/>
                <w:sz w:val="20"/>
              </w:rPr>
            </w:pPr>
          </w:p>
        </w:tc>
        <w:tc>
          <w:tcPr>
            <w:tcW w:w="5643" w:type="dxa"/>
            <w:gridSpan w:val="2"/>
            <w:tcBorders>
              <w:top w:val="single" w:sz="4" w:space="0" w:color="auto"/>
              <w:left w:val="nil"/>
              <w:bottom w:val="single" w:sz="4" w:space="0" w:color="auto"/>
              <w:right w:val="nil"/>
            </w:tcBorders>
            <w:shd w:val="clear" w:color="auto" w:fill="auto"/>
          </w:tcPr>
          <w:p w14:paraId="79C0E7DC" w14:textId="77777777" w:rsidR="00D51A77" w:rsidRPr="00D51A77" w:rsidRDefault="00D51A77" w:rsidP="00D51A77">
            <w:pPr>
              <w:spacing w:before="0" w:after="0"/>
              <w:ind w:firstLine="0"/>
              <w:rPr>
                <w:rFonts w:eastAsia="Calibri"/>
                <w:b/>
                <w:sz w:val="20"/>
              </w:rPr>
            </w:pPr>
            <w:r w:rsidRPr="00D51A77">
              <w:rPr>
                <w:rFonts w:eastAsia="Calibri"/>
                <w:b/>
                <w:sz w:val="20"/>
              </w:rPr>
              <w:t>Период строительства</w:t>
            </w:r>
          </w:p>
        </w:tc>
        <w:tc>
          <w:tcPr>
            <w:tcW w:w="1842" w:type="dxa"/>
            <w:tcBorders>
              <w:top w:val="nil"/>
              <w:left w:val="nil"/>
              <w:bottom w:val="single" w:sz="4" w:space="0" w:color="auto"/>
              <w:right w:val="single" w:sz="4" w:space="0" w:color="auto"/>
            </w:tcBorders>
            <w:shd w:val="clear" w:color="auto" w:fill="auto"/>
          </w:tcPr>
          <w:p w14:paraId="79C0E7DD" w14:textId="77777777" w:rsidR="00D51A77" w:rsidRPr="00D51A77" w:rsidRDefault="00D51A77" w:rsidP="00D51A77">
            <w:pPr>
              <w:spacing w:before="0" w:after="0"/>
              <w:ind w:firstLine="0"/>
              <w:rPr>
                <w:rFonts w:eastAsia="Calibri"/>
                <w:sz w:val="20"/>
              </w:rPr>
            </w:pPr>
          </w:p>
        </w:tc>
        <w:tc>
          <w:tcPr>
            <w:tcW w:w="1134" w:type="dxa"/>
            <w:tcBorders>
              <w:top w:val="nil"/>
              <w:left w:val="nil"/>
              <w:bottom w:val="single" w:sz="4" w:space="0" w:color="auto"/>
              <w:right w:val="single" w:sz="4" w:space="0" w:color="auto"/>
            </w:tcBorders>
            <w:shd w:val="clear" w:color="auto" w:fill="auto"/>
          </w:tcPr>
          <w:p w14:paraId="79C0E7DE" w14:textId="77777777" w:rsidR="00D51A77" w:rsidRPr="00D51A77" w:rsidRDefault="00D51A77" w:rsidP="00D51A77">
            <w:pPr>
              <w:spacing w:before="0" w:after="0"/>
              <w:ind w:firstLine="0"/>
              <w:rPr>
                <w:rFonts w:eastAsia="Calibri"/>
                <w:sz w:val="20"/>
              </w:rPr>
            </w:pPr>
          </w:p>
        </w:tc>
        <w:tc>
          <w:tcPr>
            <w:tcW w:w="1843" w:type="dxa"/>
            <w:tcBorders>
              <w:top w:val="nil"/>
              <w:left w:val="nil"/>
              <w:bottom w:val="single" w:sz="4" w:space="0" w:color="auto"/>
              <w:right w:val="single" w:sz="4" w:space="0" w:color="auto"/>
            </w:tcBorders>
            <w:shd w:val="clear" w:color="auto" w:fill="auto"/>
          </w:tcPr>
          <w:p w14:paraId="79C0E7DF" w14:textId="77777777" w:rsidR="00D51A77" w:rsidRPr="00D51A77" w:rsidRDefault="00D51A77" w:rsidP="00D51A77">
            <w:pPr>
              <w:spacing w:before="0" w:after="0"/>
              <w:ind w:firstLine="0"/>
              <w:rPr>
                <w:rFonts w:eastAsia="Calibri"/>
                <w:sz w:val="20"/>
              </w:rPr>
            </w:pPr>
          </w:p>
        </w:tc>
        <w:tc>
          <w:tcPr>
            <w:tcW w:w="1134" w:type="dxa"/>
            <w:tcBorders>
              <w:top w:val="nil"/>
              <w:left w:val="nil"/>
              <w:bottom w:val="single" w:sz="4" w:space="0" w:color="auto"/>
              <w:right w:val="single" w:sz="4" w:space="0" w:color="auto"/>
            </w:tcBorders>
            <w:shd w:val="clear" w:color="auto" w:fill="auto"/>
          </w:tcPr>
          <w:p w14:paraId="79C0E7E0" w14:textId="77777777" w:rsidR="00D51A77" w:rsidRPr="00D51A77" w:rsidRDefault="00D51A77" w:rsidP="00D51A77">
            <w:pPr>
              <w:spacing w:before="0" w:after="0"/>
              <w:ind w:firstLine="0"/>
              <w:rPr>
                <w:rFonts w:eastAsia="Calibri"/>
                <w:sz w:val="20"/>
              </w:rPr>
            </w:pPr>
          </w:p>
        </w:tc>
        <w:tc>
          <w:tcPr>
            <w:tcW w:w="2552" w:type="dxa"/>
            <w:tcBorders>
              <w:top w:val="nil"/>
              <w:left w:val="nil"/>
              <w:bottom w:val="single" w:sz="4" w:space="0" w:color="auto"/>
              <w:right w:val="single" w:sz="4" w:space="0" w:color="auto"/>
            </w:tcBorders>
            <w:shd w:val="clear" w:color="auto" w:fill="auto"/>
          </w:tcPr>
          <w:p w14:paraId="79C0E7E1" w14:textId="77777777" w:rsidR="00D51A77" w:rsidRPr="00D51A77" w:rsidRDefault="00D51A77" w:rsidP="00D51A77">
            <w:pPr>
              <w:spacing w:before="0" w:after="0"/>
              <w:ind w:firstLine="0"/>
              <w:rPr>
                <w:rFonts w:eastAsia="Calibri"/>
                <w:sz w:val="20"/>
              </w:rPr>
            </w:pPr>
          </w:p>
        </w:tc>
      </w:tr>
      <w:tr w:rsidR="00D51A77" w:rsidRPr="00D51A77" w14:paraId="79C0E7EB" w14:textId="77777777" w:rsidTr="00D51A77">
        <w:trPr>
          <w:trHeight w:val="255"/>
        </w:trPr>
        <w:tc>
          <w:tcPr>
            <w:tcW w:w="458" w:type="dxa"/>
            <w:tcBorders>
              <w:top w:val="nil"/>
              <w:left w:val="single" w:sz="4" w:space="0" w:color="auto"/>
              <w:bottom w:val="single" w:sz="4" w:space="0" w:color="auto"/>
              <w:right w:val="single" w:sz="4" w:space="0" w:color="auto"/>
            </w:tcBorders>
            <w:shd w:val="clear" w:color="auto" w:fill="auto"/>
            <w:hideMark/>
          </w:tcPr>
          <w:p w14:paraId="79C0E7E3" w14:textId="77777777" w:rsidR="00D51A77" w:rsidRPr="00D51A77" w:rsidRDefault="00D51A77" w:rsidP="00D51A77">
            <w:pPr>
              <w:spacing w:before="0" w:after="0"/>
              <w:ind w:firstLine="0"/>
              <w:rPr>
                <w:rFonts w:eastAsia="Calibri"/>
                <w:sz w:val="20"/>
              </w:rPr>
            </w:pPr>
            <w:r w:rsidRPr="00D51A77">
              <w:rPr>
                <w:rFonts w:eastAsia="Calibri"/>
                <w:sz w:val="20"/>
              </w:rPr>
              <w:t> </w:t>
            </w:r>
          </w:p>
        </w:tc>
        <w:tc>
          <w:tcPr>
            <w:tcW w:w="3375" w:type="dxa"/>
            <w:tcBorders>
              <w:top w:val="single" w:sz="4" w:space="0" w:color="auto"/>
              <w:left w:val="nil"/>
              <w:bottom w:val="single" w:sz="4" w:space="0" w:color="auto"/>
              <w:right w:val="single" w:sz="4" w:space="0" w:color="auto"/>
            </w:tcBorders>
            <w:shd w:val="clear" w:color="auto" w:fill="auto"/>
            <w:hideMark/>
          </w:tcPr>
          <w:p w14:paraId="79C0E7E4" w14:textId="77777777" w:rsidR="00D51A77" w:rsidRPr="00D51A77" w:rsidRDefault="00D51A77" w:rsidP="00D51A77">
            <w:pPr>
              <w:spacing w:before="0" w:after="0"/>
              <w:ind w:firstLine="0"/>
              <w:rPr>
                <w:rFonts w:eastAsia="Calibri"/>
                <w:b/>
                <w:sz w:val="20"/>
              </w:rPr>
            </w:pPr>
            <w:r w:rsidRPr="00D51A77">
              <w:rPr>
                <w:rFonts w:eastAsia="Calibri"/>
                <w:b/>
                <w:sz w:val="20"/>
              </w:rPr>
              <w:t>Отходы I класс</w:t>
            </w:r>
            <w:r w:rsidRPr="00D51A77">
              <w:rPr>
                <w:rFonts w:eastAsia="Calibri"/>
                <w:sz w:val="20"/>
              </w:rPr>
              <w:t>а</w:t>
            </w:r>
            <w:r w:rsidRPr="00D51A77">
              <w:rPr>
                <w:rFonts w:eastAsia="Calibri"/>
                <w:b/>
                <w:sz w:val="20"/>
              </w:rPr>
              <w:t xml:space="preserve"> опасности</w:t>
            </w:r>
          </w:p>
        </w:tc>
        <w:tc>
          <w:tcPr>
            <w:tcW w:w="2268" w:type="dxa"/>
            <w:tcBorders>
              <w:top w:val="single" w:sz="4" w:space="0" w:color="auto"/>
              <w:left w:val="nil"/>
              <w:bottom w:val="single" w:sz="4" w:space="0" w:color="auto"/>
              <w:right w:val="single" w:sz="4" w:space="0" w:color="auto"/>
            </w:tcBorders>
            <w:shd w:val="clear" w:color="auto" w:fill="auto"/>
          </w:tcPr>
          <w:p w14:paraId="79C0E7E5" w14:textId="77777777" w:rsidR="00D51A77" w:rsidRPr="00D51A77" w:rsidRDefault="00D51A77" w:rsidP="00D51A77">
            <w:pPr>
              <w:spacing w:before="0" w:after="0"/>
              <w:ind w:firstLine="0"/>
              <w:rPr>
                <w:rFonts w:eastAsia="Calibri"/>
                <w:b/>
                <w:sz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79C0E7E6" w14:textId="77777777" w:rsidR="00D51A77" w:rsidRPr="00D51A77" w:rsidRDefault="00D51A77" w:rsidP="00D51A77">
            <w:pPr>
              <w:spacing w:before="0" w:after="0"/>
              <w:ind w:firstLine="0"/>
              <w:rPr>
                <w:rFonts w:eastAsia="Calibri"/>
                <w:sz w:val="20"/>
              </w:rPr>
            </w:pPr>
            <w:r w:rsidRPr="00D51A77">
              <w:rPr>
                <w:rFonts w:eastAsia="Calibri"/>
                <w:sz w:val="20"/>
              </w:rPr>
              <w:t> -</w:t>
            </w:r>
          </w:p>
        </w:tc>
        <w:tc>
          <w:tcPr>
            <w:tcW w:w="1134" w:type="dxa"/>
            <w:tcBorders>
              <w:top w:val="nil"/>
              <w:left w:val="nil"/>
              <w:bottom w:val="single" w:sz="4" w:space="0" w:color="auto"/>
              <w:right w:val="single" w:sz="4" w:space="0" w:color="auto"/>
            </w:tcBorders>
            <w:shd w:val="clear" w:color="auto" w:fill="auto"/>
            <w:hideMark/>
          </w:tcPr>
          <w:p w14:paraId="79C0E7E7" w14:textId="77777777" w:rsidR="00D51A77" w:rsidRPr="00D51A77" w:rsidRDefault="00D51A77" w:rsidP="00D51A77">
            <w:pPr>
              <w:spacing w:before="0" w:after="0"/>
              <w:ind w:firstLine="0"/>
              <w:rPr>
                <w:rFonts w:eastAsia="Calibri"/>
                <w:sz w:val="20"/>
              </w:rPr>
            </w:pPr>
            <w:r w:rsidRPr="00D51A77">
              <w:rPr>
                <w:rFonts w:eastAsia="Calibri"/>
                <w:sz w:val="20"/>
              </w:rPr>
              <w:t> -</w:t>
            </w:r>
          </w:p>
        </w:tc>
        <w:tc>
          <w:tcPr>
            <w:tcW w:w="1843" w:type="dxa"/>
            <w:tcBorders>
              <w:top w:val="nil"/>
              <w:left w:val="nil"/>
              <w:bottom w:val="single" w:sz="4" w:space="0" w:color="auto"/>
              <w:right w:val="single" w:sz="4" w:space="0" w:color="auto"/>
            </w:tcBorders>
            <w:shd w:val="clear" w:color="auto" w:fill="auto"/>
            <w:hideMark/>
          </w:tcPr>
          <w:p w14:paraId="79C0E7E8" w14:textId="77777777" w:rsidR="00D51A77" w:rsidRPr="00D51A77" w:rsidRDefault="00D51A77" w:rsidP="00D51A77">
            <w:pPr>
              <w:spacing w:before="0" w:after="0"/>
              <w:ind w:firstLine="0"/>
              <w:rPr>
                <w:rFonts w:eastAsia="Calibri"/>
                <w:sz w:val="20"/>
              </w:rPr>
            </w:pPr>
            <w:r w:rsidRPr="00D51A77">
              <w:rPr>
                <w:rFonts w:eastAsia="Calibri"/>
                <w:sz w:val="20"/>
              </w:rPr>
              <w:t> -</w:t>
            </w:r>
          </w:p>
        </w:tc>
        <w:tc>
          <w:tcPr>
            <w:tcW w:w="1134" w:type="dxa"/>
            <w:tcBorders>
              <w:top w:val="nil"/>
              <w:left w:val="nil"/>
              <w:bottom w:val="single" w:sz="4" w:space="0" w:color="auto"/>
              <w:right w:val="single" w:sz="4" w:space="0" w:color="auto"/>
            </w:tcBorders>
            <w:shd w:val="clear" w:color="auto" w:fill="auto"/>
            <w:hideMark/>
          </w:tcPr>
          <w:p w14:paraId="79C0E7E9" w14:textId="77777777" w:rsidR="00D51A77" w:rsidRPr="00D51A77" w:rsidRDefault="00D51A77" w:rsidP="00D51A77">
            <w:pPr>
              <w:spacing w:before="0" w:after="0"/>
              <w:ind w:firstLine="0"/>
              <w:rPr>
                <w:rFonts w:eastAsia="Calibri"/>
                <w:sz w:val="20"/>
              </w:rPr>
            </w:pPr>
            <w:r w:rsidRPr="00D51A77">
              <w:rPr>
                <w:rFonts w:eastAsia="Calibri"/>
                <w:sz w:val="20"/>
              </w:rPr>
              <w:t> -</w:t>
            </w:r>
          </w:p>
        </w:tc>
        <w:tc>
          <w:tcPr>
            <w:tcW w:w="2552" w:type="dxa"/>
            <w:tcBorders>
              <w:top w:val="nil"/>
              <w:left w:val="nil"/>
              <w:bottom w:val="single" w:sz="4" w:space="0" w:color="auto"/>
              <w:right w:val="single" w:sz="4" w:space="0" w:color="auto"/>
            </w:tcBorders>
            <w:shd w:val="clear" w:color="auto" w:fill="auto"/>
            <w:hideMark/>
          </w:tcPr>
          <w:p w14:paraId="79C0E7EA" w14:textId="77777777" w:rsidR="00D51A77" w:rsidRPr="00D51A77" w:rsidRDefault="00D51A77" w:rsidP="00D51A77">
            <w:pPr>
              <w:spacing w:before="0" w:after="0"/>
              <w:ind w:firstLine="0"/>
              <w:rPr>
                <w:rFonts w:eastAsia="Calibri"/>
                <w:sz w:val="20"/>
              </w:rPr>
            </w:pPr>
            <w:r w:rsidRPr="00D51A77">
              <w:rPr>
                <w:rFonts w:eastAsia="Calibri"/>
                <w:sz w:val="20"/>
              </w:rPr>
              <w:t> -</w:t>
            </w:r>
          </w:p>
        </w:tc>
      </w:tr>
      <w:tr w:rsidR="00D51A77" w:rsidRPr="00D51A77" w14:paraId="79C0E7F4" w14:textId="77777777" w:rsidTr="00D51A77">
        <w:trPr>
          <w:trHeight w:val="315"/>
        </w:trPr>
        <w:tc>
          <w:tcPr>
            <w:tcW w:w="458" w:type="dxa"/>
            <w:tcBorders>
              <w:top w:val="nil"/>
              <w:left w:val="single" w:sz="4" w:space="0" w:color="auto"/>
              <w:bottom w:val="single" w:sz="4" w:space="0" w:color="auto"/>
              <w:right w:val="single" w:sz="4" w:space="0" w:color="auto"/>
            </w:tcBorders>
            <w:shd w:val="clear" w:color="auto" w:fill="auto"/>
            <w:hideMark/>
          </w:tcPr>
          <w:p w14:paraId="79C0E7EC" w14:textId="77777777" w:rsidR="00D51A77" w:rsidRPr="00D51A77" w:rsidRDefault="00D51A77" w:rsidP="00D51A77">
            <w:pPr>
              <w:spacing w:before="0" w:after="0"/>
              <w:ind w:firstLine="0"/>
              <w:rPr>
                <w:rFonts w:eastAsia="Calibri"/>
                <w:sz w:val="20"/>
              </w:rPr>
            </w:pPr>
            <w:r w:rsidRPr="00D51A77">
              <w:rPr>
                <w:rFonts w:eastAsia="Calibri"/>
                <w:sz w:val="20"/>
              </w:rPr>
              <w:t> </w:t>
            </w:r>
          </w:p>
        </w:tc>
        <w:tc>
          <w:tcPr>
            <w:tcW w:w="3375" w:type="dxa"/>
            <w:tcBorders>
              <w:top w:val="single" w:sz="4" w:space="0" w:color="auto"/>
              <w:left w:val="nil"/>
              <w:bottom w:val="single" w:sz="4" w:space="0" w:color="auto"/>
              <w:right w:val="single" w:sz="4" w:space="0" w:color="auto"/>
            </w:tcBorders>
            <w:shd w:val="clear" w:color="auto" w:fill="auto"/>
            <w:hideMark/>
          </w:tcPr>
          <w:p w14:paraId="79C0E7ED" w14:textId="77777777" w:rsidR="00D51A77" w:rsidRPr="00D51A77" w:rsidRDefault="00D51A77" w:rsidP="00D51A77">
            <w:pPr>
              <w:spacing w:before="0" w:after="0"/>
              <w:ind w:firstLine="0"/>
              <w:rPr>
                <w:rFonts w:eastAsia="Calibri"/>
                <w:b/>
                <w:sz w:val="20"/>
              </w:rPr>
            </w:pPr>
            <w:r w:rsidRPr="00D51A77">
              <w:rPr>
                <w:rFonts w:eastAsia="Calibri"/>
                <w:b/>
                <w:sz w:val="20"/>
              </w:rPr>
              <w:t>Отходы II класса опасности:</w:t>
            </w:r>
          </w:p>
        </w:tc>
        <w:tc>
          <w:tcPr>
            <w:tcW w:w="2268" w:type="dxa"/>
            <w:tcBorders>
              <w:top w:val="single" w:sz="4" w:space="0" w:color="auto"/>
              <w:left w:val="nil"/>
              <w:bottom w:val="single" w:sz="4" w:space="0" w:color="auto"/>
              <w:right w:val="single" w:sz="4" w:space="0" w:color="auto"/>
            </w:tcBorders>
            <w:shd w:val="clear" w:color="auto" w:fill="auto"/>
          </w:tcPr>
          <w:p w14:paraId="79C0E7EE" w14:textId="77777777" w:rsidR="00D51A77" w:rsidRPr="00D51A77" w:rsidRDefault="00D51A77" w:rsidP="00D51A77">
            <w:pPr>
              <w:spacing w:before="0" w:after="0"/>
              <w:ind w:firstLine="0"/>
              <w:rPr>
                <w:rFonts w:eastAsia="Calibri"/>
                <w:b/>
                <w:sz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79C0E7EF" w14:textId="77777777" w:rsidR="00D51A77" w:rsidRPr="00D51A77" w:rsidRDefault="00D51A77" w:rsidP="00D51A77">
            <w:pPr>
              <w:spacing w:before="0" w:after="0"/>
              <w:ind w:firstLine="0"/>
              <w:rPr>
                <w:rFonts w:eastAsia="Calibri"/>
                <w:sz w:val="20"/>
              </w:rPr>
            </w:pPr>
            <w:r w:rsidRPr="00D51A77">
              <w:rPr>
                <w:rFonts w:eastAsia="Calibri"/>
                <w:sz w:val="20"/>
              </w:rPr>
              <w:t> -</w:t>
            </w:r>
          </w:p>
        </w:tc>
        <w:tc>
          <w:tcPr>
            <w:tcW w:w="1134" w:type="dxa"/>
            <w:tcBorders>
              <w:top w:val="nil"/>
              <w:left w:val="nil"/>
              <w:bottom w:val="single" w:sz="4" w:space="0" w:color="auto"/>
              <w:right w:val="single" w:sz="4" w:space="0" w:color="auto"/>
            </w:tcBorders>
            <w:shd w:val="clear" w:color="auto" w:fill="auto"/>
            <w:hideMark/>
          </w:tcPr>
          <w:p w14:paraId="79C0E7F0" w14:textId="77777777" w:rsidR="00D51A77" w:rsidRPr="00D51A77" w:rsidRDefault="00D51A77" w:rsidP="00D51A77">
            <w:pPr>
              <w:spacing w:before="0" w:after="0"/>
              <w:ind w:firstLine="0"/>
              <w:rPr>
                <w:rFonts w:eastAsia="Calibri"/>
                <w:sz w:val="20"/>
              </w:rPr>
            </w:pPr>
            <w:r w:rsidRPr="00D51A77">
              <w:rPr>
                <w:rFonts w:eastAsia="Calibri"/>
                <w:sz w:val="20"/>
              </w:rPr>
              <w:t> -</w:t>
            </w:r>
          </w:p>
        </w:tc>
        <w:tc>
          <w:tcPr>
            <w:tcW w:w="1843" w:type="dxa"/>
            <w:tcBorders>
              <w:top w:val="nil"/>
              <w:left w:val="nil"/>
              <w:bottom w:val="single" w:sz="4" w:space="0" w:color="auto"/>
              <w:right w:val="single" w:sz="4" w:space="0" w:color="auto"/>
            </w:tcBorders>
            <w:shd w:val="clear" w:color="auto" w:fill="auto"/>
            <w:hideMark/>
          </w:tcPr>
          <w:p w14:paraId="79C0E7F1" w14:textId="77777777" w:rsidR="00D51A77" w:rsidRPr="00D51A77" w:rsidRDefault="00D51A77" w:rsidP="00D51A77">
            <w:pPr>
              <w:spacing w:before="0" w:after="0"/>
              <w:ind w:firstLine="0"/>
              <w:rPr>
                <w:rFonts w:eastAsia="Calibri"/>
                <w:sz w:val="20"/>
              </w:rPr>
            </w:pPr>
            <w:r w:rsidRPr="00D51A77">
              <w:rPr>
                <w:rFonts w:eastAsia="Calibri"/>
                <w:sz w:val="20"/>
              </w:rPr>
              <w:t> -</w:t>
            </w:r>
          </w:p>
        </w:tc>
        <w:tc>
          <w:tcPr>
            <w:tcW w:w="1134" w:type="dxa"/>
            <w:tcBorders>
              <w:top w:val="nil"/>
              <w:left w:val="nil"/>
              <w:bottom w:val="single" w:sz="4" w:space="0" w:color="auto"/>
              <w:right w:val="single" w:sz="4" w:space="0" w:color="auto"/>
            </w:tcBorders>
            <w:shd w:val="clear" w:color="auto" w:fill="auto"/>
          </w:tcPr>
          <w:p w14:paraId="79C0E7F2" w14:textId="77777777" w:rsidR="00D51A77" w:rsidRPr="00D51A77" w:rsidRDefault="00D51A77" w:rsidP="00D51A77">
            <w:pPr>
              <w:spacing w:before="0" w:after="0"/>
              <w:ind w:firstLine="0"/>
              <w:rPr>
                <w:rFonts w:eastAsia="Calibri"/>
                <w:sz w:val="20"/>
              </w:rPr>
            </w:pPr>
            <w:r w:rsidRPr="00D51A77">
              <w:rPr>
                <w:rFonts w:eastAsia="Calibri"/>
                <w:sz w:val="20"/>
              </w:rPr>
              <w:t> -</w:t>
            </w:r>
          </w:p>
        </w:tc>
        <w:tc>
          <w:tcPr>
            <w:tcW w:w="2552" w:type="dxa"/>
            <w:tcBorders>
              <w:top w:val="nil"/>
              <w:left w:val="nil"/>
              <w:bottom w:val="single" w:sz="4" w:space="0" w:color="auto"/>
              <w:right w:val="single" w:sz="4" w:space="0" w:color="auto"/>
            </w:tcBorders>
            <w:shd w:val="clear" w:color="auto" w:fill="auto"/>
            <w:hideMark/>
          </w:tcPr>
          <w:p w14:paraId="79C0E7F3" w14:textId="77777777" w:rsidR="00D51A77" w:rsidRPr="00D51A77" w:rsidRDefault="00D51A77" w:rsidP="00D51A77">
            <w:pPr>
              <w:spacing w:before="0" w:after="0"/>
              <w:ind w:firstLine="0"/>
              <w:rPr>
                <w:rFonts w:eastAsia="Calibri"/>
                <w:sz w:val="20"/>
              </w:rPr>
            </w:pPr>
            <w:r w:rsidRPr="00D51A77">
              <w:rPr>
                <w:rFonts w:eastAsia="Calibri"/>
                <w:sz w:val="20"/>
              </w:rPr>
              <w:t> -</w:t>
            </w:r>
          </w:p>
        </w:tc>
      </w:tr>
      <w:tr w:rsidR="00D51A77" w:rsidRPr="00D51A77" w14:paraId="79C0E7FF" w14:textId="77777777" w:rsidTr="00D51A77">
        <w:trPr>
          <w:trHeight w:val="330"/>
        </w:trPr>
        <w:tc>
          <w:tcPr>
            <w:tcW w:w="458" w:type="dxa"/>
            <w:tcBorders>
              <w:top w:val="nil"/>
              <w:left w:val="single" w:sz="4" w:space="0" w:color="auto"/>
              <w:bottom w:val="single" w:sz="4" w:space="0" w:color="auto"/>
              <w:right w:val="single" w:sz="4" w:space="0" w:color="auto"/>
            </w:tcBorders>
            <w:shd w:val="clear" w:color="auto" w:fill="auto"/>
          </w:tcPr>
          <w:p w14:paraId="79C0E7F5" w14:textId="77777777" w:rsidR="00D51A77" w:rsidRPr="00D51A77" w:rsidRDefault="00D51A77" w:rsidP="00F41700">
            <w:pPr>
              <w:pStyle w:val="a1"/>
              <w:numPr>
                <w:ilvl w:val="0"/>
                <w:numId w:val="11"/>
              </w:numPr>
              <w:tabs>
                <w:tab w:val="num" w:pos="360"/>
              </w:tabs>
              <w:spacing w:before="0" w:after="0"/>
              <w:rPr>
                <w:rFonts w:eastAsia="Calibri"/>
                <w:sz w:val="18"/>
              </w:rPr>
            </w:pPr>
            <w:r w:rsidRPr="00D51A77">
              <w:rPr>
                <w:rFonts w:eastAsia="Calibri"/>
                <w:sz w:val="18"/>
              </w:rPr>
              <w:t>11</w:t>
            </w:r>
          </w:p>
        </w:tc>
        <w:tc>
          <w:tcPr>
            <w:tcW w:w="3375" w:type="dxa"/>
            <w:tcBorders>
              <w:top w:val="single" w:sz="4" w:space="0" w:color="auto"/>
              <w:left w:val="nil"/>
              <w:bottom w:val="single" w:sz="4" w:space="0" w:color="auto"/>
              <w:right w:val="single" w:sz="4" w:space="0" w:color="auto"/>
            </w:tcBorders>
            <w:shd w:val="clear" w:color="auto" w:fill="auto"/>
          </w:tcPr>
          <w:p w14:paraId="79C0E7F6" w14:textId="77777777" w:rsidR="00D51A77" w:rsidRPr="00D51A77" w:rsidRDefault="00D51A77" w:rsidP="00D51A77">
            <w:pPr>
              <w:spacing w:before="0" w:after="0"/>
              <w:ind w:firstLine="0"/>
              <w:rPr>
                <w:rFonts w:eastAsia="Calibri"/>
                <w:sz w:val="20"/>
              </w:rPr>
            </w:pPr>
            <w:r w:rsidRPr="00D51A77">
              <w:rPr>
                <w:rFonts w:eastAsia="Calibri"/>
                <w:sz w:val="20"/>
              </w:rPr>
              <w:t>Кислота аккумуляторная серная отработанная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9C0E7F7" w14:textId="77777777" w:rsidR="00D51A77" w:rsidRPr="00D51A77" w:rsidRDefault="00D51A77" w:rsidP="00D51A77">
            <w:pPr>
              <w:spacing w:before="0" w:after="0"/>
              <w:ind w:firstLine="0"/>
              <w:rPr>
                <w:rFonts w:eastAsia="Calibri"/>
                <w:sz w:val="20"/>
              </w:rPr>
            </w:pPr>
            <w:r w:rsidRPr="00D51A77">
              <w:rPr>
                <w:rFonts w:eastAsia="Calibri"/>
                <w:sz w:val="20"/>
              </w:rPr>
              <w:t>ТО и ТР строительной техники и автотранспорта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9C0E7F8" w14:textId="77777777" w:rsidR="00D51A77" w:rsidRPr="00D51A77" w:rsidRDefault="00D51A77" w:rsidP="00D51A77">
            <w:pPr>
              <w:spacing w:before="0" w:after="0"/>
              <w:ind w:firstLine="0"/>
              <w:rPr>
                <w:rFonts w:eastAsia="Calibri"/>
                <w:sz w:val="20"/>
              </w:rPr>
            </w:pPr>
            <w:r w:rsidRPr="00D51A77">
              <w:rPr>
                <w:rFonts w:eastAsia="Calibri"/>
                <w:sz w:val="20"/>
              </w:rPr>
              <w:t>9 20 210 01 10 2</w:t>
            </w:r>
          </w:p>
        </w:tc>
        <w:tc>
          <w:tcPr>
            <w:tcW w:w="1134" w:type="dxa"/>
            <w:tcBorders>
              <w:top w:val="nil"/>
              <w:left w:val="nil"/>
              <w:bottom w:val="single" w:sz="4" w:space="0" w:color="auto"/>
              <w:right w:val="single" w:sz="4" w:space="0" w:color="auto"/>
            </w:tcBorders>
            <w:shd w:val="clear" w:color="auto" w:fill="auto"/>
          </w:tcPr>
          <w:p w14:paraId="79C0E7F9" w14:textId="77777777" w:rsidR="00D51A77" w:rsidRPr="00D51A77" w:rsidRDefault="00D51A77" w:rsidP="00D51A77">
            <w:pPr>
              <w:spacing w:before="0" w:after="0"/>
              <w:ind w:firstLine="0"/>
              <w:rPr>
                <w:rFonts w:eastAsia="Calibri"/>
                <w:sz w:val="20"/>
              </w:rPr>
            </w:pPr>
            <w:r w:rsidRPr="00D51A77">
              <w:rPr>
                <w:rFonts w:eastAsia="Calibri"/>
                <w:sz w:val="20"/>
              </w:rPr>
              <w:t>2</w:t>
            </w:r>
          </w:p>
        </w:tc>
        <w:tc>
          <w:tcPr>
            <w:tcW w:w="1843" w:type="dxa"/>
            <w:tcBorders>
              <w:top w:val="nil"/>
              <w:left w:val="nil"/>
              <w:bottom w:val="single" w:sz="4" w:space="0" w:color="auto"/>
              <w:right w:val="single" w:sz="4" w:space="0" w:color="auto"/>
            </w:tcBorders>
            <w:shd w:val="clear" w:color="auto" w:fill="auto"/>
          </w:tcPr>
          <w:p w14:paraId="79C0E7FA" w14:textId="77777777" w:rsidR="00D51A77" w:rsidRPr="00D51A77" w:rsidRDefault="00D51A77" w:rsidP="00D51A77">
            <w:pPr>
              <w:spacing w:before="0" w:after="0"/>
              <w:ind w:firstLine="0"/>
              <w:rPr>
                <w:rFonts w:eastAsia="Calibri"/>
                <w:sz w:val="20"/>
              </w:rPr>
            </w:pPr>
            <w:r w:rsidRPr="00D51A77">
              <w:rPr>
                <w:rFonts w:eastAsia="Calibri"/>
                <w:sz w:val="20"/>
              </w:rPr>
              <w:t>Жидкое</w:t>
            </w:r>
          </w:p>
        </w:tc>
        <w:tc>
          <w:tcPr>
            <w:tcW w:w="1134" w:type="dxa"/>
            <w:tcBorders>
              <w:top w:val="nil"/>
              <w:left w:val="nil"/>
              <w:bottom w:val="single" w:sz="4" w:space="0" w:color="auto"/>
              <w:right w:val="single" w:sz="4" w:space="0" w:color="auto"/>
            </w:tcBorders>
            <w:shd w:val="clear" w:color="auto" w:fill="auto"/>
          </w:tcPr>
          <w:p w14:paraId="79C0E7FB" w14:textId="77777777" w:rsidR="00D51A77" w:rsidRPr="00D51A77" w:rsidRDefault="00D51A77" w:rsidP="00D51A77">
            <w:pPr>
              <w:spacing w:before="0" w:after="0"/>
              <w:ind w:firstLine="0"/>
              <w:rPr>
                <w:rFonts w:eastAsia="Calibri"/>
                <w:sz w:val="20"/>
              </w:rPr>
            </w:pPr>
            <w:r w:rsidRPr="00D51A77">
              <w:rPr>
                <w:rFonts w:eastAsia="Calibri"/>
                <w:sz w:val="20"/>
              </w:rPr>
              <w:t>р</w:t>
            </w:r>
          </w:p>
        </w:tc>
        <w:tc>
          <w:tcPr>
            <w:tcW w:w="2552" w:type="dxa"/>
            <w:tcBorders>
              <w:top w:val="nil"/>
              <w:left w:val="nil"/>
              <w:bottom w:val="single" w:sz="4" w:space="0" w:color="auto"/>
              <w:right w:val="single" w:sz="4" w:space="0" w:color="auto"/>
            </w:tcBorders>
            <w:shd w:val="clear" w:color="auto" w:fill="auto"/>
          </w:tcPr>
          <w:p w14:paraId="79C0E7FC" w14:textId="77777777" w:rsidR="00D51A77" w:rsidRPr="00D51A77" w:rsidRDefault="00D51A77" w:rsidP="00D51A77">
            <w:pPr>
              <w:spacing w:before="0" w:after="0"/>
              <w:ind w:firstLine="0"/>
              <w:rPr>
                <w:rFonts w:eastAsia="Calibri"/>
                <w:sz w:val="20"/>
              </w:rPr>
            </w:pPr>
            <w:r w:rsidRPr="00D51A77">
              <w:rPr>
                <w:rFonts w:eastAsia="Calibri"/>
                <w:sz w:val="20"/>
              </w:rPr>
              <w:t>Серная кислота - 30%</w:t>
            </w:r>
          </w:p>
          <w:p w14:paraId="79C0E7FD" w14:textId="77777777" w:rsidR="00D51A77" w:rsidRPr="00D51A77" w:rsidRDefault="00D51A77" w:rsidP="00D51A77">
            <w:pPr>
              <w:spacing w:before="0" w:after="0"/>
              <w:ind w:firstLine="0"/>
              <w:rPr>
                <w:rFonts w:eastAsia="Calibri"/>
                <w:sz w:val="20"/>
              </w:rPr>
            </w:pPr>
            <w:r w:rsidRPr="00D51A77">
              <w:rPr>
                <w:rFonts w:eastAsia="Calibri"/>
                <w:sz w:val="20"/>
              </w:rPr>
              <w:t>Вода - 67%</w:t>
            </w:r>
          </w:p>
          <w:p w14:paraId="79C0E7FE" w14:textId="77777777" w:rsidR="00D51A77" w:rsidRPr="00D51A77" w:rsidRDefault="00D51A77" w:rsidP="00D51A77">
            <w:pPr>
              <w:spacing w:before="0" w:after="0"/>
              <w:ind w:firstLine="0"/>
              <w:rPr>
                <w:rFonts w:eastAsia="Calibri"/>
                <w:sz w:val="20"/>
              </w:rPr>
            </w:pPr>
            <w:r w:rsidRPr="00D51A77">
              <w:rPr>
                <w:rFonts w:eastAsia="Calibri"/>
                <w:sz w:val="20"/>
              </w:rPr>
              <w:t>Прочие примеси - 3%</w:t>
            </w:r>
          </w:p>
        </w:tc>
      </w:tr>
      <w:tr w:rsidR="00D51A77" w:rsidRPr="00D51A77" w14:paraId="79C0E808" w14:textId="77777777" w:rsidTr="00D51A77">
        <w:trPr>
          <w:trHeight w:val="336"/>
        </w:trPr>
        <w:tc>
          <w:tcPr>
            <w:tcW w:w="458" w:type="dxa"/>
            <w:tcBorders>
              <w:top w:val="nil"/>
              <w:left w:val="single" w:sz="4" w:space="0" w:color="auto"/>
              <w:bottom w:val="single" w:sz="4" w:space="0" w:color="auto"/>
              <w:right w:val="single" w:sz="4" w:space="0" w:color="auto"/>
            </w:tcBorders>
            <w:shd w:val="clear" w:color="auto" w:fill="auto"/>
            <w:hideMark/>
          </w:tcPr>
          <w:p w14:paraId="79C0E800" w14:textId="77777777" w:rsidR="00D51A77" w:rsidRPr="00D51A77" w:rsidRDefault="00D51A77" w:rsidP="00D51A77">
            <w:pPr>
              <w:spacing w:before="0" w:after="0"/>
              <w:ind w:left="357" w:firstLine="0"/>
              <w:rPr>
                <w:rFonts w:eastAsia="Calibri"/>
                <w:sz w:val="18"/>
              </w:rPr>
            </w:pPr>
            <w:r w:rsidRPr="00D51A77">
              <w:rPr>
                <w:rFonts w:eastAsia="Calibri"/>
                <w:sz w:val="18"/>
              </w:rPr>
              <w:t> </w:t>
            </w:r>
          </w:p>
        </w:tc>
        <w:tc>
          <w:tcPr>
            <w:tcW w:w="3375" w:type="dxa"/>
            <w:tcBorders>
              <w:top w:val="single" w:sz="4" w:space="0" w:color="auto"/>
              <w:left w:val="nil"/>
              <w:bottom w:val="single" w:sz="4" w:space="0" w:color="auto"/>
              <w:right w:val="single" w:sz="4" w:space="0" w:color="auto"/>
            </w:tcBorders>
            <w:shd w:val="clear" w:color="auto" w:fill="auto"/>
            <w:hideMark/>
          </w:tcPr>
          <w:p w14:paraId="79C0E801" w14:textId="77777777" w:rsidR="00D51A77" w:rsidRPr="00D51A77" w:rsidRDefault="00D51A77" w:rsidP="00D51A77">
            <w:pPr>
              <w:spacing w:before="0" w:after="0"/>
              <w:ind w:firstLine="0"/>
              <w:rPr>
                <w:rFonts w:eastAsia="Calibri"/>
                <w:b/>
                <w:sz w:val="20"/>
              </w:rPr>
            </w:pPr>
            <w:r w:rsidRPr="00D51A77">
              <w:rPr>
                <w:rFonts w:eastAsia="Calibri"/>
                <w:b/>
                <w:sz w:val="20"/>
              </w:rPr>
              <w:t>Отходы III класса опасности: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9C0E802" w14:textId="77777777" w:rsidR="00D51A77" w:rsidRPr="00D51A77" w:rsidRDefault="00D51A77" w:rsidP="00D51A77">
            <w:pPr>
              <w:spacing w:before="0" w:after="0"/>
              <w:ind w:firstLine="0"/>
              <w:rPr>
                <w:rFonts w:eastAsia="Calibri"/>
                <w:b/>
                <w:sz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79C0E803" w14:textId="77777777" w:rsidR="00D51A77" w:rsidRPr="00D51A77" w:rsidRDefault="00D51A77" w:rsidP="00D51A77">
            <w:pPr>
              <w:ind w:firstLine="0"/>
              <w:rPr>
                <w:rFonts w:eastAsia="Calibri"/>
              </w:rPr>
            </w:pPr>
          </w:p>
        </w:tc>
        <w:tc>
          <w:tcPr>
            <w:tcW w:w="1134" w:type="dxa"/>
            <w:tcBorders>
              <w:top w:val="nil"/>
              <w:left w:val="nil"/>
              <w:bottom w:val="single" w:sz="4" w:space="0" w:color="auto"/>
              <w:right w:val="single" w:sz="4" w:space="0" w:color="auto"/>
            </w:tcBorders>
            <w:shd w:val="clear" w:color="auto" w:fill="auto"/>
          </w:tcPr>
          <w:p w14:paraId="79C0E804" w14:textId="77777777" w:rsidR="00D51A77" w:rsidRPr="00D51A77" w:rsidRDefault="00D51A77" w:rsidP="00D51A77">
            <w:pPr>
              <w:spacing w:before="0" w:after="0"/>
              <w:ind w:firstLine="0"/>
              <w:rPr>
                <w:rFonts w:eastAsia="Calibri"/>
                <w:sz w:val="20"/>
              </w:rPr>
            </w:pPr>
          </w:p>
        </w:tc>
        <w:tc>
          <w:tcPr>
            <w:tcW w:w="1843" w:type="dxa"/>
            <w:tcBorders>
              <w:top w:val="nil"/>
              <w:left w:val="nil"/>
              <w:bottom w:val="single" w:sz="4" w:space="0" w:color="auto"/>
              <w:right w:val="single" w:sz="4" w:space="0" w:color="auto"/>
            </w:tcBorders>
            <w:shd w:val="clear" w:color="auto" w:fill="auto"/>
          </w:tcPr>
          <w:p w14:paraId="79C0E805" w14:textId="77777777" w:rsidR="00D51A77" w:rsidRPr="00D51A77" w:rsidRDefault="00D51A77" w:rsidP="00D51A77">
            <w:pPr>
              <w:spacing w:before="0" w:after="0"/>
              <w:ind w:firstLine="0"/>
              <w:rPr>
                <w:rFonts w:eastAsia="Calibri"/>
                <w:sz w:val="20"/>
              </w:rPr>
            </w:pPr>
          </w:p>
        </w:tc>
        <w:tc>
          <w:tcPr>
            <w:tcW w:w="1134" w:type="dxa"/>
            <w:tcBorders>
              <w:top w:val="nil"/>
              <w:left w:val="nil"/>
              <w:bottom w:val="single" w:sz="4" w:space="0" w:color="auto"/>
              <w:right w:val="single" w:sz="4" w:space="0" w:color="auto"/>
            </w:tcBorders>
            <w:shd w:val="clear" w:color="auto" w:fill="auto"/>
          </w:tcPr>
          <w:p w14:paraId="79C0E806" w14:textId="77777777" w:rsidR="00D51A77" w:rsidRPr="00D51A77" w:rsidRDefault="00D51A77" w:rsidP="00D51A77">
            <w:pPr>
              <w:rPr>
                <w:rFonts w:eastAsia="Calibri"/>
              </w:rPr>
            </w:pPr>
          </w:p>
        </w:tc>
        <w:tc>
          <w:tcPr>
            <w:tcW w:w="2552" w:type="dxa"/>
            <w:tcBorders>
              <w:top w:val="nil"/>
              <w:left w:val="nil"/>
              <w:bottom w:val="single" w:sz="4" w:space="0" w:color="auto"/>
              <w:right w:val="single" w:sz="4" w:space="0" w:color="auto"/>
            </w:tcBorders>
            <w:shd w:val="clear" w:color="auto" w:fill="auto"/>
          </w:tcPr>
          <w:p w14:paraId="79C0E807" w14:textId="77777777" w:rsidR="00D51A77" w:rsidRPr="00D51A77" w:rsidRDefault="00D51A77" w:rsidP="00D51A77">
            <w:pPr>
              <w:rPr>
                <w:rFonts w:eastAsia="Calibri"/>
              </w:rPr>
            </w:pPr>
          </w:p>
        </w:tc>
      </w:tr>
      <w:tr w:rsidR="00D51A77" w:rsidRPr="00D51A77" w14:paraId="79C0E812" w14:textId="77777777" w:rsidTr="00D51A77">
        <w:trPr>
          <w:trHeight w:val="233"/>
        </w:trPr>
        <w:tc>
          <w:tcPr>
            <w:tcW w:w="458" w:type="dxa"/>
            <w:tcBorders>
              <w:top w:val="nil"/>
              <w:left w:val="single" w:sz="4" w:space="0" w:color="auto"/>
              <w:bottom w:val="single" w:sz="4" w:space="0" w:color="auto"/>
              <w:right w:val="single" w:sz="4" w:space="0" w:color="auto"/>
            </w:tcBorders>
            <w:shd w:val="clear" w:color="000000" w:fill="FFFFFF"/>
          </w:tcPr>
          <w:p w14:paraId="79C0E809" w14:textId="77777777" w:rsidR="00D51A77" w:rsidRPr="00D51A77" w:rsidRDefault="00D51A77" w:rsidP="00F41700">
            <w:pPr>
              <w:numPr>
                <w:ilvl w:val="0"/>
                <w:numId w:val="8"/>
              </w:numPr>
              <w:tabs>
                <w:tab w:val="num" w:pos="360"/>
              </w:tabs>
              <w:spacing w:before="0" w:after="0"/>
              <w:ind w:left="0" w:firstLine="709"/>
              <w:rPr>
                <w:rFonts w:eastAsia="Calibri"/>
                <w:sz w:val="18"/>
              </w:rPr>
            </w:pPr>
            <w:r w:rsidRPr="00D51A77">
              <w:rPr>
                <w:rFonts w:eastAsia="Calibri"/>
                <w:sz w:val="18"/>
              </w:rPr>
              <w:t>22</w:t>
            </w:r>
          </w:p>
        </w:tc>
        <w:tc>
          <w:tcPr>
            <w:tcW w:w="3375" w:type="dxa"/>
            <w:tcBorders>
              <w:top w:val="nil"/>
              <w:left w:val="nil"/>
              <w:bottom w:val="single" w:sz="4" w:space="0" w:color="auto"/>
              <w:right w:val="single" w:sz="4" w:space="0" w:color="auto"/>
            </w:tcBorders>
            <w:shd w:val="clear" w:color="000000" w:fill="FFFFFF"/>
          </w:tcPr>
          <w:p w14:paraId="79C0E80A" w14:textId="77777777" w:rsidR="00D51A77" w:rsidRPr="00D51A77" w:rsidRDefault="00D51A77" w:rsidP="00D51A77">
            <w:pPr>
              <w:spacing w:before="0" w:after="0"/>
              <w:ind w:firstLine="0"/>
              <w:rPr>
                <w:rFonts w:eastAsia="Calibri"/>
                <w:b/>
                <w:sz w:val="20"/>
              </w:rPr>
            </w:pPr>
            <w:r w:rsidRPr="00D51A77">
              <w:rPr>
                <w:rFonts w:eastAsia="Calibri"/>
                <w:sz w:val="20"/>
              </w:rPr>
              <w:t>Аккумуляторы свинцовые отработанные в сборе, без электролита</w:t>
            </w:r>
          </w:p>
        </w:tc>
        <w:tc>
          <w:tcPr>
            <w:tcW w:w="2268" w:type="dxa"/>
            <w:tcBorders>
              <w:top w:val="nil"/>
              <w:left w:val="nil"/>
              <w:bottom w:val="single" w:sz="4" w:space="0" w:color="auto"/>
              <w:right w:val="single" w:sz="4" w:space="0" w:color="auto"/>
            </w:tcBorders>
            <w:shd w:val="clear" w:color="000000" w:fill="FFFFFF"/>
          </w:tcPr>
          <w:p w14:paraId="79C0E80B" w14:textId="77777777" w:rsidR="00D51A77" w:rsidRPr="00D51A77" w:rsidRDefault="00D51A77" w:rsidP="00D51A77">
            <w:pPr>
              <w:spacing w:before="0" w:after="0"/>
              <w:ind w:firstLine="0"/>
              <w:rPr>
                <w:rFonts w:eastAsia="Calibri"/>
                <w:sz w:val="20"/>
              </w:rPr>
            </w:pPr>
            <w:r w:rsidRPr="00D51A77">
              <w:rPr>
                <w:rFonts w:eastAsia="Calibri"/>
                <w:sz w:val="20"/>
              </w:rPr>
              <w:t>ТО и ТР строительной техники и автотранспорта</w:t>
            </w:r>
          </w:p>
        </w:tc>
        <w:tc>
          <w:tcPr>
            <w:tcW w:w="1842" w:type="dxa"/>
            <w:tcBorders>
              <w:top w:val="nil"/>
              <w:left w:val="nil"/>
              <w:bottom w:val="single" w:sz="4" w:space="0" w:color="auto"/>
              <w:right w:val="single" w:sz="4" w:space="0" w:color="auto"/>
            </w:tcBorders>
            <w:shd w:val="clear" w:color="000000" w:fill="FFFFFF"/>
          </w:tcPr>
          <w:p w14:paraId="79C0E80C" w14:textId="77777777" w:rsidR="00D51A77" w:rsidRPr="00D51A77" w:rsidRDefault="00D51A77" w:rsidP="00D51A77">
            <w:pPr>
              <w:spacing w:before="0" w:after="0"/>
              <w:ind w:firstLine="0"/>
              <w:rPr>
                <w:rFonts w:eastAsia="Calibri"/>
                <w:sz w:val="20"/>
              </w:rPr>
            </w:pPr>
            <w:r w:rsidRPr="00D51A77">
              <w:rPr>
                <w:rFonts w:eastAsia="Calibri"/>
                <w:sz w:val="20"/>
              </w:rPr>
              <w:t>9 20 110 02 52 3</w:t>
            </w:r>
          </w:p>
        </w:tc>
        <w:tc>
          <w:tcPr>
            <w:tcW w:w="1134" w:type="dxa"/>
            <w:tcBorders>
              <w:top w:val="nil"/>
              <w:left w:val="nil"/>
              <w:bottom w:val="single" w:sz="4" w:space="0" w:color="auto"/>
              <w:right w:val="single" w:sz="4" w:space="0" w:color="auto"/>
            </w:tcBorders>
            <w:shd w:val="clear" w:color="000000" w:fill="FFFFFF"/>
          </w:tcPr>
          <w:p w14:paraId="79C0E80D" w14:textId="77777777" w:rsidR="00D51A77" w:rsidRPr="00D51A77" w:rsidRDefault="00D51A77" w:rsidP="00D51A77">
            <w:pPr>
              <w:spacing w:before="0" w:after="0"/>
              <w:ind w:firstLine="0"/>
              <w:rPr>
                <w:rFonts w:eastAsia="Calibri"/>
                <w:sz w:val="20"/>
              </w:rPr>
            </w:pPr>
            <w:r w:rsidRPr="00D51A77">
              <w:rPr>
                <w:rFonts w:eastAsia="Calibri"/>
                <w:sz w:val="20"/>
              </w:rPr>
              <w:t>3</w:t>
            </w:r>
          </w:p>
        </w:tc>
        <w:tc>
          <w:tcPr>
            <w:tcW w:w="1843" w:type="dxa"/>
            <w:tcBorders>
              <w:top w:val="nil"/>
              <w:left w:val="nil"/>
              <w:bottom w:val="single" w:sz="4" w:space="0" w:color="auto"/>
              <w:right w:val="single" w:sz="4" w:space="0" w:color="auto"/>
            </w:tcBorders>
            <w:shd w:val="clear" w:color="000000" w:fill="FFFFFF"/>
            <w:noWrap/>
          </w:tcPr>
          <w:p w14:paraId="79C0E80E" w14:textId="77777777" w:rsidR="00D51A77" w:rsidRPr="00D51A77" w:rsidRDefault="00D51A77" w:rsidP="00D51A77">
            <w:pPr>
              <w:spacing w:before="0" w:after="0"/>
              <w:ind w:firstLine="0"/>
              <w:rPr>
                <w:rFonts w:eastAsia="Calibri"/>
                <w:sz w:val="20"/>
              </w:rPr>
            </w:pPr>
            <w:r w:rsidRPr="00D51A77">
              <w:rPr>
                <w:rFonts w:eastAsia="Calibri"/>
                <w:sz w:val="20"/>
              </w:rPr>
              <w:t>Изделия из нескольких материалов</w:t>
            </w:r>
          </w:p>
        </w:tc>
        <w:tc>
          <w:tcPr>
            <w:tcW w:w="1134" w:type="dxa"/>
            <w:tcBorders>
              <w:top w:val="nil"/>
              <w:left w:val="nil"/>
              <w:bottom w:val="single" w:sz="4" w:space="0" w:color="auto"/>
              <w:right w:val="single" w:sz="4" w:space="0" w:color="auto"/>
            </w:tcBorders>
            <w:shd w:val="clear" w:color="000000" w:fill="FFFFFF"/>
          </w:tcPr>
          <w:p w14:paraId="79C0E80F"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nil"/>
              <w:left w:val="nil"/>
              <w:bottom w:val="single" w:sz="4" w:space="0" w:color="auto"/>
              <w:right w:val="single" w:sz="4" w:space="0" w:color="auto"/>
            </w:tcBorders>
            <w:shd w:val="clear" w:color="000000" w:fill="FFFFFF"/>
          </w:tcPr>
          <w:p w14:paraId="79C0E810" w14:textId="77777777" w:rsidR="00D51A77" w:rsidRPr="00D51A77" w:rsidRDefault="00D51A77" w:rsidP="00D51A77">
            <w:pPr>
              <w:spacing w:before="0" w:after="0"/>
              <w:ind w:firstLine="0"/>
              <w:rPr>
                <w:rFonts w:eastAsia="Calibri"/>
                <w:sz w:val="20"/>
              </w:rPr>
            </w:pPr>
            <w:r w:rsidRPr="00D51A77">
              <w:rPr>
                <w:rFonts w:eastAsia="Calibri"/>
                <w:sz w:val="20"/>
              </w:rPr>
              <w:t>Свинец – 90%</w:t>
            </w:r>
          </w:p>
          <w:p w14:paraId="79C0E811" w14:textId="77777777" w:rsidR="00D51A77" w:rsidRPr="00D51A77" w:rsidRDefault="00D51A77" w:rsidP="00D51A77">
            <w:pPr>
              <w:spacing w:before="0" w:after="0"/>
              <w:ind w:firstLine="0"/>
              <w:rPr>
                <w:rFonts w:eastAsia="Calibri"/>
                <w:sz w:val="20"/>
              </w:rPr>
            </w:pPr>
            <w:r w:rsidRPr="00D51A77">
              <w:rPr>
                <w:rFonts w:eastAsia="Calibri"/>
                <w:sz w:val="20"/>
              </w:rPr>
              <w:t>Углерод - 10%</w:t>
            </w:r>
          </w:p>
        </w:tc>
      </w:tr>
      <w:tr w:rsidR="00D51A77" w:rsidRPr="00D51A77" w14:paraId="79C0E81D" w14:textId="77777777" w:rsidTr="00D51A77">
        <w:trPr>
          <w:trHeight w:val="233"/>
        </w:trPr>
        <w:tc>
          <w:tcPr>
            <w:tcW w:w="458" w:type="dxa"/>
            <w:tcBorders>
              <w:top w:val="nil"/>
              <w:left w:val="single" w:sz="4" w:space="0" w:color="auto"/>
              <w:bottom w:val="single" w:sz="4" w:space="0" w:color="auto"/>
              <w:right w:val="single" w:sz="4" w:space="0" w:color="auto"/>
            </w:tcBorders>
            <w:shd w:val="clear" w:color="000000" w:fill="FFFFFF"/>
          </w:tcPr>
          <w:p w14:paraId="79C0E813" w14:textId="77777777" w:rsidR="00D51A77" w:rsidRPr="00D51A77" w:rsidRDefault="00D51A77" w:rsidP="00F41700">
            <w:pPr>
              <w:numPr>
                <w:ilvl w:val="0"/>
                <w:numId w:val="8"/>
              </w:numPr>
              <w:tabs>
                <w:tab w:val="num" w:pos="360"/>
              </w:tabs>
              <w:spacing w:before="0" w:after="0"/>
              <w:ind w:left="0" w:firstLine="709"/>
              <w:rPr>
                <w:rFonts w:eastAsia="Calibri"/>
                <w:sz w:val="18"/>
              </w:rPr>
            </w:pPr>
          </w:p>
        </w:tc>
        <w:tc>
          <w:tcPr>
            <w:tcW w:w="3375" w:type="dxa"/>
            <w:tcBorders>
              <w:top w:val="nil"/>
              <w:left w:val="nil"/>
              <w:bottom w:val="single" w:sz="4" w:space="0" w:color="auto"/>
              <w:right w:val="single" w:sz="4" w:space="0" w:color="auto"/>
            </w:tcBorders>
            <w:shd w:val="clear" w:color="000000" w:fill="FFFFFF"/>
          </w:tcPr>
          <w:p w14:paraId="79C0E814" w14:textId="77777777" w:rsidR="00D51A77" w:rsidRPr="00D51A77" w:rsidRDefault="00D51A77" w:rsidP="00D51A77">
            <w:pPr>
              <w:spacing w:before="0" w:after="0"/>
              <w:ind w:firstLine="0"/>
              <w:rPr>
                <w:rFonts w:eastAsia="Calibri"/>
                <w:b/>
                <w:sz w:val="20"/>
              </w:rPr>
            </w:pPr>
            <w:r w:rsidRPr="00D51A77">
              <w:rPr>
                <w:rFonts w:eastAsia="Calibri"/>
                <w:sz w:val="20"/>
              </w:rPr>
              <w:t>Отходы минеральных масел моторных</w:t>
            </w:r>
          </w:p>
        </w:tc>
        <w:tc>
          <w:tcPr>
            <w:tcW w:w="2268" w:type="dxa"/>
            <w:tcBorders>
              <w:top w:val="nil"/>
              <w:left w:val="nil"/>
              <w:bottom w:val="single" w:sz="4" w:space="0" w:color="auto"/>
              <w:right w:val="single" w:sz="4" w:space="0" w:color="auto"/>
            </w:tcBorders>
            <w:shd w:val="clear" w:color="000000" w:fill="FFFFFF"/>
          </w:tcPr>
          <w:p w14:paraId="79C0E815" w14:textId="77777777" w:rsidR="00D51A77" w:rsidRPr="00D51A77" w:rsidRDefault="00D51A77" w:rsidP="00D51A77">
            <w:pPr>
              <w:spacing w:before="0" w:after="0"/>
              <w:ind w:firstLine="0"/>
              <w:rPr>
                <w:rFonts w:eastAsia="Calibri"/>
                <w:sz w:val="20"/>
              </w:rPr>
            </w:pPr>
            <w:r w:rsidRPr="00D51A77">
              <w:rPr>
                <w:rFonts w:eastAsia="Calibri"/>
                <w:sz w:val="20"/>
              </w:rPr>
              <w:t>ТО и ТР строительной техники и автотранспорта</w:t>
            </w:r>
          </w:p>
        </w:tc>
        <w:tc>
          <w:tcPr>
            <w:tcW w:w="1842" w:type="dxa"/>
            <w:tcBorders>
              <w:top w:val="nil"/>
              <w:left w:val="nil"/>
              <w:bottom w:val="single" w:sz="4" w:space="0" w:color="auto"/>
              <w:right w:val="single" w:sz="4" w:space="0" w:color="auto"/>
            </w:tcBorders>
            <w:shd w:val="clear" w:color="000000" w:fill="FFFFFF"/>
          </w:tcPr>
          <w:p w14:paraId="79C0E816" w14:textId="77777777" w:rsidR="00D51A77" w:rsidRPr="00D51A77" w:rsidRDefault="00D51A77" w:rsidP="00D51A77">
            <w:pPr>
              <w:spacing w:before="0" w:after="0"/>
              <w:ind w:firstLine="0"/>
              <w:rPr>
                <w:rFonts w:eastAsia="Calibri"/>
                <w:sz w:val="20"/>
              </w:rPr>
            </w:pPr>
            <w:r w:rsidRPr="00D51A77">
              <w:rPr>
                <w:rFonts w:eastAsia="Calibri"/>
                <w:sz w:val="20"/>
              </w:rPr>
              <w:t>4 06 110 01 31 3</w:t>
            </w:r>
          </w:p>
        </w:tc>
        <w:tc>
          <w:tcPr>
            <w:tcW w:w="1134" w:type="dxa"/>
            <w:tcBorders>
              <w:top w:val="nil"/>
              <w:left w:val="nil"/>
              <w:bottom w:val="single" w:sz="4" w:space="0" w:color="auto"/>
              <w:right w:val="single" w:sz="4" w:space="0" w:color="auto"/>
            </w:tcBorders>
            <w:shd w:val="clear" w:color="000000" w:fill="FFFFFF"/>
          </w:tcPr>
          <w:p w14:paraId="79C0E817" w14:textId="77777777" w:rsidR="00D51A77" w:rsidRPr="00D51A77" w:rsidRDefault="00D51A77" w:rsidP="00D51A77">
            <w:pPr>
              <w:spacing w:before="0" w:after="0"/>
              <w:ind w:firstLine="0"/>
              <w:rPr>
                <w:rFonts w:eastAsia="Calibri"/>
                <w:sz w:val="20"/>
              </w:rPr>
            </w:pPr>
            <w:r w:rsidRPr="00D51A77">
              <w:rPr>
                <w:rFonts w:eastAsia="Calibri"/>
                <w:sz w:val="20"/>
              </w:rPr>
              <w:t>3</w:t>
            </w:r>
          </w:p>
        </w:tc>
        <w:tc>
          <w:tcPr>
            <w:tcW w:w="1843" w:type="dxa"/>
            <w:tcBorders>
              <w:top w:val="nil"/>
              <w:left w:val="nil"/>
              <w:bottom w:val="single" w:sz="4" w:space="0" w:color="auto"/>
              <w:right w:val="single" w:sz="4" w:space="0" w:color="auto"/>
            </w:tcBorders>
            <w:shd w:val="clear" w:color="000000" w:fill="FFFFFF"/>
            <w:noWrap/>
          </w:tcPr>
          <w:p w14:paraId="79C0E818" w14:textId="77777777" w:rsidR="00D51A77" w:rsidRPr="00D51A77" w:rsidRDefault="00D51A77" w:rsidP="00D51A77">
            <w:pPr>
              <w:spacing w:before="0" w:after="0"/>
              <w:ind w:firstLine="0"/>
              <w:rPr>
                <w:rFonts w:eastAsia="Calibri"/>
                <w:sz w:val="20"/>
              </w:rPr>
            </w:pPr>
            <w:r w:rsidRPr="00D51A77">
              <w:rPr>
                <w:rFonts w:eastAsia="Calibri"/>
                <w:sz w:val="20"/>
              </w:rPr>
              <w:t>Жидкое в жидком (эмульсия)</w:t>
            </w:r>
          </w:p>
        </w:tc>
        <w:tc>
          <w:tcPr>
            <w:tcW w:w="1134" w:type="dxa"/>
            <w:tcBorders>
              <w:top w:val="nil"/>
              <w:left w:val="nil"/>
              <w:bottom w:val="single" w:sz="4" w:space="0" w:color="auto"/>
              <w:right w:val="single" w:sz="4" w:space="0" w:color="auto"/>
            </w:tcBorders>
            <w:shd w:val="clear" w:color="000000" w:fill="FFFFFF"/>
          </w:tcPr>
          <w:p w14:paraId="79C0E819"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nil"/>
              <w:left w:val="nil"/>
              <w:bottom w:val="single" w:sz="4" w:space="0" w:color="auto"/>
              <w:right w:val="single" w:sz="4" w:space="0" w:color="auto"/>
            </w:tcBorders>
            <w:shd w:val="clear" w:color="000000" w:fill="FFFFFF"/>
          </w:tcPr>
          <w:p w14:paraId="79C0E81A" w14:textId="77777777" w:rsidR="00D51A77" w:rsidRPr="00D51A77" w:rsidRDefault="00D51A77" w:rsidP="00D51A77">
            <w:pPr>
              <w:spacing w:before="0" w:after="0"/>
              <w:ind w:firstLine="0"/>
              <w:rPr>
                <w:rFonts w:eastAsia="Calibri"/>
                <w:sz w:val="20"/>
              </w:rPr>
            </w:pPr>
            <w:r w:rsidRPr="00D51A77">
              <w:rPr>
                <w:rFonts w:eastAsia="Calibri"/>
                <w:sz w:val="20"/>
              </w:rPr>
              <w:t>Масло моторное - 99,97%</w:t>
            </w:r>
          </w:p>
          <w:p w14:paraId="79C0E81B" w14:textId="77777777" w:rsidR="00D51A77" w:rsidRPr="00D51A77" w:rsidRDefault="00D51A77" w:rsidP="00D51A77">
            <w:pPr>
              <w:spacing w:before="0" w:after="0"/>
              <w:ind w:firstLine="0"/>
              <w:rPr>
                <w:rFonts w:eastAsia="Calibri"/>
                <w:sz w:val="20"/>
              </w:rPr>
            </w:pPr>
            <w:r w:rsidRPr="00D51A77">
              <w:rPr>
                <w:rFonts w:eastAsia="Calibri"/>
                <w:sz w:val="20"/>
              </w:rPr>
              <w:t>Сульфиды - 0,02%</w:t>
            </w:r>
          </w:p>
          <w:p w14:paraId="79C0E81C" w14:textId="77777777" w:rsidR="00D51A77" w:rsidRPr="00D51A77" w:rsidRDefault="00D51A77" w:rsidP="00D51A77">
            <w:pPr>
              <w:spacing w:before="0" w:after="0"/>
              <w:ind w:firstLine="0"/>
              <w:rPr>
                <w:rFonts w:eastAsia="Calibri"/>
                <w:sz w:val="20"/>
              </w:rPr>
            </w:pPr>
            <w:r w:rsidRPr="00D51A77">
              <w:rPr>
                <w:rFonts w:eastAsia="Calibri"/>
                <w:sz w:val="20"/>
              </w:rPr>
              <w:t>Металлы и прочие соединения - 0,01%</w:t>
            </w:r>
          </w:p>
        </w:tc>
      </w:tr>
      <w:tr w:rsidR="00D51A77" w:rsidRPr="00D51A77" w14:paraId="79C0E828" w14:textId="77777777" w:rsidTr="00D51A77">
        <w:trPr>
          <w:trHeight w:val="233"/>
        </w:trPr>
        <w:tc>
          <w:tcPr>
            <w:tcW w:w="458" w:type="dxa"/>
            <w:tcBorders>
              <w:top w:val="nil"/>
              <w:left w:val="single" w:sz="4" w:space="0" w:color="auto"/>
              <w:bottom w:val="single" w:sz="4" w:space="0" w:color="auto"/>
              <w:right w:val="single" w:sz="4" w:space="0" w:color="auto"/>
            </w:tcBorders>
            <w:shd w:val="clear" w:color="000000" w:fill="FFFFFF"/>
          </w:tcPr>
          <w:p w14:paraId="79C0E81E" w14:textId="77777777" w:rsidR="00D51A77" w:rsidRPr="00D51A77" w:rsidRDefault="00D51A77" w:rsidP="00F41700">
            <w:pPr>
              <w:numPr>
                <w:ilvl w:val="0"/>
                <w:numId w:val="8"/>
              </w:numPr>
              <w:tabs>
                <w:tab w:val="num" w:pos="360"/>
              </w:tabs>
              <w:spacing w:before="0" w:after="0"/>
              <w:ind w:left="0" w:firstLine="709"/>
              <w:rPr>
                <w:rFonts w:eastAsia="Calibri"/>
                <w:sz w:val="18"/>
              </w:rPr>
            </w:pPr>
          </w:p>
        </w:tc>
        <w:tc>
          <w:tcPr>
            <w:tcW w:w="3375" w:type="dxa"/>
            <w:tcBorders>
              <w:top w:val="nil"/>
              <w:left w:val="nil"/>
              <w:bottom w:val="single" w:sz="4" w:space="0" w:color="auto"/>
              <w:right w:val="single" w:sz="4" w:space="0" w:color="auto"/>
            </w:tcBorders>
            <w:shd w:val="clear" w:color="000000" w:fill="FFFFFF"/>
          </w:tcPr>
          <w:p w14:paraId="79C0E81F" w14:textId="77777777" w:rsidR="00D51A77" w:rsidRPr="00D51A77" w:rsidRDefault="00D51A77" w:rsidP="00D51A77">
            <w:pPr>
              <w:spacing w:before="0" w:after="0"/>
              <w:ind w:firstLine="0"/>
              <w:rPr>
                <w:rFonts w:eastAsia="Calibri"/>
                <w:b/>
                <w:sz w:val="20"/>
              </w:rPr>
            </w:pPr>
            <w:r w:rsidRPr="00D51A77">
              <w:rPr>
                <w:rFonts w:eastAsia="Calibri"/>
                <w:sz w:val="20"/>
              </w:rPr>
              <w:t>Отходы минеральных масел гидравлических, не содержащих галогены</w:t>
            </w:r>
          </w:p>
        </w:tc>
        <w:tc>
          <w:tcPr>
            <w:tcW w:w="2268" w:type="dxa"/>
            <w:tcBorders>
              <w:top w:val="nil"/>
              <w:left w:val="nil"/>
              <w:bottom w:val="single" w:sz="4" w:space="0" w:color="auto"/>
              <w:right w:val="single" w:sz="4" w:space="0" w:color="auto"/>
            </w:tcBorders>
            <w:shd w:val="clear" w:color="000000" w:fill="FFFFFF"/>
          </w:tcPr>
          <w:p w14:paraId="79C0E820" w14:textId="77777777" w:rsidR="00D51A77" w:rsidRPr="00D51A77" w:rsidRDefault="00D51A77" w:rsidP="00D51A77">
            <w:pPr>
              <w:spacing w:before="0" w:after="0"/>
              <w:ind w:firstLine="0"/>
              <w:rPr>
                <w:rFonts w:eastAsia="Calibri"/>
                <w:sz w:val="20"/>
              </w:rPr>
            </w:pPr>
            <w:r w:rsidRPr="00D51A77">
              <w:rPr>
                <w:rFonts w:eastAsia="Calibri"/>
                <w:sz w:val="20"/>
              </w:rPr>
              <w:t>ТО и ТР строительной техники и автотранспорта</w:t>
            </w:r>
          </w:p>
        </w:tc>
        <w:tc>
          <w:tcPr>
            <w:tcW w:w="1842" w:type="dxa"/>
            <w:tcBorders>
              <w:top w:val="nil"/>
              <w:left w:val="nil"/>
              <w:bottom w:val="single" w:sz="4" w:space="0" w:color="auto"/>
              <w:right w:val="single" w:sz="4" w:space="0" w:color="auto"/>
            </w:tcBorders>
            <w:shd w:val="clear" w:color="000000" w:fill="FFFFFF"/>
          </w:tcPr>
          <w:p w14:paraId="79C0E821" w14:textId="77777777" w:rsidR="00D51A77" w:rsidRPr="00D51A77" w:rsidRDefault="00D51A77" w:rsidP="00D51A77">
            <w:pPr>
              <w:spacing w:before="0" w:after="0"/>
              <w:ind w:firstLine="0"/>
              <w:rPr>
                <w:rFonts w:eastAsia="Calibri"/>
                <w:sz w:val="20"/>
              </w:rPr>
            </w:pPr>
            <w:r w:rsidRPr="00D51A77">
              <w:rPr>
                <w:rFonts w:eastAsia="Calibri"/>
                <w:sz w:val="20"/>
              </w:rPr>
              <w:t>4 06 120 01 31 3</w:t>
            </w:r>
          </w:p>
        </w:tc>
        <w:tc>
          <w:tcPr>
            <w:tcW w:w="1134" w:type="dxa"/>
            <w:tcBorders>
              <w:top w:val="nil"/>
              <w:left w:val="nil"/>
              <w:bottom w:val="single" w:sz="4" w:space="0" w:color="auto"/>
              <w:right w:val="single" w:sz="4" w:space="0" w:color="auto"/>
            </w:tcBorders>
            <w:shd w:val="clear" w:color="000000" w:fill="FFFFFF"/>
          </w:tcPr>
          <w:p w14:paraId="79C0E822" w14:textId="77777777" w:rsidR="00D51A77" w:rsidRPr="00D51A77" w:rsidRDefault="00D51A77" w:rsidP="00D51A77">
            <w:pPr>
              <w:spacing w:before="0" w:after="0"/>
              <w:ind w:firstLine="0"/>
              <w:rPr>
                <w:rFonts w:eastAsia="Calibri"/>
                <w:sz w:val="20"/>
              </w:rPr>
            </w:pPr>
            <w:r w:rsidRPr="00D51A77">
              <w:rPr>
                <w:rFonts w:eastAsia="Calibri"/>
                <w:sz w:val="20"/>
              </w:rPr>
              <w:t>3</w:t>
            </w:r>
          </w:p>
        </w:tc>
        <w:tc>
          <w:tcPr>
            <w:tcW w:w="1843" w:type="dxa"/>
            <w:tcBorders>
              <w:top w:val="nil"/>
              <w:left w:val="nil"/>
              <w:bottom w:val="single" w:sz="4" w:space="0" w:color="auto"/>
              <w:right w:val="single" w:sz="4" w:space="0" w:color="auto"/>
            </w:tcBorders>
            <w:shd w:val="clear" w:color="000000" w:fill="FFFFFF"/>
            <w:noWrap/>
          </w:tcPr>
          <w:p w14:paraId="79C0E823" w14:textId="77777777" w:rsidR="00D51A77" w:rsidRPr="00D51A77" w:rsidRDefault="00D51A77" w:rsidP="00D51A77">
            <w:pPr>
              <w:spacing w:before="0" w:after="0"/>
              <w:ind w:firstLine="0"/>
              <w:rPr>
                <w:rFonts w:eastAsia="Calibri"/>
                <w:sz w:val="20"/>
              </w:rPr>
            </w:pPr>
            <w:r w:rsidRPr="00D51A77">
              <w:rPr>
                <w:rFonts w:eastAsia="Calibri"/>
                <w:sz w:val="20"/>
              </w:rPr>
              <w:t>Жидкое в жидком (эмульсия)</w:t>
            </w:r>
          </w:p>
        </w:tc>
        <w:tc>
          <w:tcPr>
            <w:tcW w:w="1134" w:type="dxa"/>
            <w:tcBorders>
              <w:top w:val="nil"/>
              <w:left w:val="nil"/>
              <w:bottom w:val="single" w:sz="4" w:space="0" w:color="auto"/>
              <w:right w:val="single" w:sz="4" w:space="0" w:color="auto"/>
            </w:tcBorders>
            <w:shd w:val="clear" w:color="000000" w:fill="FFFFFF"/>
          </w:tcPr>
          <w:p w14:paraId="79C0E824"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nil"/>
              <w:left w:val="nil"/>
              <w:bottom w:val="single" w:sz="4" w:space="0" w:color="auto"/>
              <w:right w:val="single" w:sz="4" w:space="0" w:color="auto"/>
            </w:tcBorders>
            <w:shd w:val="clear" w:color="000000" w:fill="FFFFFF"/>
          </w:tcPr>
          <w:p w14:paraId="79C0E825" w14:textId="77777777" w:rsidR="00D51A77" w:rsidRPr="00D51A77" w:rsidRDefault="00D51A77" w:rsidP="00D51A77">
            <w:pPr>
              <w:spacing w:before="0" w:after="0"/>
              <w:ind w:firstLine="0"/>
              <w:rPr>
                <w:rFonts w:eastAsia="Calibri"/>
                <w:sz w:val="20"/>
              </w:rPr>
            </w:pPr>
            <w:r w:rsidRPr="00D51A77">
              <w:rPr>
                <w:rFonts w:eastAsia="Calibri"/>
                <w:sz w:val="20"/>
              </w:rPr>
              <w:t xml:space="preserve">Нефтемасла - 91% </w:t>
            </w:r>
          </w:p>
          <w:p w14:paraId="79C0E826" w14:textId="77777777" w:rsidR="00D51A77" w:rsidRPr="00D51A77" w:rsidRDefault="00D51A77" w:rsidP="00D51A77">
            <w:pPr>
              <w:spacing w:before="0" w:after="0"/>
              <w:ind w:firstLine="0"/>
              <w:rPr>
                <w:rFonts w:eastAsia="Calibri"/>
                <w:sz w:val="20"/>
              </w:rPr>
            </w:pPr>
            <w:r w:rsidRPr="00D51A77">
              <w:rPr>
                <w:rFonts w:eastAsia="Calibri"/>
                <w:sz w:val="20"/>
              </w:rPr>
              <w:t xml:space="preserve">Технические примеси - 2,00% </w:t>
            </w:r>
          </w:p>
          <w:p w14:paraId="79C0E827" w14:textId="77777777" w:rsidR="00D51A77" w:rsidRPr="00D51A77" w:rsidRDefault="00D51A77" w:rsidP="00D51A77">
            <w:pPr>
              <w:spacing w:before="0" w:after="0"/>
              <w:ind w:firstLine="0"/>
              <w:rPr>
                <w:rFonts w:eastAsia="Calibri"/>
                <w:sz w:val="20"/>
              </w:rPr>
            </w:pPr>
            <w:r w:rsidRPr="00D51A77">
              <w:rPr>
                <w:rFonts w:eastAsia="Calibri"/>
                <w:sz w:val="20"/>
              </w:rPr>
              <w:t>Вода - 7,0%</w:t>
            </w:r>
          </w:p>
        </w:tc>
      </w:tr>
      <w:tr w:rsidR="00D51A77" w:rsidRPr="00D51A77" w14:paraId="79C0E833" w14:textId="77777777" w:rsidTr="00D51A77">
        <w:trPr>
          <w:trHeight w:val="233"/>
        </w:trPr>
        <w:tc>
          <w:tcPr>
            <w:tcW w:w="458" w:type="dxa"/>
            <w:tcBorders>
              <w:top w:val="nil"/>
              <w:left w:val="single" w:sz="4" w:space="0" w:color="auto"/>
              <w:bottom w:val="single" w:sz="4" w:space="0" w:color="auto"/>
              <w:right w:val="single" w:sz="4" w:space="0" w:color="auto"/>
            </w:tcBorders>
            <w:shd w:val="clear" w:color="000000" w:fill="FFFFFF"/>
          </w:tcPr>
          <w:p w14:paraId="79C0E829" w14:textId="77777777" w:rsidR="00D51A77" w:rsidRPr="00D51A77" w:rsidRDefault="00D51A77" w:rsidP="00F41700">
            <w:pPr>
              <w:numPr>
                <w:ilvl w:val="0"/>
                <w:numId w:val="8"/>
              </w:numPr>
              <w:tabs>
                <w:tab w:val="num" w:pos="360"/>
              </w:tabs>
              <w:spacing w:before="0" w:after="0"/>
              <w:ind w:left="0" w:firstLine="709"/>
              <w:rPr>
                <w:rFonts w:eastAsia="Calibri"/>
                <w:sz w:val="18"/>
              </w:rPr>
            </w:pPr>
          </w:p>
        </w:tc>
        <w:tc>
          <w:tcPr>
            <w:tcW w:w="3375" w:type="dxa"/>
            <w:tcBorders>
              <w:top w:val="nil"/>
              <w:left w:val="nil"/>
              <w:bottom w:val="single" w:sz="4" w:space="0" w:color="auto"/>
              <w:right w:val="single" w:sz="4" w:space="0" w:color="auto"/>
            </w:tcBorders>
            <w:shd w:val="clear" w:color="000000" w:fill="FFFFFF"/>
          </w:tcPr>
          <w:p w14:paraId="79C0E82A" w14:textId="77777777" w:rsidR="00D51A77" w:rsidRPr="00D51A77" w:rsidRDefault="00D51A77" w:rsidP="00D51A77">
            <w:pPr>
              <w:spacing w:before="0" w:after="0"/>
              <w:ind w:firstLine="0"/>
              <w:rPr>
                <w:rFonts w:eastAsia="Calibri"/>
                <w:sz w:val="20"/>
              </w:rPr>
            </w:pPr>
            <w:r w:rsidRPr="00D51A77">
              <w:rPr>
                <w:rFonts w:eastAsia="Calibri"/>
                <w:sz w:val="20"/>
              </w:rPr>
              <w:t>Отходы минеральных масел трансмиссионных</w:t>
            </w:r>
          </w:p>
        </w:tc>
        <w:tc>
          <w:tcPr>
            <w:tcW w:w="2268" w:type="dxa"/>
            <w:tcBorders>
              <w:top w:val="nil"/>
              <w:left w:val="nil"/>
              <w:bottom w:val="single" w:sz="4" w:space="0" w:color="auto"/>
              <w:right w:val="single" w:sz="4" w:space="0" w:color="auto"/>
            </w:tcBorders>
            <w:shd w:val="clear" w:color="000000" w:fill="FFFFFF"/>
          </w:tcPr>
          <w:p w14:paraId="79C0E82B" w14:textId="77777777" w:rsidR="00D51A77" w:rsidRPr="00D51A77" w:rsidRDefault="00D51A77" w:rsidP="00D51A77">
            <w:pPr>
              <w:spacing w:before="0" w:after="0"/>
              <w:ind w:firstLine="0"/>
              <w:rPr>
                <w:rFonts w:eastAsia="Calibri"/>
                <w:sz w:val="20"/>
              </w:rPr>
            </w:pPr>
            <w:r w:rsidRPr="00D51A77">
              <w:rPr>
                <w:rFonts w:eastAsia="Calibri"/>
                <w:sz w:val="20"/>
              </w:rPr>
              <w:t>ТО и ТР строительной техники и автотранспорта</w:t>
            </w:r>
          </w:p>
        </w:tc>
        <w:tc>
          <w:tcPr>
            <w:tcW w:w="1842" w:type="dxa"/>
            <w:tcBorders>
              <w:top w:val="nil"/>
              <w:left w:val="nil"/>
              <w:bottom w:val="single" w:sz="4" w:space="0" w:color="auto"/>
              <w:right w:val="single" w:sz="4" w:space="0" w:color="auto"/>
            </w:tcBorders>
            <w:shd w:val="clear" w:color="000000" w:fill="FFFFFF"/>
          </w:tcPr>
          <w:p w14:paraId="79C0E82C" w14:textId="77777777" w:rsidR="00D51A77" w:rsidRPr="00D51A77" w:rsidRDefault="00D51A77" w:rsidP="00D51A77">
            <w:pPr>
              <w:spacing w:before="0" w:after="0"/>
              <w:ind w:firstLine="0"/>
              <w:rPr>
                <w:rFonts w:eastAsia="Calibri"/>
                <w:sz w:val="20"/>
              </w:rPr>
            </w:pPr>
            <w:r w:rsidRPr="00D51A77">
              <w:rPr>
                <w:rFonts w:eastAsia="Calibri"/>
                <w:sz w:val="20"/>
              </w:rPr>
              <w:t>4 06 150 01 31 3</w:t>
            </w:r>
          </w:p>
        </w:tc>
        <w:tc>
          <w:tcPr>
            <w:tcW w:w="1134" w:type="dxa"/>
            <w:tcBorders>
              <w:top w:val="nil"/>
              <w:left w:val="nil"/>
              <w:bottom w:val="single" w:sz="4" w:space="0" w:color="auto"/>
              <w:right w:val="single" w:sz="4" w:space="0" w:color="auto"/>
            </w:tcBorders>
            <w:shd w:val="clear" w:color="000000" w:fill="FFFFFF"/>
          </w:tcPr>
          <w:p w14:paraId="79C0E82D" w14:textId="77777777" w:rsidR="00D51A77" w:rsidRPr="00D51A77" w:rsidRDefault="00D51A77" w:rsidP="00D51A77">
            <w:pPr>
              <w:spacing w:before="0" w:after="0"/>
              <w:ind w:firstLine="0"/>
              <w:rPr>
                <w:rFonts w:eastAsia="Calibri"/>
                <w:sz w:val="20"/>
              </w:rPr>
            </w:pPr>
            <w:r w:rsidRPr="00D51A77">
              <w:rPr>
                <w:rFonts w:eastAsia="Calibri"/>
                <w:sz w:val="20"/>
              </w:rPr>
              <w:t>3</w:t>
            </w:r>
          </w:p>
        </w:tc>
        <w:tc>
          <w:tcPr>
            <w:tcW w:w="1843" w:type="dxa"/>
            <w:tcBorders>
              <w:top w:val="nil"/>
              <w:left w:val="nil"/>
              <w:bottom w:val="single" w:sz="4" w:space="0" w:color="auto"/>
              <w:right w:val="single" w:sz="4" w:space="0" w:color="auto"/>
            </w:tcBorders>
            <w:shd w:val="clear" w:color="000000" w:fill="FFFFFF"/>
            <w:noWrap/>
          </w:tcPr>
          <w:p w14:paraId="79C0E82E" w14:textId="77777777" w:rsidR="00D51A77" w:rsidRPr="00D51A77" w:rsidRDefault="00D51A77" w:rsidP="00D51A77">
            <w:pPr>
              <w:spacing w:before="0" w:after="0"/>
              <w:ind w:firstLine="0"/>
              <w:rPr>
                <w:rFonts w:eastAsia="Calibri"/>
                <w:sz w:val="20"/>
              </w:rPr>
            </w:pPr>
            <w:r w:rsidRPr="00D51A77">
              <w:rPr>
                <w:rFonts w:eastAsia="Calibri"/>
                <w:sz w:val="20"/>
              </w:rPr>
              <w:t>Жидкое в жидком (эмульсия)</w:t>
            </w:r>
          </w:p>
        </w:tc>
        <w:tc>
          <w:tcPr>
            <w:tcW w:w="1134" w:type="dxa"/>
            <w:tcBorders>
              <w:top w:val="nil"/>
              <w:left w:val="nil"/>
              <w:bottom w:val="single" w:sz="4" w:space="0" w:color="auto"/>
              <w:right w:val="single" w:sz="4" w:space="0" w:color="auto"/>
            </w:tcBorders>
            <w:shd w:val="clear" w:color="000000" w:fill="FFFFFF"/>
          </w:tcPr>
          <w:p w14:paraId="79C0E82F"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nil"/>
              <w:left w:val="nil"/>
              <w:bottom w:val="single" w:sz="4" w:space="0" w:color="auto"/>
              <w:right w:val="single" w:sz="4" w:space="0" w:color="auto"/>
            </w:tcBorders>
            <w:shd w:val="clear" w:color="000000" w:fill="FFFFFF"/>
          </w:tcPr>
          <w:p w14:paraId="79C0E830" w14:textId="77777777" w:rsidR="00D51A77" w:rsidRPr="00D51A77" w:rsidRDefault="00D51A77" w:rsidP="00D51A77">
            <w:pPr>
              <w:spacing w:before="0" w:after="0"/>
              <w:ind w:firstLine="0"/>
              <w:rPr>
                <w:rFonts w:eastAsia="Calibri"/>
                <w:sz w:val="20"/>
              </w:rPr>
            </w:pPr>
            <w:r w:rsidRPr="00D51A77">
              <w:rPr>
                <w:rFonts w:eastAsia="Calibri"/>
                <w:sz w:val="20"/>
              </w:rPr>
              <w:t>Масло трансмиссионное - 99,98%</w:t>
            </w:r>
          </w:p>
          <w:p w14:paraId="79C0E831" w14:textId="77777777" w:rsidR="00D51A77" w:rsidRPr="00D51A77" w:rsidRDefault="00D51A77" w:rsidP="00D51A77">
            <w:pPr>
              <w:spacing w:before="0" w:after="0"/>
              <w:ind w:firstLine="0"/>
              <w:rPr>
                <w:rFonts w:eastAsia="Calibri"/>
                <w:sz w:val="20"/>
              </w:rPr>
            </w:pPr>
            <w:r w:rsidRPr="00D51A77">
              <w:rPr>
                <w:rFonts w:eastAsia="Calibri"/>
                <w:sz w:val="20"/>
              </w:rPr>
              <w:t>Сульфиды - 0,01%</w:t>
            </w:r>
          </w:p>
          <w:p w14:paraId="79C0E832" w14:textId="77777777" w:rsidR="00D51A77" w:rsidRPr="00D51A77" w:rsidRDefault="00D51A77" w:rsidP="00D51A77">
            <w:pPr>
              <w:spacing w:before="0" w:after="0"/>
              <w:ind w:firstLine="0"/>
              <w:rPr>
                <w:rFonts w:eastAsia="Calibri"/>
                <w:sz w:val="20"/>
              </w:rPr>
            </w:pPr>
            <w:r w:rsidRPr="00D51A77">
              <w:rPr>
                <w:rFonts w:eastAsia="Calibri"/>
                <w:sz w:val="20"/>
              </w:rPr>
              <w:t>Металлы и прочие соединения - 0,01%</w:t>
            </w:r>
          </w:p>
        </w:tc>
      </w:tr>
      <w:tr w:rsidR="00D51A77" w:rsidRPr="00D51A77" w14:paraId="79C0E840" w14:textId="77777777" w:rsidTr="00D51A77">
        <w:trPr>
          <w:trHeight w:val="233"/>
        </w:trPr>
        <w:tc>
          <w:tcPr>
            <w:tcW w:w="458" w:type="dxa"/>
            <w:tcBorders>
              <w:top w:val="nil"/>
              <w:left w:val="single" w:sz="4" w:space="0" w:color="auto"/>
              <w:bottom w:val="single" w:sz="4" w:space="0" w:color="auto"/>
              <w:right w:val="single" w:sz="4" w:space="0" w:color="auto"/>
            </w:tcBorders>
            <w:shd w:val="clear" w:color="000000" w:fill="FFFFFF"/>
          </w:tcPr>
          <w:p w14:paraId="79C0E834" w14:textId="77777777" w:rsidR="00D51A77" w:rsidRPr="00D51A77" w:rsidRDefault="00D51A77" w:rsidP="00F41700">
            <w:pPr>
              <w:numPr>
                <w:ilvl w:val="0"/>
                <w:numId w:val="8"/>
              </w:numPr>
              <w:tabs>
                <w:tab w:val="num" w:pos="360"/>
              </w:tabs>
              <w:spacing w:before="0" w:after="0"/>
              <w:ind w:left="0" w:firstLine="709"/>
              <w:rPr>
                <w:rFonts w:eastAsia="Calibri"/>
                <w:sz w:val="18"/>
              </w:rPr>
            </w:pPr>
          </w:p>
        </w:tc>
        <w:tc>
          <w:tcPr>
            <w:tcW w:w="3375" w:type="dxa"/>
            <w:tcBorders>
              <w:top w:val="nil"/>
              <w:left w:val="nil"/>
              <w:bottom w:val="single" w:sz="4" w:space="0" w:color="auto"/>
              <w:right w:val="single" w:sz="4" w:space="0" w:color="auto"/>
            </w:tcBorders>
            <w:shd w:val="clear" w:color="000000" w:fill="FFFFFF"/>
          </w:tcPr>
          <w:p w14:paraId="79C0E835" w14:textId="77777777" w:rsidR="00D51A77" w:rsidRPr="00D51A77" w:rsidRDefault="00D51A77" w:rsidP="00D51A77">
            <w:pPr>
              <w:spacing w:before="0" w:after="0"/>
              <w:ind w:firstLine="0"/>
              <w:rPr>
                <w:rFonts w:eastAsia="Calibri"/>
                <w:sz w:val="20"/>
              </w:rPr>
            </w:pPr>
            <w:r w:rsidRPr="00D51A77">
              <w:rPr>
                <w:rFonts w:eastAsia="Calibri"/>
                <w:sz w:val="20"/>
              </w:rPr>
              <w:t>Фильтры очистки масла автотранспортных средств отработанные</w:t>
            </w:r>
          </w:p>
        </w:tc>
        <w:tc>
          <w:tcPr>
            <w:tcW w:w="2268" w:type="dxa"/>
            <w:tcBorders>
              <w:top w:val="nil"/>
              <w:left w:val="nil"/>
              <w:bottom w:val="single" w:sz="4" w:space="0" w:color="auto"/>
              <w:right w:val="single" w:sz="4" w:space="0" w:color="auto"/>
            </w:tcBorders>
            <w:shd w:val="clear" w:color="000000" w:fill="FFFFFF"/>
          </w:tcPr>
          <w:p w14:paraId="79C0E836" w14:textId="77777777" w:rsidR="00D51A77" w:rsidRPr="00D51A77" w:rsidRDefault="00D51A77" w:rsidP="00D51A77">
            <w:pPr>
              <w:spacing w:before="0" w:after="0"/>
              <w:ind w:firstLine="0"/>
              <w:rPr>
                <w:rFonts w:eastAsia="Calibri"/>
                <w:sz w:val="20"/>
              </w:rPr>
            </w:pPr>
            <w:r w:rsidRPr="00D51A77">
              <w:rPr>
                <w:rFonts w:eastAsia="Calibri"/>
                <w:sz w:val="20"/>
              </w:rPr>
              <w:t>ТО и ТР строительной техники и автотранспорта</w:t>
            </w:r>
          </w:p>
        </w:tc>
        <w:tc>
          <w:tcPr>
            <w:tcW w:w="1842" w:type="dxa"/>
            <w:tcBorders>
              <w:top w:val="nil"/>
              <w:left w:val="nil"/>
              <w:bottom w:val="single" w:sz="4" w:space="0" w:color="auto"/>
              <w:right w:val="single" w:sz="4" w:space="0" w:color="auto"/>
            </w:tcBorders>
            <w:shd w:val="clear" w:color="000000" w:fill="FFFFFF"/>
          </w:tcPr>
          <w:p w14:paraId="79C0E837" w14:textId="77777777" w:rsidR="00D51A77" w:rsidRPr="00D51A77" w:rsidRDefault="00D51A77" w:rsidP="00D51A77">
            <w:pPr>
              <w:spacing w:before="0" w:after="0"/>
              <w:ind w:firstLine="0"/>
              <w:rPr>
                <w:rFonts w:eastAsia="Calibri"/>
                <w:sz w:val="20"/>
              </w:rPr>
            </w:pPr>
            <w:r w:rsidRPr="00D51A77">
              <w:rPr>
                <w:rFonts w:eastAsia="Calibri"/>
                <w:sz w:val="20"/>
              </w:rPr>
              <w:t>9 21 302 01 52 3</w:t>
            </w:r>
          </w:p>
        </w:tc>
        <w:tc>
          <w:tcPr>
            <w:tcW w:w="1134" w:type="dxa"/>
            <w:tcBorders>
              <w:top w:val="nil"/>
              <w:left w:val="nil"/>
              <w:bottom w:val="single" w:sz="4" w:space="0" w:color="auto"/>
              <w:right w:val="single" w:sz="4" w:space="0" w:color="auto"/>
            </w:tcBorders>
            <w:shd w:val="clear" w:color="000000" w:fill="FFFFFF"/>
          </w:tcPr>
          <w:p w14:paraId="79C0E838" w14:textId="77777777" w:rsidR="00D51A77" w:rsidRPr="00D51A77" w:rsidRDefault="00D51A77" w:rsidP="00D51A77">
            <w:pPr>
              <w:spacing w:before="0" w:after="0"/>
              <w:ind w:firstLine="0"/>
              <w:rPr>
                <w:rFonts w:eastAsia="Calibri"/>
                <w:sz w:val="20"/>
              </w:rPr>
            </w:pPr>
            <w:r w:rsidRPr="00D51A77">
              <w:rPr>
                <w:rFonts w:eastAsia="Calibri"/>
                <w:sz w:val="20"/>
              </w:rPr>
              <w:t>3</w:t>
            </w:r>
          </w:p>
        </w:tc>
        <w:tc>
          <w:tcPr>
            <w:tcW w:w="1843" w:type="dxa"/>
            <w:tcBorders>
              <w:top w:val="nil"/>
              <w:left w:val="nil"/>
              <w:bottom w:val="single" w:sz="4" w:space="0" w:color="auto"/>
              <w:right w:val="single" w:sz="4" w:space="0" w:color="auto"/>
            </w:tcBorders>
            <w:shd w:val="clear" w:color="000000" w:fill="FFFFFF"/>
            <w:noWrap/>
          </w:tcPr>
          <w:p w14:paraId="79C0E839" w14:textId="77777777" w:rsidR="00D51A77" w:rsidRPr="00D51A77" w:rsidRDefault="00D51A77" w:rsidP="00D51A77">
            <w:pPr>
              <w:spacing w:before="0" w:after="0"/>
              <w:ind w:firstLine="0"/>
              <w:rPr>
                <w:rFonts w:eastAsia="Calibri"/>
                <w:sz w:val="20"/>
              </w:rPr>
            </w:pPr>
            <w:r w:rsidRPr="00D51A77">
              <w:rPr>
                <w:rFonts w:eastAsia="Calibri"/>
                <w:sz w:val="20"/>
              </w:rPr>
              <w:t>Изделия из нескольких материалов</w:t>
            </w:r>
          </w:p>
        </w:tc>
        <w:tc>
          <w:tcPr>
            <w:tcW w:w="1134" w:type="dxa"/>
            <w:tcBorders>
              <w:top w:val="nil"/>
              <w:left w:val="nil"/>
              <w:bottom w:val="single" w:sz="4" w:space="0" w:color="auto"/>
              <w:right w:val="single" w:sz="4" w:space="0" w:color="auto"/>
            </w:tcBorders>
            <w:shd w:val="clear" w:color="000000" w:fill="FFFFFF"/>
          </w:tcPr>
          <w:p w14:paraId="79C0E83A"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nil"/>
              <w:left w:val="nil"/>
              <w:bottom w:val="single" w:sz="4" w:space="0" w:color="auto"/>
              <w:right w:val="single" w:sz="4" w:space="0" w:color="auto"/>
            </w:tcBorders>
            <w:shd w:val="clear" w:color="000000" w:fill="FFFFFF"/>
          </w:tcPr>
          <w:p w14:paraId="79C0E83B" w14:textId="77777777" w:rsidR="00D51A77" w:rsidRPr="00D51A77" w:rsidRDefault="00D51A77" w:rsidP="00D51A77">
            <w:pPr>
              <w:spacing w:before="0" w:after="0"/>
              <w:ind w:firstLine="0"/>
              <w:rPr>
                <w:rFonts w:eastAsia="Calibri"/>
                <w:sz w:val="20"/>
              </w:rPr>
            </w:pPr>
            <w:r w:rsidRPr="00D51A77">
              <w:rPr>
                <w:rFonts w:eastAsia="Calibri"/>
                <w:sz w:val="20"/>
              </w:rPr>
              <w:t>Алюминий - 17,30%</w:t>
            </w:r>
          </w:p>
          <w:p w14:paraId="79C0E83C" w14:textId="77777777" w:rsidR="00D51A77" w:rsidRPr="00D51A77" w:rsidRDefault="00D51A77" w:rsidP="00D51A77">
            <w:pPr>
              <w:spacing w:before="0" w:after="0"/>
              <w:ind w:firstLine="0"/>
              <w:rPr>
                <w:rFonts w:eastAsia="Calibri"/>
                <w:sz w:val="20"/>
              </w:rPr>
            </w:pPr>
            <w:r w:rsidRPr="00D51A77">
              <w:rPr>
                <w:rFonts w:eastAsia="Calibri"/>
                <w:sz w:val="20"/>
              </w:rPr>
              <w:t>Целлюлоза - 38,70%</w:t>
            </w:r>
          </w:p>
          <w:p w14:paraId="79C0E83D" w14:textId="77777777" w:rsidR="00D51A77" w:rsidRPr="00D51A77" w:rsidRDefault="00D51A77" w:rsidP="00D51A77">
            <w:pPr>
              <w:spacing w:before="0" w:after="0"/>
              <w:ind w:firstLine="0"/>
              <w:rPr>
                <w:rFonts w:eastAsia="Calibri"/>
                <w:sz w:val="20"/>
              </w:rPr>
            </w:pPr>
            <w:r w:rsidRPr="00D51A77">
              <w:rPr>
                <w:rFonts w:eastAsia="Calibri"/>
                <w:sz w:val="20"/>
              </w:rPr>
              <w:t>Железо - 25,00%</w:t>
            </w:r>
          </w:p>
          <w:p w14:paraId="79C0E83E" w14:textId="77777777" w:rsidR="00D51A77" w:rsidRPr="00D51A77" w:rsidRDefault="00D51A77" w:rsidP="00D51A77">
            <w:pPr>
              <w:spacing w:before="0" w:after="0"/>
              <w:ind w:firstLine="0"/>
              <w:rPr>
                <w:rFonts w:eastAsia="Calibri"/>
                <w:sz w:val="20"/>
              </w:rPr>
            </w:pPr>
            <w:r w:rsidRPr="00D51A77">
              <w:rPr>
                <w:rFonts w:eastAsia="Calibri"/>
                <w:sz w:val="20"/>
              </w:rPr>
              <w:t>Резина - 9,00%</w:t>
            </w:r>
          </w:p>
          <w:p w14:paraId="79C0E83F" w14:textId="77777777" w:rsidR="00D51A77" w:rsidRPr="00D51A77" w:rsidRDefault="00D51A77" w:rsidP="00D51A77">
            <w:pPr>
              <w:spacing w:before="0" w:after="0"/>
              <w:ind w:firstLine="0"/>
              <w:rPr>
                <w:rFonts w:eastAsia="Calibri"/>
                <w:sz w:val="20"/>
              </w:rPr>
            </w:pPr>
            <w:r w:rsidRPr="00D51A77">
              <w:rPr>
                <w:rFonts w:eastAsia="Calibri"/>
                <w:sz w:val="20"/>
              </w:rPr>
              <w:lastRenderedPageBreak/>
              <w:t>Нефтепродукты - 10,00%</w:t>
            </w:r>
          </w:p>
        </w:tc>
      </w:tr>
      <w:tr w:rsidR="00D51A77" w:rsidRPr="00D51A77" w14:paraId="79C0E849" w14:textId="77777777" w:rsidTr="00D51A77">
        <w:trPr>
          <w:trHeight w:val="254"/>
        </w:trPr>
        <w:tc>
          <w:tcPr>
            <w:tcW w:w="458" w:type="dxa"/>
            <w:tcBorders>
              <w:top w:val="nil"/>
              <w:left w:val="single" w:sz="4" w:space="0" w:color="auto"/>
              <w:bottom w:val="single" w:sz="4" w:space="0" w:color="auto"/>
              <w:right w:val="single" w:sz="4" w:space="0" w:color="auto"/>
            </w:tcBorders>
            <w:shd w:val="clear" w:color="000000" w:fill="FFFFFF"/>
          </w:tcPr>
          <w:p w14:paraId="79C0E841" w14:textId="77777777" w:rsidR="00D51A77" w:rsidRPr="00D51A77" w:rsidRDefault="00D51A77" w:rsidP="00D51A77">
            <w:pPr>
              <w:rPr>
                <w:rFonts w:eastAsia="Calibri"/>
              </w:rPr>
            </w:pPr>
          </w:p>
        </w:tc>
        <w:tc>
          <w:tcPr>
            <w:tcW w:w="3375" w:type="dxa"/>
            <w:tcBorders>
              <w:top w:val="nil"/>
              <w:left w:val="nil"/>
              <w:bottom w:val="single" w:sz="4" w:space="0" w:color="auto"/>
              <w:right w:val="single" w:sz="4" w:space="0" w:color="auto"/>
            </w:tcBorders>
            <w:shd w:val="clear" w:color="000000" w:fill="FFFFFF"/>
          </w:tcPr>
          <w:p w14:paraId="79C0E842" w14:textId="77777777" w:rsidR="00D51A77" w:rsidRPr="00D51A77" w:rsidRDefault="00D51A77" w:rsidP="00D51A77">
            <w:pPr>
              <w:spacing w:before="0" w:after="0"/>
              <w:ind w:firstLine="0"/>
              <w:rPr>
                <w:rFonts w:eastAsia="Calibri"/>
                <w:b/>
                <w:sz w:val="20"/>
              </w:rPr>
            </w:pPr>
            <w:r w:rsidRPr="00D51A77">
              <w:rPr>
                <w:rFonts w:eastAsia="Calibri"/>
                <w:b/>
                <w:sz w:val="20"/>
              </w:rPr>
              <w:t>Отходы IV класса опасности:</w:t>
            </w:r>
          </w:p>
        </w:tc>
        <w:tc>
          <w:tcPr>
            <w:tcW w:w="2268" w:type="dxa"/>
            <w:tcBorders>
              <w:top w:val="nil"/>
              <w:left w:val="nil"/>
              <w:bottom w:val="single" w:sz="4" w:space="0" w:color="auto"/>
              <w:right w:val="single" w:sz="4" w:space="0" w:color="auto"/>
            </w:tcBorders>
            <w:shd w:val="clear" w:color="000000" w:fill="FFFFFF"/>
          </w:tcPr>
          <w:p w14:paraId="79C0E843" w14:textId="77777777" w:rsidR="00D51A77" w:rsidRPr="00D51A77" w:rsidRDefault="00D51A77" w:rsidP="00D51A77">
            <w:pPr>
              <w:spacing w:before="0" w:after="0"/>
              <w:ind w:firstLine="0"/>
              <w:rPr>
                <w:rFonts w:eastAsia="Calibri"/>
                <w:sz w:val="20"/>
              </w:rPr>
            </w:pPr>
          </w:p>
        </w:tc>
        <w:tc>
          <w:tcPr>
            <w:tcW w:w="1842" w:type="dxa"/>
            <w:tcBorders>
              <w:top w:val="nil"/>
              <w:left w:val="nil"/>
              <w:bottom w:val="single" w:sz="4" w:space="0" w:color="auto"/>
              <w:right w:val="single" w:sz="4" w:space="0" w:color="auto"/>
            </w:tcBorders>
            <w:shd w:val="clear" w:color="000000" w:fill="FFFFFF"/>
          </w:tcPr>
          <w:p w14:paraId="79C0E844" w14:textId="77777777" w:rsidR="00D51A77" w:rsidRPr="00D51A77" w:rsidRDefault="00D51A77" w:rsidP="00D51A77">
            <w:pPr>
              <w:spacing w:before="0" w:after="0"/>
              <w:ind w:firstLine="0"/>
              <w:rPr>
                <w:rFonts w:eastAsia="Calibri"/>
                <w:sz w:val="20"/>
              </w:rPr>
            </w:pPr>
          </w:p>
        </w:tc>
        <w:tc>
          <w:tcPr>
            <w:tcW w:w="1134" w:type="dxa"/>
            <w:tcBorders>
              <w:top w:val="nil"/>
              <w:left w:val="nil"/>
              <w:bottom w:val="single" w:sz="4" w:space="0" w:color="auto"/>
              <w:right w:val="single" w:sz="4" w:space="0" w:color="auto"/>
            </w:tcBorders>
            <w:shd w:val="clear" w:color="000000" w:fill="FFFFFF"/>
          </w:tcPr>
          <w:p w14:paraId="79C0E845" w14:textId="77777777" w:rsidR="00D51A77" w:rsidRPr="00D51A77" w:rsidRDefault="00D51A77" w:rsidP="00D51A77">
            <w:pPr>
              <w:rPr>
                <w:rFonts w:eastAsia="Calibri"/>
              </w:rPr>
            </w:pPr>
          </w:p>
        </w:tc>
        <w:tc>
          <w:tcPr>
            <w:tcW w:w="1843" w:type="dxa"/>
            <w:tcBorders>
              <w:top w:val="nil"/>
              <w:left w:val="nil"/>
              <w:bottom w:val="single" w:sz="4" w:space="0" w:color="auto"/>
              <w:right w:val="single" w:sz="4" w:space="0" w:color="auto"/>
            </w:tcBorders>
            <w:shd w:val="clear" w:color="000000" w:fill="FFFFFF"/>
            <w:noWrap/>
          </w:tcPr>
          <w:p w14:paraId="79C0E846" w14:textId="77777777" w:rsidR="00D51A77" w:rsidRPr="00D51A77" w:rsidRDefault="00D51A77" w:rsidP="00D51A77">
            <w:pPr>
              <w:spacing w:before="0" w:after="0"/>
              <w:ind w:firstLine="0"/>
              <w:rPr>
                <w:rFonts w:eastAsia="Calibri"/>
                <w:sz w:val="20"/>
              </w:rPr>
            </w:pPr>
          </w:p>
        </w:tc>
        <w:tc>
          <w:tcPr>
            <w:tcW w:w="1134" w:type="dxa"/>
            <w:tcBorders>
              <w:top w:val="nil"/>
              <w:left w:val="nil"/>
              <w:bottom w:val="single" w:sz="4" w:space="0" w:color="auto"/>
              <w:right w:val="single" w:sz="4" w:space="0" w:color="auto"/>
            </w:tcBorders>
            <w:shd w:val="clear" w:color="000000" w:fill="FFFFFF"/>
          </w:tcPr>
          <w:p w14:paraId="79C0E847" w14:textId="77777777" w:rsidR="00D51A77" w:rsidRPr="00D51A77" w:rsidRDefault="00D51A77" w:rsidP="00D51A77">
            <w:pPr>
              <w:rPr>
                <w:rFonts w:eastAsia="Calibri"/>
              </w:rPr>
            </w:pPr>
          </w:p>
        </w:tc>
        <w:tc>
          <w:tcPr>
            <w:tcW w:w="2552" w:type="dxa"/>
            <w:tcBorders>
              <w:top w:val="nil"/>
              <w:left w:val="nil"/>
              <w:bottom w:val="single" w:sz="4" w:space="0" w:color="auto"/>
              <w:right w:val="single" w:sz="4" w:space="0" w:color="auto"/>
            </w:tcBorders>
            <w:shd w:val="clear" w:color="000000" w:fill="FFFFFF"/>
          </w:tcPr>
          <w:p w14:paraId="79C0E848" w14:textId="77777777" w:rsidR="00D51A77" w:rsidRPr="00D51A77" w:rsidRDefault="00D51A77" w:rsidP="00D51A77">
            <w:pPr>
              <w:rPr>
                <w:rFonts w:eastAsia="Calibri"/>
              </w:rPr>
            </w:pPr>
          </w:p>
        </w:tc>
      </w:tr>
      <w:tr w:rsidR="00D51A77" w:rsidRPr="00D51A77" w14:paraId="79C0E856" w14:textId="77777777" w:rsidTr="00D51A77">
        <w:trPr>
          <w:trHeight w:val="422"/>
        </w:trPr>
        <w:tc>
          <w:tcPr>
            <w:tcW w:w="458" w:type="dxa"/>
            <w:tcBorders>
              <w:top w:val="nil"/>
              <w:left w:val="single" w:sz="4" w:space="0" w:color="auto"/>
              <w:bottom w:val="single" w:sz="4" w:space="0" w:color="auto"/>
              <w:right w:val="single" w:sz="4" w:space="0" w:color="auto"/>
            </w:tcBorders>
            <w:shd w:val="clear" w:color="000000" w:fill="FFFFFF"/>
            <w:hideMark/>
          </w:tcPr>
          <w:p w14:paraId="79C0E84A" w14:textId="77777777" w:rsidR="00D51A77" w:rsidRPr="00D51A77" w:rsidRDefault="00D51A77" w:rsidP="00F41700">
            <w:pPr>
              <w:numPr>
                <w:ilvl w:val="0"/>
                <w:numId w:val="8"/>
              </w:numPr>
              <w:tabs>
                <w:tab w:val="num" w:pos="360"/>
              </w:tabs>
              <w:spacing w:before="0" w:after="0"/>
              <w:ind w:left="0" w:firstLine="709"/>
              <w:rPr>
                <w:rFonts w:eastAsia="Calibri"/>
                <w:sz w:val="18"/>
              </w:rPr>
            </w:pPr>
            <w:r w:rsidRPr="00D51A77">
              <w:rPr>
                <w:rFonts w:eastAsia="Calibri"/>
                <w:sz w:val="18"/>
              </w:rPr>
              <w:t>3</w:t>
            </w:r>
          </w:p>
        </w:tc>
        <w:tc>
          <w:tcPr>
            <w:tcW w:w="3375" w:type="dxa"/>
            <w:tcBorders>
              <w:top w:val="nil"/>
              <w:left w:val="nil"/>
              <w:bottom w:val="single" w:sz="4" w:space="0" w:color="auto"/>
              <w:right w:val="single" w:sz="4" w:space="0" w:color="auto"/>
            </w:tcBorders>
            <w:shd w:val="clear" w:color="000000" w:fill="FFFFFF"/>
            <w:hideMark/>
          </w:tcPr>
          <w:p w14:paraId="79C0E84B" w14:textId="77777777" w:rsidR="00D51A77" w:rsidRPr="00D51A77" w:rsidRDefault="00D51A77" w:rsidP="00D51A77">
            <w:pPr>
              <w:spacing w:before="0" w:after="0"/>
              <w:ind w:firstLine="0"/>
              <w:rPr>
                <w:rFonts w:eastAsia="Calibri"/>
                <w:sz w:val="20"/>
              </w:rPr>
            </w:pPr>
            <w:r w:rsidRPr="00D51A77">
              <w:rPr>
                <w:rFonts w:eastAsia="Calibri"/>
                <w:sz w:val="20"/>
              </w:rPr>
              <w:t>Шлак сварочный</w:t>
            </w:r>
          </w:p>
        </w:tc>
        <w:tc>
          <w:tcPr>
            <w:tcW w:w="2268" w:type="dxa"/>
            <w:tcBorders>
              <w:top w:val="nil"/>
              <w:left w:val="nil"/>
              <w:bottom w:val="single" w:sz="4" w:space="0" w:color="auto"/>
              <w:right w:val="single" w:sz="4" w:space="0" w:color="auto"/>
            </w:tcBorders>
            <w:shd w:val="clear" w:color="000000" w:fill="FFFFFF"/>
            <w:hideMark/>
          </w:tcPr>
          <w:p w14:paraId="79C0E84C" w14:textId="77777777" w:rsidR="00D51A77" w:rsidRPr="00D51A77" w:rsidRDefault="00D51A77" w:rsidP="00D51A77">
            <w:pPr>
              <w:spacing w:before="0" w:after="0"/>
              <w:ind w:firstLine="0"/>
              <w:rPr>
                <w:rFonts w:eastAsia="Calibri"/>
                <w:sz w:val="20"/>
              </w:rPr>
            </w:pPr>
            <w:r w:rsidRPr="00D51A77">
              <w:rPr>
                <w:rFonts w:eastAsia="Calibri"/>
                <w:sz w:val="20"/>
              </w:rPr>
              <w:t>Сварочные работы</w:t>
            </w:r>
          </w:p>
        </w:tc>
        <w:tc>
          <w:tcPr>
            <w:tcW w:w="1842" w:type="dxa"/>
            <w:tcBorders>
              <w:top w:val="nil"/>
              <w:left w:val="nil"/>
              <w:bottom w:val="single" w:sz="4" w:space="0" w:color="auto"/>
              <w:right w:val="single" w:sz="4" w:space="0" w:color="auto"/>
            </w:tcBorders>
            <w:shd w:val="clear" w:color="000000" w:fill="FFFFFF"/>
            <w:hideMark/>
          </w:tcPr>
          <w:p w14:paraId="79C0E84D" w14:textId="77777777" w:rsidR="00D51A77" w:rsidRPr="00D51A77" w:rsidRDefault="00D51A77" w:rsidP="00D51A77">
            <w:pPr>
              <w:spacing w:before="0" w:after="0"/>
              <w:ind w:firstLine="0"/>
              <w:rPr>
                <w:rFonts w:eastAsia="Calibri"/>
                <w:sz w:val="20"/>
              </w:rPr>
            </w:pPr>
            <w:r w:rsidRPr="00D51A77">
              <w:rPr>
                <w:rFonts w:eastAsia="Calibri"/>
                <w:sz w:val="20"/>
              </w:rPr>
              <w:t>9 19 100 02 20 4</w:t>
            </w:r>
          </w:p>
        </w:tc>
        <w:tc>
          <w:tcPr>
            <w:tcW w:w="1134" w:type="dxa"/>
            <w:tcBorders>
              <w:top w:val="nil"/>
              <w:left w:val="nil"/>
              <w:bottom w:val="single" w:sz="4" w:space="0" w:color="auto"/>
              <w:right w:val="single" w:sz="4" w:space="0" w:color="auto"/>
            </w:tcBorders>
            <w:shd w:val="clear" w:color="000000" w:fill="FFFFFF"/>
            <w:hideMark/>
          </w:tcPr>
          <w:p w14:paraId="79C0E84E" w14:textId="77777777" w:rsidR="00D51A77" w:rsidRPr="00D51A77" w:rsidRDefault="00D51A77" w:rsidP="00D51A77">
            <w:pPr>
              <w:spacing w:before="0" w:after="0"/>
              <w:ind w:firstLine="0"/>
              <w:rPr>
                <w:rFonts w:eastAsia="Calibri"/>
                <w:sz w:val="20"/>
              </w:rPr>
            </w:pPr>
            <w:r w:rsidRPr="00D51A77">
              <w:rPr>
                <w:rFonts w:eastAsia="Calibri"/>
                <w:sz w:val="20"/>
              </w:rPr>
              <w:t>4</w:t>
            </w:r>
          </w:p>
        </w:tc>
        <w:tc>
          <w:tcPr>
            <w:tcW w:w="1843" w:type="dxa"/>
            <w:tcBorders>
              <w:top w:val="nil"/>
              <w:left w:val="nil"/>
              <w:bottom w:val="single" w:sz="4" w:space="0" w:color="auto"/>
              <w:right w:val="single" w:sz="4" w:space="0" w:color="auto"/>
            </w:tcBorders>
            <w:shd w:val="clear" w:color="000000" w:fill="FFFFFF"/>
            <w:noWrap/>
          </w:tcPr>
          <w:p w14:paraId="79C0E84F" w14:textId="77777777" w:rsidR="00D51A77" w:rsidRPr="00D51A77" w:rsidRDefault="00D51A77" w:rsidP="00D51A77">
            <w:pPr>
              <w:spacing w:before="0" w:after="0"/>
              <w:ind w:firstLine="0"/>
              <w:rPr>
                <w:rFonts w:eastAsia="Calibri"/>
                <w:sz w:val="20"/>
              </w:rPr>
            </w:pPr>
            <w:r w:rsidRPr="00D51A77">
              <w:rPr>
                <w:rFonts w:eastAsia="Calibri"/>
                <w:sz w:val="20"/>
              </w:rPr>
              <w:t>Твердое</w:t>
            </w:r>
          </w:p>
        </w:tc>
        <w:tc>
          <w:tcPr>
            <w:tcW w:w="1134" w:type="dxa"/>
            <w:tcBorders>
              <w:top w:val="nil"/>
              <w:left w:val="nil"/>
              <w:bottom w:val="single" w:sz="4" w:space="0" w:color="auto"/>
              <w:right w:val="single" w:sz="4" w:space="0" w:color="auto"/>
            </w:tcBorders>
            <w:shd w:val="clear" w:color="000000" w:fill="FFFFFF"/>
            <w:hideMark/>
          </w:tcPr>
          <w:p w14:paraId="79C0E850"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nil"/>
              <w:left w:val="nil"/>
              <w:bottom w:val="single" w:sz="4" w:space="0" w:color="auto"/>
              <w:right w:val="single" w:sz="4" w:space="0" w:color="auto"/>
            </w:tcBorders>
            <w:shd w:val="clear" w:color="000000" w:fill="FFFFFF"/>
            <w:hideMark/>
          </w:tcPr>
          <w:p w14:paraId="79C0E851" w14:textId="77777777" w:rsidR="00D51A77" w:rsidRPr="00D51A77" w:rsidRDefault="00D51A77" w:rsidP="00D51A77">
            <w:pPr>
              <w:spacing w:before="0" w:after="0"/>
              <w:ind w:firstLine="0"/>
              <w:rPr>
                <w:rFonts w:eastAsia="Calibri"/>
                <w:sz w:val="20"/>
              </w:rPr>
            </w:pPr>
            <w:r w:rsidRPr="00D51A77">
              <w:rPr>
                <w:rFonts w:eastAsia="Calibri"/>
                <w:sz w:val="20"/>
              </w:rPr>
              <w:t xml:space="preserve">SiO2 - 43,30% </w:t>
            </w:r>
          </w:p>
          <w:p w14:paraId="79C0E852" w14:textId="77777777" w:rsidR="00D51A77" w:rsidRPr="00D51A77" w:rsidRDefault="00D51A77" w:rsidP="00D51A77">
            <w:pPr>
              <w:spacing w:before="0" w:after="0"/>
              <w:ind w:firstLine="0"/>
              <w:rPr>
                <w:rFonts w:eastAsia="Calibri"/>
                <w:sz w:val="20"/>
              </w:rPr>
            </w:pPr>
            <w:r w:rsidRPr="00D51A77">
              <w:rPr>
                <w:rFonts w:eastAsia="Calibri"/>
                <w:sz w:val="20"/>
              </w:rPr>
              <w:t>CaO - 42,00%</w:t>
            </w:r>
          </w:p>
          <w:p w14:paraId="79C0E853" w14:textId="77777777" w:rsidR="00D51A77" w:rsidRPr="00D51A77" w:rsidRDefault="00D51A77" w:rsidP="00D51A77">
            <w:pPr>
              <w:spacing w:before="0" w:after="0"/>
              <w:ind w:firstLine="0"/>
              <w:rPr>
                <w:rFonts w:eastAsia="Calibri"/>
                <w:sz w:val="20"/>
              </w:rPr>
            </w:pPr>
            <w:r w:rsidRPr="00D51A77">
              <w:rPr>
                <w:rFonts w:eastAsia="Calibri"/>
                <w:sz w:val="20"/>
              </w:rPr>
              <w:t xml:space="preserve">FeO - 7,90% </w:t>
            </w:r>
          </w:p>
          <w:p w14:paraId="79C0E854" w14:textId="77777777" w:rsidR="00D51A77" w:rsidRPr="00D51A77" w:rsidRDefault="00D51A77" w:rsidP="00D51A77">
            <w:pPr>
              <w:spacing w:before="0" w:after="0"/>
              <w:ind w:firstLine="0"/>
              <w:rPr>
                <w:rFonts w:eastAsia="Calibri"/>
                <w:sz w:val="20"/>
              </w:rPr>
            </w:pPr>
            <w:r w:rsidRPr="00D51A77">
              <w:rPr>
                <w:rFonts w:eastAsia="Calibri"/>
                <w:sz w:val="20"/>
              </w:rPr>
              <w:t xml:space="preserve">MnO - 4,60% </w:t>
            </w:r>
          </w:p>
          <w:p w14:paraId="79C0E855" w14:textId="77777777" w:rsidR="00D51A77" w:rsidRPr="00D51A77" w:rsidRDefault="00D51A77" w:rsidP="00D51A77">
            <w:pPr>
              <w:spacing w:before="0" w:after="0"/>
              <w:ind w:firstLine="0"/>
              <w:rPr>
                <w:rFonts w:eastAsia="Calibri"/>
                <w:sz w:val="20"/>
              </w:rPr>
            </w:pPr>
            <w:r w:rsidRPr="00D51A77">
              <w:rPr>
                <w:rFonts w:eastAsia="Calibri"/>
                <w:sz w:val="20"/>
              </w:rPr>
              <w:t>TiO2 - 2,20%</w:t>
            </w:r>
          </w:p>
        </w:tc>
      </w:tr>
      <w:tr w:rsidR="00D51A77" w:rsidRPr="00D51A77" w14:paraId="79C0E862" w14:textId="77777777" w:rsidTr="00D51A77">
        <w:trPr>
          <w:trHeight w:val="422"/>
        </w:trPr>
        <w:tc>
          <w:tcPr>
            <w:tcW w:w="458" w:type="dxa"/>
            <w:tcBorders>
              <w:top w:val="nil"/>
              <w:left w:val="single" w:sz="4" w:space="0" w:color="auto"/>
              <w:bottom w:val="single" w:sz="4" w:space="0" w:color="auto"/>
              <w:right w:val="single" w:sz="4" w:space="0" w:color="auto"/>
            </w:tcBorders>
            <w:shd w:val="clear" w:color="000000" w:fill="FFFFFF"/>
          </w:tcPr>
          <w:p w14:paraId="79C0E857" w14:textId="77777777" w:rsidR="00D51A77" w:rsidRPr="00D51A77" w:rsidRDefault="00D51A77" w:rsidP="00F41700">
            <w:pPr>
              <w:numPr>
                <w:ilvl w:val="0"/>
                <w:numId w:val="8"/>
              </w:numPr>
              <w:tabs>
                <w:tab w:val="num" w:pos="360"/>
              </w:tabs>
              <w:spacing w:before="0" w:after="0"/>
              <w:ind w:left="0" w:firstLine="709"/>
              <w:rPr>
                <w:rFonts w:eastAsia="Calibri"/>
                <w:sz w:val="18"/>
              </w:rPr>
            </w:pPr>
          </w:p>
        </w:tc>
        <w:tc>
          <w:tcPr>
            <w:tcW w:w="3375" w:type="dxa"/>
            <w:tcBorders>
              <w:top w:val="nil"/>
              <w:left w:val="nil"/>
              <w:bottom w:val="single" w:sz="4" w:space="0" w:color="auto"/>
              <w:right w:val="single" w:sz="4" w:space="0" w:color="auto"/>
            </w:tcBorders>
            <w:shd w:val="clear" w:color="000000" w:fill="FFFFFF"/>
          </w:tcPr>
          <w:p w14:paraId="79C0E858" w14:textId="77777777" w:rsidR="00D51A77" w:rsidRPr="00D51A77" w:rsidRDefault="00D51A77" w:rsidP="00D51A77">
            <w:pPr>
              <w:spacing w:before="0" w:after="0"/>
              <w:ind w:firstLine="0"/>
              <w:rPr>
                <w:rFonts w:eastAsia="Calibri"/>
                <w:sz w:val="20"/>
              </w:rPr>
            </w:pPr>
            <w:r w:rsidRPr="00D51A77">
              <w:rPr>
                <w:rFonts w:eastAsia="Calibri"/>
                <w:sz w:val="20"/>
              </w:rPr>
              <w:t>Фильтры воздушные автотранспортных средств отработанные</w:t>
            </w:r>
          </w:p>
        </w:tc>
        <w:tc>
          <w:tcPr>
            <w:tcW w:w="2268" w:type="dxa"/>
            <w:tcBorders>
              <w:top w:val="nil"/>
              <w:left w:val="nil"/>
              <w:bottom w:val="single" w:sz="4" w:space="0" w:color="auto"/>
              <w:right w:val="single" w:sz="4" w:space="0" w:color="auto"/>
            </w:tcBorders>
            <w:shd w:val="clear" w:color="000000" w:fill="FFFFFF"/>
          </w:tcPr>
          <w:p w14:paraId="79C0E859" w14:textId="77777777" w:rsidR="00D51A77" w:rsidRPr="00D51A77" w:rsidRDefault="00D51A77" w:rsidP="00D51A77">
            <w:pPr>
              <w:spacing w:before="0" w:after="0"/>
              <w:ind w:firstLine="0"/>
              <w:rPr>
                <w:rFonts w:eastAsia="Calibri"/>
                <w:sz w:val="20"/>
              </w:rPr>
            </w:pPr>
            <w:r w:rsidRPr="00D51A77">
              <w:rPr>
                <w:rFonts w:eastAsia="Calibri"/>
                <w:sz w:val="20"/>
              </w:rPr>
              <w:t>ТО и ТР строительной техники и автотранспорта</w:t>
            </w:r>
          </w:p>
        </w:tc>
        <w:tc>
          <w:tcPr>
            <w:tcW w:w="1842" w:type="dxa"/>
            <w:tcBorders>
              <w:top w:val="nil"/>
              <w:left w:val="nil"/>
              <w:bottom w:val="single" w:sz="4" w:space="0" w:color="auto"/>
              <w:right w:val="single" w:sz="4" w:space="0" w:color="auto"/>
            </w:tcBorders>
            <w:shd w:val="clear" w:color="000000" w:fill="FFFFFF"/>
          </w:tcPr>
          <w:p w14:paraId="79C0E85A" w14:textId="77777777" w:rsidR="00D51A77" w:rsidRPr="00D51A77" w:rsidRDefault="00D51A77" w:rsidP="00D51A77">
            <w:pPr>
              <w:spacing w:before="0" w:after="0"/>
              <w:ind w:firstLine="0"/>
              <w:rPr>
                <w:rFonts w:eastAsia="Calibri"/>
                <w:sz w:val="20"/>
              </w:rPr>
            </w:pPr>
            <w:r w:rsidRPr="00D51A77">
              <w:rPr>
                <w:rFonts w:eastAsia="Calibri"/>
                <w:sz w:val="20"/>
              </w:rPr>
              <w:t>9 21 301 01 52 4</w:t>
            </w:r>
          </w:p>
        </w:tc>
        <w:tc>
          <w:tcPr>
            <w:tcW w:w="1134" w:type="dxa"/>
            <w:tcBorders>
              <w:top w:val="nil"/>
              <w:left w:val="nil"/>
              <w:bottom w:val="single" w:sz="4" w:space="0" w:color="auto"/>
              <w:right w:val="single" w:sz="4" w:space="0" w:color="auto"/>
            </w:tcBorders>
            <w:shd w:val="clear" w:color="000000" w:fill="FFFFFF"/>
          </w:tcPr>
          <w:p w14:paraId="79C0E85B" w14:textId="77777777" w:rsidR="00D51A77" w:rsidRPr="00D51A77" w:rsidRDefault="00D51A77" w:rsidP="00D51A77">
            <w:pPr>
              <w:spacing w:before="0" w:after="0"/>
              <w:ind w:firstLine="0"/>
              <w:rPr>
                <w:rFonts w:eastAsia="Calibri"/>
                <w:sz w:val="20"/>
              </w:rPr>
            </w:pPr>
            <w:r w:rsidRPr="00D51A77">
              <w:rPr>
                <w:rFonts w:eastAsia="Calibri"/>
                <w:sz w:val="20"/>
              </w:rPr>
              <w:t>4</w:t>
            </w:r>
          </w:p>
        </w:tc>
        <w:tc>
          <w:tcPr>
            <w:tcW w:w="1843" w:type="dxa"/>
            <w:tcBorders>
              <w:top w:val="nil"/>
              <w:left w:val="nil"/>
              <w:bottom w:val="single" w:sz="4" w:space="0" w:color="auto"/>
              <w:right w:val="single" w:sz="4" w:space="0" w:color="auto"/>
            </w:tcBorders>
            <w:shd w:val="clear" w:color="000000" w:fill="FFFFFF"/>
            <w:noWrap/>
          </w:tcPr>
          <w:p w14:paraId="79C0E85C" w14:textId="77777777" w:rsidR="00D51A77" w:rsidRPr="00D51A77" w:rsidRDefault="00D51A77" w:rsidP="00D51A77">
            <w:pPr>
              <w:spacing w:before="0" w:after="0"/>
              <w:ind w:firstLine="0"/>
              <w:rPr>
                <w:rFonts w:eastAsia="Calibri"/>
                <w:sz w:val="20"/>
              </w:rPr>
            </w:pPr>
            <w:r w:rsidRPr="00D51A77">
              <w:rPr>
                <w:rFonts w:eastAsia="Calibri"/>
                <w:sz w:val="20"/>
              </w:rPr>
              <w:t>Изделия из нескольких материалов</w:t>
            </w:r>
          </w:p>
        </w:tc>
        <w:tc>
          <w:tcPr>
            <w:tcW w:w="1134" w:type="dxa"/>
            <w:tcBorders>
              <w:top w:val="nil"/>
              <w:left w:val="nil"/>
              <w:bottom w:val="single" w:sz="4" w:space="0" w:color="auto"/>
              <w:right w:val="single" w:sz="4" w:space="0" w:color="auto"/>
            </w:tcBorders>
            <w:shd w:val="clear" w:color="000000" w:fill="FFFFFF"/>
          </w:tcPr>
          <w:p w14:paraId="79C0E85D"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nil"/>
              <w:left w:val="nil"/>
              <w:bottom w:val="single" w:sz="4" w:space="0" w:color="auto"/>
              <w:right w:val="single" w:sz="4" w:space="0" w:color="auto"/>
            </w:tcBorders>
            <w:shd w:val="clear" w:color="000000" w:fill="FFFFFF"/>
          </w:tcPr>
          <w:p w14:paraId="79C0E85E" w14:textId="77777777" w:rsidR="00D51A77" w:rsidRPr="00D51A77" w:rsidRDefault="00D51A77" w:rsidP="00D51A77">
            <w:pPr>
              <w:spacing w:before="0" w:after="0"/>
              <w:ind w:firstLine="0"/>
              <w:rPr>
                <w:rFonts w:eastAsia="Calibri"/>
                <w:sz w:val="20"/>
              </w:rPr>
            </w:pPr>
            <w:r w:rsidRPr="00D51A77">
              <w:rPr>
                <w:rFonts w:eastAsia="Calibri"/>
                <w:sz w:val="20"/>
              </w:rPr>
              <w:t>Бумага - 48%</w:t>
            </w:r>
          </w:p>
          <w:p w14:paraId="79C0E85F" w14:textId="77777777" w:rsidR="00D51A77" w:rsidRPr="00D51A77" w:rsidRDefault="00D51A77" w:rsidP="00D51A77">
            <w:pPr>
              <w:spacing w:before="0" w:after="0"/>
              <w:ind w:firstLine="0"/>
              <w:rPr>
                <w:rFonts w:eastAsia="Calibri"/>
                <w:sz w:val="20"/>
              </w:rPr>
            </w:pPr>
            <w:r w:rsidRPr="00D51A77">
              <w:rPr>
                <w:rFonts w:eastAsia="Calibri"/>
                <w:sz w:val="20"/>
              </w:rPr>
              <w:t>Железо - 35%</w:t>
            </w:r>
          </w:p>
          <w:p w14:paraId="79C0E860" w14:textId="77777777" w:rsidR="00D51A77" w:rsidRPr="00D51A77" w:rsidRDefault="00D51A77" w:rsidP="00D51A77">
            <w:pPr>
              <w:spacing w:before="0" w:after="0"/>
              <w:ind w:firstLine="0"/>
              <w:rPr>
                <w:rFonts w:eastAsia="Calibri"/>
                <w:sz w:val="20"/>
              </w:rPr>
            </w:pPr>
            <w:r w:rsidRPr="00D51A77">
              <w:rPr>
                <w:rFonts w:eastAsia="Calibri"/>
                <w:sz w:val="20"/>
              </w:rPr>
              <w:t>Механические примеси - 13%</w:t>
            </w:r>
          </w:p>
          <w:p w14:paraId="79C0E861" w14:textId="77777777" w:rsidR="00D51A77" w:rsidRPr="00D51A77" w:rsidRDefault="00D51A77" w:rsidP="00D51A77">
            <w:pPr>
              <w:spacing w:before="0" w:after="0"/>
              <w:ind w:firstLine="0"/>
              <w:rPr>
                <w:rFonts w:eastAsia="Calibri"/>
                <w:sz w:val="20"/>
              </w:rPr>
            </w:pPr>
            <w:r w:rsidRPr="00D51A77">
              <w:rPr>
                <w:rFonts w:eastAsia="Calibri"/>
                <w:sz w:val="20"/>
              </w:rPr>
              <w:t>Резина - 4%</w:t>
            </w:r>
          </w:p>
        </w:tc>
      </w:tr>
      <w:tr w:rsidR="00D51A77" w:rsidRPr="00D51A77" w14:paraId="79C0E86B" w14:textId="77777777" w:rsidTr="00D51A77">
        <w:trPr>
          <w:trHeight w:val="334"/>
        </w:trPr>
        <w:tc>
          <w:tcPr>
            <w:tcW w:w="458" w:type="dxa"/>
            <w:tcBorders>
              <w:top w:val="nil"/>
              <w:left w:val="single" w:sz="4" w:space="0" w:color="auto"/>
              <w:bottom w:val="single" w:sz="4" w:space="0" w:color="auto"/>
              <w:right w:val="single" w:sz="4" w:space="0" w:color="auto"/>
            </w:tcBorders>
            <w:shd w:val="clear" w:color="000000" w:fill="FFFFFF"/>
          </w:tcPr>
          <w:p w14:paraId="79C0E863" w14:textId="77777777" w:rsidR="00D51A77" w:rsidRPr="00D51A77" w:rsidRDefault="00D51A77" w:rsidP="00F41700">
            <w:pPr>
              <w:numPr>
                <w:ilvl w:val="0"/>
                <w:numId w:val="8"/>
              </w:numPr>
              <w:tabs>
                <w:tab w:val="num" w:pos="360"/>
              </w:tabs>
              <w:spacing w:before="0" w:after="0"/>
              <w:ind w:left="0" w:firstLine="709"/>
              <w:rPr>
                <w:rFonts w:eastAsia="Calibri"/>
                <w:sz w:val="18"/>
              </w:rPr>
            </w:pPr>
          </w:p>
        </w:tc>
        <w:tc>
          <w:tcPr>
            <w:tcW w:w="3375" w:type="dxa"/>
            <w:tcBorders>
              <w:top w:val="nil"/>
              <w:left w:val="nil"/>
              <w:bottom w:val="single" w:sz="4" w:space="0" w:color="auto"/>
              <w:right w:val="single" w:sz="4" w:space="0" w:color="auto"/>
            </w:tcBorders>
            <w:shd w:val="clear" w:color="000000" w:fill="FFFFFF"/>
          </w:tcPr>
          <w:p w14:paraId="79C0E864" w14:textId="77777777" w:rsidR="00D51A77" w:rsidRPr="00D51A77" w:rsidRDefault="00D51A77" w:rsidP="00D51A77">
            <w:pPr>
              <w:spacing w:before="0" w:after="0"/>
              <w:ind w:firstLine="0"/>
              <w:rPr>
                <w:rFonts w:eastAsia="Calibri"/>
                <w:sz w:val="20"/>
              </w:rPr>
            </w:pPr>
            <w:r w:rsidRPr="00D51A77">
              <w:rPr>
                <w:rFonts w:eastAsia="Calibri"/>
                <w:sz w:val="20"/>
              </w:rPr>
              <w:t xml:space="preserve">Мусор от офисных и бытовых помещений организаций несортированный (исключая крупногабаритный) </w:t>
            </w:r>
          </w:p>
        </w:tc>
        <w:tc>
          <w:tcPr>
            <w:tcW w:w="2268" w:type="dxa"/>
            <w:tcBorders>
              <w:top w:val="nil"/>
              <w:left w:val="nil"/>
              <w:bottom w:val="single" w:sz="4" w:space="0" w:color="auto"/>
              <w:right w:val="single" w:sz="4" w:space="0" w:color="auto"/>
            </w:tcBorders>
            <w:shd w:val="clear" w:color="000000" w:fill="FFFFFF"/>
          </w:tcPr>
          <w:p w14:paraId="79C0E865" w14:textId="77777777" w:rsidR="00D51A77" w:rsidRPr="00D51A77" w:rsidRDefault="00D51A77" w:rsidP="00D51A77">
            <w:pPr>
              <w:spacing w:before="0" w:after="0"/>
              <w:ind w:firstLine="0"/>
              <w:rPr>
                <w:rFonts w:eastAsia="Calibri"/>
                <w:sz w:val="20"/>
              </w:rPr>
            </w:pPr>
            <w:r w:rsidRPr="00D51A77">
              <w:rPr>
                <w:rFonts w:eastAsia="Calibri"/>
                <w:sz w:val="20"/>
              </w:rPr>
              <w:t>Жизнедеятельность сотрудников</w:t>
            </w:r>
          </w:p>
        </w:tc>
        <w:tc>
          <w:tcPr>
            <w:tcW w:w="1842" w:type="dxa"/>
            <w:tcBorders>
              <w:top w:val="nil"/>
              <w:left w:val="nil"/>
              <w:bottom w:val="single" w:sz="4" w:space="0" w:color="auto"/>
              <w:right w:val="single" w:sz="4" w:space="0" w:color="auto"/>
            </w:tcBorders>
            <w:shd w:val="clear" w:color="000000" w:fill="FFFFFF"/>
          </w:tcPr>
          <w:p w14:paraId="79C0E866" w14:textId="77777777" w:rsidR="00D51A77" w:rsidRPr="00D51A77" w:rsidRDefault="00D51A77" w:rsidP="00D51A77">
            <w:pPr>
              <w:spacing w:before="0" w:after="0"/>
              <w:ind w:firstLine="0"/>
              <w:rPr>
                <w:rFonts w:eastAsia="Calibri"/>
                <w:sz w:val="20"/>
              </w:rPr>
            </w:pPr>
            <w:r w:rsidRPr="00D51A77">
              <w:rPr>
                <w:rFonts w:eastAsia="Calibri"/>
                <w:sz w:val="20"/>
              </w:rPr>
              <w:t>7 33 100 01 72 4</w:t>
            </w:r>
          </w:p>
        </w:tc>
        <w:tc>
          <w:tcPr>
            <w:tcW w:w="1134" w:type="dxa"/>
            <w:tcBorders>
              <w:top w:val="nil"/>
              <w:left w:val="nil"/>
              <w:bottom w:val="single" w:sz="4" w:space="0" w:color="auto"/>
              <w:right w:val="single" w:sz="4" w:space="0" w:color="auto"/>
            </w:tcBorders>
            <w:shd w:val="clear" w:color="000000" w:fill="FFFFFF"/>
          </w:tcPr>
          <w:p w14:paraId="79C0E867" w14:textId="77777777" w:rsidR="00D51A77" w:rsidRPr="00D51A77" w:rsidRDefault="00D51A77" w:rsidP="00D51A77">
            <w:pPr>
              <w:spacing w:before="0" w:after="0"/>
              <w:ind w:firstLine="0"/>
              <w:rPr>
                <w:rFonts w:eastAsia="Calibri"/>
                <w:sz w:val="20"/>
              </w:rPr>
            </w:pPr>
            <w:r w:rsidRPr="00D51A77">
              <w:rPr>
                <w:rFonts w:eastAsia="Calibri"/>
                <w:sz w:val="20"/>
              </w:rPr>
              <w:t>4</w:t>
            </w:r>
          </w:p>
        </w:tc>
        <w:tc>
          <w:tcPr>
            <w:tcW w:w="1843" w:type="dxa"/>
            <w:tcBorders>
              <w:top w:val="nil"/>
              <w:left w:val="nil"/>
              <w:bottom w:val="single" w:sz="4" w:space="0" w:color="auto"/>
              <w:right w:val="single" w:sz="4" w:space="0" w:color="auto"/>
            </w:tcBorders>
            <w:shd w:val="clear" w:color="000000" w:fill="FFFFFF"/>
          </w:tcPr>
          <w:p w14:paraId="79C0E868" w14:textId="77777777" w:rsidR="00D51A77" w:rsidRPr="00D51A77" w:rsidRDefault="00D51A77" w:rsidP="00D51A77">
            <w:pPr>
              <w:spacing w:before="0" w:after="0"/>
              <w:ind w:firstLine="0"/>
              <w:rPr>
                <w:rFonts w:eastAsia="Calibri"/>
                <w:sz w:val="20"/>
              </w:rPr>
            </w:pPr>
            <w:r w:rsidRPr="00D51A77">
              <w:rPr>
                <w:rFonts w:eastAsia="Calibri"/>
                <w:sz w:val="20"/>
              </w:rPr>
              <w:t>Смесь твердых материалов (включая волокна) и изделий</w:t>
            </w:r>
          </w:p>
        </w:tc>
        <w:tc>
          <w:tcPr>
            <w:tcW w:w="1134" w:type="dxa"/>
            <w:tcBorders>
              <w:top w:val="nil"/>
              <w:left w:val="nil"/>
              <w:bottom w:val="single" w:sz="4" w:space="0" w:color="auto"/>
              <w:right w:val="single" w:sz="4" w:space="0" w:color="auto"/>
            </w:tcBorders>
            <w:shd w:val="clear" w:color="000000" w:fill="FFFFFF"/>
          </w:tcPr>
          <w:p w14:paraId="79C0E869"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nil"/>
              <w:left w:val="nil"/>
              <w:bottom w:val="single" w:sz="4" w:space="0" w:color="auto"/>
              <w:right w:val="single" w:sz="4" w:space="0" w:color="auto"/>
            </w:tcBorders>
            <w:shd w:val="clear" w:color="000000" w:fill="FFFFFF"/>
          </w:tcPr>
          <w:p w14:paraId="79C0E86A" w14:textId="77777777" w:rsidR="00D51A77" w:rsidRPr="00D51A77" w:rsidRDefault="00D51A77" w:rsidP="00D51A77">
            <w:pPr>
              <w:spacing w:before="0" w:after="0"/>
              <w:ind w:firstLine="0"/>
              <w:rPr>
                <w:rFonts w:eastAsia="Calibri"/>
                <w:sz w:val="20"/>
              </w:rPr>
            </w:pPr>
            <w:r w:rsidRPr="00D51A77">
              <w:rPr>
                <w:rFonts w:eastAsia="Calibri"/>
                <w:sz w:val="20"/>
              </w:rPr>
              <w:t xml:space="preserve">Бумага - 40% </w:t>
            </w:r>
            <w:r w:rsidRPr="00D51A77">
              <w:rPr>
                <w:rFonts w:eastAsia="Calibri"/>
                <w:sz w:val="20"/>
              </w:rPr>
              <w:br/>
              <w:t xml:space="preserve">Текстиль - 3% </w:t>
            </w:r>
            <w:r w:rsidRPr="00D51A77">
              <w:rPr>
                <w:rFonts w:eastAsia="Calibri"/>
                <w:sz w:val="20"/>
              </w:rPr>
              <w:br/>
              <w:t xml:space="preserve">Пластмасса -30% </w:t>
            </w:r>
            <w:r w:rsidRPr="00D51A77">
              <w:rPr>
                <w:rFonts w:eastAsia="Calibri"/>
                <w:sz w:val="20"/>
              </w:rPr>
              <w:br/>
              <w:t xml:space="preserve">Стекло - 10% </w:t>
            </w:r>
            <w:r w:rsidRPr="00D51A77">
              <w:rPr>
                <w:rFonts w:eastAsia="Calibri"/>
                <w:sz w:val="20"/>
              </w:rPr>
              <w:br/>
              <w:t xml:space="preserve">Дерево - 10% </w:t>
            </w:r>
            <w:r w:rsidRPr="00D51A77">
              <w:rPr>
                <w:rFonts w:eastAsia="Calibri"/>
                <w:sz w:val="20"/>
              </w:rPr>
              <w:br/>
              <w:t>Прочие - 7%</w:t>
            </w:r>
          </w:p>
        </w:tc>
      </w:tr>
      <w:tr w:rsidR="00D51A77" w:rsidRPr="00D51A77" w14:paraId="79C0E877" w14:textId="77777777" w:rsidTr="00D51A77">
        <w:trPr>
          <w:trHeight w:val="334"/>
        </w:trPr>
        <w:tc>
          <w:tcPr>
            <w:tcW w:w="458" w:type="dxa"/>
            <w:tcBorders>
              <w:top w:val="nil"/>
              <w:left w:val="single" w:sz="4" w:space="0" w:color="auto"/>
              <w:bottom w:val="single" w:sz="4" w:space="0" w:color="auto"/>
              <w:right w:val="single" w:sz="4" w:space="0" w:color="auto"/>
            </w:tcBorders>
            <w:shd w:val="clear" w:color="000000" w:fill="FFFFFF"/>
          </w:tcPr>
          <w:p w14:paraId="79C0E86C" w14:textId="77777777" w:rsidR="00D51A77" w:rsidRPr="00D51A77" w:rsidRDefault="00D51A77" w:rsidP="00F41700">
            <w:pPr>
              <w:numPr>
                <w:ilvl w:val="0"/>
                <w:numId w:val="8"/>
              </w:numPr>
              <w:tabs>
                <w:tab w:val="num" w:pos="360"/>
              </w:tabs>
              <w:spacing w:before="0" w:after="0"/>
              <w:ind w:left="0" w:firstLine="709"/>
              <w:rPr>
                <w:rFonts w:eastAsia="Calibri"/>
                <w:sz w:val="18"/>
              </w:rPr>
            </w:pPr>
          </w:p>
        </w:tc>
        <w:tc>
          <w:tcPr>
            <w:tcW w:w="3375" w:type="dxa"/>
            <w:tcBorders>
              <w:top w:val="nil"/>
              <w:left w:val="nil"/>
              <w:bottom w:val="single" w:sz="4" w:space="0" w:color="auto"/>
              <w:right w:val="single" w:sz="4" w:space="0" w:color="auto"/>
            </w:tcBorders>
            <w:shd w:val="clear" w:color="000000" w:fill="FFFFFF"/>
          </w:tcPr>
          <w:p w14:paraId="79C0E86D" w14:textId="77777777" w:rsidR="00D51A77" w:rsidRPr="00D51A77" w:rsidRDefault="00D51A77" w:rsidP="00D51A77">
            <w:pPr>
              <w:spacing w:before="0" w:after="0"/>
              <w:ind w:firstLine="0"/>
              <w:rPr>
                <w:rFonts w:eastAsia="Calibri"/>
                <w:sz w:val="20"/>
              </w:rPr>
            </w:pPr>
            <w:r w:rsidRPr="00D51A77">
              <w:rPr>
                <w:rFonts w:eastAsia="Calibri"/>
                <w:sz w:val="20"/>
              </w:rPr>
              <w:t>Покрышки пневматических шин с металлическим кордом отработанные</w:t>
            </w:r>
          </w:p>
        </w:tc>
        <w:tc>
          <w:tcPr>
            <w:tcW w:w="2268" w:type="dxa"/>
            <w:tcBorders>
              <w:top w:val="nil"/>
              <w:left w:val="nil"/>
              <w:bottom w:val="single" w:sz="4" w:space="0" w:color="auto"/>
              <w:right w:val="single" w:sz="4" w:space="0" w:color="auto"/>
            </w:tcBorders>
            <w:shd w:val="clear" w:color="000000" w:fill="FFFFFF"/>
          </w:tcPr>
          <w:p w14:paraId="79C0E86E" w14:textId="77777777" w:rsidR="00D51A77" w:rsidRPr="00D51A77" w:rsidRDefault="00D51A77" w:rsidP="00D51A77">
            <w:pPr>
              <w:spacing w:before="0" w:after="0"/>
              <w:ind w:firstLine="0"/>
              <w:rPr>
                <w:rFonts w:eastAsia="Calibri"/>
                <w:sz w:val="20"/>
              </w:rPr>
            </w:pPr>
            <w:r w:rsidRPr="00D51A77">
              <w:rPr>
                <w:rFonts w:eastAsia="Calibri"/>
                <w:sz w:val="20"/>
              </w:rPr>
              <w:t>ТО и ТР строительной техники и автотранспорта</w:t>
            </w:r>
          </w:p>
        </w:tc>
        <w:tc>
          <w:tcPr>
            <w:tcW w:w="1842" w:type="dxa"/>
            <w:tcBorders>
              <w:top w:val="nil"/>
              <w:left w:val="nil"/>
              <w:bottom w:val="single" w:sz="4" w:space="0" w:color="auto"/>
              <w:right w:val="single" w:sz="4" w:space="0" w:color="auto"/>
            </w:tcBorders>
            <w:shd w:val="clear" w:color="000000" w:fill="FFFFFF"/>
          </w:tcPr>
          <w:p w14:paraId="79C0E86F" w14:textId="77777777" w:rsidR="00D51A77" w:rsidRPr="00D51A77" w:rsidRDefault="00D51A77" w:rsidP="00D51A77">
            <w:pPr>
              <w:spacing w:before="0" w:after="0"/>
              <w:ind w:firstLine="0"/>
              <w:rPr>
                <w:rFonts w:eastAsia="Calibri"/>
                <w:sz w:val="20"/>
              </w:rPr>
            </w:pPr>
            <w:r w:rsidRPr="00D51A77">
              <w:rPr>
                <w:rFonts w:eastAsia="Calibri"/>
                <w:sz w:val="20"/>
              </w:rPr>
              <w:t>9 21 130 02 50 4</w:t>
            </w:r>
          </w:p>
        </w:tc>
        <w:tc>
          <w:tcPr>
            <w:tcW w:w="1134" w:type="dxa"/>
            <w:tcBorders>
              <w:top w:val="nil"/>
              <w:left w:val="nil"/>
              <w:bottom w:val="single" w:sz="4" w:space="0" w:color="auto"/>
              <w:right w:val="single" w:sz="4" w:space="0" w:color="auto"/>
            </w:tcBorders>
            <w:shd w:val="clear" w:color="000000" w:fill="FFFFFF"/>
          </w:tcPr>
          <w:p w14:paraId="79C0E870" w14:textId="77777777" w:rsidR="00D51A77" w:rsidRPr="00D51A77" w:rsidRDefault="00D51A77" w:rsidP="00D51A77">
            <w:pPr>
              <w:spacing w:before="0" w:after="0"/>
              <w:ind w:firstLine="0"/>
              <w:rPr>
                <w:rFonts w:eastAsia="Calibri"/>
                <w:sz w:val="20"/>
              </w:rPr>
            </w:pPr>
            <w:r w:rsidRPr="00D51A77">
              <w:rPr>
                <w:rFonts w:eastAsia="Calibri"/>
                <w:sz w:val="20"/>
              </w:rPr>
              <w:t>4</w:t>
            </w:r>
          </w:p>
        </w:tc>
        <w:tc>
          <w:tcPr>
            <w:tcW w:w="1843" w:type="dxa"/>
            <w:tcBorders>
              <w:top w:val="nil"/>
              <w:left w:val="nil"/>
              <w:bottom w:val="single" w:sz="4" w:space="0" w:color="auto"/>
              <w:right w:val="single" w:sz="4" w:space="0" w:color="auto"/>
            </w:tcBorders>
            <w:shd w:val="clear" w:color="000000" w:fill="FFFFFF"/>
          </w:tcPr>
          <w:p w14:paraId="79C0E871" w14:textId="77777777" w:rsidR="00D51A77" w:rsidRPr="00D51A77" w:rsidRDefault="00D51A77" w:rsidP="00D51A77">
            <w:pPr>
              <w:spacing w:before="0" w:after="0"/>
              <w:ind w:firstLine="0"/>
              <w:rPr>
                <w:rFonts w:eastAsia="Calibri"/>
                <w:sz w:val="20"/>
              </w:rPr>
            </w:pPr>
            <w:r w:rsidRPr="00D51A77">
              <w:rPr>
                <w:rFonts w:eastAsia="Calibri"/>
                <w:sz w:val="20"/>
              </w:rPr>
              <w:t>Изделия из твердых материалов, за исключением волокон</w:t>
            </w:r>
          </w:p>
        </w:tc>
        <w:tc>
          <w:tcPr>
            <w:tcW w:w="1134" w:type="dxa"/>
            <w:tcBorders>
              <w:top w:val="nil"/>
              <w:left w:val="nil"/>
              <w:bottom w:val="single" w:sz="4" w:space="0" w:color="auto"/>
              <w:right w:val="single" w:sz="4" w:space="0" w:color="auto"/>
            </w:tcBorders>
            <w:shd w:val="clear" w:color="000000" w:fill="FFFFFF"/>
          </w:tcPr>
          <w:p w14:paraId="79C0E872"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nil"/>
              <w:left w:val="nil"/>
              <w:bottom w:val="single" w:sz="4" w:space="0" w:color="auto"/>
              <w:right w:val="single" w:sz="4" w:space="0" w:color="auto"/>
            </w:tcBorders>
            <w:shd w:val="clear" w:color="000000" w:fill="FFFFFF"/>
          </w:tcPr>
          <w:p w14:paraId="79C0E873" w14:textId="77777777" w:rsidR="00D51A77" w:rsidRPr="00D51A77" w:rsidRDefault="00D51A77" w:rsidP="00D51A77">
            <w:pPr>
              <w:spacing w:before="0" w:after="0"/>
              <w:ind w:firstLine="0"/>
              <w:rPr>
                <w:rFonts w:eastAsia="Calibri"/>
                <w:sz w:val="20"/>
              </w:rPr>
            </w:pPr>
            <w:r w:rsidRPr="00D51A77">
              <w:rPr>
                <w:rFonts w:eastAsia="Calibri"/>
                <w:sz w:val="20"/>
              </w:rPr>
              <w:t xml:space="preserve">Резина - 81,00% </w:t>
            </w:r>
          </w:p>
          <w:p w14:paraId="79C0E874" w14:textId="77777777" w:rsidR="00D51A77" w:rsidRPr="00D51A77" w:rsidRDefault="00D51A77" w:rsidP="00D51A77">
            <w:pPr>
              <w:spacing w:before="0" w:after="0"/>
              <w:ind w:firstLine="0"/>
              <w:rPr>
                <w:rFonts w:eastAsia="Calibri"/>
                <w:sz w:val="20"/>
              </w:rPr>
            </w:pPr>
            <w:r w:rsidRPr="00D51A77">
              <w:rPr>
                <w:rFonts w:eastAsia="Calibri"/>
                <w:sz w:val="20"/>
              </w:rPr>
              <w:t xml:space="preserve">Металлокорд - 12,00% </w:t>
            </w:r>
          </w:p>
          <w:p w14:paraId="79C0E875" w14:textId="77777777" w:rsidR="00D51A77" w:rsidRPr="00D51A77" w:rsidRDefault="00D51A77" w:rsidP="00D51A77">
            <w:pPr>
              <w:spacing w:before="0" w:after="0"/>
              <w:ind w:firstLine="0"/>
              <w:rPr>
                <w:rFonts w:eastAsia="Calibri"/>
                <w:sz w:val="20"/>
              </w:rPr>
            </w:pPr>
            <w:r w:rsidRPr="00D51A77">
              <w:rPr>
                <w:rFonts w:eastAsia="Calibri"/>
                <w:sz w:val="20"/>
              </w:rPr>
              <w:t xml:space="preserve">Текстильный корд - 4,00% </w:t>
            </w:r>
          </w:p>
          <w:p w14:paraId="79C0E876" w14:textId="77777777" w:rsidR="00D51A77" w:rsidRPr="00D51A77" w:rsidRDefault="00D51A77" w:rsidP="00D51A77">
            <w:pPr>
              <w:spacing w:before="0" w:after="0"/>
              <w:ind w:firstLine="0"/>
              <w:rPr>
                <w:rFonts w:eastAsia="Calibri"/>
                <w:sz w:val="20"/>
              </w:rPr>
            </w:pPr>
            <w:r w:rsidRPr="00D51A77">
              <w:rPr>
                <w:rFonts w:eastAsia="Calibri"/>
                <w:sz w:val="20"/>
              </w:rPr>
              <w:t>Бортовая проволока - 3,00%</w:t>
            </w:r>
          </w:p>
        </w:tc>
      </w:tr>
      <w:tr w:rsidR="00D51A77" w:rsidRPr="00D51A77" w14:paraId="79C0E881" w14:textId="77777777" w:rsidTr="00D51A77">
        <w:trPr>
          <w:trHeight w:val="334"/>
        </w:trPr>
        <w:tc>
          <w:tcPr>
            <w:tcW w:w="458" w:type="dxa"/>
            <w:tcBorders>
              <w:top w:val="nil"/>
              <w:left w:val="single" w:sz="4" w:space="0" w:color="auto"/>
              <w:bottom w:val="single" w:sz="4" w:space="0" w:color="auto"/>
              <w:right w:val="single" w:sz="4" w:space="0" w:color="auto"/>
            </w:tcBorders>
            <w:shd w:val="clear" w:color="000000" w:fill="FFFFFF"/>
          </w:tcPr>
          <w:p w14:paraId="79C0E878" w14:textId="77777777" w:rsidR="00D51A77" w:rsidRPr="00D51A77" w:rsidRDefault="00D51A77" w:rsidP="00F41700">
            <w:pPr>
              <w:numPr>
                <w:ilvl w:val="0"/>
                <w:numId w:val="8"/>
              </w:numPr>
              <w:tabs>
                <w:tab w:val="num" w:pos="360"/>
              </w:tabs>
              <w:spacing w:before="0" w:after="0"/>
              <w:ind w:left="0" w:firstLine="709"/>
              <w:rPr>
                <w:rFonts w:eastAsia="Calibri"/>
                <w:sz w:val="18"/>
              </w:rPr>
            </w:pPr>
          </w:p>
        </w:tc>
        <w:tc>
          <w:tcPr>
            <w:tcW w:w="3375" w:type="dxa"/>
            <w:tcBorders>
              <w:top w:val="nil"/>
              <w:left w:val="nil"/>
              <w:bottom w:val="single" w:sz="4" w:space="0" w:color="auto"/>
              <w:right w:val="single" w:sz="4" w:space="0" w:color="auto"/>
            </w:tcBorders>
            <w:shd w:val="clear" w:color="000000" w:fill="FFFFFF"/>
          </w:tcPr>
          <w:p w14:paraId="79C0E879" w14:textId="77777777" w:rsidR="00D51A77" w:rsidRPr="00D51A77" w:rsidRDefault="00D51A77" w:rsidP="00D51A77">
            <w:pPr>
              <w:spacing w:before="0" w:after="0"/>
              <w:ind w:firstLine="0"/>
              <w:rPr>
                <w:rFonts w:eastAsia="Calibri"/>
                <w:sz w:val="20"/>
              </w:rPr>
            </w:pPr>
            <w:r w:rsidRPr="00D51A77">
              <w:rPr>
                <w:rFonts w:eastAsia="Calibri"/>
                <w:sz w:val="20"/>
              </w:rPr>
              <w:t>Обтирочный материал, загрязненный нефтью или нефтепродуктами (содержание нефти или нефтепродуктов менее 15%)</w:t>
            </w:r>
          </w:p>
        </w:tc>
        <w:tc>
          <w:tcPr>
            <w:tcW w:w="2268" w:type="dxa"/>
            <w:tcBorders>
              <w:top w:val="nil"/>
              <w:left w:val="nil"/>
              <w:bottom w:val="single" w:sz="4" w:space="0" w:color="auto"/>
              <w:right w:val="single" w:sz="4" w:space="0" w:color="auto"/>
            </w:tcBorders>
            <w:shd w:val="clear" w:color="000000" w:fill="FFFFFF"/>
          </w:tcPr>
          <w:p w14:paraId="79C0E87A" w14:textId="77777777" w:rsidR="00D51A77" w:rsidRPr="00D51A77" w:rsidRDefault="00D51A77" w:rsidP="00D51A77">
            <w:pPr>
              <w:spacing w:before="0" w:after="0"/>
              <w:ind w:firstLine="0"/>
              <w:rPr>
                <w:rFonts w:eastAsia="Calibri"/>
                <w:sz w:val="20"/>
              </w:rPr>
            </w:pPr>
            <w:r w:rsidRPr="00D51A77">
              <w:rPr>
                <w:rFonts w:eastAsia="Calibri"/>
                <w:sz w:val="20"/>
              </w:rPr>
              <w:t>ТО и ТР строительной техники и автотранспорта</w:t>
            </w:r>
          </w:p>
        </w:tc>
        <w:tc>
          <w:tcPr>
            <w:tcW w:w="1842" w:type="dxa"/>
            <w:tcBorders>
              <w:top w:val="nil"/>
              <w:left w:val="nil"/>
              <w:bottom w:val="single" w:sz="4" w:space="0" w:color="auto"/>
              <w:right w:val="single" w:sz="4" w:space="0" w:color="auto"/>
            </w:tcBorders>
            <w:shd w:val="clear" w:color="000000" w:fill="FFFFFF"/>
          </w:tcPr>
          <w:p w14:paraId="79C0E87B" w14:textId="77777777" w:rsidR="00D51A77" w:rsidRPr="00D51A77" w:rsidRDefault="00D51A77" w:rsidP="00D51A77">
            <w:pPr>
              <w:spacing w:before="0" w:after="0"/>
              <w:ind w:firstLine="0"/>
              <w:rPr>
                <w:rFonts w:eastAsia="Calibri"/>
                <w:sz w:val="20"/>
              </w:rPr>
            </w:pPr>
            <w:r w:rsidRPr="00D51A77">
              <w:rPr>
                <w:rFonts w:eastAsia="Calibri"/>
                <w:sz w:val="20"/>
              </w:rPr>
              <w:t>9 19 204 02 60 4</w:t>
            </w:r>
          </w:p>
        </w:tc>
        <w:tc>
          <w:tcPr>
            <w:tcW w:w="1134" w:type="dxa"/>
            <w:tcBorders>
              <w:top w:val="nil"/>
              <w:left w:val="nil"/>
              <w:bottom w:val="single" w:sz="4" w:space="0" w:color="auto"/>
              <w:right w:val="single" w:sz="4" w:space="0" w:color="auto"/>
            </w:tcBorders>
            <w:shd w:val="clear" w:color="000000" w:fill="FFFFFF"/>
          </w:tcPr>
          <w:p w14:paraId="79C0E87C" w14:textId="77777777" w:rsidR="00D51A77" w:rsidRPr="00D51A77" w:rsidRDefault="00D51A77" w:rsidP="00D51A77">
            <w:pPr>
              <w:spacing w:before="0" w:after="0"/>
              <w:ind w:firstLine="0"/>
              <w:rPr>
                <w:rFonts w:eastAsia="Calibri"/>
                <w:sz w:val="20"/>
              </w:rPr>
            </w:pPr>
            <w:r w:rsidRPr="00D51A77">
              <w:rPr>
                <w:rFonts w:eastAsia="Calibri"/>
                <w:sz w:val="20"/>
              </w:rPr>
              <w:t>4</w:t>
            </w:r>
          </w:p>
        </w:tc>
        <w:tc>
          <w:tcPr>
            <w:tcW w:w="1843" w:type="dxa"/>
            <w:tcBorders>
              <w:top w:val="nil"/>
              <w:left w:val="nil"/>
              <w:bottom w:val="single" w:sz="4" w:space="0" w:color="auto"/>
              <w:right w:val="single" w:sz="4" w:space="0" w:color="auto"/>
            </w:tcBorders>
            <w:shd w:val="clear" w:color="000000" w:fill="FFFFFF"/>
          </w:tcPr>
          <w:p w14:paraId="79C0E87D" w14:textId="77777777" w:rsidR="00D51A77" w:rsidRPr="00D51A77" w:rsidRDefault="00D51A77" w:rsidP="00D51A77">
            <w:pPr>
              <w:spacing w:before="0" w:after="0"/>
              <w:ind w:firstLine="0"/>
              <w:rPr>
                <w:rFonts w:eastAsia="Calibri"/>
                <w:sz w:val="20"/>
              </w:rPr>
            </w:pPr>
            <w:r w:rsidRPr="00D51A77">
              <w:rPr>
                <w:rFonts w:eastAsia="Calibri"/>
                <w:sz w:val="20"/>
              </w:rPr>
              <w:t>Изделия из волокон</w:t>
            </w:r>
          </w:p>
        </w:tc>
        <w:tc>
          <w:tcPr>
            <w:tcW w:w="1134" w:type="dxa"/>
            <w:tcBorders>
              <w:top w:val="nil"/>
              <w:left w:val="nil"/>
              <w:bottom w:val="single" w:sz="4" w:space="0" w:color="auto"/>
              <w:right w:val="single" w:sz="4" w:space="0" w:color="auto"/>
            </w:tcBorders>
            <w:shd w:val="clear" w:color="000000" w:fill="FFFFFF"/>
          </w:tcPr>
          <w:p w14:paraId="79C0E87E"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nil"/>
              <w:left w:val="nil"/>
              <w:bottom w:val="single" w:sz="4" w:space="0" w:color="auto"/>
              <w:right w:val="single" w:sz="4" w:space="0" w:color="auto"/>
            </w:tcBorders>
            <w:shd w:val="clear" w:color="000000" w:fill="FFFFFF"/>
          </w:tcPr>
          <w:p w14:paraId="79C0E87F" w14:textId="77777777" w:rsidR="00D51A77" w:rsidRPr="00D51A77" w:rsidRDefault="00D51A77" w:rsidP="00D51A77">
            <w:pPr>
              <w:spacing w:before="0" w:after="0"/>
              <w:ind w:firstLine="0"/>
              <w:rPr>
                <w:rFonts w:eastAsia="Calibri"/>
                <w:sz w:val="20"/>
              </w:rPr>
            </w:pPr>
            <w:r w:rsidRPr="00D51A77">
              <w:rPr>
                <w:rFonts w:eastAsia="Calibri"/>
                <w:sz w:val="20"/>
              </w:rPr>
              <w:t>Хлопок - 90%,</w:t>
            </w:r>
          </w:p>
          <w:p w14:paraId="79C0E880" w14:textId="77777777" w:rsidR="00D51A77" w:rsidRPr="00D51A77" w:rsidRDefault="00D51A77" w:rsidP="00D51A77">
            <w:pPr>
              <w:spacing w:before="0" w:after="0"/>
              <w:ind w:firstLine="0"/>
              <w:rPr>
                <w:rFonts w:eastAsia="Calibri"/>
                <w:sz w:val="20"/>
              </w:rPr>
            </w:pPr>
            <w:r w:rsidRPr="00D51A77">
              <w:rPr>
                <w:rFonts w:eastAsia="Calibri"/>
                <w:sz w:val="20"/>
              </w:rPr>
              <w:t>Вода - 2% Нефтепродукты - 8%</w:t>
            </w:r>
          </w:p>
        </w:tc>
      </w:tr>
      <w:tr w:rsidR="00D51A77" w:rsidRPr="00D51A77" w14:paraId="79C0E88A" w14:textId="77777777" w:rsidTr="00D51A77">
        <w:trPr>
          <w:trHeight w:val="334"/>
        </w:trPr>
        <w:tc>
          <w:tcPr>
            <w:tcW w:w="458" w:type="dxa"/>
            <w:tcBorders>
              <w:top w:val="nil"/>
              <w:left w:val="single" w:sz="4" w:space="0" w:color="auto"/>
              <w:bottom w:val="single" w:sz="4" w:space="0" w:color="auto"/>
              <w:right w:val="single" w:sz="4" w:space="0" w:color="auto"/>
            </w:tcBorders>
            <w:shd w:val="clear" w:color="000000" w:fill="FFFFFF"/>
          </w:tcPr>
          <w:p w14:paraId="79C0E882" w14:textId="77777777" w:rsidR="00D51A77" w:rsidRPr="00D51A77" w:rsidRDefault="00D51A77" w:rsidP="00D51A77">
            <w:pPr>
              <w:rPr>
                <w:rFonts w:eastAsia="Calibri"/>
              </w:rPr>
            </w:pPr>
          </w:p>
        </w:tc>
        <w:tc>
          <w:tcPr>
            <w:tcW w:w="3375" w:type="dxa"/>
            <w:tcBorders>
              <w:top w:val="nil"/>
              <w:left w:val="nil"/>
              <w:bottom w:val="single" w:sz="4" w:space="0" w:color="auto"/>
              <w:right w:val="single" w:sz="4" w:space="0" w:color="auto"/>
            </w:tcBorders>
            <w:shd w:val="clear" w:color="000000" w:fill="FFFFFF"/>
          </w:tcPr>
          <w:p w14:paraId="79C0E883" w14:textId="77777777" w:rsidR="00D51A77" w:rsidRPr="00D51A77" w:rsidRDefault="00D51A77" w:rsidP="00D51A77">
            <w:pPr>
              <w:spacing w:before="0" w:after="0"/>
              <w:ind w:firstLine="0"/>
              <w:rPr>
                <w:rFonts w:eastAsia="Calibri"/>
                <w:sz w:val="20"/>
              </w:rPr>
            </w:pPr>
            <w:r w:rsidRPr="00D51A77">
              <w:rPr>
                <w:rFonts w:eastAsia="Calibri"/>
                <w:b/>
                <w:sz w:val="20"/>
              </w:rPr>
              <w:t>Отходы V класса опасности:</w:t>
            </w:r>
          </w:p>
        </w:tc>
        <w:tc>
          <w:tcPr>
            <w:tcW w:w="2268" w:type="dxa"/>
            <w:tcBorders>
              <w:top w:val="nil"/>
              <w:left w:val="nil"/>
              <w:bottom w:val="single" w:sz="4" w:space="0" w:color="auto"/>
              <w:right w:val="single" w:sz="4" w:space="0" w:color="auto"/>
            </w:tcBorders>
            <w:shd w:val="clear" w:color="000000" w:fill="FFFFFF"/>
          </w:tcPr>
          <w:p w14:paraId="79C0E884" w14:textId="77777777" w:rsidR="00D51A77" w:rsidRPr="00D51A77" w:rsidRDefault="00D51A77" w:rsidP="00D51A77">
            <w:pPr>
              <w:rPr>
                <w:rFonts w:eastAsia="Calibri"/>
              </w:rPr>
            </w:pPr>
          </w:p>
        </w:tc>
        <w:tc>
          <w:tcPr>
            <w:tcW w:w="1842" w:type="dxa"/>
            <w:tcBorders>
              <w:top w:val="nil"/>
              <w:left w:val="nil"/>
              <w:bottom w:val="single" w:sz="4" w:space="0" w:color="auto"/>
              <w:right w:val="single" w:sz="4" w:space="0" w:color="auto"/>
            </w:tcBorders>
            <w:shd w:val="clear" w:color="000000" w:fill="FFFFFF"/>
          </w:tcPr>
          <w:p w14:paraId="79C0E885" w14:textId="77777777" w:rsidR="00D51A77" w:rsidRPr="00D51A77" w:rsidRDefault="00D51A77" w:rsidP="00D51A77">
            <w:pPr>
              <w:rPr>
                <w:rFonts w:eastAsia="Calibri"/>
              </w:rPr>
            </w:pPr>
          </w:p>
        </w:tc>
        <w:tc>
          <w:tcPr>
            <w:tcW w:w="1134" w:type="dxa"/>
            <w:tcBorders>
              <w:top w:val="nil"/>
              <w:left w:val="nil"/>
              <w:bottom w:val="single" w:sz="4" w:space="0" w:color="auto"/>
              <w:right w:val="single" w:sz="4" w:space="0" w:color="auto"/>
            </w:tcBorders>
            <w:shd w:val="clear" w:color="000000" w:fill="FFFFFF"/>
          </w:tcPr>
          <w:p w14:paraId="79C0E886" w14:textId="77777777" w:rsidR="00D51A77" w:rsidRPr="00D51A77" w:rsidRDefault="00D51A77" w:rsidP="00D51A77">
            <w:pPr>
              <w:rPr>
                <w:rFonts w:eastAsia="Calibri"/>
              </w:rPr>
            </w:pPr>
          </w:p>
        </w:tc>
        <w:tc>
          <w:tcPr>
            <w:tcW w:w="1843" w:type="dxa"/>
            <w:tcBorders>
              <w:top w:val="nil"/>
              <w:left w:val="nil"/>
              <w:bottom w:val="single" w:sz="4" w:space="0" w:color="auto"/>
              <w:right w:val="single" w:sz="4" w:space="0" w:color="auto"/>
            </w:tcBorders>
            <w:shd w:val="clear" w:color="000000" w:fill="FFFFFF"/>
          </w:tcPr>
          <w:p w14:paraId="79C0E887" w14:textId="77777777" w:rsidR="00D51A77" w:rsidRPr="00D51A77" w:rsidRDefault="00D51A77" w:rsidP="00D51A77">
            <w:pPr>
              <w:rPr>
                <w:rFonts w:eastAsia="Calibri"/>
              </w:rPr>
            </w:pPr>
          </w:p>
        </w:tc>
        <w:tc>
          <w:tcPr>
            <w:tcW w:w="1134" w:type="dxa"/>
            <w:tcBorders>
              <w:top w:val="nil"/>
              <w:left w:val="nil"/>
              <w:bottom w:val="single" w:sz="4" w:space="0" w:color="auto"/>
              <w:right w:val="single" w:sz="4" w:space="0" w:color="auto"/>
            </w:tcBorders>
            <w:shd w:val="clear" w:color="000000" w:fill="FFFFFF"/>
          </w:tcPr>
          <w:p w14:paraId="79C0E888" w14:textId="77777777" w:rsidR="00D51A77" w:rsidRPr="00D51A77" w:rsidRDefault="00D51A77" w:rsidP="00D51A77">
            <w:pPr>
              <w:rPr>
                <w:rFonts w:eastAsia="Calibri"/>
              </w:rPr>
            </w:pPr>
          </w:p>
        </w:tc>
        <w:tc>
          <w:tcPr>
            <w:tcW w:w="2552" w:type="dxa"/>
            <w:tcBorders>
              <w:top w:val="nil"/>
              <w:left w:val="nil"/>
              <w:bottom w:val="single" w:sz="4" w:space="0" w:color="auto"/>
              <w:right w:val="single" w:sz="4" w:space="0" w:color="auto"/>
            </w:tcBorders>
            <w:shd w:val="clear" w:color="000000" w:fill="FFFFFF"/>
          </w:tcPr>
          <w:p w14:paraId="79C0E889" w14:textId="77777777" w:rsidR="00D51A77" w:rsidRPr="00D51A77" w:rsidRDefault="00D51A77" w:rsidP="00D51A77">
            <w:pPr>
              <w:rPr>
                <w:rFonts w:eastAsia="Calibri"/>
              </w:rPr>
            </w:pPr>
          </w:p>
        </w:tc>
      </w:tr>
      <w:tr w:rsidR="00D51A77" w:rsidRPr="00D51A77" w14:paraId="79C0E893" w14:textId="77777777" w:rsidTr="00D51A77">
        <w:trPr>
          <w:trHeight w:val="372"/>
        </w:trPr>
        <w:tc>
          <w:tcPr>
            <w:tcW w:w="458" w:type="dxa"/>
            <w:tcBorders>
              <w:top w:val="nil"/>
              <w:left w:val="single" w:sz="4" w:space="0" w:color="auto"/>
              <w:bottom w:val="single" w:sz="4" w:space="0" w:color="auto"/>
              <w:right w:val="single" w:sz="4" w:space="0" w:color="auto"/>
            </w:tcBorders>
            <w:shd w:val="clear" w:color="000000" w:fill="FFFFFF"/>
            <w:hideMark/>
          </w:tcPr>
          <w:p w14:paraId="79C0E88B" w14:textId="77777777" w:rsidR="00D51A77" w:rsidRPr="00D51A77" w:rsidRDefault="00D51A77" w:rsidP="00F41700">
            <w:pPr>
              <w:numPr>
                <w:ilvl w:val="0"/>
                <w:numId w:val="8"/>
              </w:numPr>
              <w:tabs>
                <w:tab w:val="num" w:pos="360"/>
              </w:tabs>
              <w:spacing w:before="0" w:after="0"/>
              <w:ind w:left="0" w:firstLine="709"/>
              <w:rPr>
                <w:rFonts w:eastAsia="Calibri"/>
                <w:sz w:val="18"/>
              </w:rPr>
            </w:pPr>
            <w:r w:rsidRPr="00D51A77">
              <w:rPr>
                <w:rFonts w:eastAsia="Calibri"/>
                <w:sz w:val="18"/>
              </w:rPr>
              <w:lastRenderedPageBreak/>
              <w:t>4</w:t>
            </w:r>
          </w:p>
        </w:tc>
        <w:tc>
          <w:tcPr>
            <w:tcW w:w="3375" w:type="dxa"/>
            <w:tcBorders>
              <w:top w:val="nil"/>
              <w:left w:val="nil"/>
              <w:bottom w:val="single" w:sz="4" w:space="0" w:color="auto"/>
              <w:right w:val="single" w:sz="4" w:space="0" w:color="auto"/>
            </w:tcBorders>
            <w:shd w:val="clear" w:color="000000" w:fill="FFFFFF"/>
          </w:tcPr>
          <w:p w14:paraId="79C0E88C" w14:textId="77777777" w:rsidR="00D51A77" w:rsidRPr="00D51A77" w:rsidRDefault="00D51A77" w:rsidP="00D51A77">
            <w:pPr>
              <w:spacing w:before="0" w:after="0"/>
              <w:ind w:firstLine="0"/>
              <w:rPr>
                <w:rFonts w:eastAsia="Calibri"/>
                <w:sz w:val="20"/>
              </w:rPr>
            </w:pPr>
            <w:r w:rsidRPr="00D51A77">
              <w:rPr>
                <w:rFonts w:eastAsia="Calibri"/>
                <w:sz w:val="20"/>
              </w:rPr>
              <w:t>Отходы сучьев, ветвей, вершинок  от лесоразработок</w:t>
            </w:r>
          </w:p>
        </w:tc>
        <w:tc>
          <w:tcPr>
            <w:tcW w:w="2268" w:type="dxa"/>
            <w:tcBorders>
              <w:top w:val="nil"/>
              <w:left w:val="nil"/>
              <w:bottom w:val="single" w:sz="4" w:space="0" w:color="auto"/>
              <w:right w:val="single" w:sz="4" w:space="0" w:color="auto"/>
            </w:tcBorders>
            <w:shd w:val="clear" w:color="000000" w:fill="FFFFFF"/>
          </w:tcPr>
          <w:p w14:paraId="79C0E88D" w14:textId="77777777" w:rsidR="00D51A77" w:rsidRPr="00D51A77" w:rsidRDefault="00D51A77" w:rsidP="00D51A77">
            <w:pPr>
              <w:spacing w:before="0" w:after="0"/>
              <w:ind w:firstLine="0"/>
              <w:rPr>
                <w:rFonts w:eastAsia="Calibri"/>
                <w:sz w:val="20"/>
              </w:rPr>
            </w:pPr>
            <w:r w:rsidRPr="00D51A77">
              <w:rPr>
                <w:rFonts w:eastAsia="Calibri"/>
                <w:sz w:val="20"/>
              </w:rPr>
              <w:t>Разделка деревьев</w:t>
            </w:r>
          </w:p>
        </w:tc>
        <w:tc>
          <w:tcPr>
            <w:tcW w:w="1842" w:type="dxa"/>
            <w:tcBorders>
              <w:top w:val="nil"/>
              <w:left w:val="nil"/>
              <w:bottom w:val="single" w:sz="4" w:space="0" w:color="auto"/>
              <w:right w:val="single" w:sz="4" w:space="0" w:color="auto"/>
            </w:tcBorders>
            <w:shd w:val="clear" w:color="000000" w:fill="FFFFFF"/>
          </w:tcPr>
          <w:p w14:paraId="79C0E88E" w14:textId="77777777" w:rsidR="00D51A77" w:rsidRPr="00D51A77" w:rsidRDefault="00D51A77" w:rsidP="00D51A77">
            <w:pPr>
              <w:spacing w:before="0" w:after="0"/>
              <w:ind w:firstLine="0"/>
              <w:rPr>
                <w:rFonts w:eastAsia="Calibri"/>
                <w:sz w:val="20"/>
              </w:rPr>
            </w:pPr>
            <w:r w:rsidRPr="00D51A77">
              <w:rPr>
                <w:rFonts w:eastAsia="Calibri"/>
                <w:sz w:val="20"/>
              </w:rPr>
              <w:t>1 52 110 01 21 5</w:t>
            </w:r>
          </w:p>
        </w:tc>
        <w:tc>
          <w:tcPr>
            <w:tcW w:w="1134" w:type="dxa"/>
            <w:tcBorders>
              <w:top w:val="nil"/>
              <w:left w:val="nil"/>
              <w:bottom w:val="single" w:sz="4" w:space="0" w:color="auto"/>
              <w:right w:val="single" w:sz="4" w:space="0" w:color="auto"/>
            </w:tcBorders>
            <w:shd w:val="clear" w:color="000000" w:fill="FFFFFF"/>
          </w:tcPr>
          <w:p w14:paraId="79C0E88F" w14:textId="77777777" w:rsidR="00D51A77" w:rsidRPr="00D51A77" w:rsidRDefault="00D51A77" w:rsidP="00D51A77">
            <w:pPr>
              <w:spacing w:before="0" w:after="0"/>
              <w:ind w:firstLine="0"/>
              <w:rPr>
                <w:rFonts w:eastAsia="Calibri"/>
                <w:sz w:val="20"/>
              </w:rPr>
            </w:pPr>
            <w:r w:rsidRPr="00D51A77">
              <w:rPr>
                <w:rFonts w:eastAsia="Calibri"/>
                <w:sz w:val="20"/>
              </w:rPr>
              <w:t>5</w:t>
            </w:r>
          </w:p>
        </w:tc>
        <w:tc>
          <w:tcPr>
            <w:tcW w:w="1843" w:type="dxa"/>
            <w:tcBorders>
              <w:top w:val="nil"/>
              <w:left w:val="nil"/>
              <w:bottom w:val="single" w:sz="4" w:space="0" w:color="auto"/>
              <w:right w:val="single" w:sz="4" w:space="0" w:color="auto"/>
            </w:tcBorders>
            <w:shd w:val="clear" w:color="000000" w:fill="FFFFFF"/>
          </w:tcPr>
          <w:p w14:paraId="79C0E890" w14:textId="77777777" w:rsidR="00D51A77" w:rsidRPr="00D51A77" w:rsidRDefault="00D51A77" w:rsidP="00D51A77">
            <w:pPr>
              <w:spacing w:before="0" w:after="0"/>
              <w:ind w:firstLine="0"/>
              <w:rPr>
                <w:rFonts w:eastAsia="Calibri"/>
                <w:sz w:val="20"/>
              </w:rPr>
            </w:pPr>
            <w:r w:rsidRPr="00D51A77">
              <w:rPr>
                <w:rFonts w:eastAsia="Calibri"/>
                <w:sz w:val="20"/>
              </w:rPr>
              <w:t>Твёрдое</w:t>
            </w:r>
          </w:p>
        </w:tc>
        <w:tc>
          <w:tcPr>
            <w:tcW w:w="1134" w:type="dxa"/>
            <w:tcBorders>
              <w:top w:val="nil"/>
              <w:left w:val="nil"/>
              <w:bottom w:val="single" w:sz="4" w:space="0" w:color="auto"/>
              <w:right w:val="single" w:sz="4" w:space="0" w:color="auto"/>
            </w:tcBorders>
            <w:shd w:val="clear" w:color="000000" w:fill="FFFFFF"/>
          </w:tcPr>
          <w:p w14:paraId="79C0E891"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nil"/>
              <w:left w:val="nil"/>
              <w:bottom w:val="single" w:sz="4" w:space="0" w:color="auto"/>
              <w:right w:val="single" w:sz="4" w:space="0" w:color="auto"/>
            </w:tcBorders>
            <w:shd w:val="clear" w:color="000000" w:fill="FFFFFF"/>
          </w:tcPr>
          <w:p w14:paraId="79C0E892" w14:textId="77777777" w:rsidR="00D51A77" w:rsidRPr="00D51A77" w:rsidRDefault="00D51A77" w:rsidP="00D51A77">
            <w:pPr>
              <w:spacing w:before="0" w:after="0"/>
              <w:ind w:firstLine="0"/>
              <w:rPr>
                <w:rFonts w:eastAsia="Calibri"/>
                <w:sz w:val="20"/>
              </w:rPr>
            </w:pPr>
            <w:r w:rsidRPr="00D51A77">
              <w:rPr>
                <w:rFonts w:eastAsia="Calibri"/>
                <w:sz w:val="20"/>
              </w:rPr>
              <w:t>Древесина - 100%</w:t>
            </w:r>
          </w:p>
        </w:tc>
      </w:tr>
      <w:tr w:rsidR="00D51A77" w:rsidRPr="006512D3" w14:paraId="79C0E89C" w14:textId="77777777" w:rsidTr="00D51A77">
        <w:trPr>
          <w:trHeight w:val="1258"/>
        </w:trPr>
        <w:tc>
          <w:tcPr>
            <w:tcW w:w="458" w:type="dxa"/>
            <w:tcBorders>
              <w:top w:val="nil"/>
              <w:left w:val="single" w:sz="4" w:space="0" w:color="auto"/>
              <w:bottom w:val="single" w:sz="4" w:space="0" w:color="auto"/>
              <w:right w:val="single" w:sz="4" w:space="0" w:color="auto"/>
            </w:tcBorders>
            <w:shd w:val="clear" w:color="auto" w:fill="auto"/>
            <w:hideMark/>
          </w:tcPr>
          <w:p w14:paraId="79C0E894" w14:textId="77777777" w:rsidR="00D51A77" w:rsidRPr="00D51A77" w:rsidRDefault="00D51A77" w:rsidP="00F41700">
            <w:pPr>
              <w:numPr>
                <w:ilvl w:val="0"/>
                <w:numId w:val="8"/>
              </w:numPr>
              <w:tabs>
                <w:tab w:val="num" w:pos="360"/>
              </w:tabs>
              <w:spacing w:before="0" w:after="0"/>
              <w:ind w:left="0" w:firstLine="709"/>
              <w:rPr>
                <w:rFonts w:eastAsia="Calibri"/>
                <w:sz w:val="18"/>
              </w:rPr>
            </w:pPr>
            <w:r w:rsidRPr="00D51A77">
              <w:rPr>
                <w:rFonts w:eastAsia="Calibri"/>
                <w:sz w:val="18"/>
              </w:rPr>
              <w:t>5</w:t>
            </w:r>
          </w:p>
        </w:tc>
        <w:tc>
          <w:tcPr>
            <w:tcW w:w="3375" w:type="dxa"/>
            <w:tcBorders>
              <w:top w:val="nil"/>
              <w:left w:val="nil"/>
              <w:bottom w:val="single" w:sz="4" w:space="0" w:color="auto"/>
              <w:right w:val="single" w:sz="4" w:space="0" w:color="auto"/>
            </w:tcBorders>
            <w:shd w:val="clear" w:color="000000" w:fill="FFFFFF"/>
          </w:tcPr>
          <w:p w14:paraId="79C0E895" w14:textId="77777777" w:rsidR="00D51A77" w:rsidRPr="00D51A77" w:rsidRDefault="00D51A77" w:rsidP="00D51A77">
            <w:pPr>
              <w:spacing w:before="0" w:after="0"/>
              <w:ind w:firstLine="0"/>
              <w:rPr>
                <w:rFonts w:eastAsia="Calibri"/>
                <w:sz w:val="20"/>
              </w:rPr>
            </w:pPr>
            <w:r w:rsidRPr="00D51A77">
              <w:rPr>
                <w:rFonts w:eastAsia="Calibri"/>
                <w:sz w:val="20"/>
              </w:rPr>
              <w:t>Лом железобетонных изделий, отходы железобетона в кусковой форме</w:t>
            </w:r>
          </w:p>
        </w:tc>
        <w:tc>
          <w:tcPr>
            <w:tcW w:w="2268" w:type="dxa"/>
            <w:tcBorders>
              <w:top w:val="nil"/>
              <w:left w:val="nil"/>
              <w:bottom w:val="single" w:sz="4" w:space="0" w:color="auto"/>
              <w:right w:val="single" w:sz="4" w:space="0" w:color="auto"/>
            </w:tcBorders>
            <w:shd w:val="clear" w:color="000000" w:fill="FFFFFF"/>
          </w:tcPr>
          <w:p w14:paraId="79C0E896" w14:textId="77777777" w:rsidR="00D51A77" w:rsidRPr="00D51A77" w:rsidRDefault="00D51A77" w:rsidP="00D51A77">
            <w:pPr>
              <w:spacing w:before="0" w:after="0"/>
              <w:ind w:firstLine="0"/>
              <w:rPr>
                <w:rFonts w:eastAsia="Calibri"/>
                <w:sz w:val="20"/>
              </w:rPr>
            </w:pPr>
            <w:r w:rsidRPr="00D51A77">
              <w:rPr>
                <w:rFonts w:eastAsia="Calibri"/>
                <w:sz w:val="20"/>
              </w:rPr>
              <w:t>Устройство руслоотводного канала, устройство фундаментов под оборудование</w:t>
            </w:r>
          </w:p>
        </w:tc>
        <w:tc>
          <w:tcPr>
            <w:tcW w:w="1842" w:type="dxa"/>
            <w:tcBorders>
              <w:top w:val="nil"/>
              <w:left w:val="nil"/>
              <w:bottom w:val="single" w:sz="4" w:space="0" w:color="auto"/>
              <w:right w:val="single" w:sz="4" w:space="0" w:color="auto"/>
            </w:tcBorders>
            <w:shd w:val="clear" w:color="000000" w:fill="FFFFFF"/>
          </w:tcPr>
          <w:p w14:paraId="79C0E897" w14:textId="77777777" w:rsidR="00D51A77" w:rsidRPr="00D51A77" w:rsidRDefault="00D51A77" w:rsidP="00D51A77">
            <w:pPr>
              <w:spacing w:before="0" w:after="0"/>
              <w:ind w:firstLine="0"/>
              <w:rPr>
                <w:rFonts w:eastAsia="Calibri"/>
                <w:sz w:val="20"/>
              </w:rPr>
            </w:pPr>
            <w:r w:rsidRPr="00D51A77">
              <w:rPr>
                <w:rFonts w:eastAsia="Calibri"/>
                <w:sz w:val="20"/>
              </w:rPr>
              <w:t>8 22 301 01 21 5</w:t>
            </w:r>
          </w:p>
        </w:tc>
        <w:tc>
          <w:tcPr>
            <w:tcW w:w="1134" w:type="dxa"/>
            <w:tcBorders>
              <w:top w:val="nil"/>
              <w:left w:val="nil"/>
              <w:bottom w:val="single" w:sz="4" w:space="0" w:color="auto"/>
              <w:right w:val="single" w:sz="4" w:space="0" w:color="auto"/>
            </w:tcBorders>
            <w:shd w:val="clear" w:color="000000" w:fill="FFFFFF"/>
          </w:tcPr>
          <w:p w14:paraId="79C0E898" w14:textId="77777777" w:rsidR="00D51A77" w:rsidRPr="00D51A77" w:rsidRDefault="00D51A77" w:rsidP="00D51A77">
            <w:pPr>
              <w:spacing w:before="0" w:after="0"/>
              <w:ind w:firstLine="0"/>
              <w:rPr>
                <w:rFonts w:eastAsia="Calibri"/>
                <w:sz w:val="20"/>
              </w:rPr>
            </w:pPr>
            <w:r w:rsidRPr="00D51A77">
              <w:rPr>
                <w:rFonts w:eastAsia="Calibri"/>
                <w:sz w:val="20"/>
              </w:rPr>
              <w:t>5</w:t>
            </w:r>
          </w:p>
        </w:tc>
        <w:tc>
          <w:tcPr>
            <w:tcW w:w="1843" w:type="dxa"/>
            <w:tcBorders>
              <w:top w:val="nil"/>
              <w:left w:val="nil"/>
              <w:bottom w:val="single" w:sz="4" w:space="0" w:color="auto"/>
              <w:right w:val="single" w:sz="4" w:space="0" w:color="auto"/>
            </w:tcBorders>
            <w:shd w:val="clear" w:color="000000" w:fill="FFFFFF"/>
          </w:tcPr>
          <w:p w14:paraId="79C0E899" w14:textId="77777777" w:rsidR="00D51A77" w:rsidRPr="00D51A77" w:rsidRDefault="00D51A77" w:rsidP="00D51A77">
            <w:pPr>
              <w:spacing w:before="0" w:after="0"/>
              <w:ind w:firstLine="0"/>
              <w:rPr>
                <w:rFonts w:eastAsia="Calibri"/>
                <w:sz w:val="20"/>
              </w:rPr>
            </w:pPr>
            <w:r w:rsidRPr="00D51A77">
              <w:rPr>
                <w:rFonts w:eastAsia="Calibri"/>
                <w:sz w:val="20"/>
              </w:rPr>
              <w:t xml:space="preserve">Твёрдое </w:t>
            </w:r>
          </w:p>
        </w:tc>
        <w:tc>
          <w:tcPr>
            <w:tcW w:w="1134" w:type="dxa"/>
            <w:tcBorders>
              <w:top w:val="nil"/>
              <w:left w:val="nil"/>
              <w:bottom w:val="single" w:sz="4" w:space="0" w:color="auto"/>
              <w:right w:val="single" w:sz="4" w:space="0" w:color="auto"/>
            </w:tcBorders>
            <w:shd w:val="clear" w:color="000000" w:fill="FFFFFF"/>
          </w:tcPr>
          <w:p w14:paraId="79C0E89A"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nil"/>
              <w:left w:val="nil"/>
              <w:bottom w:val="single" w:sz="4" w:space="0" w:color="auto"/>
              <w:right w:val="single" w:sz="4" w:space="0" w:color="auto"/>
            </w:tcBorders>
            <w:shd w:val="clear" w:color="000000" w:fill="FFFFFF"/>
          </w:tcPr>
          <w:p w14:paraId="79C0E89B" w14:textId="77777777" w:rsidR="00D51A77" w:rsidRPr="00D51A77" w:rsidRDefault="00D51A77" w:rsidP="00D51A77">
            <w:pPr>
              <w:spacing w:before="0" w:after="0"/>
              <w:ind w:firstLine="0"/>
              <w:rPr>
                <w:rFonts w:eastAsia="Calibri"/>
                <w:sz w:val="20"/>
                <w:lang w:val="en-US"/>
              </w:rPr>
            </w:pPr>
            <w:r w:rsidRPr="00D51A77">
              <w:rPr>
                <w:rFonts w:eastAsia="Calibri"/>
                <w:sz w:val="20"/>
                <w:lang w:val="en-US"/>
              </w:rPr>
              <w:t>Fe - 45%, SiO2 - 20%,</w:t>
            </w:r>
            <w:r w:rsidRPr="00D51A77">
              <w:rPr>
                <w:rFonts w:eastAsia="Calibri"/>
                <w:sz w:val="20"/>
                <w:lang w:val="en-US"/>
              </w:rPr>
              <w:br/>
              <w:t>Al2O3 - 15%, H2O - 8%,</w:t>
            </w:r>
            <w:r w:rsidRPr="00D51A77">
              <w:rPr>
                <w:rFonts w:eastAsia="Calibri"/>
                <w:sz w:val="20"/>
                <w:lang w:val="en-US"/>
              </w:rPr>
              <w:br/>
              <w:t>Fe2O3 - 5%, CaCO3 - 4,5%, C - 2%, ZnSiO3  - 0,5%</w:t>
            </w:r>
          </w:p>
        </w:tc>
      </w:tr>
      <w:tr w:rsidR="00D51A77" w:rsidRPr="00D51A77" w14:paraId="79C0E8A7" w14:textId="77777777" w:rsidTr="00D51A77">
        <w:trPr>
          <w:trHeight w:val="750"/>
        </w:trPr>
        <w:tc>
          <w:tcPr>
            <w:tcW w:w="458" w:type="dxa"/>
            <w:tcBorders>
              <w:top w:val="nil"/>
              <w:left w:val="single" w:sz="4" w:space="0" w:color="auto"/>
              <w:bottom w:val="single" w:sz="4" w:space="0" w:color="auto"/>
              <w:right w:val="single" w:sz="4" w:space="0" w:color="auto"/>
            </w:tcBorders>
            <w:shd w:val="clear" w:color="auto" w:fill="auto"/>
            <w:hideMark/>
          </w:tcPr>
          <w:p w14:paraId="79C0E89D" w14:textId="77777777" w:rsidR="00D51A77" w:rsidRPr="00D51A77" w:rsidRDefault="00D51A77" w:rsidP="00F41700">
            <w:pPr>
              <w:numPr>
                <w:ilvl w:val="0"/>
                <w:numId w:val="8"/>
              </w:numPr>
              <w:tabs>
                <w:tab w:val="num" w:pos="360"/>
              </w:tabs>
              <w:spacing w:before="0" w:after="0"/>
              <w:ind w:left="0" w:firstLine="709"/>
              <w:rPr>
                <w:rFonts w:eastAsia="Calibri"/>
                <w:sz w:val="18"/>
              </w:rPr>
            </w:pPr>
            <w:r w:rsidRPr="00D51A77">
              <w:rPr>
                <w:rFonts w:eastAsia="Calibri"/>
                <w:sz w:val="18"/>
              </w:rPr>
              <w:t>6</w:t>
            </w:r>
          </w:p>
        </w:tc>
        <w:tc>
          <w:tcPr>
            <w:tcW w:w="3375" w:type="dxa"/>
            <w:tcBorders>
              <w:top w:val="nil"/>
              <w:left w:val="nil"/>
              <w:bottom w:val="single" w:sz="4" w:space="0" w:color="auto"/>
              <w:right w:val="single" w:sz="4" w:space="0" w:color="auto"/>
            </w:tcBorders>
            <w:shd w:val="clear" w:color="000000" w:fill="FFFFFF"/>
          </w:tcPr>
          <w:p w14:paraId="79C0E89E" w14:textId="77777777" w:rsidR="00D51A77" w:rsidRPr="00D51A77" w:rsidRDefault="00D51A77" w:rsidP="00D51A77">
            <w:pPr>
              <w:spacing w:before="0" w:after="0"/>
              <w:ind w:firstLine="0"/>
              <w:rPr>
                <w:rFonts w:eastAsia="Calibri"/>
                <w:sz w:val="20"/>
              </w:rPr>
            </w:pPr>
            <w:r w:rsidRPr="00D51A77">
              <w:rPr>
                <w:rFonts w:eastAsia="Calibri"/>
                <w:sz w:val="20"/>
              </w:rPr>
              <w:t>Остатки и огарки стальных сварочных электродов</w:t>
            </w:r>
          </w:p>
        </w:tc>
        <w:tc>
          <w:tcPr>
            <w:tcW w:w="2268" w:type="dxa"/>
            <w:tcBorders>
              <w:top w:val="nil"/>
              <w:left w:val="nil"/>
              <w:bottom w:val="single" w:sz="4" w:space="0" w:color="auto"/>
              <w:right w:val="single" w:sz="4" w:space="0" w:color="auto"/>
            </w:tcBorders>
            <w:shd w:val="clear" w:color="000000" w:fill="FFFFFF"/>
          </w:tcPr>
          <w:p w14:paraId="79C0E89F" w14:textId="77777777" w:rsidR="00D51A77" w:rsidRPr="00D51A77" w:rsidRDefault="00D51A77" w:rsidP="00D51A77">
            <w:pPr>
              <w:spacing w:before="0" w:after="0"/>
              <w:ind w:firstLine="0"/>
              <w:rPr>
                <w:rFonts w:eastAsia="Calibri"/>
                <w:sz w:val="20"/>
              </w:rPr>
            </w:pPr>
            <w:r w:rsidRPr="00D51A77">
              <w:rPr>
                <w:rFonts w:eastAsia="Calibri"/>
                <w:sz w:val="20"/>
              </w:rPr>
              <w:t>Сварочные работы</w:t>
            </w:r>
          </w:p>
        </w:tc>
        <w:tc>
          <w:tcPr>
            <w:tcW w:w="1842" w:type="dxa"/>
            <w:tcBorders>
              <w:top w:val="nil"/>
              <w:left w:val="nil"/>
              <w:bottom w:val="single" w:sz="4" w:space="0" w:color="auto"/>
              <w:right w:val="single" w:sz="4" w:space="0" w:color="auto"/>
            </w:tcBorders>
            <w:shd w:val="clear" w:color="000000" w:fill="FFFFFF"/>
          </w:tcPr>
          <w:p w14:paraId="79C0E8A0" w14:textId="77777777" w:rsidR="00D51A77" w:rsidRPr="00D51A77" w:rsidRDefault="00D51A77" w:rsidP="00D51A77">
            <w:pPr>
              <w:spacing w:before="0" w:after="0"/>
              <w:ind w:firstLine="0"/>
              <w:rPr>
                <w:rFonts w:eastAsia="Calibri"/>
                <w:sz w:val="20"/>
              </w:rPr>
            </w:pPr>
            <w:r w:rsidRPr="00D51A77">
              <w:rPr>
                <w:rFonts w:eastAsia="Calibri"/>
                <w:sz w:val="20"/>
              </w:rPr>
              <w:t>9 19 100 01 20 5</w:t>
            </w:r>
          </w:p>
        </w:tc>
        <w:tc>
          <w:tcPr>
            <w:tcW w:w="1134" w:type="dxa"/>
            <w:tcBorders>
              <w:top w:val="nil"/>
              <w:left w:val="nil"/>
              <w:bottom w:val="single" w:sz="4" w:space="0" w:color="auto"/>
              <w:right w:val="single" w:sz="4" w:space="0" w:color="auto"/>
            </w:tcBorders>
            <w:shd w:val="clear" w:color="000000" w:fill="FFFFFF"/>
          </w:tcPr>
          <w:p w14:paraId="79C0E8A1" w14:textId="77777777" w:rsidR="00D51A77" w:rsidRPr="00D51A77" w:rsidRDefault="00D51A77" w:rsidP="00D51A77">
            <w:pPr>
              <w:spacing w:before="0" w:after="0"/>
              <w:ind w:firstLine="0"/>
              <w:rPr>
                <w:rFonts w:eastAsia="Calibri"/>
                <w:sz w:val="20"/>
              </w:rPr>
            </w:pPr>
            <w:r w:rsidRPr="00D51A77">
              <w:rPr>
                <w:rFonts w:eastAsia="Calibri"/>
                <w:sz w:val="20"/>
              </w:rPr>
              <w:t>5</w:t>
            </w:r>
          </w:p>
        </w:tc>
        <w:tc>
          <w:tcPr>
            <w:tcW w:w="1843" w:type="dxa"/>
            <w:tcBorders>
              <w:top w:val="nil"/>
              <w:left w:val="nil"/>
              <w:bottom w:val="single" w:sz="4" w:space="0" w:color="auto"/>
              <w:right w:val="single" w:sz="4" w:space="0" w:color="auto"/>
            </w:tcBorders>
            <w:shd w:val="clear" w:color="000000" w:fill="FFFFFF"/>
            <w:noWrap/>
          </w:tcPr>
          <w:p w14:paraId="79C0E8A2" w14:textId="77777777" w:rsidR="00D51A77" w:rsidRPr="00D51A77" w:rsidRDefault="00D51A77" w:rsidP="00D51A77">
            <w:pPr>
              <w:spacing w:before="0" w:after="0"/>
              <w:ind w:firstLine="0"/>
              <w:rPr>
                <w:rFonts w:eastAsia="Calibri"/>
                <w:sz w:val="20"/>
              </w:rPr>
            </w:pPr>
            <w:r w:rsidRPr="00D51A77">
              <w:rPr>
                <w:rFonts w:eastAsia="Calibri"/>
                <w:sz w:val="20"/>
              </w:rPr>
              <w:t>Твердое</w:t>
            </w:r>
          </w:p>
        </w:tc>
        <w:tc>
          <w:tcPr>
            <w:tcW w:w="1134" w:type="dxa"/>
            <w:tcBorders>
              <w:top w:val="nil"/>
              <w:left w:val="nil"/>
              <w:bottom w:val="single" w:sz="4" w:space="0" w:color="auto"/>
              <w:right w:val="single" w:sz="4" w:space="0" w:color="auto"/>
            </w:tcBorders>
            <w:shd w:val="clear" w:color="000000" w:fill="FFFFFF"/>
          </w:tcPr>
          <w:p w14:paraId="79C0E8A3"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nil"/>
              <w:left w:val="nil"/>
              <w:bottom w:val="single" w:sz="4" w:space="0" w:color="auto"/>
              <w:right w:val="single" w:sz="4" w:space="0" w:color="auto"/>
            </w:tcBorders>
            <w:shd w:val="clear" w:color="000000" w:fill="FFFFFF"/>
          </w:tcPr>
          <w:p w14:paraId="79C0E8A4" w14:textId="77777777" w:rsidR="00D51A77" w:rsidRPr="00D51A77" w:rsidRDefault="00D51A77" w:rsidP="00D51A77">
            <w:pPr>
              <w:spacing w:before="0" w:after="0"/>
              <w:ind w:firstLine="0"/>
              <w:rPr>
                <w:rFonts w:eastAsia="Calibri"/>
                <w:sz w:val="20"/>
                <w:lang w:val="en-US"/>
              </w:rPr>
            </w:pPr>
            <w:r w:rsidRPr="00D51A77">
              <w:rPr>
                <w:rFonts w:eastAsia="Calibri"/>
                <w:sz w:val="20"/>
                <w:lang w:val="en-US"/>
              </w:rPr>
              <w:t>Fe - 92%</w:t>
            </w:r>
          </w:p>
          <w:p w14:paraId="79C0E8A5" w14:textId="77777777" w:rsidR="00D51A77" w:rsidRPr="00D51A77" w:rsidRDefault="00D51A77" w:rsidP="00D51A77">
            <w:pPr>
              <w:spacing w:before="0" w:after="0"/>
              <w:ind w:firstLine="0"/>
              <w:rPr>
                <w:rFonts w:eastAsia="Calibri"/>
                <w:sz w:val="20"/>
                <w:lang w:val="en-US"/>
              </w:rPr>
            </w:pPr>
            <w:r w:rsidRPr="00D51A77">
              <w:rPr>
                <w:rFonts w:eastAsia="Calibri"/>
                <w:sz w:val="20"/>
              </w:rPr>
              <w:t>Обмазка</w:t>
            </w:r>
            <w:r w:rsidRPr="00D51A77">
              <w:rPr>
                <w:rFonts w:eastAsia="Calibri"/>
                <w:sz w:val="20"/>
                <w:lang w:val="en-US"/>
              </w:rPr>
              <w:t xml:space="preserve"> (</w:t>
            </w:r>
            <w:r w:rsidRPr="00D51A77">
              <w:rPr>
                <w:rFonts w:eastAsia="Calibri"/>
                <w:sz w:val="20"/>
              </w:rPr>
              <w:t>типа</w:t>
            </w:r>
            <w:r w:rsidRPr="00D51A77">
              <w:rPr>
                <w:rFonts w:eastAsia="Calibri"/>
                <w:sz w:val="20"/>
                <w:lang w:val="en-US"/>
              </w:rPr>
              <w:t xml:space="preserve"> Ti(CO3)2) - 1%</w:t>
            </w:r>
          </w:p>
          <w:p w14:paraId="79C0E8A6" w14:textId="77777777" w:rsidR="00D51A77" w:rsidRPr="00D51A77" w:rsidRDefault="00D51A77" w:rsidP="00D51A77">
            <w:pPr>
              <w:spacing w:before="0" w:after="0"/>
              <w:ind w:firstLine="0"/>
              <w:rPr>
                <w:rFonts w:eastAsia="Calibri"/>
                <w:sz w:val="20"/>
              </w:rPr>
            </w:pPr>
            <w:r w:rsidRPr="00D51A77">
              <w:rPr>
                <w:rFonts w:eastAsia="Calibri"/>
                <w:sz w:val="20"/>
              </w:rPr>
              <w:t>Алюминий - 7%</w:t>
            </w:r>
          </w:p>
        </w:tc>
      </w:tr>
      <w:tr w:rsidR="00D51A77" w:rsidRPr="00D51A77" w14:paraId="79C0E8B0" w14:textId="77777777" w:rsidTr="00D51A77">
        <w:trPr>
          <w:trHeight w:val="926"/>
        </w:trPr>
        <w:tc>
          <w:tcPr>
            <w:tcW w:w="458" w:type="dxa"/>
            <w:tcBorders>
              <w:top w:val="nil"/>
              <w:left w:val="single" w:sz="4" w:space="0" w:color="auto"/>
              <w:bottom w:val="single" w:sz="4" w:space="0" w:color="auto"/>
              <w:right w:val="single" w:sz="4" w:space="0" w:color="auto"/>
            </w:tcBorders>
            <w:shd w:val="clear" w:color="auto" w:fill="auto"/>
            <w:hideMark/>
          </w:tcPr>
          <w:p w14:paraId="79C0E8A8" w14:textId="77777777" w:rsidR="00D51A77" w:rsidRPr="00D51A77" w:rsidRDefault="00D51A77" w:rsidP="00F41700">
            <w:pPr>
              <w:numPr>
                <w:ilvl w:val="0"/>
                <w:numId w:val="8"/>
              </w:numPr>
              <w:tabs>
                <w:tab w:val="num" w:pos="360"/>
              </w:tabs>
              <w:spacing w:before="0" w:after="0"/>
              <w:ind w:left="0" w:firstLine="709"/>
              <w:rPr>
                <w:rFonts w:eastAsia="Calibri"/>
                <w:sz w:val="18"/>
              </w:rPr>
            </w:pPr>
            <w:r w:rsidRPr="00D51A77">
              <w:rPr>
                <w:rFonts w:eastAsia="Calibri"/>
                <w:sz w:val="18"/>
              </w:rPr>
              <w:t>7</w:t>
            </w:r>
          </w:p>
        </w:tc>
        <w:tc>
          <w:tcPr>
            <w:tcW w:w="3375" w:type="dxa"/>
            <w:tcBorders>
              <w:top w:val="nil"/>
              <w:left w:val="nil"/>
              <w:bottom w:val="single" w:sz="4" w:space="0" w:color="auto"/>
              <w:right w:val="single" w:sz="4" w:space="0" w:color="auto"/>
            </w:tcBorders>
            <w:shd w:val="clear" w:color="000000" w:fill="FFFFFF"/>
          </w:tcPr>
          <w:p w14:paraId="79C0E8A9" w14:textId="77777777" w:rsidR="00D51A77" w:rsidRPr="00D51A77" w:rsidRDefault="00D51A77" w:rsidP="00D51A77">
            <w:pPr>
              <w:spacing w:before="0" w:after="0"/>
              <w:ind w:firstLine="0"/>
              <w:rPr>
                <w:rFonts w:eastAsia="Calibri"/>
                <w:sz w:val="20"/>
              </w:rPr>
            </w:pPr>
            <w:r w:rsidRPr="00D51A77">
              <w:rPr>
                <w:rFonts w:eastAsia="Calibri"/>
                <w:sz w:val="20"/>
              </w:rPr>
              <w:t>Прочие несортированные древесные отходы из натуральной чистой древесины</w:t>
            </w:r>
          </w:p>
        </w:tc>
        <w:tc>
          <w:tcPr>
            <w:tcW w:w="2268" w:type="dxa"/>
            <w:tcBorders>
              <w:top w:val="nil"/>
              <w:left w:val="nil"/>
              <w:bottom w:val="single" w:sz="4" w:space="0" w:color="auto"/>
              <w:right w:val="single" w:sz="4" w:space="0" w:color="auto"/>
            </w:tcBorders>
            <w:shd w:val="clear" w:color="000000" w:fill="FFFFFF"/>
          </w:tcPr>
          <w:p w14:paraId="79C0E8AA" w14:textId="77777777" w:rsidR="00D51A77" w:rsidRPr="00D51A77" w:rsidRDefault="00D51A77" w:rsidP="00D51A77">
            <w:pPr>
              <w:spacing w:before="0" w:after="0"/>
              <w:ind w:firstLine="0"/>
              <w:rPr>
                <w:rFonts w:eastAsia="Calibri"/>
                <w:sz w:val="20"/>
              </w:rPr>
            </w:pPr>
            <w:r w:rsidRPr="00D51A77">
              <w:rPr>
                <w:rFonts w:eastAsia="Calibri"/>
                <w:sz w:val="20"/>
              </w:rPr>
              <w:t>Строительные работы (устройство опалубки)</w:t>
            </w:r>
          </w:p>
        </w:tc>
        <w:tc>
          <w:tcPr>
            <w:tcW w:w="1842" w:type="dxa"/>
            <w:tcBorders>
              <w:top w:val="nil"/>
              <w:left w:val="nil"/>
              <w:bottom w:val="single" w:sz="4" w:space="0" w:color="auto"/>
              <w:right w:val="single" w:sz="4" w:space="0" w:color="auto"/>
            </w:tcBorders>
            <w:shd w:val="clear" w:color="000000" w:fill="FFFFFF"/>
          </w:tcPr>
          <w:p w14:paraId="79C0E8AB" w14:textId="77777777" w:rsidR="00D51A77" w:rsidRPr="00D51A77" w:rsidRDefault="00D51A77" w:rsidP="00D51A77">
            <w:pPr>
              <w:spacing w:before="0" w:after="0"/>
              <w:ind w:firstLine="0"/>
              <w:rPr>
                <w:rFonts w:eastAsia="Calibri"/>
                <w:sz w:val="20"/>
              </w:rPr>
            </w:pPr>
            <w:r w:rsidRPr="00D51A77">
              <w:rPr>
                <w:rFonts w:eastAsia="Calibri"/>
                <w:sz w:val="20"/>
              </w:rPr>
              <w:t>3 05 291 91 20 5</w:t>
            </w:r>
          </w:p>
        </w:tc>
        <w:tc>
          <w:tcPr>
            <w:tcW w:w="1134" w:type="dxa"/>
            <w:tcBorders>
              <w:top w:val="nil"/>
              <w:left w:val="nil"/>
              <w:bottom w:val="single" w:sz="4" w:space="0" w:color="auto"/>
              <w:right w:val="single" w:sz="4" w:space="0" w:color="auto"/>
            </w:tcBorders>
            <w:shd w:val="clear" w:color="000000" w:fill="FFFFFF"/>
          </w:tcPr>
          <w:p w14:paraId="79C0E8AC" w14:textId="77777777" w:rsidR="00D51A77" w:rsidRPr="00D51A77" w:rsidRDefault="00D51A77" w:rsidP="00D51A77">
            <w:pPr>
              <w:spacing w:before="0" w:after="0"/>
              <w:ind w:firstLine="0"/>
              <w:rPr>
                <w:rFonts w:eastAsia="Calibri"/>
                <w:sz w:val="20"/>
              </w:rPr>
            </w:pPr>
            <w:r w:rsidRPr="00D51A77">
              <w:rPr>
                <w:rFonts w:eastAsia="Calibri"/>
                <w:sz w:val="20"/>
              </w:rPr>
              <w:t>5</w:t>
            </w:r>
          </w:p>
        </w:tc>
        <w:tc>
          <w:tcPr>
            <w:tcW w:w="1843" w:type="dxa"/>
            <w:tcBorders>
              <w:top w:val="nil"/>
              <w:left w:val="nil"/>
              <w:bottom w:val="single" w:sz="4" w:space="0" w:color="auto"/>
              <w:right w:val="single" w:sz="4" w:space="0" w:color="auto"/>
            </w:tcBorders>
            <w:shd w:val="clear" w:color="000000" w:fill="FFFFFF"/>
            <w:noWrap/>
          </w:tcPr>
          <w:p w14:paraId="79C0E8AD" w14:textId="77777777" w:rsidR="00D51A77" w:rsidRPr="00D51A77" w:rsidRDefault="00D51A77" w:rsidP="00D51A77">
            <w:pPr>
              <w:spacing w:before="0" w:after="0"/>
              <w:ind w:firstLine="0"/>
              <w:rPr>
                <w:rFonts w:eastAsia="Calibri"/>
                <w:sz w:val="20"/>
              </w:rPr>
            </w:pPr>
            <w:r w:rsidRPr="00D51A77">
              <w:rPr>
                <w:rFonts w:eastAsia="Calibri"/>
                <w:sz w:val="20"/>
              </w:rPr>
              <w:t>Твердое</w:t>
            </w:r>
          </w:p>
        </w:tc>
        <w:tc>
          <w:tcPr>
            <w:tcW w:w="1134" w:type="dxa"/>
            <w:tcBorders>
              <w:top w:val="nil"/>
              <w:left w:val="nil"/>
              <w:bottom w:val="single" w:sz="4" w:space="0" w:color="auto"/>
              <w:right w:val="single" w:sz="4" w:space="0" w:color="auto"/>
            </w:tcBorders>
            <w:shd w:val="clear" w:color="000000" w:fill="FFFFFF"/>
          </w:tcPr>
          <w:p w14:paraId="79C0E8AE"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nil"/>
              <w:left w:val="nil"/>
              <w:bottom w:val="single" w:sz="4" w:space="0" w:color="auto"/>
              <w:right w:val="single" w:sz="4" w:space="0" w:color="auto"/>
            </w:tcBorders>
            <w:shd w:val="clear" w:color="000000" w:fill="FFFFFF"/>
          </w:tcPr>
          <w:p w14:paraId="79C0E8AF" w14:textId="77777777" w:rsidR="00D51A77" w:rsidRPr="00D51A77" w:rsidRDefault="00D51A77" w:rsidP="00D51A77">
            <w:pPr>
              <w:spacing w:before="0" w:after="0"/>
              <w:ind w:firstLine="0"/>
              <w:rPr>
                <w:rFonts w:eastAsia="Calibri"/>
                <w:sz w:val="20"/>
              </w:rPr>
            </w:pPr>
            <w:r w:rsidRPr="00D51A77">
              <w:rPr>
                <w:rFonts w:eastAsia="Calibri"/>
                <w:sz w:val="20"/>
              </w:rPr>
              <w:t>Древесина - 100%</w:t>
            </w:r>
          </w:p>
        </w:tc>
      </w:tr>
      <w:tr w:rsidR="00D51A77" w:rsidRPr="00D51A77" w14:paraId="79C0E8B9" w14:textId="77777777" w:rsidTr="00D51A77">
        <w:trPr>
          <w:trHeight w:val="487"/>
        </w:trPr>
        <w:tc>
          <w:tcPr>
            <w:tcW w:w="458" w:type="dxa"/>
            <w:tcBorders>
              <w:top w:val="nil"/>
              <w:left w:val="single" w:sz="4" w:space="0" w:color="auto"/>
              <w:bottom w:val="single" w:sz="4" w:space="0" w:color="auto"/>
              <w:right w:val="single" w:sz="4" w:space="0" w:color="auto"/>
            </w:tcBorders>
            <w:shd w:val="clear" w:color="000000" w:fill="FFFFFF"/>
            <w:hideMark/>
          </w:tcPr>
          <w:p w14:paraId="79C0E8B1" w14:textId="77777777" w:rsidR="00D51A77" w:rsidRPr="00D51A77" w:rsidRDefault="00D51A77" w:rsidP="00F41700">
            <w:pPr>
              <w:numPr>
                <w:ilvl w:val="0"/>
                <w:numId w:val="8"/>
              </w:numPr>
              <w:tabs>
                <w:tab w:val="num" w:pos="360"/>
              </w:tabs>
              <w:spacing w:before="0" w:after="0"/>
              <w:ind w:left="0" w:firstLine="709"/>
              <w:rPr>
                <w:rFonts w:eastAsia="Calibri"/>
                <w:sz w:val="18"/>
              </w:rPr>
            </w:pPr>
            <w:r w:rsidRPr="00D51A77">
              <w:rPr>
                <w:rFonts w:eastAsia="Calibri"/>
                <w:sz w:val="18"/>
              </w:rPr>
              <w:t>8</w:t>
            </w:r>
          </w:p>
        </w:tc>
        <w:tc>
          <w:tcPr>
            <w:tcW w:w="3375" w:type="dxa"/>
            <w:tcBorders>
              <w:top w:val="nil"/>
              <w:left w:val="nil"/>
              <w:bottom w:val="single" w:sz="4" w:space="0" w:color="auto"/>
              <w:right w:val="single" w:sz="4" w:space="0" w:color="auto"/>
            </w:tcBorders>
            <w:shd w:val="clear" w:color="000000" w:fill="FFFFFF"/>
          </w:tcPr>
          <w:p w14:paraId="79C0E8B2" w14:textId="77777777" w:rsidR="00D51A77" w:rsidRPr="00D51A77" w:rsidRDefault="00D51A77" w:rsidP="00D51A77">
            <w:pPr>
              <w:spacing w:before="0" w:after="0"/>
              <w:ind w:firstLine="0"/>
              <w:rPr>
                <w:rFonts w:eastAsia="Calibri"/>
                <w:sz w:val="20"/>
              </w:rPr>
            </w:pPr>
            <w:r w:rsidRPr="00D51A77">
              <w:rPr>
                <w:rFonts w:eastAsia="Calibri"/>
                <w:sz w:val="20"/>
              </w:rPr>
              <w:t>Лом и отходы стальные в кусковой форме незагрязненные</w:t>
            </w:r>
          </w:p>
        </w:tc>
        <w:tc>
          <w:tcPr>
            <w:tcW w:w="2268" w:type="dxa"/>
            <w:tcBorders>
              <w:top w:val="nil"/>
              <w:left w:val="nil"/>
              <w:bottom w:val="single" w:sz="4" w:space="0" w:color="auto"/>
              <w:right w:val="single" w:sz="4" w:space="0" w:color="auto"/>
            </w:tcBorders>
            <w:shd w:val="clear" w:color="000000" w:fill="FFFFFF"/>
          </w:tcPr>
          <w:p w14:paraId="79C0E8B3" w14:textId="77777777" w:rsidR="00D51A77" w:rsidRPr="00D51A77" w:rsidRDefault="00D51A77" w:rsidP="00D51A77">
            <w:pPr>
              <w:spacing w:before="0" w:after="0"/>
              <w:ind w:firstLine="0"/>
              <w:rPr>
                <w:rFonts w:eastAsia="Calibri"/>
                <w:sz w:val="20"/>
              </w:rPr>
            </w:pPr>
            <w:r w:rsidRPr="00D51A77">
              <w:rPr>
                <w:rFonts w:eastAsia="Calibri"/>
                <w:sz w:val="20"/>
              </w:rPr>
              <w:t>Прокладка пульпопровода и водоводов</w:t>
            </w:r>
          </w:p>
        </w:tc>
        <w:tc>
          <w:tcPr>
            <w:tcW w:w="1842" w:type="dxa"/>
            <w:tcBorders>
              <w:top w:val="nil"/>
              <w:left w:val="nil"/>
              <w:bottom w:val="single" w:sz="4" w:space="0" w:color="auto"/>
              <w:right w:val="single" w:sz="4" w:space="0" w:color="auto"/>
            </w:tcBorders>
            <w:shd w:val="clear" w:color="000000" w:fill="FFFFFF"/>
          </w:tcPr>
          <w:p w14:paraId="79C0E8B4" w14:textId="77777777" w:rsidR="00D51A77" w:rsidRPr="00D51A77" w:rsidRDefault="00D51A77" w:rsidP="00D51A77">
            <w:pPr>
              <w:spacing w:before="0" w:after="0"/>
              <w:ind w:firstLine="0"/>
              <w:rPr>
                <w:rFonts w:eastAsia="Calibri"/>
                <w:sz w:val="20"/>
              </w:rPr>
            </w:pPr>
            <w:r w:rsidRPr="00D51A77">
              <w:rPr>
                <w:rFonts w:eastAsia="Calibri"/>
                <w:sz w:val="20"/>
              </w:rPr>
              <w:t>4 61 200 02 21 5</w:t>
            </w:r>
          </w:p>
        </w:tc>
        <w:tc>
          <w:tcPr>
            <w:tcW w:w="1134" w:type="dxa"/>
            <w:tcBorders>
              <w:top w:val="nil"/>
              <w:left w:val="nil"/>
              <w:bottom w:val="single" w:sz="4" w:space="0" w:color="auto"/>
              <w:right w:val="single" w:sz="4" w:space="0" w:color="auto"/>
            </w:tcBorders>
            <w:shd w:val="clear" w:color="000000" w:fill="FFFFFF"/>
          </w:tcPr>
          <w:p w14:paraId="79C0E8B5" w14:textId="77777777" w:rsidR="00D51A77" w:rsidRPr="00D51A77" w:rsidRDefault="00D51A77" w:rsidP="00D51A77">
            <w:pPr>
              <w:spacing w:before="0" w:after="0"/>
              <w:ind w:firstLine="0"/>
              <w:rPr>
                <w:rFonts w:eastAsia="Calibri"/>
                <w:sz w:val="20"/>
              </w:rPr>
            </w:pPr>
            <w:r w:rsidRPr="00D51A77">
              <w:rPr>
                <w:rFonts w:eastAsia="Calibri"/>
                <w:sz w:val="20"/>
              </w:rPr>
              <w:t>5</w:t>
            </w:r>
          </w:p>
        </w:tc>
        <w:tc>
          <w:tcPr>
            <w:tcW w:w="1843" w:type="dxa"/>
            <w:tcBorders>
              <w:top w:val="nil"/>
              <w:left w:val="nil"/>
              <w:bottom w:val="single" w:sz="4" w:space="0" w:color="auto"/>
              <w:right w:val="single" w:sz="4" w:space="0" w:color="auto"/>
            </w:tcBorders>
            <w:shd w:val="clear" w:color="000000" w:fill="FFFFFF"/>
          </w:tcPr>
          <w:p w14:paraId="79C0E8B6" w14:textId="77777777" w:rsidR="00D51A77" w:rsidRPr="00D51A77" w:rsidRDefault="00D51A77" w:rsidP="00D51A77">
            <w:pPr>
              <w:spacing w:before="0" w:after="0"/>
              <w:ind w:firstLine="0"/>
              <w:rPr>
                <w:rFonts w:eastAsia="Calibri"/>
                <w:sz w:val="20"/>
              </w:rPr>
            </w:pPr>
            <w:r w:rsidRPr="00D51A77">
              <w:rPr>
                <w:rFonts w:eastAsia="Calibri"/>
                <w:sz w:val="20"/>
              </w:rPr>
              <w:t>Кусковая форма</w:t>
            </w:r>
          </w:p>
        </w:tc>
        <w:tc>
          <w:tcPr>
            <w:tcW w:w="1134" w:type="dxa"/>
            <w:tcBorders>
              <w:top w:val="nil"/>
              <w:left w:val="nil"/>
              <w:bottom w:val="single" w:sz="4" w:space="0" w:color="auto"/>
              <w:right w:val="single" w:sz="4" w:space="0" w:color="auto"/>
            </w:tcBorders>
            <w:shd w:val="clear" w:color="000000" w:fill="FFFFFF"/>
          </w:tcPr>
          <w:p w14:paraId="79C0E8B7"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nil"/>
              <w:left w:val="nil"/>
              <w:bottom w:val="single" w:sz="4" w:space="0" w:color="auto"/>
              <w:right w:val="single" w:sz="4" w:space="0" w:color="auto"/>
            </w:tcBorders>
            <w:shd w:val="clear" w:color="000000" w:fill="FFFFFF"/>
          </w:tcPr>
          <w:p w14:paraId="79C0E8B8" w14:textId="77777777" w:rsidR="00D51A77" w:rsidRPr="00D51A77" w:rsidRDefault="00D51A77" w:rsidP="00D51A77">
            <w:pPr>
              <w:spacing w:before="0" w:after="0"/>
              <w:ind w:firstLine="0"/>
              <w:rPr>
                <w:rFonts w:eastAsia="Calibri"/>
                <w:sz w:val="20"/>
              </w:rPr>
            </w:pPr>
            <w:r w:rsidRPr="00D51A77">
              <w:rPr>
                <w:rFonts w:eastAsia="Calibri"/>
                <w:sz w:val="20"/>
              </w:rPr>
              <w:t>Сталь - 100%</w:t>
            </w:r>
          </w:p>
        </w:tc>
      </w:tr>
      <w:tr w:rsidR="00D51A77" w:rsidRPr="00D51A77" w14:paraId="79C0E8C4" w14:textId="77777777" w:rsidTr="00D51A77">
        <w:trPr>
          <w:trHeight w:val="669"/>
        </w:trPr>
        <w:tc>
          <w:tcPr>
            <w:tcW w:w="458" w:type="dxa"/>
            <w:tcBorders>
              <w:top w:val="nil"/>
              <w:left w:val="single" w:sz="4" w:space="0" w:color="auto"/>
              <w:bottom w:val="single" w:sz="4" w:space="0" w:color="auto"/>
              <w:right w:val="single" w:sz="4" w:space="0" w:color="auto"/>
            </w:tcBorders>
            <w:shd w:val="clear" w:color="auto" w:fill="auto"/>
            <w:hideMark/>
          </w:tcPr>
          <w:p w14:paraId="79C0E8BA" w14:textId="77777777" w:rsidR="00D51A77" w:rsidRPr="00D51A77" w:rsidRDefault="00D51A77" w:rsidP="00F41700">
            <w:pPr>
              <w:numPr>
                <w:ilvl w:val="0"/>
                <w:numId w:val="8"/>
              </w:numPr>
              <w:tabs>
                <w:tab w:val="num" w:pos="360"/>
              </w:tabs>
              <w:spacing w:before="0" w:after="0"/>
              <w:ind w:left="0" w:firstLine="709"/>
              <w:rPr>
                <w:rFonts w:eastAsia="Calibri"/>
                <w:sz w:val="18"/>
              </w:rPr>
            </w:pPr>
            <w:r w:rsidRPr="00D51A77">
              <w:rPr>
                <w:rFonts w:eastAsia="Calibri"/>
                <w:sz w:val="18"/>
              </w:rPr>
              <w:t>9</w:t>
            </w:r>
          </w:p>
        </w:tc>
        <w:tc>
          <w:tcPr>
            <w:tcW w:w="3375" w:type="dxa"/>
            <w:tcBorders>
              <w:top w:val="nil"/>
              <w:left w:val="nil"/>
              <w:bottom w:val="single" w:sz="4" w:space="0" w:color="auto"/>
              <w:right w:val="single" w:sz="4" w:space="0" w:color="auto"/>
            </w:tcBorders>
            <w:shd w:val="clear" w:color="auto" w:fill="auto"/>
          </w:tcPr>
          <w:p w14:paraId="79C0E8BB" w14:textId="77777777" w:rsidR="00D51A77" w:rsidRPr="00D51A77" w:rsidRDefault="00D51A77" w:rsidP="00D51A77">
            <w:pPr>
              <w:spacing w:before="0" w:after="0"/>
              <w:ind w:firstLine="0"/>
              <w:rPr>
                <w:rFonts w:eastAsia="Calibri"/>
                <w:sz w:val="20"/>
              </w:rPr>
            </w:pPr>
            <w:r w:rsidRPr="00D51A77">
              <w:rPr>
                <w:rFonts w:eastAsia="Calibri"/>
                <w:sz w:val="20"/>
              </w:rPr>
              <w:t>Тормозные колодки отработанные без накладок асбестовых</w:t>
            </w:r>
          </w:p>
        </w:tc>
        <w:tc>
          <w:tcPr>
            <w:tcW w:w="2268" w:type="dxa"/>
            <w:tcBorders>
              <w:top w:val="nil"/>
              <w:left w:val="nil"/>
              <w:bottom w:val="single" w:sz="4" w:space="0" w:color="auto"/>
              <w:right w:val="single" w:sz="4" w:space="0" w:color="auto"/>
            </w:tcBorders>
            <w:shd w:val="clear" w:color="auto" w:fill="auto"/>
          </w:tcPr>
          <w:p w14:paraId="79C0E8BC" w14:textId="77777777" w:rsidR="00D51A77" w:rsidRPr="00D51A77" w:rsidRDefault="00D51A77" w:rsidP="00D51A77">
            <w:pPr>
              <w:spacing w:before="0" w:after="0"/>
              <w:ind w:firstLine="0"/>
              <w:rPr>
                <w:rFonts w:eastAsia="Calibri"/>
                <w:sz w:val="20"/>
              </w:rPr>
            </w:pPr>
            <w:r w:rsidRPr="00D51A77">
              <w:rPr>
                <w:rFonts w:eastAsia="Calibri"/>
                <w:sz w:val="20"/>
              </w:rPr>
              <w:t>ТО и ТР строительной техники и автотранспорта</w:t>
            </w:r>
          </w:p>
        </w:tc>
        <w:tc>
          <w:tcPr>
            <w:tcW w:w="1842" w:type="dxa"/>
            <w:tcBorders>
              <w:top w:val="nil"/>
              <w:left w:val="nil"/>
              <w:bottom w:val="single" w:sz="4" w:space="0" w:color="auto"/>
              <w:right w:val="single" w:sz="4" w:space="0" w:color="auto"/>
            </w:tcBorders>
            <w:shd w:val="clear" w:color="auto" w:fill="auto"/>
          </w:tcPr>
          <w:p w14:paraId="79C0E8BD" w14:textId="77777777" w:rsidR="00D51A77" w:rsidRPr="00D51A77" w:rsidRDefault="00D51A77" w:rsidP="00D51A77">
            <w:pPr>
              <w:spacing w:before="0" w:after="0"/>
              <w:ind w:firstLine="0"/>
              <w:rPr>
                <w:rFonts w:eastAsia="Calibri"/>
                <w:sz w:val="20"/>
              </w:rPr>
            </w:pPr>
            <w:r w:rsidRPr="00D51A77">
              <w:rPr>
                <w:rFonts w:eastAsia="Calibri"/>
                <w:sz w:val="20"/>
              </w:rPr>
              <w:t>9 20 310 01 52 5</w:t>
            </w:r>
          </w:p>
        </w:tc>
        <w:tc>
          <w:tcPr>
            <w:tcW w:w="1134" w:type="dxa"/>
            <w:tcBorders>
              <w:top w:val="nil"/>
              <w:left w:val="nil"/>
              <w:bottom w:val="single" w:sz="4" w:space="0" w:color="auto"/>
              <w:right w:val="single" w:sz="4" w:space="0" w:color="auto"/>
            </w:tcBorders>
            <w:shd w:val="clear" w:color="auto" w:fill="auto"/>
          </w:tcPr>
          <w:p w14:paraId="79C0E8BE" w14:textId="77777777" w:rsidR="00D51A77" w:rsidRPr="00D51A77" w:rsidRDefault="00D51A77" w:rsidP="00D51A77">
            <w:pPr>
              <w:spacing w:before="0" w:after="0"/>
              <w:ind w:firstLine="0"/>
              <w:rPr>
                <w:rFonts w:eastAsia="Calibri"/>
                <w:sz w:val="20"/>
              </w:rPr>
            </w:pPr>
            <w:r w:rsidRPr="00D51A77">
              <w:rPr>
                <w:rFonts w:eastAsia="Calibri"/>
                <w:sz w:val="20"/>
              </w:rPr>
              <w:t>5</w:t>
            </w:r>
          </w:p>
        </w:tc>
        <w:tc>
          <w:tcPr>
            <w:tcW w:w="1843" w:type="dxa"/>
            <w:tcBorders>
              <w:top w:val="nil"/>
              <w:left w:val="nil"/>
              <w:bottom w:val="single" w:sz="4" w:space="0" w:color="auto"/>
              <w:right w:val="single" w:sz="4" w:space="0" w:color="auto"/>
            </w:tcBorders>
            <w:shd w:val="clear" w:color="000000" w:fill="FFFFFF"/>
          </w:tcPr>
          <w:p w14:paraId="79C0E8BF" w14:textId="77777777" w:rsidR="00D51A77" w:rsidRPr="00D51A77" w:rsidRDefault="00D51A77" w:rsidP="00D51A77">
            <w:pPr>
              <w:spacing w:before="0" w:after="0"/>
              <w:ind w:firstLine="0"/>
              <w:rPr>
                <w:rFonts w:eastAsia="Calibri"/>
                <w:sz w:val="20"/>
              </w:rPr>
            </w:pPr>
            <w:r w:rsidRPr="00D51A77">
              <w:rPr>
                <w:rFonts w:eastAsia="Calibri"/>
                <w:sz w:val="20"/>
              </w:rPr>
              <w:t>Твердое</w:t>
            </w:r>
          </w:p>
        </w:tc>
        <w:tc>
          <w:tcPr>
            <w:tcW w:w="1134" w:type="dxa"/>
            <w:tcBorders>
              <w:top w:val="nil"/>
              <w:left w:val="nil"/>
              <w:bottom w:val="single" w:sz="4" w:space="0" w:color="auto"/>
              <w:right w:val="single" w:sz="4" w:space="0" w:color="auto"/>
            </w:tcBorders>
            <w:shd w:val="clear" w:color="auto" w:fill="auto"/>
          </w:tcPr>
          <w:p w14:paraId="79C0E8C0"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nil"/>
              <w:left w:val="nil"/>
              <w:bottom w:val="single" w:sz="4" w:space="0" w:color="auto"/>
              <w:right w:val="single" w:sz="4" w:space="0" w:color="auto"/>
            </w:tcBorders>
            <w:shd w:val="clear" w:color="auto" w:fill="auto"/>
          </w:tcPr>
          <w:p w14:paraId="79C0E8C1" w14:textId="77777777" w:rsidR="00D51A77" w:rsidRPr="00D51A77" w:rsidRDefault="00D51A77" w:rsidP="00D51A77">
            <w:pPr>
              <w:spacing w:before="0" w:after="0"/>
              <w:ind w:firstLine="0"/>
              <w:rPr>
                <w:rFonts w:eastAsia="Calibri"/>
                <w:sz w:val="20"/>
              </w:rPr>
            </w:pPr>
            <w:r w:rsidRPr="00D51A77">
              <w:rPr>
                <w:rFonts w:eastAsia="Calibri"/>
                <w:sz w:val="20"/>
              </w:rPr>
              <w:t>Бутадиеновый каучук - 40%</w:t>
            </w:r>
          </w:p>
          <w:p w14:paraId="79C0E8C2" w14:textId="77777777" w:rsidR="00D51A77" w:rsidRPr="00D51A77" w:rsidRDefault="00D51A77" w:rsidP="00D51A77">
            <w:pPr>
              <w:spacing w:before="0" w:after="0"/>
              <w:ind w:firstLine="0"/>
              <w:rPr>
                <w:rFonts w:eastAsia="Calibri"/>
                <w:sz w:val="20"/>
              </w:rPr>
            </w:pPr>
            <w:r w:rsidRPr="00D51A77">
              <w:rPr>
                <w:rFonts w:eastAsia="Calibri"/>
                <w:sz w:val="20"/>
              </w:rPr>
              <w:t>Асбест - 30%</w:t>
            </w:r>
          </w:p>
          <w:p w14:paraId="79C0E8C3" w14:textId="77777777" w:rsidR="00D51A77" w:rsidRPr="00D51A77" w:rsidRDefault="00D51A77" w:rsidP="00D51A77">
            <w:pPr>
              <w:spacing w:before="0" w:after="0"/>
              <w:ind w:firstLine="0"/>
              <w:rPr>
                <w:rFonts w:eastAsia="Calibri"/>
                <w:sz w:val="20"/>
              </w:rPr>
            </w:pPr>
            <w:r w:rsidRPr="00D51A77">
              <w:rPr>
                <w:rFonts w:eastAsia="Calibri"/>
                <w:sz w:val="20"/>
              </w:rPr>
              <w:t>Порошковая медь - 30%</w:t>
            </w:r>
          </w:p>
        </w:tc>
      </w:tr>
      <w:tr w:rsidR="00D51A77" w:rsidRPr="00D51A77" w14:paraId="79C0E8D2" w14:textId="77777777" w:rsidTr="00D51A77">
        <w:trPr>
          <w:trHeight w:val="585"/>
        </w:trPr>
        <w:tc>
          <w:tcPr>
            <w:tcW w:w="458" w:type="dxa"/>
            <w:tcBorders>
              <w:top w:val="nil"/>
              <w:left w:val="single" w:sz="4" w:space="0" w:color="auto"/>
              <w:bottom w:val="single" w:sz="4" w:space="0" w:color="auto"/>
              <w:right w:val="single" w:sz="4" w:space="0" w:color="auto"/>
            </w:tcBorders>
            <w:shd w:val="clear" w:color="auto" w:fill="auto"/>
            <w:hideMark/>
          </w:tcPr>
          <w:p w14:paraId="79C0E8C5" w14:textId="77777777" w:rsidR="00D51A77" w:rsidRPr="00D51A77" w:rsidRDefault="00D51A77" w:rsidP="00F41700">
            <w:pPr>
              <w:numPr>
                <w:ilvl w:val="0"/>
                <w:numId w:val="8"/>
              </w:numPr>
              <w:tabs>
                <w:tab w:val="num" w:pos="360"/>
              </w:tabs>
              <w:spacing w:before="0" w:after="0"/>
              <w:ind w:left="0" w:firstLine="709"/>
              <w:rPr>
                <w:rFonts w:eastAsia="Calibri"/>
                <w:sz w:val="18"/>
              </w:rPr>
            </w:pPr>
            <w:r w:rsidRPr="00D51A77">
              <w:rPr>
                <w:rFonts w:eastAsia="Calibri"/>
                <w:sz w:val="18"/>
              </w:rPr>
              <w:t>10</w:t>
            </w:r>
          </w:p>
        </w:tc>
        <w:tc>
          <w:tcPr>
            <w:tcW w:w="3375" w:type="dxa"/>
            <w:tcBorders>
              <w:top w:val="nil"/>
              <w:left w:val="nil"/>
              <w:bottom w:val="single" w:sz="4" w:space="0" w:color="auto"/>
              <w:right w:val="single" w:sz="4" w:space="0" w:color="auto"/>
            </w:tcBorders>
            <w:shd w:val="clear" w:color="auto" w:fill="auto"/>
          </w:tcPr>
          <w:p w14:paraId="79C0E8C6" w14:textId="77777777" w:rsidR="00D51A77" w:rsidRPr="00D51A77" w:rsidRDefault="00D51A77" w:rsidP="00D51A77">
            <w:pPr>
              <w:spacing w:before="0" w:after="0"/>
              <w:ind w:firstLine="0"/>
              <w:rPr>
                <w:rFonts w:eastAsia="Calibri"/>
                <w:sz w:val="20"/>
              </w:rPr>
            </w:pPr>
            <w:r w:rsidRPr="00D51A77">
              <w:rPr>
                <w:rFonts w:eastAsia="Calibri"/>
                <w:sz w:val="20"/>
              </w:rPr>
              <w:t>Лом и отходы, содержащие незагрязненные черные металлы в виде изделий, кусков, несортированные</w:t>
            </w:r>
          </w:p>
        </w:tc>
        <w:tc>
          <w:tcPr>
            <w:tcW w:w="2268" w:type="dxa"/>
            <w:tcBorders>
              <w:top w:val="nil"/>
              <w:left w:val="nil"/>
              <w:bottom w:val="single" w:sz="4" w:space="0" w:color="auto"/>
              <w:right w:val="single" w:sz="4" w:space="0" w:color="auto"/>
            </w:tcBorders>
            <w:shd w:val="clear" w:color="auto" w:fill="auto"/>
          </w:tcPr>
          <w:p w14:paraId="79C0E8C7" w14:textId="77777777" w:rsidR="00D51A77" w:rsidRPr="00D51A77" w:rsidRDefault="00D51A77" w:rsidP="00D51A77">
            <w:pPr>
              <w:spacing w:before="0" w:after="0"/>
              <w:ind w:firstLine="0"/>
              <w:rPr>
                <w:rFonts w:eastAsia="Calibri"/>
                <w:sz w:val="20"/>
              </w:rPr>
            </w:pPr>
            <w:r w:rsidRPr="00D51A77">
              <w:rPr>
                <w:rFonts w:eastAsia="Calibri"/>
                <w:sz w:val="20"/>
              </w:rPr>
              <w:t>ТО и ТР строительной техники и автотранспорта</w:t>
            </w:r>
          </w:p>
        </w:tc>
        <w:tc>
          <w:tcPr>
            <w:tcW w:w="1842" w:type="dxa"/>
            <w:tcBorders>
              <w:top w:val="nil"/>
              <w:left w:val="nil"/>
              <w:bottom w:val="single" w:sz="4" w:space="0" w:color="auto"/>
              <w:right w:val="single" w:sz="4" w:space="0" w:color="auto"/>
            </w:tcBorders>
            <w:shd w:val="clear" w:color="auto" w:fill="auto"/>
          </w:tcPr>
          <w:p w14:paraId="79C0E8C8" w14:textId="77777777" w:rsidR="00D51A77" w:rsidRPr="00D51A77" w:rsidRDefault="00D51A77" w:rsidP="00D51A77">
            <w:pPr>
              <w:spacing w:before="0" w:after="0"/>
              <w:ind w:firstLine="0"/>
              <w:rPr>
                <w:rFonts w:eastAsia="Calibri"/>
                <w:sz w:val="20"/>
              </w:rPr>
            </w:pPr>
            <w:r w:rsidRPr="00D51A77">
              <w:rPr>
                <w:rFonts w:eastAsia="Calibri"/>
                <w:sz w:val="20"/>
              </w:rPr>
              <w:t>4 61 010 01 20 5</w:t>
            </w:r>
          </w:p>
        </w:tc>
        <w:tc>
          <w:tcPr>
            <w:tcW w:w="1134" w:type="dxa"/>
            <w:tcBorders>
              <w:top w:val="nil"/>
              <w:left w:val="nil"/>
              <w:bottom w:val="single" w:sz="4" w:space="0" w:color="auto"/>
              <w:right w:val="single" w:sz="4" w:space="0" w:color="auto"/>
            </w:tcBorders>
            <w:shd w:val="clear" w:color="auto" w:fill="auto"/>
          </w:tcPr>
          <w:p w14:paraId="79C0E8C9" w14:textId="77777777" w:rsidR="00D51A77" w:rsidRPr="00D51A77" w:rsidRDefault="00D51A77" w:rsidP="00D51A77">
            <w:pPr>
              <w:spacing w:before="0" w:after="0"/>
              <w:ind w:firstLine="0"/>
              <w:rPr>
                <w:rFonts w:eastAsia="Calibri"/>
                <w:sz w:val="20"/>
              </w:rPr>
            </w:pPr>
            <w:r w:rsidRPr="00D51A77">
              <w:rPr>
                <w:rFonts w:eastAsia="Calibri"/>
                <w:sz w:val="20"/>
              </w:rPr>
              <w:t>5</w:t>
            </w:r>
          </w:p>
        </w:tc>
        <w:tc>
          <w:tcPr>
            <w:tcW w:w="1843" w:type="dxa"/>
            <w:tcBorders>
              <w:top w:val="nil"/>
              <w:left w:val="nil"/>
              <w:bottom w:val="single" w:sz="4" w:space="0" w:color="auto"/>
              <w:right w:val="single" w:sz="4" w:space="0" w:color="auto"/>
            </w:tcBorders>
            <w:shd w:val="clear" w:color="000000" w:fill="FFFFFF"/>
          </w:tcPr>
          <w:p w14:paraId="79C0E8CA" w14:textId="77777777" w:rsidR="00D51A77" w:rsidRPr="00D51A77" w:rsidRDefault="00D51A77" w:rsidP="00D51A77">
            <w:pPr>
              <w:spacing w:before="0" w:after="0"/>
              <w:ind w:firstLine="0"/>
              <w:rPr>
                <w:rFonts w:eastAsia="Calibri"/>
                <w:sz w:val="20"/>
              </w:rPr>
            </w:pPr>
            <w:r w:rsidRPr="00D51A77">
              <w:rPr>
                <w:rFonts w:eastAsia="Calibri"/>
                <w:sz w:val="20"/>
              </w:rPr>
              <w:t>Твердое</w:t>
            </w:r>
          </w:p>
        </w:tc>
        <w:tc>
          <w:tcPr>
            <w:tcW w:w="1134" w:type="dxa"/>
            <w:tcBorders>
              <w:top w:val="nil"/>
              <w:left w:val="nil"/>
              <w:bottom w:val="single" w:sz="4" w:space="0" w:color="auto"/>
              <w:right w:val="single" w:sz="4" w:space="0" w:color="auto"/>
            </w:tcBorders>
            <w:shd w:val="clear" w:color="auto" w:fill="auto"/>
          </w:tcPr>
          <w:p w14:paraId="79C0E8CB"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nil"/>
              <w:left w:val="nil"/>
              <w:bottom w:val="single" w:sz="4" w:space="0" w:color="auto"/>
              <w:right w:val="single" w:sz="4" w:space="0" w:color="auto"/>
            </w:tcBorders>
            <w:shd w:val="clear" w:color="auto" w:fill="auto"/>
          </w:tcPr>
          <w:p w14:paraId="79C0E8CC" w14:textId="77777777" w:rsidR="00D51A77" w:rsidRPr="00D51A77" w:rsidRDefault="00D51A77" w:rsidP="00D51A77">
            <w:pPr>
              <w:spacing w:before="0" w:after="0"/>
              <w:ind w:firstLine="0"/>
              <w:rPr>
                <w:rFonts w:eastAsia="Calibri"/>
                <w:sz w:val="20"/>
              </w:rPr>
            </w:pPr>
            <w:r w:rsidRPr="00D51A77">
              <w:rPr>
                <w:rFonts w:eastAsia="Calibri"/>
                <w:sz w:val="20"/>
              </w:rPr>
              <w:t>Fe - 92,75%</w:t>
            </w:r>
          </w:p>
          <w:p w14:paraId="79C0E8CD" w14:textId="77777777" w:rsidR="00D51A77" w:rsidRPr="00D51A77" w:rsidRDefault="00D51A77" w:rsidP="00D51A77">
            <w:pPr>
              <w:spacing w:before="0" w:after="0"/>
              <w:ind w:firstLine="0"/>
              <w:rPr>
                <w:rFonts w:eastAsia="Calibri"/>
                <w:sz w:val="20"/>
              </w:rPr>
            </w:pPr>
            <w:r w:rsidRPr="00D51A77">
              <w:rPr>
                <w:rFonts w:eastAsia="Calibri"/>
                <w:sz w:val="20"/>
              </w:rPr>
              <w:t>С - 3,70%</w:t>
            </w:r>
          </w:p>
          <w:p w14:paraId="79C0E8CE" w14:textId="77777777" w:rsidR="00D51A77" w:rsidRPr="00D51A77" w:rsidRDefault="00D51A77" w:rsidP="00D51A77">
            <w:pPr>
              <w:spacing w:before="0" w:after="0"/>
              <w:ind w:firstLine="0"/>
              <w:rPr>
                <w:rFonts w:eastAsia="Calibri"/>
                <w:sz w:val="20"/>
              </w:rPr>
            </w:pPr>
            <w:r w:rsidRPr="00D51A77">
              <w:rPr>
                <w:rFonts w:eastAsia="Calibri"/>
                <w:sz w:val="20"/>
              </w:rPr>
              <w:t xml:space="preserve">Si - 2,00% </w:t>
            </w:r>
          </w:p>
          <w:p w14:paraId="79C0E8CF" w14:textId="77777777" w:rsidR="00D51A77" w:rsidRPr="00D51A77" w:rsidRDefault="00D51A77" w:rsidP="00D51A77">
            <w:pPr>
              <w:spacing w:before="0" w:after="0"/>
              <w:ind w:firstLine="0"/>
              <w:rPr>
                <w:rFonts w:eastAsia="Calibri"/>
                <w:sz w:val="20"/>
              </w:rPr>
            </w:pPr>
            <w:r w:rsidRPr="00D51A77">
              <w:rPr>
                <w:rFonts w:eastAsia="Calibri"/>
                <w:sz w:val="20"/>
              </w:rPr>
              <w:t xml:space="preserve">Mg - 1,10% </w:t>
            </w:r>
          </w:p>
          <w:p w14:paraId="79C0E8D0" w14:textId="77777777" w:rsidR="00D51A77" w:rsidRPr="00D51A77" w:rsidRDefault="00D51A77" w:rsidP="00D51A77">
            <w:pPr>
              <w:spacing w:before="0" w:after="0"/>
              <w:ind w:firstLine="0"/>
              <w:rPr>
                <w:rFonts w:eastAsia="Calibri"/>
                <w:sz w:val="20"/>
              </w:rPr>
            </w:pPr>
            <w:r w:rsidRPr="00D51A77">
              <w:rPr>
                <w:rFonts w:eastAsia="Calibri"/>
                <w:sz w:val="20"/>
              </w:rPr>
              <w:t xml:space="preserve">P - 0,30% </w:t>
            </w:r>
          </w:p>
          <w:p w14:paraId="79C0E8D1" w14:textId="77777777" w:rsidR="00D51A77" w:rsidRPr="00D51A77" w:rsidRDefault="00D51A77" w:rsidP="00D51A77">
            <w:pPr>
              <w:spacing w:before="0" w:after="0"/>
              <w:ind w:firstLine="0"/>
              <w:rPr>
                <w:rFonts w:eastAsia="Calibri"/>
                <w:sz w:val="20"/>
              </w:rPr>
            </w:pPr>
            <w:r w:rsidRPr="00D51A77">
              <w:rPr>
                <w:rFonts w:eastAsia="Calibri"/>
                <w:sz w:val="20"/>
              </w:rPr>
              <w:t>S - 0,15%</w:t>
            </w:r>
          </w:p>
        </w:tc>
      </w:tr>
      <w:tr w:rsidR="00D51A77" w:rsidRPr="00D51A77" w14:paraId="79C0E8DB" w14:textId="77777777" w:rsidTr="00D51A77">
        <w:trPr>
          <w:trHeight w:val="511"/>
        </w:trPr>
        <w:tc>
          <w:tcPr>
            <w:tcW w:w="458" w:type="dxa"/>
            <w:tcBorders>
              <w:top w:val="nil"/>
              <w:left w:val="single" w:sz="4" w:space="0" w:color="auto"/>
              <w:bottom w:val="single" w:sz="4" w:space="0" w:color="auto"/>
              <w:right w:val="single" w:sz="4" w:space="0" w:color="auto"/>
            </w:tcBorders>
            <w:shd w:val="clear" w:color="auto" w:fill="auto"/>
            <w:hideMark/>
          </w:tcPr>
          <w:p w14:paraId="79C0E8D3" w14:textId="77777777" w:rsidR="00D51A77" w:rsidRPr="00D51A77" w:rsidRDefault="00D51A77" w:rsidP="00F41700">
            <w:pPr>
              <w:numPr>
                <w:ilvl w:val="0"/>
                <w:numId w:val="8"/>
              </w:numPr>
              <w:tabs>
                <w:tab w:val="num" w:pos="360"/>
              </w:tabs>
              <w:spacing w:before="0" w:after="0"/>
              <w:ind w:left="0" w:firstLine="709"/>
              <w:rPr>
                <w:rFonts w:eastAsia="Calibri"/>
                <w:sz w:val="18"/>
              </w:rPr>
            </w:pPr>
            <w:r w:rsidRPr="00D51A77">
              <w:rPr>
                <w:rFonts w:eastAsia="Calibri"/>
                <w:sz w:val="18"/>
              </w:rPr>
              <w:t>11</w:t>
            </w:r>
          </w:p>
        </w:tc>
        <w:tc>
          <w:tcPr>
            <w:tcW w:w="3375" w:type="dxa"/>
            <w:tcBorders>
              <w:top w:val="nil"/>
              <w:left w:val="nil"/>
              <w:bottom w:val="single" w:sz="4" w:space="0" w:color="auto"/>
              <w:right w:val="single" w:sz="4" w:space="0" w:color="auto"/>
            </w:tcBorders>
            <w:shd w:val="clear" w:color="auto" w:fill="auto"/>
          </w:tcPr>
          <w:p w14:paraId="79C0E8D4" w14:textId="77777777" w:rsidR="00D51A77" w:rsidRPr="00D51A77" w:rsidRDefault="00D51A77" w:rsidP="00D51A77">
            <w:pPr>
              <w:spacing w:before="0" w:after="0"/>
              <w:ind w:firstLine="0"/>
              <w:rPr>
                <w:rFonts w:eastAsia="Calibri"/>
                <w:sz w:val="20"/>
              </w:rPr>
            </w:pPr>
            <w:r w:rsidRPr="00D51A77">
              <w:rPr>
                <w:rFonts w:eastAsia="Calibri"/>
                <w:sz w:val="20"/>
              </w:rPr>
              <w:t>Лом и отходы алюминия несортированные</w:t>
            </w:r>
          </w:p>
        </w:tc>
        <w:tc>
          <w:tcPr>
            <w:tcW w:w="2268" w:type="dxa"/>
            <w:tcBorders>
              <w:top w:val="nil"/>
              <w:left w:val="nil"/>
              <w:bottom w:val="single" w:sz="4" w:space="0" w:color="auto"/>
              <w:right w:val="single" w:sz="4" w:space="0" w:color="auto"/>
            </w:tcBorders>
            <w:shd w:val="clear" w:color="auto" w:fill="auto"/>
          </w:tcPr>
          <w:p w14:paraId="79C0E8D5" w14:textId="77777777" w:rsidR="00D51A77" w:rsidRPr="00D51A77" w:rsidRDefault="00D51A77" w:rsidP="00D51A77">
            <w:pPr>
              <w:spacing w:before="0" w:after="0"/>
              <w:ind w:firstLine="0"/>
              <w:rPr>
                <w:rFonts w:eastAsia="Calibri"/>
                <w:sz w:val="20"/>
              </w:rPr>
            </w:pPr>
            <w:r w:rsidRPr="00D51A77">
              <w:rPr>
                <w:rFonts w:eastAsia="Calibri"/>
                <w:sz w:val="20"/>
              </w:rPr>
              <w:t>ТО и ТР строительной техники и автотранспорта</w:t>
            </w:r>
          </w:p>
        </w:tc>
        <w:tc>
          <w:tcPr>
            <w:tcW w:w="1842" w:type="dxa"/>
            <w:tcBorders>
              <w:top w:val="nil"/>
              <w:left w:val="nil"/>
              <w:bottom w:val="single" w:sz="4" w:space="0" w:color="auto"/>
              <w:right w:val="single" w:sz="4" w:space="0" w:color="auto"/>
            </w:tcBorders>
            <w:shd w:val="clear" w:color="auto" w:fill="auto"/>
          </w:tcPr>
          <w:p w14:paraId="79C0E8D6" w14:textId="77777777" w:rsidR="00D51A77" w:rsidRPr="00D51A77" w:rsidRDefault="00D51A77" w:rsidP="00D51A77">
            <w:pPr>
              <w:spacing w:before="0" w:after="0"/>
              <w:ind w:firstLine="0"/>
              <w:rPr>
                <w:rFonts w:eastAsia="Calibri"/>
                <w:sz w:val="20"/>
              </w:rPr>
            </w:pPr>
            <w:r w:rsidRPr="00D51A77">
              <w:rPr>
                <w:rFonts w:eastAsia="Calibri"/>
                <w:sz w:val="20"/>
              </w:rPr>
              <w:t>4 62 200 06 20 5</w:t>
            </w:r>
          </w:p>
        </w:tc>
        <w:tc>
          <w:tcPr>
            <w:tcW w:w="1134" w:type="dxa"/>
            <w:tcBorders>
              <w:top w:val="nil"/>
              <w:left w:val="nil"/>
              <w:bottom w:val="single" w:sz="4" w:space="0" w:color="auto"/>
              <w:right w:val="single" w:sz="4" w:space="0" w:color="auto"/>
            </w:tcBorders>
            <w:shd w:val="clear" w:color="auto" w:fill="auto"/>
          </w:tcPr>
          <w:p w14:paraId="79C0E8D7" w14:textId="77777777" w:rsidR="00D51A77" w:rsidRPr="00D51A77" w:rsidRDefault="00D51A77" w:rsidP="00D51A77">
            <w:pPr>
              <w:spacing w:before="0" w:after="0"/>
              <w:ind w:firstLine="0"/>
              <w:rPr>
                <w:rFonts w:eastAsia="Calibri"/>
                <w:sz w:val="20"/>
              </w:rPr>
            </w:pPr>
            <w:r w:rsidRPr="00D51A77">
              <w:rPr>
                <w:rFonts w:eastAsia="Calibri"/>
                <w:sz w:val="20"/>
              </w:rPr>
              <w:t>5</w:t>
            </w:r>
          </w:p>
        </w:tc>
        <w:tc>
          <w:tcPr>
            <w:tcW w:w="1843" w:type="dxa"/>
            <w:tcBorders>
              <w:top w:val="nil"/>
              <w:left w:val="nil"/>
              <w:bottom w:val="single" w:sz="4" w:space="0" w:color="auto"/>
              <w:right w:val="single" w:sz="4" w:space="0" w:color="auto"/>
            </w:tcBorders>
            <w:shd w:val="clear" w:color="000000" w:fill="FFFFFF"/>
          </w:tcPr>
          <w:p w14:paraId="79C0E8D8" w14:textId="77777777" w:rsidR="00D51A77" w:rsidRPr="00D51A77" w:rsidRDefault="00D51A77" w:rsidP="00D51A77">
            <w:pPr>
              <w:spacing w:before="0" w:after="0"/>
              <w:ind w:firstLine="0"/>
              <w:rPr>
                <w:rFonts w:eastAsia="Calibri"/>
                <w:sz w:val="20"/>
              </w:rPr>
            </w:pPr>
            <w:r w:rsidRPr="00D51A77">
              <w:rPr>
                <w:rFonts w:eastAsia="Calibri"/>
                <w:sz w:val="20"/>
              </w:rPr>
              <w:t>Твердое</w:t>
            </w:r>
          </w:p>
        </w:tc>
        <w:tc>
          <w:tcPr>
            <w:tcW w:w="1134" w:type="dxa"/>
            <w:tcBorders>
              <w:top w:val="nil"/>
              <w:left w:val="nil"/>
              <w:bottom w:val="single" w:sz="4" w:space="0" w:color="auto"/>
              <w:right w:val="single" w:sz="4" w:space="0" w:color="auto"/>
            </w:tcBorders>
            <w:shd w:val="clear" w:color="auto" w:fill="auto"/>
            <w:noWrap/>
          </w:tcPr>
          <w:p w14:paraId="79C0E8D9"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nil"/>
              <w:left w:val="nil"/>
              <w:bottom w:val="single" w:sz="4" w:space="0" w:color="auto"/>
              <w:right w:val="single" w:sz="4" w:space="0" w:color="auto"/>
            </w:tcBorders>
            <w:shd w:val="clear" w:color="auto" w:fill="auto"/>
          </w:tcPr>
          <w:p w14:paraId="79C0E8DA" w14:textId="77777777" w:rsidR="00D51A77" w:rsidRPr="00D51A77" w:rsidRDefault="00D51A77" w:rsidP="00D51A77">
            <w:pPr>
              <w:spacing w:before="0" w:after="0"/>
              <w:ind w:firstLine="0"/>
              <w:rPr>
                <w:rFonts w:eastAsia="Calibri"/>
                <w:sz w:val="20"/>
              </w:rPr>
            </w:pPr>
            <w:r w:rsidRPr="00D51A77">
              <w:rPr>
                <w:rFonts w:eastAsia="Calibri"/>
                <w:sz w:val="20"/>
              </w:rPr>
              <w:t>Алюминий - 100%</w:t>
            </w:r>
          </w:p>
        </w:tc>
      </w:tr>
      <w:tr w:rsidR="00D51A77" w:rsidRPr="00D51A77" w14:paraId="79C0E8E4" w14:textId="77777777" w:rsidTr="00D51A77">
        <w:trPr>
          <w:trHeight w:val="284"/>
        </w:trPr>
        <w:tc>
          <w:tcPr>
            <w:tcW w:w="458" w:type="dxa"/>
            <w:tcBorders>
              <w:top w:val="single" w:sz="4" w:space="0" w:color="auto"/>
              <w:left w:val="single" w:sz="4" w:space="0" w:color="auto"/>
              <w:bottom w:val="single" w:sz="4" w:space="0" w:color="auto"/>
              <w:right w:val="single" w:sz="4" w:space="0" w:color="auto"/>
            </w:tcBorders>
            <w:shd w:val="clear" w:color="auto" w:fill="auto"/>
          </w:tcPr>
          <w:p w14:paraId="79C0E8DC" w14:textId="77777777" w:rsidR="00D51A77" w:rsidRPr="00D51A77" w:rsidRDefault="00D51A77" w:rsidP="00D51A77">
            <w:pPr>
              <w:spacing w:before="0" w:after="0"/>
              <w:ind w:firstLine="0"/>
              <w:rPr>
                <w:rFonts w:eastAsia="Calibri"/>
                <w:sz w:val="16"/>
              </w:rPr>
            </w:pPr>
          </w:p>
        </w:tc>
        <w:tc>
          <w:tcPr>
            <w:tcW w:w="3375" w:type="dxa"/>
            <w:tcBorders>
              <w:top w:val="single" w:sz="4" w:space="0" w:color="auto"/>
              <w:left w:val="nil"/>
              <w:bottom w:val="single" w:sz="4" w:space="0" w:color="auto"/>
              <w:right w:val="single" w:sz="4" w:space="0" w:color="auto"/>
            </w:tcBorders>
            <w:shd w:val="clear" w:color="auto" w:fill="auto"/>
          </w:tcPr>
          <w:p w14:paraId="79C0E8DD" w14:textId="77777777" w:rsidR="00D51A77" w:rsidRPr="00D51A77" w:rsidRDefault="00D51A77" w:rsidP="00D51A77">
            <w:pPr>
              <w:spacing w:before="0" w:after="0"/>
              <w:ind w:firstLine="0"/>
              <w:rPr>
                <w:rFonts w:eastAsia="Calibri"/>
                <w:sz w:val="20"/>
              </w:rPr>
            </w:pPr>
            <w:r w:rsidRPr="00D51A77">
              <w:rPr>
                <w:rFonts w:eastAsia="Calibri"/>
                <w:b/>
                <w:sz w:val="20"/>
              </w:rPr>
              <w:t>Период эксплуатации</w:t>
            </w:r>
          </w:p>
        </w:tc>
        <w:tc>
          <w:tcPr>
            <w:tcW w:w="2268" w:type="dxa"/>
            <w:tcBorders>
              <w:top w:val="single" w:sz="4" w:space="0" w:color="auto"/>
              <w:left w:val="nil"/>
              <w:bottom w:val="single" w:sz="4" w:space="0" w:color="auto"/>
              <w:right w:val="single" w:sz="4" w:space="0" w:color="auto"/>
            </w:tcBorders>
            <w:shd w:val="clear" w:color="auto" w:fill="auto"/>
          </w:tcPr>
          <w:p w14:paraId="79C0E8DE" w14:textId="77777777" w:rsidR="00D51A77" w:rsidRPr="00D51A77" w:rsidRDefault="00D51A77" w:rsidP="00D51A77">
            <w:pPr>
              <w:spacing w:before="0" w:after="0"/>
              <w:ind w:firstLine="0"/>
              <w:rPr>
                <w:rFonts w:eastAsia="Calibri"/>
                <w:sz w:val="20"/>
              </w:rPr>
            </w:pPr>
          </w:p>
        </w:tc>
        <w:tc>
          <w:tcPr>
            <w:tcW w:w="1842" w:type="dxa"/>
            <w:tcBorders>
              <w:top w:val="single" w:sz="4" w:space="0" w:color="auto"/>
              <w:left w:val="nil"/>
              <w:bottom w:val="single" w:sz="4" w:space="0" w:color="auto"/>
              <w:right w:val="single" w:sz="4" w:space="0" w:color="auto"/>
            </w:tcBorders>
            <w:shd w:val="clear" w:color="auto" w:fill="auto"/>
          </w:tcPr>
          <w:p w14:paraId="79C0E8DF" w14:textId="77777777" w:rsidR="00D51A77" w:rsidRPr="00D51A77" w:rsidRDefault="00D51A77" w:rsidP="00D51A77">
            <w:pPr>
              <w:spacing w:before="0" w:after="0"/>
              <w:ind w:firstLine="0"/>
              <w:rPr>
                <w:rFonts w:eastAsia="Calibri"/>
                <w:sz w:val="20"/>
              </w:rPr>
            </w:pPr>
          </w:p>
        </w:tc>
        <w:tc>
          <w:tcPr>
            <w:tcW w:w="1134" w:type="dxa"/>
            <w:tcBorders>
              <w:top w:val="single" w:sz="4" w:space="0" w:color="auto"/>
              <w:left w:val="nil"/>
              <w:bottom w:val="single" w:sz="4" w:space="0" w:color="auto"/>
              <w:right w:val="single" w:sz="4" w:space="0" w:color="auto"/>
            </w:tcBorders>
            <w:shd w:val="clear" w:color="auto" w:fill="auto"/>
          </w:tcPr>
          <w:p w14:paraId="79C0E8E0" w14:textId="77777777" w:rsidR="00D51A77" w:rsidRPr="00D51A77" w:rsidRDefault="00D51A77" w:rsidP="00D51A77">
            <w:pPr>
              <w:spacing w:before="0" w:after="0"/>
              <w:ind w:firstLine="0"/>
              <w:rPr>
                <w:rFonts w:eastAsia="Calibri"/>
                <w:sz w:val="20"/>
              </w:rPr>
            </w:pPr>
          </w:p>
        </w:tc>
        <w:tc>
          <w:tcPr>
            <w:tcW w:w="1843" w:type="dxa"/>
            <w:tcBorders>
              <w:top w:val="single" w:sz="4" w:space="0" w:color="auto"/>
              <w:left w:val="nil"/>
              <w:bottom w:val="single" w:sz="4" w:space="0" w:color="auto"/>
              <w:right w:val="single" w:sz="4" w:space="0" w:color="auto"/>
            </w:tcBorders>
            <w:shd w:val="clear" w:color="000000" w:fill="FFFFFF"/>
          </w:tcPr>
          <w:p w14:paraId="79C0E8E1" w14:textId="77777777" w:rsidR="00D51A77" w:rsidRPr="00D51A77" w:rsidRDefault="00D51A77" w:rsidP="00D51A77">
            <w:pPr>
              <w:spacing w:before="0" w:after="0"/>
              <w:ind w:firstLine="0"/>
              <w:rPr>
                <w:rFonts w:eastAsia="Calibri"/>
                <w:sz w:val="20"/>
              </w:rPr>
            </w:pPr>
          </w:p>
        </w:tc>
        <w:tc>
          <w:tcPr>
            <w:tcW w:w="1134" w:type="dxa"/>
            <w:tcBorders>
              <w:top w:val="single" w:sz="4" w:space="0" w:color="auto"/>
              <w:left w:val="nil"/>
              <w:bottom w:val="single" w:sz="4" w:space="0" w:color="auto"/>
              <w:right w:val="single" w:sz="4" w:space="0" w:color="auto"/>
            </w:tcBorders>
            <w:shd w:val="clear" w:color="auto" w:fill="auto"/>
            <w:noWrap/>
          </w:tcPr>
          <w:p w14:paraId="79C0E8E2" w14:textId="77777777" w:rsidR="00D51A77" w:rsidRPr="00D51A77" w:rsidRDefault="00D51A77" w:rsidP="00D51A77">
            <w:pPr>
              <w:spacing w:before="0" w:after="0"/>
              <w:ind w:firstLine="0"/>
              <w:rPr>
                <w:rFonts w:eastAsia="Calibri"/>
                <w:sz w:val="20"/>
              </w:rPr>
            </w:pPr>
          </w:p>
        </w:tc>
        <w:tc>
          <w:tcPr>
            <w:tcW w:w="2552" w:type="dxa"/>
            <w:tcBorders>
              <w:top w:val="single" w:sz="4" w:space="0" w:color="auto"/>
              <w:left w:val="nil"/>
              <w:bottom w:val="single" w:sz="4" w:space="0" w:color="auto"/>
              <w:right w:val="single" w:sz="4" w:space="0" w:color="auto"/>
            </w:tcBorders>
            <w:shd w:val="clear" w:color="auto" w:fill="auto"/>
          </w:tcPr>
          <w:p w14:paraId="79C0E8E3" w14:textId="77777777" w:rsidR="00D51A77" w:rsidRPr="00D51A77" w:rsidRDefault="00D51A77" w:rsidP="00D51A77">
            <w:pPr>
              <w:spacing w:before="0" w:after="0"/>
              <w:ind w:firstLine="0"/>
              <w:rPr>
                <w:rFonts w:eastAsia="Calibri"/>
                <w:sz w:val="20"/>
              </w:rPr>
            </w:pPr>
          </w:p>
        </w:tc>
      </w:tr>
      <w:tr w:rsidR="00D51A77" w:rsidRPr="00D51A77" w14:paraId="79C0E8ED" w14:textId="77777777" w:rsidTr="00D51A77">
        <w:trPr>
          <w:trHeight w:val="145"/>
        </w:trPr>
        <w:tc>
          <w:tcPr>
            <w:tcW w:w="458" w:type="dxa"/>
            <w:tcBorders>
              <w:top w:val="single" w:sz="4" w:space="0" w:color="auto"/>
              <w:left w:val="single" w:sz="4" w:space="0" w:color="auto"/>
              <w:bottom w:val="single" w:sz="4" w:space="0" w:color="auto"/>
              <w:right w:val="single" w:sz="4" w:space="0" w:color="auto"/>
            </w:tcBorders>
            <w:shd w:val="clear" w:color="auto" w:fill="auto"/>
          </w:tcPr>
          <w:p w14:paraId="79C0E8E5" w14:textId="77777777" w:rsidR="00D51A77" w:rsidRPr="00D51A77" w:rsidRDefault="00D51A77" w:rsidP="00D51A77">
            <w:pPr>
              <w:spacing w:before="0" w:after="0"/>
              <w:ind w:firstLine="0"/>
              <w:rPr>
                <w:rFonts w:eastAsia="Calibri"/>
                <w:sz w:val="20"/>
              </w:rPr>
            </w:pPr>
          </w:p>
        </w:tc>
        <w:tc>
          <w:tcPr>
            <w:tcW w:w="3375" w:type="dxa"/>
            <w:tcBorders>
              <w:top w:val="single" w:sz="4" w:space="0" w:color="auto"/>
              <w:left w:val="nil"/>
              <w:bottom w:val="single" w:sz="4" w:space="0" w:color="auto"/>
              <w:right w:val="single" w:sz="4" w:space="0" w:color="auto"/>
            </w:tcBorders>
            <w:shd w:val="clear" w:color="auto" w:fill="auto"/>
          </w:tcPr>
          <w:p w14:paraId="79C0E8E6" w14:textId="77777777" w:rsidR="00D51A77" w:rsidRPr="00D51A77" w:rsidRDefault="00D51A77" w:rsidP="00D51A77">
            <w:pPr>
              <w:spacing w:before="0" w:after="0"/>
              <w:ind w:firstLine="0"/>
              <w:rPr>
                <w:rFonts w:eastAsia="Calibri"/>
                <w:b/>
                <w:sz w:val="20"/>
              </w:rPr>
            </w:pPr>
            <w:r w:rsidRPr="00D51A77">
              <w:rPr>
                <w:rFonts w:eastAsia="Calibri"/>
                <w:b/>
                <w:sz w:val="20"/>
              </w:rPr>
              <w:t>Отходы I класса опасности:</w:t>
            </w:r>
          </w:p>
        </w:tc>
        <w:tc>
          <w:tcPr>
            <w:tcW w:w="2268" w:type="dxa"/>
            <w:tcBorders>
              <w:top w:val="single" w:sz="4" w:space="0" w:color="auto"/>
              <w:left w:val="nil"/>
              <w:bottom w:val="single" w:sz="4" w:space="0" w:color="auto"/>
              <w:right w:val="single" w:sz="4" w:space="0" w:color="auto"/>
            </w:tcBorders>
            <w:shd w:val="clear" w:color="auto" w:fill="auto"/>
          </w:tcPr>
          <w:p w14:paraId="79C0E8E7" w14:textId="77777777" w:rsidR="00D51A77" w:rsidRPr="00D51A77" w:rsidRDefault="00D51A77" w:rsidP="00D51A77">
            <w:pPr>
              <w:spacing w:before="0" w:after="0"/>
              <w:ind w:firstLine="0"/>
              <w:rPr>
                <w:rFonts w:eastAsia="Calibri"/>
                <w:sz w:val="20"/>
              </w:rPr>
            </w:pPr>
          </w:p>
        </w:tc>
        <w:tc>
          <w:tcPr>
            <w:tcW w:w="1842" w:type="dxa"/>
            <w:tcBorders>
              <w:top w:val="single" w:sz="4" w:space="0" w:color="auto"/>
              <w:left w:val="nil"/>
              <w:bottom w:val="single" w:sz="4" w:space="0" w:color="auto"/>
              <w:right w:val="single" w:sz="4" w:space="0" w:color="auto"/>
            </w:tcBorders>
            <w:shd w:val="clear" w:color="auto" w:fill="auto"/>
          </w:tcPr>
          <w:p w14:paraId="79C0E8E8" w14:textId="77777777" w:rsidR="00D51A77" w:rsidRPr="00D51A77" w:rsidRDefault="00D51A77" w:rsidP="00D51A77">
            <w:pPr>
              <w:spacing w:before="0" w:after="0"/>
              <w:ind w:firstLine="0"/>
              <w:rPr>
                <w:rFonts w:eastAsia="Calibri"/>
                <w:sz w:val="20"/>
              </w:rPr>
            </w:pPr>
          </w:p>
        </w:tc>
        <w:tc>
          <w:tcPr>
            <w:tcW w:w="1134" w:type="dxa"/>
            <w:tcBorders>
              <w:top w:val="single" w:sz="4" w:space="0" w:color="auto"/>
              <w:left w:val="nil"/>
              <w:bottom w:val="single" w:sz="4" w:space="0" w:color="auto"/>
              <w:right w:val="single" w:sz="4" w:space="0" w:color="auto"/>
            </w:tcBorders>
            <w:shd w:val="clear" w:color="auto" w:fill="auto"/>
          </w:tcPr>
          <w:p w14:paraId="79C0E8E9" w14:textId="77777777" w:rsidR="00D51A77" w:rsidRPr="00D51A77" w:rsidRDefault="00D51A77" w:rsidP="00D51A77">
            <w:pPr>
              <w:spacing w:before="0" w:after="0"/>
              <w:ind w:firstLine="0"/>
              <w:rPr>
                <w:rFonts w:eastAsia="Calibri"/>
                <w:sz w:val="20"/>
              </w:rPr>
            </w:pPr>
          </w:p>
        </w:tc>
        <w:tc>
          <w:tcPr>
            <w:tcW w:w="1843" w:type="dxa"/>
            <w:tcBorders>
              <w:top w:val="single" w:sz="4" w:space="0" w:color="auto"/>
              <w:left w:val="nil"/>
              <w:bottom w:val="single" w:sz="4" w:space="0" w:color="auto"/>
              <w:right w:val="single" w:sz="4" w:space="0" w:color="auto"/>
            </w:tcBorders>
            <w:shd w:val="clear" w:color="000000" w:fill="FFFFFF"/>
          </w:tcPr>
          <w:p w14:paraId="79C0E8EA" w14:textId="77777777" w:rsidR="00D51A77" w:rsidRPr="00D51A77" w:rsidRDefault="00D51A77" w:rsidP="00D51A77">
            <w:pPr>
              <w:spacing w:before="0" w:after="0"/>
              <w:ind w:firstLine="0"/>
              <w:rPr>
                <w:rFonts w:eastAsia="Calibri"/>
                <w:sz w:val="20"/>
              </w:rPr>
            </w:pPr>
          </w:p>
        </w:tc>
        <w:tc>
          <w:tcPr>
            <w:tcW w:w="1134" w:type="dxa"/>
            <w:tcBorders>
              <w:top w:val="single" w:sz="4" w:space="0" w:color="auto"/>
              <w:left w:val="nil"/>
              <w:bottom w:val="single" w:sz="4" w:space="0" w:color="auto"/>
              <w:right w:val="single" w:sz="4" w:space="0" w:color="auto"/>
            </w:tcBorders>
            <w:shd w:val="clear" w:color="auto" w:fill="auto"/>
            <w:noWrap/>
          </w:tcPr>
          <w:p w14:paraId="79C0E8EB" w14:textId="77777777" w:rsidR="00D51A77" w:rsidRPr="00D51A77" w:rsidRDefault="00D51A77" w:rsidP="00D51A77">
            <w:pPr>
              <w:spacing w:before="0" w:after="0"/>
              <w:ind w:firstLine="0"/>
              <w:rPr>
                <w:rFonts w:eastAsia="Calibri"/>
                <w:sz w:val="20"/>
              </w:rPr>
            </w:pPr>
          </w:p>
        </w:tc>
        <w:tc>
          <w:tcPr>
            <w:tcW w:w="2552" w:type="dxa"/>
            <w:tcBorders>
              <w:top w:val="single" w:sz="4" w:space="0" w:color="auto"/>
              <w:left w:val="nil"/>
              <w:bottom w:val="single" w:sz="4" w:space="0" w:color="auto"/>
              <w:right w:val="single" w:sz="4" w:space="0" w:color="auto"/>
            </w:tcBorders>
            <w:shd w:val="clear" w:color="auto" w:fill="auto"/>
          </w:tcPr>
          <w:p w14:paraId="79C0E8EC" w14:textId="77777777" w:rsidR="00D51A77" w:rsidRPr="00D51A77" w:rsidRDefault="00D51A77" w:rsidP="00D51A77">
            <w:pPr>
              <w:spacing w:before="0" w:after="0"/>
              <w:ind w:firstLine="0"/>
              <w:rPr>
                <w:rFonts w:eastAsia="Calibri"/>
                <w:sz w:val="20"/>
              </w:rPr>
            </w:pPr>
          </w:p>
        </w:tc>
      </w:tr>
      <w:tr w:rsidR="00D51A77" w:rsidRPr="00D51A77" w14:paraId="79C0E8FA" w14:textId="77777777" w:rsidTr="00D51A77">
        <w:trPr>
          <w:trHeight w:val="688"/>
        </w:trPr>
        <w:tc>
          <w:tcPr>
            <w:tcW w:w="458" w:type="dxa"/>
            <w:tcBorders>
              <w:top w:val="single" w:sz="4" w:space="0" w:color="auto"/>
              <w:left w:val="single" w:sz="4" w:space="0" w:color="auto"/>
              <w:bottom w:val="single" w:sz="4" w:space="0" w:color="auto"/>
              <w:right w:val="single" w:sz="4" w:space="0" w:color="auto"/>
            </w:tcBorders>
            <w:shd w:val="clear" w:color="auto" w:fill="auto"/>
          </w:tcPr>
          <w:p w14:paraId="79C0E8EE" w14:textId="77777777" w:rsidR="00D51A77" w:rsidRPr="00D51A77" w:rsidRDefault="00D51A77" w:rsidP="00F41700">
            <w:pPr>
              <w:numPr>
                <w:ilvl w:val="0"/>
                <w:numId w:val="8"/>
              </w:numPr>
              <w:tabs>
                <w:tab w:val="num" w:pos="360"/>
              </w:tabs>
              <w:spacing w:before="0" w:after="0"/>
              <w:ind w:left="0" w:firstLine="709"/>
              <w:rPr>
                <w:rFonts w:eastAsia="Calibri"/>
                <w:sz w:val="18"/>
              </w:rPr>
            </w:pPr>
          </w:p>
        </w:tc>
        <w:tc>
          <w:tcPr>
            <w:tcW w:w="3375" w:type="dxa"/>
            <w:tcBorders>
              <w:top w:val="single" w:sz="4" w:space="0" w:color="auto"/>
              <w:left w:val="nil"/>
              <w:bottom w:val="single" w:sz="4" w:space="0" w:color="auto"/>
              <w:right w:val="single" w:sz="4" w:space="0" w:color="auto"/>
            </w:tcBorders>
            <w:shd w:val="clear" w:color="auto" w:fill="auto"/>
          </w:tcPr>
          <w:p w14:paraId="79C0E8EF" w14:textId="77777777" w:rsidR="00D51A77" w:rsidRPr="00D51A77" w:rsidRDefault="00D51A77" w:rsidP="00D51A77">
            <w:pPr>
              <w:spacing w:before="0" w:after="0"/>
              <w:ind w:firstLine="0"/>
              <w:rPr>
                <w:rFonts w:eastAsia="Calibri"/>
                <w:sz w:val="20"/>
              </w:rPr>
            </w:pPr>
            <w:r w:rsidRPr="00D51A77">
              <w:rPr>
                <w:rFonts w:eastAsia="Calibri"/>
                <w:sz w:val="20"/>
              </w:rPr>
              <w:t>Лампы ртутные, ртутно-кварцевые, люминесцентные, утратившие потребительские свойства</w:t>
            </w:r>
          </w:p>
        </w:tc>
        <w:tc>
          <w:tcPr>
            <w:tcW w:w="2268" w:type="dxa"/>
            <w:tcBorders>
              <w:top w:val="single" w:sz="4" w:space="0" w:color="auto"/>
              <w:left w:val="nil"/>
              <w:bottom w:val="single" w:sz="4" w:space="0" w:color="auto"/>
              <w:right w:val="single" w:sz="4" w:space="0" w:color="auto"/>
            </w:tcBorders>
            <w:shd w:val="clear" w:color="auto" w:fill="auto"/>
          </w:tcPr>
          <w:p w14:paraId="79C0E8F0" w14:textId="77777777" w:rsidR="00D51A77" w:rsidRPr="00D51A77" w:rsidRDefault="00D51A77" w:rsidP="00D51A77">
            <w:pPr>
              <w:spacing w:before="0" w:after="0"/>
              <w:ind w:firstLine="0"/>
              <w:rPr>
                <w:rFonts w:eastAsia="Calibri"/>
                <w:sz w:val="20"/>
              </w:rPr>
            </w:pPr>
            <w:r w:rsidRPr="00D51A77">
              <w:rPr>
                <w:rFonts w:eastAsia="Calibri"/>
                <w:sz w:val="20"/>
              </w:rPr>
              <w:t>Использование по назначению с утратой потребительских свойств</w:t>
            </w:r>
          </w:p>
        </w:tc>
        <w:tc>
          <w:tcPr>
            <w:tcW w:w="1842" w:type="dxa"/>
            <w:tcBorders>
              <w:top w:val="single" w:sz="4" w:space="0" w:color="auto"/>
              <w:left w:val="nil"/>
              <w:bottom w:val="single" w:sz="4" w:space="0" w:color="auto"/>
              <w:right w:val="single" w:sz="4" w:space="0" w:color="auto"/>
            </w:tcBorders>
            <w:shd w:val="clear" w:color="auto" w:fill="auto"/>
          </w:tcPr>
          <w:p w14:paraId="79C0E8F1" w14:textId="77777777" w:rsidR="00D51A77" w:rsidRPr="00D51A77" w:rsidRDefault="00D51A77" w:rsidP="00D51A77">
            <w:pPr>
              <w:spacing w:before="0" w:after="0"/>
              <w:ind w:firstLine="0"/>
              <w:rPr>
                <w:rFonts w:eastAsia="Calibri"/>
                <w:sz w:val="20"/>
              </w:rPr>
            </w:pPr>
            <w:r w:rsidRPr="00D51A77">
              <w:rPr>
                <w:rFonts w:eastAsia="Calibri"/>
                <w:sz w:val="20"/>
              </w:rPr>
              <w:t>4 71 101 01 52 1</w:t>
            </w:r>
          </w:p>
        </w:tc>
        <w:tc>
          <w:tcPr>
            <w:tcW w:w="1134" w:type="dxa"/>
            <w:tcBorders>
              <w:top w:val="single" w:sz="4" w:space="0" w:color="auto"/>
              <w:left w:val="nil"/>
              <w:bottom w:val="single" w:sz="4" w:space="0" w:color="auto"/>
              <w:right w:val="single" w:sz="4" w:space="0" w:color="auto"/>
            </w:tcBorders>
            <w:shd w:val="clear" w:color="auto" w:fill="auto"/>
          </w:tcPr>
          <w:p w14:paraId="79C0E8F2" w14:textId="77777777" w:rsidR="00D51A77" w:rsidRPr="00D51A77" w:rsidRDefault="00D51A77" w:rsidP="00D51A77">
            <w:pPr>
              <w:spacing w:before="0" w:after="0"/>
              <w:ind w:firstLine="0"/>
              <w:rPr>
                <w:rFonts w:eastAsia="Calibri"/>
                <w:sz w:val="20"/>
              </w:rPr>
            </w:pPr>
            <w:r w:rsidRPr="00D51A77">
              <w:rPr>
                <w:rFonts w:eastAsia="Calibri"/>
                <w:sz w:val="20"/>
              </w:rPr>
              <w:t>1</w:t>
            </w:r>
          </w:p>
        </w:tc>
        <w:tc>
          <w:tcPr>
            <w:tcW w:w="1843" w:type="dxa"/>
            <w:tcBorders>
              <w:top w:val="single" w:sz="4" w:space="0" w:color="auto"/>
              <w:left w:val="nil"/>
              <w:bottom w:val="single" w:sz="4" w:space="0" w:color="auto"/>
              <w:right w:val="single" w:sz="4" w:space="0" w:color="auto"/>
            </w:tcBorders>
            <w:shd w:val="clear" w:color="000000" w:fill="FFFFFF"/>
          </w:tcPr>
          <w:p w14:paraId="79C0E8F3" w14:textId="77777777" w:rsidR="00D51A77" w:rsidRPr="00D51A77" w:rsidRDefault="00D51A77" w:rsidP="00D51A77">
            <w:pPr>
              <w:spacing w:before="0" w:after="0"/>
              <w:ind w:firstLine="0"/>
              <w:rPr>
                <w:rFonts w:eastAsia="Calibri"/>
                <w:sz w:val="20"/>
              </w:rPr>
            </w:pPr>
            <w:r w:rsidRPr="00D51A77">
              <w:rPr>
                <w:rFonts w:eastAsia="Calibri"/>
                <w:sz w:val="20"/>
              </w:rPr>
              <w:t>Изделия из нескольких материалов</w:t>
            </w:r>
          </w:p>
        </w:tc>
        <w:tc>
          <w:tcPr>
            <w:tcW w:w="1134" w:type="dxa"/>
            <w:tcBorders>
              <w:top w:val="single" w:sz="4" w:space="0" w:color="auto"/>
              <w:left w:val="nil"/>
              <w:bottom w:val="single" w:sz="4" w:space="0" w:color="auto"/>
              <w:right w:val="single" w:sz="4" w:space="0" w:color="auto"/>
            </w:tcBorders>
            <w:shd w:val="clear" w:color="auto" w:fill="auto"/>
            <w:noWrap/>
          </w:tcPr>
          <w:p w14:paraId="79C0E8F4"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single" w:sz="4" w:space="0" w:color="auto"/>
              <w:left w:val="nil"/>
              <w:bottom w:val="single" w:sz="4" w:space="0" w:color="auto"/>
              <w:right w:val="single" w:sz="4" w:space="0" w:color="auto"/>
            </w:tcBorders>
            <w:shd w:val="clear" w:color="auto" w:fill="auto"/>
          </w:tcPr>
          <w:p w14:paraId="79C0E8F5" w14:textId="77777777" w:rsidR="00D51A77" w:rsidRPr="00D51A77" w:rsidRDefault="00D51A77" w:rsidP="00D51A77">
            <w:pPr>
              <w:spacing w:before="0" w:after="0"/>
              <w:ind w:firstLine="0"/>
              <w:rPr>
                <w:rFonts w:eastAsia="Calibri"/>
                <w:sz w:val="20"/>
              </w:rPr>
            </w:pPr>
            <w:r w:rsidRPr="00D51A77">
              <w:rPr>
                <w:rFonts w:eastAsia="Calibri"/>
                <w:sz w:val="20"/>
              </w:rPr>
              <w:t>Стекло - 92%</w:t>
            </w:r>
          </w:p>
          <w:p w14:paraId="79C0E8F6" w14:textId="77777777" w:rsidR="00D51A77" w:rsidRPr="00D51A77" w:rsidRDefault="00D51A77" w:rsidP="00D51A77">
            <w:pPr>
              <w:spacing w:before="0" w:after="0"/>
              <w:ind w:firstLine="0"/>
              <w:rPr>
                <w:rFonts w:eastAsia="Calibri"/>
                <w:sz w:val="20"/>
              </w:rPr>
            </w:pPr>
            <w:r w:rsidRPr="00D51A77">
              <w:rPr>
                <w:rFonts w:eastAsia="Calibri"/>
                <w:sz w:val="20"/>
              </w:rPr>
              <w:t>Алюминий - 1,93%</w:t>
            </w:r>
          </w:p>
          <w:p w14:paraId="79C0E8F7" w14:textId="77777777" w:rsidR="00D51A77" w:rsidRPr="00D51A77" w:rsidRDefault="00D51A77" w:rsidP="00D51A77">
            <w:pPr>
              <w:spacing w:before="0" w:after="0"/>
              <w:ind w:firstLine="0"/>
              <w:rPr>
                <w:rFonts w:eastAsia="Calibri"/>
                <w:sz w:val="20"/>
              </w:rPr>
            </w:pPr>
            <w:r w:rsidRPr="00D51A77">
              <w:rPr>
                <w:rFonts w:eastAsia="Calibri"/>
                <w:sz w:val="20"/>
              </w:rPr>
              <w:t>Люминофор - 5,88%</w:t>
            </w:r>
          </w:p>
          <w:p w14:paraId="79C0E8F8" w14:textId="77777777" w:rsidR="00D51A77" w:rsidRPr="00D51A77" w:rsidRDefault="00D51A77" w:rsidP="00D51A77">
            <w:pPr>
              <w:spacing w:before="0" w:after="0"/>
              <w:ind w:firstLine="0"/>
              <w:rPr>
                <w:rFonts w:eastAsia="Calibri"/>
                <w:sz w:val="20"/>
              </w:rPr>
            </w:pPr>
            <w:r w:rsidRPr="00D51A77">
              <w:rPr>
                <w:rFonts w:eastAsia="Calibri"/>
                <w:sz w:val="20"/>
              </w:rPr>
              <w:t>Ртуть - 0,03%</w:t>
            </w:r>
          </w:p>
          <w:p w14:paraId="79C0E8F9" w14:textId="77777777" w:rsidR="00D51A77" w:rsidRPr="00D51A77" w:rsidRDefault="00D51A77" w:rsidP="00D51A77">
            <w:pPr>
              <w:spacing w:before="0" w:after="0"/>
              <w:ind w:firstLine="0"/>
              <w:rPr>
                <w:rFonts w:eastAsia="Calibri"/>
                <w:sz w:val="20"/>
              </w:rPr>
            </w:pPr>
            <w:r w:rsidRPr="00D51A77">
              <w:rPr>
                <w:rFonts w:eastAsia="Calibri"/>
                <w:sz w:val="20"/>
              </w:rPr>
              <w:t>Никель - 0,16%</w:t>
            </w:r>
          </w:p>
        </w:tc>
      </w:tr>
      <w:tr w:rsidR="00D51A77" w:rsidRPr="00D51A77" w14:paraId="79C0E903" w14:textId="77777777" w:rsidTr="00D51A77">
        <w:trPr>
          <w:trHeight w:val="231"/>
        </w:trPr>
        <w:tc>
          <w:tcPr>
            <w:tcW w:w="458" w:type="dxa"/>
            <w:tcBorders>
              <w:top w:val="single" w:sz="4" w:space="0" w:color="auto"/>
              <w:left w:val="single" w:sz="4" w:space="0" w:color="auto"/>
              <w:bottom w:val="single" w:sz="4" w:space="0" w:color="auto"/>
              <w:right w:val="single" w:sz="4" w:space="0" w:color="auto"/>
            </w:tcBorders>
            <w:shd w:val="clear" w:color="auto" w:fill="auto"/>
          </w:tcPr>
          <w:p w14:paraId="79C0E8FB" w14:textId="77777777" w:rsidR="00D51A77" w:rsidRPr="00D51A77" w:rsidRDefault="00D51A77" w:rsidP="00D51A77">
            <w:pPr>
              <w:spacing w:before="0" w:after="0"/>
              <w:ind w:firstLine="0"/>
              <w:rPr>
                <w:rFonts w:eastAsia="Calibri"/>
                <w:sz w:val="20"/>
              </w:rPr>
            </w:pPr>
          </w:p>
        </w:tc>
        <w:tc>
          <w:tcPr>
            <w:tcW w:w="3375" w:type="dxa"/>
            <w:tcBorders>
              <w:top w:val="single" w:sz="4" w:space="0" w:color="auto"/>
              <w:left w:val="nil"/>
              <w:bottom w:val="single" w:sz="4" w:space="0" w:color="auto"/>
              <w:right w:val="single" w:sz="4" w:space="0" w:color="auto"/>
            </w:tcBorders>
            <w:shd w:val="clear" w:color="auto" w:fill="auto"/>
          </w:tcPr>
          <w:p w14:paraId="79C0E8FC" w14:textId="77777777" w:rsidR="00D51A77" w:rsidRPr="00D51A77" w:rsidRDefault="00D51A77" w:rsidP="00D51A77">
            <w:pPr>
              <w:spacing w:before="0" w:after="0"/>
              <w:ind w:firstLine="0"/>
              <w:rPr>
                <w:rFonts w:eastAsia="Calibri"/>
                <w:b/>
                <w:sz w:val="20"/>
              </w:rPr>
            </w:pPr>
            <w:r w:rsidRPr="00D51A77">
              <w:rPr>
                <w:rFonts w:eastAsia="Calibri"/>
                <w:b/>
                <w:sz w:val="20"/>
              </w:rPr>
              <w:t>Отходы II класса опасности</w:t>
            </w:r>
          </w:p>
        </w:tc>
        <w:tc>
          <w:tcPr>
            <w:tcW w:w="2268" w:type="dxa"/>
            <w:tcBorders>
              <w:top w:val="single" w:sz="4" w:space="0" w:color="auto"/>
              <w:left w:val="nil"/>
              <w:bottom w:val="single" w:sz="4" w:space="0" w:color="auto"/>
              <w:right w:val="single" w:sz="4" w:space="0" w:color="auto"/>
            </w:tcBorders>
            <w:shd w:val="clear" w:color="auto" w:fill="auto"/>
          </w:tcPr>
          <w:p w14:paraId="79C0E8FD" w14:textId="77777777" w:rsidR="00D51A77" w:rsidRPr="00D51A77" w:rsidRDefault="00D51A77" w:rsidP="00D51A77">
            <w:pPr>
              <w:spacing w:before="0" w:after="0"/>
              <w:ind w:firstLine="0"/>
              <w:rPr>
                <w:rFonts w:eastAsia="Calibri"/>
                <w:b/>
                <w:sz w:val="20"/>
              </w:rPr>
            </w:pPr>
            <w:r w:rsidRPr="00D51A77">
              <w:rPr>
                <w:rFonts w:eastAsia="Calibri"/>
                <w:b/>
                <w:sz w:val="20"/>
              </w:rPr>
              <w:t>-</w:t>
            </w:r>
          </w:p>
        </w:tc>
        <w:tc>
          <w:tcPr>
            <w:tcW w:w="1842" w:type="dxa"/>
            <w:tcBorders>
              <w:top w:val="single" w:sz="4" w:space="0" w:color="auto"/>
              <w:left w:val="nil"/>
              <w:bottom w:val="single" w:sz="4" w:space="0" w:color="auto"/>
              <w:right w:val="single" w:sz="4" w:space="0" w:color="auto"/>
            </w:tcBorders>
            <w:shd w:val="clear" w:color="auto" w:fill="auto"/>
          </w:tcPr>
          <w:p w14:paraId="79C0E8FE" w14:textId="77777777" w:rsidR="00D51A77" w:rsidRPr="00D51A77" w:rsidRDefault="00D51A77" w:rsidP="00D51A77">
            <w:pPr>
              <w:spacing w:before="0" w:after="0"/>
              <w:ind w:firstLine="0"/>
              <w:rPr>
                <w:rFonts w:eastAsia="Calibri"/>
                <w:sz w:val="20"/>
              </w:rPr>
            </w:pPr>
            <w:r w:rsidRPr="00D51A77">
              <w:rPr>
                <w:rFonts w:eastAsia="Calibri"/>
                <w:sz w:val="20"/>
              </w:rPr>
              <w:t>-</w:t>
            </w:r>
          </w:p>
        </w:tc>
        <w:tc>
          <w:tcPr>
            <w:tcW w:w="1134" w:type="dxa"/>
            <w:tcBorders>
              <w:top w:val="single" w:sz="4" w:space="0" w:color="auto"/>
              <w:left w:val="nil"/>
              <w:bottom w:val="single" w:sz="4" w:space="0" w:color="auto"/>
              <w:right w:val="single" w:sz="4" w:space="0" w:color="auto"/>
            </w:tcBorders>
            <w:shd w:val="clear" w:color="auto" w:fill="auto"/>
          </w:tcPr>
          <w:p w14:paraId="79C0E8FF" w14:textId="77777777" w:rsidR="00D51A77" w:rsidRPr="00D51A77" w:rsidRDefault="00D51A77" w:rsidP="00D51A77">
            <w:pPr>
              <w:spacing w:before="0" w:after="0"/>
              <w:ind w:firstLine="0"/>
              <w:rPr>
                <w:rFonts w:eastAsia="Calibri"/>
                <w:sz w:val="20"/>
              </w:rPr>
            </w:pPr>
            <w:r w:rsidRPr="00D51A77">
              <w:rPr>
                <w:rFonts w:eastAsia="Calibri"/>
                <w:sz w:val="20"/>
              </w:rPr>
              <w:t>-</w:t>
            </w:r>
          </w:p>
        </w:tc>
        <w:tc>
          <w:tcPr>
            <w:tcW w:w="1843" w:type="dxa"/>
            <w:tcBorders>
              <w:top w:val="single" w:sz="4" w:space="0" w:color="auto"/>
              <w:left w:val="nil"/>
              <w:bottom w:val="single" w:sz="4" w:space="0" w:color="auto"/>
              <w:right w:val="single" w:sz="4" w:space="0" w:color="auto"/>
            </w:tcBorders>
            <w:shd w:val="clear" w:color="000000" w:fill="FFFFFF"/>
          </w:tcPr>
          <w:p w14:paraId="79C0E900" w14:textId="77777777" w:rsidR="00D51A77" w:rsidRPr="00D51A77" w:rsidRDefault="00D51A77" w:rsidP="00D51A77">
            <w:pPr>
              <w:spacing w:before="0" w:after="0"/>
              <w:ind w:firstLine="0"/>
              <w:rPr>
                <w:rFonts w:eastAsia="Calibri"/>
                <w:sz w:val="20"/>
              </w:rPr>
            </w:pPr>
            <w:r w:rsidRPr="00D51A77">
              <w:rPr>
                <w:rFonts w:eastAsia="Calibri"/>
                <w:sz w:val="20"/>
              </w:rPr>
              <w:t>-</w:t>
            </w:r>
          </w:p>
        </w:tc>
        <w:tc>
          <w:tcPr>
            <w:tcW w:w="1134" w:type="dxa"/>
            <w:tcBorders>
              <w:top w:val="single" w:sz="4" w:space="0" w:color="auto"/>
              <w:left w:val="nil"/>
              <w:bottom w:val="single" w:sz="4" w:space="0" w:color="auto"/>
              <w:right w:val="single" w:sz="4" w:space="0" w:color="auto"/>
            </w:tcBorders>
            <w:shd w:val="clear" w:color="auto" w:fill="auto"/>
            <w:noWrap/>
          </w:tcPr>
          <w:p w14:paraId="79C0E901" w14:textId="77777777" w:rsidR="00D51A77" w:rsidRPr="00D51A77" w:rsidRDefault="00D51A77" w:rsidP="00D51A77">
            <w:pPr>
              <w:spacing w:before="0" w:after="0"/>
              <w:ind w:firstLine="0"/>
              <w:rPr>
                <w:rFonts w:eastAsia="Calibri"/>
                <w:sz w:val="20"/>
              </w:rPr>
            </w:pPr>
            <w:r w:rsidRPr="00D51A77">
              <w:rPr>
                <w:rFonts w:eastAsia="Calibri"/>
                <w:sz w:val="20"/>
              </w:rPr>
              <w:t>-</w:t>
            </w:r>
          </w:p>
        </w:tc>
        <w:tc>
          <w:tcPr>
            <w:tcW w:w="2552" w:type="dxa"/>
            <w:tcBorders>
              <w:top w:val="single" w:sz="4" w:space="0" w:color="auto"/>
              <w:left w:val="nil"/>
              <w:bottom w:val="single" w:sz="4" w:space="0" w:color="auto"/>
              <w:right w:val="single" w:sz="4" w:space="0" w:color="auto"/>
            </w:tcBorders>
            <w:shd w:val="clear" w:color="auto" w:fill="auto"/>
          </w:tcPr>
          <w:p w14:paraId="79C0E902" w14:textId="77777777" w:rsidR="00D51A77" w:rsidRPr="00D51A77" w:rsidRDefault="00D51A77" w:rsidP="00D51A77">
            <w:pPr>
              <w:spacing w:before="0" w:after="0"/>
              <w:ind w:firstLine="0"/>
              <w:rPr>
                <w:rFonts w:eastAsia="Calibri"/>
                <w:sz w:val="20"/>
              </w:rPr>
            </w:pPr>
            <w:r w:rsidRPr="00D51A77">
              <w:rPr>
                <w:rFonts w:eastAsia="Calibri"/>
                <w:sz w:val="20"/>
              </w:rPr>
              <w:t>-</w:t>
            </w:r>
          </w:p>
        </w:tc>
      </w:tr>
      <w:tr w:rsidR="00D51A77" w:rsidRPr="00D51A77" w14:paraId="79C0E90C" w14:textId="77777777" w:rsidTr="00D51A77">
        <w:trPr>
          <w:trHeight w:val="255"/>
        </w:trPr>
        <w:tc>
          <w:tcPr>
            <w:tcW w:w="458" w:type="dxa"/>
            <w:tcBorders>
              <w:top w:val="single" w:sz="4" w:space="0" w:color="auto"/>
              <w:left w:val="single" w:sz="4" w:space="0" w:color="auto"/>
              <w:bottom w:val="single" w:sz="4" w:space="0" w:color="auto"/>
              <w:right w:val="single" w:sz="4" w:space="0" w:color="auto"/>
            </w:tcBorders>
            <w:shd w:val="clear" w:color="auto" w:fill="auto"/>
          </w:tcPr>
          <w:p w14:paraId="79C0E904" w14:textId="77777777" w:rsidR="00D51A77" w:rsidRPr="00D51A77" w:rsidRDefault="00D51A77" w:rsidP="00D51A77">
            <w:pPr>
              <w:spacing w:before="0" w:after="0"/>
              <w:ind w:firstLine="0"/>
              <w:rPr>
                <w:rFonts w:eastAsia="Calibri"/>
                <w:sz w:val="20"/>
              </w:rPr>
            </w:pPr>
          </w:p>
        </w:tc>
        <w:tc>
          <w:tcPr>
            <w:tcW w:w="3375" w:type="dxa"/>
            <w:tcBorders>
              <w:top w:val="single" w:sz="4" w:space="0" w:color="auto"/>
              <w:left w:val="nil"/>
              <w:bottom w:val="single" w:sz="4" w:space="0" w:color="auto"/>
              <w:right w:val="single" w:sz="4" w:space="0" w:color="auto"/>
            </w:tcBorders>
            <w:shd w:val="clear" w:color="auto" w:fill="auto"/>
          </w:tcPr>
          <w:p w14:paraId="79C0E905" w14:textId="77777777" w:rsidR="00D51A77" w:rsidRPr="00D51A77" w:rsidRDefault="00D51A77" w:rsidP="00D51A77">
            <w:pPr>
              <w:spacing w:before="0" w:after="0"/>
              <w:ind w:firstLine="0"/>
              <w:rPr>
                <w:rFonts w:eastAsia="Calibri"/>
                <w:b/>
                <w:sz w:val="20"/>
              </w:rPr>
            </w:pPr>
            <w:r w:rsidRPr="00D51A77">
              <w:rPr>
                <w:rFonts w:eastAsia="Calibri"/>
                <w:b/>
                <w:sz w:val="20"/>
              </w:rPr>
              <w:t>Отходы III класса опасности</w:t>
            </w:r>
          </w:p>
        </w:tc>
        <w:tc>
          <w:tcPr>
            <w:tcW w:w="2268" w:type="dxa"/>
            <w:tcBorders>
              <w:top w:val="single" w:sz="4" w:space="0" w:color="auto"/>
              <w:left w:val="nil"/>
              <w:bottom w:val="single" w:sz="4" w:space="0" w:color="auto"/>
              <w:right w:val="single" w:sz="4" w:space="0" w:color="auto"/>
            </w:tcBorders>
            <w:shd w:val="clear" w:color="auto" w:fill="auto"/>
          </w:tcPr>
          <w:p w14:paraId="79C0E906" w14:textId="77777777" w:rsidR="00D51A77" w:rsidRPr="00D51A77" w:rsidRDefault="00D51A77" w:rsidP="00D51A77">
            <w:pPr>
              <w:spacing w:before="0" w:after="0"/>
              <w:ind w:firstLine="0"/>
              <w:rPr>
                <w:rFonts w:eastAsia="Calibri"/>
                <w:sz w:val="20"/>
              </w:rPr>
            </w:pPr>
            <w:r w:rsidRPr="00D51A77">
              <w:rPr>
                <w:rFonts w:eastAsia="Calibri"/>
                <w:sz w:val="20"/>
              </w:rPr>
              <w:t>-</w:t>
            </w:r>
          </w:p>
        </w:tc>
        <w:tc>
          <w:tcPr>
            <w:tcW w:w="1842" w:type="dxa"/>
            <w:tcBorders>
              <w:top w:val="single" w:sz="4" w:space="0" w:color="auto"/>
              <w:left w:val="nil"/>
              <w:bottom w:val="single" w:sz="4" w:space="0" w:color="auto"/>
              <w:right w:val="single" w:sz="4" w:space="0" w:color="auto"/>
            </w:tcBorders>
            <w:shd w:val="clear" w:color="auto" w:fill="auto"/>
          </w:tcPr>
          <w:p w14:paraId="79C0E907" w14:textId="77777777" w:rsidR="00D51A77" w:rsidRPr="00D51A77" w:rsidRDefault="00D51A77" w:rsidP="00D51A77">
            <w:pPr>
              <w:spacing w:before="0" w:after="0"/>
              <w:ind w:firstLine="0"/>
              <w:rPr>
                <w:rFonts w:eastAsia="Calibri"/>
                <w:sz w:val="20"/>
              </w:rPr>
            </w:pPr>
            <w:r w:rsidRPr="00D51A77">
              <w:rPr>
                <w:rFonts w:eastAsia="Calibri"/>
                <w:sz w:val="20"/>
              </w:rPr>
              <w:t>-</w:t>
            </w:r>
          </w:p>
        </w:tc>
        <w:tc>
          <w:tcPr>
            <w:tcW w:w="1134" w:type="dxa"/>
            <w:tcBorders>
              <w:top w:val="single" w:sz="4" w:space="0" w:color="auto"/>
              <w:left w:val="nil"/>
              <w:bottom w:val="single" w:sz="4" w:space="0" w:color="auto"/>
              <w:right w:val="single" w:sz="4" w:space="0" w:color="auto"/>
            </w:tcBorders>
            <w:shd w:val="clear" w:color="auto" w:fill="auto"/>
          </w:tcPr>
          <w:p w14:paraId="79C0E908" w14:textId="77777777" w:rsidR="00D51A77" w:rsidRPr="00D51A77" w:rsidRDefault="00D51A77" w:rsidP="00D51A77">
            <w:pPr>
              <w:spacing w:before="0" w:after="0"/>
              <w:ind w:firstLine="0"/>
              <w:rPr>
                <w:rFonts w:eastAsia="Calibri"/>
                <w:sz w:val="20"/>
              </w:rPr>
            </w:pPr>
            <w:r w:rsidRPr="00D51A77">
              <w:rPr>
                <w:rFonts w:eastAsia="Calibri"/>
                <w:sz w:val="20"/>
              </w:rPr>
              <w:t>-</w:t>
            </w:r>
          </w:p>
        </w:tc>
        <w:tc>
          <w:tcPr>
            <w:tcW w:w="1843" w:type="dxa"/>
            <w:tcBorders>
              <w:top w:val="single" w:sz="4" w:space="0" w:color="auto"/>
              <w:left w:val="nil"/>
              <w:bottom w:val="single" w:sz="4" w:space="0" w:color="auto"/>
              <w:right w:val="single" w:sz="4" w:space="0" w:color="auto"/>
            </w:tcBorders>
            <w:shd w:val="clear" w:color="000000" w:fill="FFFFFF"/>
          </w:tcPr>
          <w:p w14:paraId="79C0E909" w14:textId="77777777" w:rsidR="00D51A77" w:rsidRPr="00D51A77" w:rsidRDefault="00D51A77" w:rsidP="00D51A77">
            <w:pPr>
              <w:spacing w:before="0" w:after="0"/>
              <w:ind w:firstLine="0"/>
              <w:rPr>
                <w:rFonts w:eastAsia="Calibri"/>
                <w:sz w:val="20"/>
              </w:rPr>
            </w:pPr>
            <w:r w:rsidRPr="00D51A77">
              <w:rPr>
                <w:rFonts w:eastAsia="Calibri"/>
                <w:sz w:val="20"/>
              </w:rPr>
              <w:t>-</w:t>
            </w:r>
          </w:p>
        </w:tc>
        <w:tc>
          <w:tcPr>
            <w:tcW w:w="1134" w:type="dxa"/>
            <w:tcBorders>
              <w:top w:val="single" w:sz="4" w:space="0" w:color="auto"/>
              <w:left w:val="nil"/>
              <w:bottom w:val="single" w:sz="4" w:space="0" w:color="auto"/>
              <w:right w:val="single" w:sz="4" w:space="0" w:color="auto"/>
            </w:tcBorders>
            <w:shd w:val="clear" w:color="auto" w:fill="auto"/>
            <w:noWrap/>
          </w:tcPr>
          <w:p w14:paraId="79C0E90A" w14:textId="77777777" w:rsidR="00D51A77" w:rsidRPr="00D51A77" w:rsidRDefault="00D51A77" w:rsidP="00D51A77">
            <w:pPr>
              <w:spacing w:before="0" w:after="0"/>
              <w:ind w:firstLine="0"/>
              <w:rPr>
                <w:rFonts w:eastAsia="Calibri"/>
                <w:sz w:val="20"/>
              </w:rPr>
            </w:pPr>
            <w:r w:rsidRPr="00D51A77">
              <w:rPr>
                <w:rFonts w:eastAsia="Calibri"/>
                <w:sz w:val="20"/>
              </w:rPr>
              <w:t>-</w:t>
            </w:r>
          </w:p>
        </w:tc>
        <w:tc>
          <w:tcPr>
            <w:tcW w:w="2552" w:type="dxa"/>
            <w:tcBorders>
              <w:top w:val="single" w:sz="4" w:space="0" w:color="auto"/>
              <w:left w:val="nil"/>
              <w:bottom w:val="single" w:sz="4" w:space="0" w:color="auto"/>
              <w:right w:val="single" w:sz="4" w:space="0" w:color="auto"/>
            </w:tcBorders>
            <w:shd w:val="clear" w:color="auto" w:fill="auto"/>
          </w:tcPr>
          <w:p w14:paraId="79C0E90B" w14:textId="77777777" w:rsidR="00D51A77" w:rsidRPr="00D51A77" w:rsidRDefault="00D51A77" w:rsidP="00D51A77">
            <w:pPr>
              <w:spacing w:before="0" w:after="0"/>
              <w:ind w:firstLine="0"/>
              <w:rPr>
                <w:rFonts w:eastAsia="Calibri"/>
                <w:sz w:val="20"/>
              </w:rPr>
            </w:pPr>
            <w:r w:rsidRPr="00D51A77">
              <w:rPr>
                <w:rFonts w:eastAsia="Calibri"/>
                <w:sz w:val="20"/>
              </w:rPr>
              <w:t>-</w:t>
            </w:r>
          </w:p>
        </w:tc>
      </w:tr>
      <w:tr w:rsidR="00D51A77" w:rsidRPr="00D51A77" w14:paraId="79C0E915" w14:textId="77777777" w:rsidTr="00D51A77">
        <w:trPr>
          <w:trHeight w:val="296"/>
        </w:trPr>
        <w:tc>
          <w:tcPr>
            <w:tcW w:w="458" w:type="dxa"/>
            <w:tcBorders>
              <w:top w:val="single" w:sz="4" w:space="0" w:color="auto"/>
              <w:left w:val="single" w:sz="4" w:space="0" w:color="auto"/>
              <w:bottom w:val="single" w:sz="4" w:space="0" w:color="auto"/>
              <w:right w:val="single" w:sz="4" w:space="0" w:color="auto"/>
            </w:tcBorders>
            <w:shd w:val="clear" w:color="auto" w:fill="auto"/>
          </w:tcPr>
          <w:p w14:paraId="79C0E90D" w14:textId="77777777" w:rsidR="00D51A77" w:rsidRPr="00D51A77" w:rsidRDefault="00D51A77" w:rsidP="00D51A77">
            <w:pPr>
              <w:spacing w:before="0" w:after="0"/>
              <w:ind w:firstLine="0"/>
              <w:rPr>
                <w:rFonts w:eastAsia="Calibri"/>
                <w:sz w:val="20"/>
              </w:rPr>
            </w:pPr>
          </w:p>
        </w:tc>
        <w:tc>
          <w:tcPr>
            <w:tcW w:w="3375" w:type="dxa"/>
            <w:tcBorders>
              <w:top w:val="single" w:sz="4" w:space="0" w:color="auto"/>
              <w:left w:val="nil"/>
              <w:bottom w:val="single" w:sz="4" w:space="0" w:color="auto"/>
              <w:right w:val="single" w:sz="4" w:space="0" w:color="auto"/>
            </w:tcBorders>
            <w:shd w:val="clear" w:color="auto" w:fill="auto"/>
          </w:tcPr>
          <w:p w14:paraId="79C0E90E" w14:textId="77777777" w:rsidR="00D51A77" w:rsidRPr="00D51A77" w:rsidRDefault="00D51A77" w:rsidP="00D51A77">
            <w:pPr>
              <w:spacing w:before="0" w:after="0"/>
              <w:ind w:firstLine="0"/>
              <w:rPr>
                <w:rFonts w:eastAsia="Calibri"/>
                <w:b/>
                <w:sz w:val="20"/>
              </w:rPr>
            </w:pPr>
            <w:r w:rsidRPr="00D51A77">
              <w:rPr>
                <w:rFonts w:eastAsia="Calibri"/>
                <w:b/>
                <w:sz w:val="20"/>
              </w:rPr>
              <w:t>Отходы IV класса опасности:</w:t>
            </w:r>
          </w:p>
        </w:tc>
        <w:tc>
          <w:tcPr>
            <w:tcW w:w="2268" w:type="dxa"/>
            <w:tcBorders>
              <w:top w:val="single" w:sz="4" w:space="0" w:color="auto"/>
              <w:left w:val="nil"/>
              <w:bottom w:val="single" w:sz="4" w:space="0" w:color="auto"/>
              <w:right w:val="single" w:sz="4" w:space="0" w:color="auto"/>
            </w:tcBorders>
            <w:shd w:val="clear" w:color="auto" w:fill="auto"/>
          </w:tcPr>
          <w:p w14:paraId="79C0E90F" w14:textId="77777777" w:rsidR="00D51A77" w:rsidRPr="00D51A77" w:rsidRDefault="00D51A77" w:rsidP="00D51A77">
            <w:pPr>
              <w:spacing w:before="0" w:after="0"/>
              <w:ind w:firstLine="0"/>
              <w:rPr>
                <w:rFonts w:eastAsia="Calibri"/>
                <w:sz w:val="20"/>
              </w:rPr>
            </w:pPr>
          </w:p>
        </w:tc>
        <w:tc>
          <w:tcPr>
            <w:tcW w:w="1842" w:type="dxa"/>
            <w:tcBorders>
              <w:top w:val="single" w:sz="4" w:space="0" w:color="auto"/>
              <w:left w:val="nil"/>
              <w:bottom w:val="single" w:sz="4" w:space="0" w:color="auto"/>
              <w:right w:val="single" w:sz="4" w:space="0" w:color="auto"/>
            </w:tcBorders>
            <w:shd w:val="clear" w:color="auto" w:fill="auto"/>
          </w:tcPr>
          <w:p w14:paraId="79C0E910" w14:textId="77777777" w:rsidR="00D51A77" w:rsidRPr="00D51A77" w:rsidRDefault="00D51A77" w:rsidP="00D51A77">
            <w:pPr>
              <w:spacing w:before="0" w:after="0"/>
              <w:ind w:firstLine="0"/>
              <w:rPr>
                <w:rFonts w:eastAsia="Calibri"/>
                <w:sz w:val="20"/>
              </w:rPr>
            </w:pPr>
          </w:p>
        </w:tc>
        <w:tc>
          <w:tcPr>
            <w:tcW w:w="1134" w:type="dxa"/>
            <w:tcBorders>
              <w:top w:val="single" w:sz="4" w:space="0" w:color="auto"/>
              <w:left w:val="nil"/>
              <w:bottom w:val="single" w:sz="4" w:space="0" w:color="auto"/>
              <w:right w:val="single" w:sz="4" w:space="0" w:color="auto"/>
            </w:tcBorders>
            <w:shd w:val="clear" w:color="auto" w:fill="auto"/>
          </w:tcPr>
          <w:p w14:paraId="79C0E911" w14:textId="77777777" w:rsidR="00D51A77" w:rsidRPr="00D51A77" w:rsidRDefault="00D51A77" w:rsidP="00D51A77">
            <w:pPr>
              <w:spacing w:before="0" w:after="0"/>
              <w:ind w:firstLine="0"/>
              <w:rPr>
                <w:rFonts w:eastAsia="Calibri"/>
                <w:sz w:val="20"/>
              </w:rPr>
            </w:pPr>
          </w:p>
        </w:tc>
        <w:tc>
          <w:tcPr>
            <w:tcW w:w="1843" w:type="dxa"/>
            <w:tcBorders>
              <w:top w:val="single" w:sz="4" w:space="0" w:color="auto"/>
              <w:left w:val="nil"/>
              <w:bottom w:val="single" w:sz="4" w:space="0" w:color="auto"/>
              <w:right w:val="single" w:sz="4" w:space="0" w:color="auto"/>
            </w:tcBorders>
            <w:shd w:val="clear" w:color="000000" w:fill="FFFFFF"/>
          </w:tcPr>
          <w:p w14:paraId="79C0E912" w14:textId="77777777" w:rsidR="00D51A77" w:rsidRPr="00D51A77" w:rsidRDefault="00D51A77" w:rsidP="00D51A77">
            <w:pPr>
              <w:spacing w:before="0" w:after="0"/>
              <w:ind w:firstLine="0"/>
              <w:rPr>
                <w:rFonts w:eastAsia="Calibri"/>
                <w:sz w:val="20"/>
              </w:rPr>
            </w:pPr>
          </w:p>
        </w:tc>
        <w:tc>
          <w:tcPr>
            <w:tcW w:w="1134" w:type="dxa"/>
            <w:tcBorders>
              <w:top w:val="single" w:sz="4" w:space="0" w:color="auto"/>
              <w:left w:val="nil"/>
              <w:bottom w:val="single" w:sz="4" w:space="0" w:color="auto"/>
              <w:right w:val="single" w:sz="4" w:space="0" w:color="auto"/>
            </w:tcBorders>
            <w:shd w:val="clear" w:color="auto" w:fill="auto"/>
            <w:noWrap/>
          </w:tcPr>
          <w:p w14:paraId="79C0E913" w14:textId="77777777" w:rsidR="00D51A77" w:rsidRPr="00D51A77" w:rsidRDefault="00D51A77" w:rsidP="00D51A77">
            <w:pPr>
              <w:spacing w:before="0" w:after="0"/>
              <w:ind w:firstLine="0"/>
              <w:rPr>
                <w:rFonts w:eastAsia="Calibri"/>
                <w:sz w:val="20"/>
              </w:rPr>
            </w:pPr>
          </w:p>
        </w:tc>
        <w:tc>
          <w:tcPr>
            <w:tcW w:w="2552" w:type="dxa"/>
            <w:tcBorders>
              <w:top w:val="single" w:sz="4" w:space="0" w:color="auto"/>
              <w:left w:val="nil"/>
              <w:bottom w:val="single" w:sz="4" w:space="0" w:color="auto"/>
              <w:right w:val="single" w:sz="4" w:space="0" w:color="auto"/>
            </w:tcBorders>
            <w:shd w:val="clear" w:color="auto" w:fill="auto"/>
          </w:tcPr>
          <w:p w14:paraId="79C0E914" w14:textId="77777777" w:rsidR="00D51A77" w:rsidRPr="00D51A77" w:rsidRDefault="00D51A77" w:rsidP="00D51A77">
            <w:pPr>
              <w:spacing w:before="0" w:after="0"/>
              <w:ind w:firstLine="0"/>
              <w:rPr>
                <w:rFonts w:eastAsia="Calibri"/>
                <w:sz w:val="20"/>
              </w:rPr>
            </w:pPr>
          </w:p>
        </w:tc>
      </w:tr>
      <w:tr w:rsidR="00D51A77" w:rsidRPr="00D51A77" w14:paraId="79C0E91E" w14:textId="77777777" w:rsidTr="00D51A77">
        <w:trPr>
          <w:trHeight w:val="688"/>
        </w:trPr>
        <w:tc>
          <w:tcPr>
            <w:tcW w:w="458" w:type="dxa"/>
            <w:tcBorders>
              <w:top w:val="single" w:sz="4" w:space="0" w:color="auto"/>
              <w:left w:val="single" w:sz="4" w:space="0" w:color="auto"/>
              <w:bottom w:val="single" w:sz="4" w:space="0" w:color="auto"/>
              <w:right w:val="single" w:sz="4" w:space="0" w:color="auto"/>
            </w:tcBorders>
            <w:shd w:val="clear" w:color="auto" w:fill="auto"/>
          </w:tcPr>
          <w:p w14:paraId="79C0E916" w14:textId="77777777" w:rsidR="00D51A77" w:rsidRPr="00D51A77" w:rsidRDefault="00D51A77" w:rsidP="00F41700">
            <w:pPr>
              <w:numPr>
                <w:ilvl w:val="0"/>
                <w:numId w:val="8"/>
              </w:numPr>
              <w:tabs>
                <w:tab w:val="num" w:pos="360"/>
              </w:tabs>
              <w:spacing w:before="0" w:after="0"/>
              <w:ind w:left="0" w:firstLine="709"/>
              <w:rPr>
                <w:rFonts w:eastAsia="Calibri"/>
                <w:sz w:val="18"/>
              </w:rPr>
            </w:pPr>
          </w:p>
        </w:tc>
        <w:tc>
          <w:tcPr>
            <w:tcW w:w="3375" w:type="dxa"/>
            <w:tcBorders>
              <w:top w:val="single" w:sz="4" w:space="0" w:color="auto"/>
              <w:left w:val="nil"/>
              <w:bottom w:val="single" w:sz="4" w:space="0" w:color="auto"/>
              <w:right w:val="single" w:sz="4" w:space="0" w:color="auto"/>
            </w:tcBorders>
            <w:shd w:val="clear" w:color="auto" w:fill="auto"/>
          </w:tcPr>
          <w:p w14:paraId="79C0E917" w14:textId="77777777" w:rsidR="00D51A77" w:rsidRPr="00D51A77" w:rsidRDefault="00D51A77" w:rsidP="00D51A77">
            <w:pPr>
              <w:spacing w:before="0" w:after="0"/>
              <w:ind w:firstLine="0"/>
              <w:rPr>
                <w:rFonts w:eastAsia="Calibri"/>
                <w:sz w:val="20"/>
              </w:rPr>
            </w:pPr>
            <w:r w:rsidRPr="00D51A77">
              <w:rPr>
                <w:rFonts w:eastAsia="Calibri"/>
                <w:sz w:val="20"/>
              </w:rPr>
              <w:t xml:space="preserve">Мусор от офисных и бытовых помещений организаций несортированный (исключая крупногабаритный) </w:t>
            </w:r>
          </w:p>
        </w:tc>
        <w:tc>
          <w:tcPr>
            <w:tcW w:w="2268" w:type="dxa"/>
            <w:tcBorders>
              <w:top w:val="single" w:sz="4" w:space="0" w:color="auto"/>
              <w:left w:val="nil"/>
              <w:bottom w:val="single" w:sz="4" w:space="0" w:color="auto"/>
              <w:right w:val="single" w:sz="4" w:space="0" w:color="auto"/>
            </w:tcBorders>
            <w:shd w:val="clear" w:color="auto" w:fill="auto"/>
          </w:tcPr>
          <w:p w14:paraId="79C0E918" w14:textId="77777777" w:rsidR="00D51A77" w:rsidRPr="00D51A77" w:rsidRDefault="00D51A77" w:rsidP="00D51A77">
            <w:pPr>
              <w:spacing w:before="0" w:after="0"/>
              <w:ind w:firstLine="0"/>
              <w:rPr>
                <w:rFonts w:eastAsia="Calibri"/>
                <w:sz w:val="20"/>
              </w:rPr>
            </w:pPr>
            <w:r w:rsidRPr="00D51A77">
              <w:rPr>
                <w:rFonts w:eastAsia="Calibri"/>
                <w:sz w:val="20"/>
              </w:rPr>
              <w:t>Жизнедеятельность сотрудников</w:t>
            </w:r>
          </w:p>
        </w:tc>
        <w:tc>
          <w:tcPr>
            <w:tcW w:w="1842" w:type="dxa"/>
            <w:tcBorders>
              <w:top w:val="single" w:sz="4" w:space="0" w:color="auto"/>
              <w:left w:val="nil"/>
              <w:bottom w:val="single" w:sz="4" w:space="0" w:color="auto"/>
              <w:right w:val="single" w:sz="4" w:space="0" w:color="auto"/>
            </w:tcBorders>
            <w:shd w:val="clear" w:color="auto" w:fill="auto"/>
          </w:tcPr>
          <w:p w14:paraId="79C0E919" w14:textId="77777777" w:rsidR="00D51A77" w:rsidRPr="00D51A77" w:rsidRDefault="00D51A77" w:rsidP="00D51A77">
            <w:pPr>
              <w:spacing w:before="0" w:after="0"/>
              <w:ind w:firstLine="0"/>
              <w:rPr>
                <w:rFonts w:eastAsia="Calibri"/>
                <w:sz w:val="20"/>
              </w:rPr>
            </w:pPr>
            <w:r w:rsidRPr="00D51A77">
              <w:rPr>
                <w:rFonts w:eastAsia="Calibri"/>
                <w:sz w:val="20"/>
              </w:rPr>
              <w:t>7 33 100 01 72 4</w:t>
            </w:r>
          </w:p>
        </w:tc>
        <w:tc>
          <w:tcPr>
            <w:tcW w:w="1134" w:type="dxa"/>
            <w:tcBorders>
              <w:top w:val="single" w:sz="4" w:space="0" w:color="auto"/>
              <w:left w:val="nil"/>
              <w:bottom w:val="single" w:sz="4" w:space="0" w:color="auto"/>
              <w:right w:val="single" w:sz="4" w:space="0" w:color="auto"/>
            </w:tcBorders>
            <w:shd w:val="clear" w:color="auto" w:fill="auto"/>
          </w:tcPr>
          <w:p w14:paraId="79C0E91A" w14:textId="77777777" w:rsidR="00D51A77" w:rsidRPr="00D51A77" w:rsidRDefault="00D51A77" w:rsidP="00D51A77">
            <w:pPr>
              <w:spacing w:before="0" w:after="0"/>
              <w:ind w:firstLine="0"/>
              <w:rPr>
                <w:rFonts w:eastAsia="Calibri"/>
                <w:sz w:val="20"/>
              </w:rPr>
            </w:pPr>
            <w:r w:rsidRPr="00D51A77">
              <w:rPr>
                <w:rFonts w:eastAsia="Calibri"/>
                <w:sz w:val="20"/>
              </w:rPr>
              <w:t>4</w:t>
            </w:r>
          </w:p>
        </w:tc>
        <w:tc>
          <w:tcPr>
            <w:tcW w:w="1843" w:type="dxa"/>
            <w:tcBorders>
              <w:top w:val="single" w:sz="4" w:space="0" w:color="auto"/>
              <w:left w:val="nil"/>
              <w:bottom w:val="single" w:sz="4" w:space="0" w:color="auto"/>
              <w:right w:val="single" w:sz="4" w:space="0" w:color="auto"/>
            </w:tcBorders>
            <w:shd w:val="clear" w:color="000000" w:fill="FFFFFF"/>
          </w:tcPr>
          <w:p w14:paraId="79C0E91B" w14:textId="77777777" w:rsidR="00D51A77" w:rsidRPr="00D51A77" w:rsidRDefault="00D51A77" w:rsidP="00D51A77">
            <w:pPr>
              <w:spacing w:before="0" w:after="0"/>
              <w:ind w:firstLine="0"/>
              <w:rPr>
                <w:rFonts w:eastAsia="Calibri"/>
                <w:sz w:val="20"/>
              </w:rPr>
            </w:pPr>
            <w:r w:rsidRPr="00D51A77">
              <w:rPr>
                <w:rFonts w:eastAsia="Calibri"/>
                <w:sz w:val="20"/>
              </w:rPr>
              <w:t>Смесь твердых материалов (включая волокна) и изделий</w:t>
            </w:r>
          </w:p>
        </w:tc>
        <w:tc>
          <w:tcPr>
            <w:tcW w:w="1134" w:type="dxa"/>
            <w:tcBorders>
              <w:top w:val="single" w:sz="4" w:space="0" w:color="auto"/>
              <w:left w:val="nil"/>
              <w:bottom w:val="single" w:sz="4" w:space="0" w:color="auto"/>
              <w:right w:val="single" w:sz="4" w:space="0" w:color="auto"/>
            </w:tcBorders>
            <w:shd w:val="clear" w:color="auto" w:fill="auto"/>
            <w:noWrap/>
          </w:tcPr>
          <w:p w14:paraId="79C0E91C"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single" w:sz="4" w:space="0" w:color="auto"/>
              <w:left w:val="nil"/>
              <w:bottom w:val="single" w:sz="4" w:space="0" w:color="auto"/>
              <w:right w:val="single" w:sz="4" w:space="0" w:color="auto"/>
            </w:tcBorders>
            <w:shd w:val="clear" w:color="auto" w:fill="auto"/>
          </w:tcPr>
          <w:p w14:paraId="79C0E91D" w14:textId="77777777" w:rsidR="00D51A77" w:rsidRPr="00D51A77" w:rsidRDefault="00D51A77" w:rsidP="00D51A77">
            <w:pPr>
              <w:spacing w:before="0" w:after="0"/>
              <w:ind w:firstLine="0"/>
              <w:rPr>
                <w:rFonts w:eastAsia="Calibri"/>
                <w:sz w:val="20"/>
              </w:rPr>
            </w:pPr>
            <w:r w:rsidRPr="00D51A77">
              <w:rPr>
                <w:rFonts w:eastAsia="Calibri"/>
                <w:sz w:val="20"/>
              </w:rPr>
              <w:t xml:space="preserve">Бумага - 40% </w:t>
            </w:r>
            <w:r w:rsidRPr="00D51A77">
              <w:rPr>
                <w:rFonts w:eastAsia="Calibri"/>
                <w:sz w:val="20"/>
              </w:rPr>
              <w:br/>
              <w:t xml:space="preserve">Текстиль - 3% </w:t>
            </w:r>
            <w:r w:rsidRPr="00D51A77">
              <w:rPr>
                <w:rFonts w:eastAsia="Calibri"/>
                <w:sz w:val="20"/>
              </w:rPr>
              <w:br/>
              <w:t xml:space="preserve">Пластмасса -30% </w:t>
            </w:r>
            <w:r w:rsidRPr="00D51A77">
              <w:rPr>
                <w:rFonts w:eastAsia="Calibri"/>
                <w:sz w:val="20"/>
              </w:rPr>
              <w:br/>
              <w:t xml:space="preserve">Стекло - 10% </w:t>
            </w:r>
            <w:r w:rsidRPr="00D51A77">
              <w:rPr>
                <w:rFonts w:eastAsia="Calibri"/>
                <w:sz w:val="20"/>
              </w:rPr>
              <w:br/>
              <w:t xml:space="preserve">Дерево - 10% </w:t>
            </w:r>
            <w:r w:rsidRPr="00D51A77">
              <w:rPr>
                <w:rFonts w:eastAsia="Calibri"/>
                <w:sz w:val="20"/>
              </w:rPr>
              <w:br/>
              <w:t>Прочие - 7%</w:t>
            </w:r>
          </w:p>
        </w:tc>
      </w:tr>
      <w:tr w:rsidR="00D51A77" w:rsidRPr="00D51A77" w14:paraId="79C0E927" w14:textId="77777777" w:rsidTr="00D51A77">
        <w:trPr>
          <w:trHeight w:val="688"/>
        </w:trPr>
        <w:tc>
          <w:tcPr>
            <w:tcW w:w="458" w:type="dxa"/>
            <w:tcBorders>
              <w:top w:val="single" w:sz="4" w:space="0" w:color="auto"/>
              <w:left w:val="single" w:sz="4" w:space="0" w:color="auto"/>
              <w:bottom w:val="single" w:sz="4" w:space="0" w:color="auto"/>
              <w:right w:val="single" w:sz="4" w:space="0" w:color="auto"/>
            </w:tcBorders>
            <w:shd w:val="clear" w:color="auto" w:fill="auto"/>
          </w:tcPr>
          <w:p w14:paraId="79C0E91F" w14:textId="77777777" w:rsidR="00D51A77" w:rsidRPr="00D51A77" w:rsidRDefault="00D51A77" w:rsidP="00F41700">
            <w:pPr>
              <w:numPr>
                <w:ilvl w:val="0"/>
                <w:numId w:val="8"/>
              </w:numPr>
              <w:tabs>
                <w:tab w:val="num" w:pos="360"/>
              </w:tabs>
              <w:spacing w:before="0" w:after="0"/>
              <w:ind w:left="0" w:firstLine="709"/>
              <w:rPr>
                <w:rFonts w:eastAsia="Calibri"/>
                <w:sz w:val="18"/>
              </w:rPr>
            </w:pPr>
          </w:p>
        </w:tc>
        <w:tc>
          <w:tcPr>
            <w:tcW w:w="3375" w:type="dxa"/>
            <w:tcBorders>
              <w:top w:val="single" w:sz="4" w:space="0" w:color="auto"/>
              <w:left w:val="nil"/>
              <w:bottom w:val="single" w:sz="4" w:space="0" w:color="auto"/>
              <w:right w:val="single" w:sz="4" w:space="0" w:color="auto"/>
            </w:tcBorders>
            <w:shd w:val="clear" w:color="auto" w:fill="auto"/>
          </w:tcPr>
          <w:p w14:paraId="79C0E920" w14:textId="77777777" w:rsidR="00D51A77" w:rsidRPr="00D51A77" w:rsidRDefault="00D51A77" w:rsidP="00D51A77">
            <w:pPr>
              <w:spacing w:before="0" w:after="0"/>
              <w:ind w:firstLine="0"/>
              <w:rPr>
                <w:rFonts w:eastAsia="Calibri"/>
                <w:sz w:val="20"/>
              </w:rPr>
            </w:pPr>
            <w:r w:rsidRPr="00D51A77">
              <w:rPr>
                <w:rFonts w:eastAsia="Calibri"/>
                <w:sz w:val="20"/>
              </w:rPr>
              <w:t>Обтирочный материал, загрязненный нефтью или нефтепродуктами (содержание нефти или нефтепродуктов менее 15%)</w:t>
            </w:r>
          </w:p>
        </w:tc>
        <w:tc>
          <w:tcPr>
            <w:tcW w:w="2268" w:type="dxa"/>
            <w:tcBorders>
              <w:top w:val="single" w:sz="4" w:space="0" w:color="auto"/>
              <w:left w:val="nil"/>
              <w:bottom w:val="single" w:sz="4" w:space="0" w:color="auto"/>
              <w:right w:val="single" w:sz="4" w:space="0" w:color="auto"/>
            </w:tcBorders>
            <w:shd w:val="clear" w:color="auto" w:fill="auto"/>
          </w:tcPr>
          <w:p w14:paraId="79C0E921" w14:textId="77777777" w:rsidR="00D51A77" w:rsidRPr="00D51A77" w:rsidRDefault="00D51A77" w:rsidP="00D51A77">
            <w:pPr>
              <w:spacing w:before="0" w:after="0"/>
              <w:ind w:firstLine="0"/>
              <w:rPr>
                <w:rFonts w:eastAsia="Calibri"/>
                <w:sz w:val="20"/>
              </w:rPr>
            </w:pPr>
            <w:r w:rsidRPr="00D51A77">
              <w:rPr>
                <w:rFonts w:eastAsia="Calibri"/>
                <w:sz w:val="20"/>
              </w:rPr>
              <w:t>ТО и ТР строительной техники и автотранспорта</w:t>
            </w:r>
          </w:p>
        </w:tc>
        <w:tc>
          <w:tcPr>
            <w:tcW w:w="1842" w:type="dxa"/>
            <w:tcBorders>
              <w:top w:val="single" w:sz="4" w:space="0" w:color="auto"/>
              <w:left w:val="nil"/>
              <w:bottom w:val="single" w:sz="4" w:space="0" w:color="auto"/>
              <w:right w:val="single" w:sz="4" w:space="0" w:color="auto"/>
            </w:tcBorders>
            <w:shd w:val="clear" w:color="auto" w:fill="auto"/>
          </w:tcPr>
          <w:p w14:paraId="79C0E922" w14:textId="77777777" w:rsidR="00D51A77" w:rsidRPr="00D51A77" w:rsidRDefault="00D51A77" w:rsidP="00D51A77">
            <w:pPr>
              <w:spacing w:before="0" w:after="0"/>
              <w:ind w:firstLine="0"/>
              <w:rPr>
                <w:rFonts w:eastAsia="Calibri"/>
                <w:sz w:val="20"/>
              </w:rPr>
            </w:pPr>
            <w:r w:rsidRPr="00D51A77">
              <w:rPr>
                <w:rFonts w:eastAsia="Calibri"/>
                <w:sz w:val="20"/>
              </w:rPr>
              <w:t>9 19 204 02 60 4</w:t>
            </w:r>
          </w:p>
        </w:tc>
        <w:tc>
          <w:tcPr>
            <w:tcW w:w="1134" w:type="dxa"/>
            <w:tcBorders>
              <w:top w:val="single" w:sz="4" w:space="0" w:color="auto"/>
              <w:left w:val="nil"/>
              <w:bottom w:val="single" w:sz="4" w:space="0" w:color="auto"/>
              <w:right w:val="single" w:sz="4" w:space="0" w:color="auto"/>
            </w:tcBorders>
            <w:shd w:val="clear" w:color="auto" w:fill="auto"/>
          </w:tcPr>
          <w:p w14:paraId="79C0E923" w14:textId="77777777" w:rsidR="00D51A77" w:rsidRPr="00D51A77" w:rsidRDefault="00D51A77" w:rsidP="00D51A77">
            <w:pPr>
              <w:spacing w:before="0" w:after="0"/>
              <w:ind w:firstLine="0"/>
              <w:rPr>
                <w:rFonts w:eastAsia="Calibri"/>
                <w:sz w:val="20"/>
              </w:rPr>
            </w:pPr>
            <w:r w:rsidRPr="00D51A77">
              <w:rPr>
                <w:rFonts w:eastAsia="Calibri"/>
                <w:sz w:val="20"/>
              </w:rPr>
              <w:t>4</w:t>
            </w:r>
          </w:p>
        </w:tc>
        <w:tc>
          <w:tcPr>
            <w:tcW w:w="1843" w:type="dxa"/>
            <w:tcBorders>
              <w:top w:val="single" w:sz="4" w:space="0" w:color="auto"/>
              <w:left w:val="nil"/>
              <w:bottom w:val="single" w:sz="4" w:space="0" w:color="auto"/>
              <w:right w:val="single" w:sz="4" w:space="0" w:color="auto"/>
            </w:tcBorders>
            <w:shd w:val="clear" w:color="000000" w:fill="FFFFFF"/>
          </w:tcPr>
          <w:p w14:paraId="79C0E924" w14:textId="77777777" w:rsidR="00D51A77" w:rsidRPr="00D51A77" w:rsidRDefault="00D51A77" w:rsidP="00D51A77">
            <w:pPr>
              <w:spacing w:before="0" w:after="0"/>
              <w:ind w:firstLine="0"/>
              <w:rPr>
                <w:rFonts w:eastAsia="Calibri"/>
                <w:sz w:val="20"/>
              </w:rPr>
            </w:pPr>
            <w:r w:rsidRPr="00D51A77">
              <w:rPr>
                <w:rFonts w:eastAsia="Calibri"/>
                <w:sz w:val="20"/>
              </w:rPr>
              <w:t>Изделия из волокон</w:t>
            </w:r>
          </w:p>
        </w:tc>
        <w:tc>
          <w:tcPr>
            <w:tcW w:w="1134" w:type="dxa"/>
            <w:tcBorders>
              <w:top w:val="single" w:sz="4" w:space="0" w:color="auto"/>
              <w:left w:val="nil"/>
              <w:bottom w:val="single" w:sz="4" w:space="0" w:color="auto"/>
              <w:right w:val="single" w:sz="4" w:space="0" w:color="auto"/>
            </w:tcBorders>
            <w:shd w:val="clear" w:color="auto" w:fill="auto"/>
            <w:noWrap/>
          </w:tcPr>
          <w:p w14:paraId="79C0E925"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single" w:sz="4" w:space="0" w:color="auto"/>
              <w:left w:val="nil"/>
              <w:bottom w:val="single" w:sz="4" w:space="0" w:color="auto"/>
              <w:right w:val="single" w:sz="4" w:space="0" w:color="auto"/>
            </w:tcBorders>
            <w:shd w:val="clear" w:color="auto" w:fill="auto"/>
          </w:tcPr>
          <w:p w14:paraId="79C0E926" w14:textId="77777777" w:rsidR="00D51A77" w:rsidRPr="00D51A77" w:rsidRDefault="00D51A77" w:rsidP="00D51A77">
            <w:pPr>
              <w:spacing w:before="0" w:after="0"/>
              <w:ind w:firstLine="0"/>
              <w:rPr>
                <w:rFonts w:eastAsia="Calibri"/>
                <w:sz w:val="20"/>
              </w:rPr>
            </w:pPr>
            <w:r w:rsidRPr="00D51A77">
              <w:rPr>
                <w:rFonts w:eastAsia="Calibri"/>
                <w:sz w:val="20"/>
              </w:rPr>
              <w:t>Хлопок - 90%, Нефтепродукты - 10%</w:t>
            </w:r>
          </w:p>
        </w:tc>
      </w:tr>
      <w:tr w:rsidR="00D51A77" w:rsidRPr="00D51A77" w14:paraId="79C0E930" w14:textId="77777777" w:rsidTr="00D51A77">
        <w:trPr>
          <w:trHeight w:val="376"/>
        </w:trPr>
        <w:tc>
          <w:tcPr>
            <w:tcW w:w="458" w:type="dxa"/>
            <w:tcBorders>
              <w:top w:val="single" w:sz="4" w:space="0" w:color="auto"/>
              <w:left w:val="single" w:sz="4" w:space="0" w:color="auto"/>
              <w:bottom w:val="single" w:sz="4" w:space="0" w:color="auto"/>
              <w:right w:val="single" w:sz="4" w:space="0" w:color="auto"/>
            </w:tcBorders>
            <w:shd w:val="clear" w:color="auto" w:fill="auto"/>
          </w:tcPr>
          <w:p w14:paraId="79C0E928" w14:textId="77777777" w:rsidR="00D51A77" w:rsidRPr="00D51A77" w:rsidRDefault="00D51A77" w:rsidP="00D51A77">
            <w:pPr>
              <w:spacing w:before="0" w:after="0"/>
              <w:ind w:firstLine="0"/>
              <w:rPr>
                <w:rFonts w:eastAsia="Calibri"/>
                <w:sz w:val="20"/>
              </w:rPr>
            </w:pPr>
          </w:p>
        </w:tc>
        <w:tc>
          <w:tcPr>
            <w:tcW w:w="3375" w:type="dxa"/>
            <w:tcBorders>
              <w:top w:val="single" w:sz="4" w:space="0" w:color="auto"/>
              <w:left w:val="nil"/>
              <w:bottom w:val="single" w:sz="4" w:space="0" w:color="auto"/>
              <w:right w:val="single" w:sz="4" w:space="0" w:color="auto"/>
            </w:tcBorders>
            <w:shd w:val="clear" w:color="auto" w:fill="auto"/>
          </w:tcPr>
          <w:p w14:paraId="79C0E929" w14:textId="77777777" w:rsidR="00D51A77" w:rsidRPr="00D51A77" w:rsidRDefault="00D51A77" w:rsidP="00D51A77">
            <w:pPr>
              <w:spacing w:before="0" w:after="0"/>
              <w:ind w:firstLine="0"/>
              <w:rPr>
                <w:rFonts w:eastAsia="Calibri"/>
                <w:sz w:val="20"/>
              </w:rPr>
            </w:pPr>
            <w:r w:rsidRPr="00D51A77">
              <w:rPr>
                <w:rFonts w:eastAsia="Calibri"/>
                <w:b/>
                <w:sz w:val="20"/>
              </w:rPr>
              <w:t>Отходы V класса опасности:</w:t>
            </w:r>
          </w:p>
        </w:tc>
        <w:tc>
          <w:tcPr>
            <w:tcW w:w="2268" w:type="dxa"/>
            <w:tcBorders>
              <w:top w:val="single" w:sz="4" w:space="0" w:color="auto"/>
              <w:left w:val="nil"/>
              <w:bottom w:val="single" w:sz="4" w:space="0" w:color="auto"/>
              <w:right w:val="single" w:sz="4" w:space="0" w:color="auto"/>
            </w:tcBorders>
            <w:shd w:val="clear" w:color="auto" w:fill="auto"/>
          </w:tcPr>
          <w:p w14:paraId="79C0E92A" w14:textId="77777777" w:rsidR="00D51A77" w:rsidRPr="00D51A77" w:rsidRDefault="00D51A77" w:rsidP="00D51A77">
            <w:pPr>
              <w:spacing w:before="0" w:after="0"/>
              <w:ind w:firstLine="0"/>
              <w:rPr>
                <w:rFonts w:eastAsia="Calibri"/>
                <w:sz w:val="20"/>
              </w:rPr>
            </w:pPr>
          </w:p>
        </w:tc>
        <w:tc>
          <w:tcPr>
            <w:tcW w:w="1842" w:type="dxa"/>
            <w:tcBorders>
              <w:top w:val="single" w:sz="4" w:space="0" w:color="auto"/>
              <w:left w:val="nil"/>
              <w:bottom w:val="single" w:sz="4" w:space="0" w:color="auto"/>
              <w:right w:val="single" w:sz="4" w:space="0" w:color="auto"/>
            </w:tcBorders>
            <w:shd w:val="clear" w:color="auto" w:fill="auto"/>
          </w:tcPr>
          <w:p w14:paraId="79C0E92B" w14:textId="77777777" w:rsidR="00D51A77" w:rsidRPr="00D51A77" w:rsidRDefault="00D51A77" w:rsidP="00D51A77">
            <w:pPr>
              <w:spacing w:before="0" w:after="0"/>
              <w:ind w:firstLine="0"/>
              <w:rPr>
                <w:rFonts w:eastAsia="Calibri"/>
                <w:sz w:val="20"/>
              </w:rPr>
            </w:pPr>
          </w:p>
        </w:tc>
        <w:tc>
          <w:tcPr>
            <w:tcW w:w="1134" w:type="dxa"/>
            <w:tcBorders>
              <w:top w:val="single" w:sz="4" w:space="0" w:color="auto"/>
              <w:left w:val="nil"/>
              <w:bottom w:val="single" w:sz="4" w:space="0" w:color="auto"/>
              <w:right w:val="single" w:sz="4" w:space="0" w:color="auto"/>
            </w:tcBorders>
            <w:shd w:val="clear" w:color="auto" w:fill="auto"/>
          </w:tcPr>
          <w:p w14:paraId="79C0E92C" w14:textId="77777777" w:rsidR="00D51A77" w:rsidRPr="00D51A77" w:rsidRDefault="00D51A77" w:rsidP="00D51A77">
            <w:pPr>
              <w:spacing w:before="0" w:after="0"/>
              <w:ind w:firstLine="0"/>
              <w:rPr>
                <w:rFonts w:eastAsia="Calibri"/>
                <w:sz w:val="20"/>
              </w:rPr>
            </w:pPr>
          </w:p>
        </w:tc>
        <w:tc>
          <w:tcPr>
            <w:tcW w:w="1843" w:type="dxa"/>
            <w:tcBorders>
              <w:top w:val="single" w:sz="4" w:space="0" w:color="auto"/>
              <w:left w:val="nil"/>
              <w:bottom w:val="single" w:sz="4" w:space="0" w:color="auto"/>
              <w:right w:val="single" w:sz="4" w:space="0" w:color="auto"/>
            </w:tcBorders>
            <w:shd w:val="clear" w:color="000000" w:fill="FFFFFF"/>
          </w:tcPr>
          <w:p w14:paraId="79C0E92D" w14:textId="77777777" w:rsidR="00D51A77" w:rsidRPr="00D51A77" w:rsidRDefault="00D51A77" w:rsidP="00D51A77">
            <w:pPr>
              <w:spacing w:before="0" w:after="0"/>
              <w:ind w:firstLine="0"/>
              <w:rPr>
                <w:rFonts w:eastAsia="Calibri"/>
                <w:sz w:val="20"/>
              </w:rPr>
            </w:pPr>
          </w:p>
        </w:tc>
        <w:tc>
          <w:tcPr>
            <w:tcW w:w="1134" w:type="dxa"/>
            <w:tcBorders>
              <w:top w:val="single" w:sz="4" w:space="0" w:color="auto"/>
              <w:left w:val="nil"/>
              <w:bottom w:val="single" w:sz="4" w:space="0" w:color="auto"/>
              <w:right w:val="single" w:sz="4" w:space="0" w:color="auto"/>
            </w:tcBorders>
            <w:shd w:val="clear" w:color="auto" w:fill="auto"/>
            <w:noWrap/>
          </w:tcPr>
          <w:p w14:paraId="79C0E92E" w14:textId="77777777" w:rsidR="00D51A77" w:rsidRPr="00D51A77" w:rsidRDefault="00D51A77" w:rsidP="00D51A77">
            <w:pPr>
              <w:spacing w:before="0" w:after="0"/>
              <w:ind w:firstLine="0"/>
              <w:rPr>
                <w:rFonts w:eastAsia="Calibri"/>
                <w:sz w:val="20"/>
              </w:rPr>
            </w:pPr>
          </w:p>
        </w:tc>
        <w:tc>
          <w:tcPr>
            <w:tcW w:w="2552" w:type="dxa"/>
            <w:tcBorders>
              <w:top w:val="single" w:sz="4" w:space="0" w:color="auto"/>
              <w:left w:val="nil"/>
              <w:bottom w:val="single" w:sz="4" w:space="0" w:color="auto"/>
              <w:right w:val="single" w:sz="4" w:space="0" w:color="auto"/>
            </w:tcBorders>
            <w:shd w:val="clear" w:color="auto" w:fill="auto"/>
          </w:tcPr>
          <w:p w14:paraId="79C0E92F" w14:textId="77777777" w:rsidR="00D51A77" w:rsidRPr="00D51A77" w:rsidRDefault="00D51A77" w:rsidP="00D51A77">
            <w:pPr>
              <w:spacing w:before="0" w:after="0"/>
              <w:ind w:firstLine="0"/>
              <w:rPr>
                <w:rFonts w:eastAsia="Calibri"/>
                <w:sz w:val="20"/>
              </w:rPr>
            </w:pPr>
          </w:p>
        </w:tc>
      </w:tr>
      <w:tr w:rsidR="00D51A77" w:rsidRPr="00D51A77" w14:paraId="79C0E943" w14:textId="77777777" w:rsidTr="00D51A77">
        <w:trPr>
          <w:trHeight w:val="376"/>
        </w:trPr>
        <w:tc>
          <w:tcPr>
            <w:tcW w:w="458" w:type="dxa"/>
            <w:tcBorders>
              <w:top w:val="single" w:sz="4" w:space="0" w:color="auto"/>
              <w:left w:val="single" w:sz="4" w:space="0" w:color="auto"/>
              <w:bottom w:val="single" w:sz="4" w:space="0" w:color="auto"/>
              <w:right w:val="single" w:sz="4" w:space="0" w:color="auto"/>
            </w:tcBorders>
            <w:shd w:val="clear" w:color="auto" w:fill="auto"/>
          </w:tcPr>
          <w:p w14:paraId="79C0E931" w14:textId="77777777" w:rsidR="00D51A77" w:rsidRPr="00D51A77" w:rsidRDefault="00D51A77" w:rsidP="00F41700">
            <w:pPr>
              <w:numPr>
                <w:ilvl w:val="0"/>
                <w:numId w:val="8"/>
              </w:numPr>
              <w:tabs>
                <w:tab w:val="num" w:pos="360"/>
              </w:tabs>
              <w:spacing w:before="0" w:after="0"/>
              <w:ind w:left="0" w:firstLine="709"/>
              <w:rPr>
                <w:rFonts w:eastAsia="Calibri"/>
                <w:sz w:val="18"/>
              </w:rPr>
            </w:pPr>
          </w:p>
        </w:tc>
        <w:tc>
          <w:tcPr>
            <w:tcW w:w="3375" w:type="dxa"/>
            <w:tcBorders>
              <w:top w:val="single" w:sz="4" w:space="0" w:color="auto"/>
              <w:left w:val="nil"/>
              <w:bottom w:val="single" w:sz="4" w:space="0" w:color="auto"/>
              <w:right w:val="single" w:sz="4" w:space="0" w:color="auto"/>
            </w:tcBorders>
            <w:shd w:val="clear" w:color="auto" w:fill="auto"/>
          </w:tcPr>
          <w:p w14:paraId="79C0E932" w14:textId="77777777" w:rsidR="00D51A77" w:rsidRPr="00D51A77" w:rsidRDefault="00D51A77" w:rsidP="00D51A77">
            <w:pPr>
              <w:spacing w:before="0" w:after="0"/>
              <w:ind w:firstLine="0"/>
              <w:rPr>
                <w:rFonts w:eastAsia="Calibri"/>
                <w:b/>
                <w:sz w:val="20"/>
              </w:rPr>
            </w:pPr>
            <w:r w:rsidRPr="00D51A77">
              <w:rPr>
                <w:rFonts w:eastAsia="Calibri"/>
                <w:sz w:val="20"/>
              </w:rPr>
              <w:t>Отходы обогащения руд серебряных и золотосодержащих</w:t>
            </w:r>
          </w:p>
        </w:tc>
        <w:tc>
          <w:tcPr>
            <w:tcW w:w="2268" w:type="dxa"/>
            <w:tcBorders>
              <w:top w:val="single" w:sz="4" w:space="0" w:color="auto"/>
              <w:left w:val="nil"/>
              <w:bottom w:val="single" w:sz="4" w:space="0" w:color="auto"/>
              <w:right w:val="single" w:sz="4" w:space="0" w:color="auto"/>
            </w:tcBorders>
            <w:shd w:val="clear" w:color="auto" w:fill="auto"/>
          </w:tcPr>
          <w:p w14:paraId="79C0E933" w14:textId="77777777" w:rsidR="00D51A77" w:rsidRPr="00D51A77" w:rsidRDefault="00D51A77" w:rsidP="00D51A77">
            <w:pPr>
              <w:spacing w:before="0" w:after="0"/>
              <w:ind w:firstLine="0"/>
              <w:rPr>
                <w:rFonts w:eastAsia="Calibri"/>
                <w:sz w:val="20"/>
              </w:rPr>
            </w:pPr>
            <w:r w:rsidRPr="00D51A77">
              <w:rPr>
                <w:rFonts w:eastAsia="Calibri"/>
                <w:sz w:val="20"/>
              </w:rPr>
              <w:t>Гравитационное обогащение золотосодержащей руды на ЗИФ</w:t>
            </w:r>
          </w:p>
        </w:tc>
        <w:tc>
          <w:tcPr>
            <w:tcW w:w="1842" w:type="dxa"/>
            <w:tcBorders>
              <w:top w:val="single" w:sz="4" w:space="0" w:color="auto"/>
              <w:left w:val="nil"/>
              <w:bottom w:val="single" w:sz="4" w:space="0" w:color="auto"/>
              <w:right w:val="single" w:sz="4" w:space="0" w:color="auto"/>
            </w:tcBorders>
            <w:shd w:val="clear" w:color="auto" w:fill="auto"/>
          </w:tcPr>
          <w:p w14:paraId="79C0E934" w14:textId="77777777" w:rsidR="00D51A77" w:rsidRPr="00D51A77" w:rsidRDefault="00D51A77" w:rsidP="00D51A77">
            <w:pPr>
              <w:spacing w:before="0" w:after="0"/>
              <w:ind w:firstLine="0"/>
              <w:rPr>
                <w:rFonts w:eastAsia="Calibri"/>
                <w:sz w:val="20"/>
              </w:rPr>
            </w:pPr>
            <w:r w:rsidRPr="00D51A77">
              <w:rPr>
                <w:rFonts w:eastAsia="Calibri"/>
                <w:sz w:val="20"/>
              </w:rPr>
              <w:t>2 22 411 00 00 0</w:t>
            </w:r>
          </w:p>
        </w:tc>
        <w:tc>
          <w:tcPr>
            <w:tcW w:w="1134" w:type="dxa"/>
            <w:tcBorders>
              <w:top w:val="single" w:sz="4" w:space="0" w:color="auto"/>
              <w:left w:val="nil"/>
              <w:bottom w:val="single" w:sz="4" w:space="0" w:color="auto"/>
              <w:right w:val="single" w:sz="4" w:space="0" w:color="auto"/>
            </w:tcBorders>
            <w:shd w:val="clear" w:color="auto" w:fill="auto"/>
          </w:tcPr>
          <w:p w14:paraId="79C0E935" w14:textId="77777777" w:rsidR="00D51A77" w:rsidRPr="00D51A77" w:rsidRDefault="00D51A77" w:rsidP="00D51A77">
            <w:pPr>
              <w:spacing w:before="0" w:after="0"/>
              <w:ind w:firstLine="0"/>
              <w:rPr>
                <w:rFonts w:eastAsia="Calibri"/>
                <w:sz w:val="20"/>
              </w:rPr>
            </w:pPr>
            <w:r w:rsidRPr="00D51A77">
              <w:rPr>
                <w:rFonts w:eastAsia="Calibri"/>
                <w:sz w:val="20"/>
              </w:rPr>
              <w:t>5</w:t>
            </w:r>
          </w:p>
        </w:tc>
        <w:tc>
          <w:tcPr>
            <w:tcW w:w="1843" w:type="dxa"/>
            <w:tcBorders>
              <w:top w:val="single" w:sz="4" w:space="0" w:color="auto"/>
              <w:left w:val="nil"/>
              <w:bottom w:val="single" w:sz="4" w:space="0" w:color="auto"/>
              <w:right w:val="single" w:sz="4" w:space="0" w:color="auto"/>
            </w:tcBorders>
            <w:shd w:val="clear" w:color="000000" w:fill="FFFFFF"/>
          </w:tcPr>
          <w:p w14:paraId="79C0E936" w14:textId="77777777" w:rsidR="00D51A77" w:rsidRPr="00D51A77" w:rsidRDefault="00D51A77" w:rsidP="00D51A77">
            <w:pPr>
              <w:spacing w:before="0" w:after="0"/>
              <w:ind w:firstLine="0"/>
              <w:rPr>
                <w:rFonts w:eastAsia="Calibri"/>
                <w:sz w:val="20"/>
              </w:rPr>
            </w:pPr>
            <w:r w:rsidRPr="00D51A77">
              <w:rPr>
                <w:rFonts w:eastAsia="Calibri"/>
                <w:sz w:val="20"/>
              </w:rPr>
              <w:t>Пастообразное</w:t>
            </w:r>
          </w:p>
        </w:tc>
        <w:tc>
          <w:tcPr>
            <w:tcW w:w="1134" w:type="dxa"/>
            <w:tcBorders>
              <w:top w:val="single" w:sz="4" w:space="0" w:color="auto"/>
              <w:left w:val="nil"/>
              <w:bottom w:val="single" w:sz="4" w:space="0" w:color="auto"/>
              <w:right w:val="single" w:sz="4" w:space="0" w:color="auto"/>
            </w:tcBorders>
            <w:shd w:val="clear" w:color="auto" w:fill="auto"/>
            <w:noWrap/>
          </w:tcPr>
          <w:p w14:paraId="79C0E937" w14:textId="77777777" w:rsidR="00D51A77" w:rsidRPr="00D51A77" w:rsidRDefault="00D51A77" w:rsidP="00D51A77">
            <w:pPr>
              <w:spacing w:before="0" w:after="0"/>
              <w:ind w:firstLine="0"/>
              <w:rPr>
                <w:rFonts w:eastAsia="Calibri"/>
                <w:sz w:val="20"/>
              </w:rPr>
            </w:pPr>
            <w:r w:rsidRPr="00D51A77">
              <w:rPr>
                <w:rFonts w:eastAsia="Calibri"/>
                <w:sz w:val="20"/>
              </w:rPr>
              <w:t>н/р</w:t>
            </w:r>
          </w:p>
        </w:tc>
        <w:tc>
          <w:tcPr>
            <w:tcW w:w="2552" w:type="dxa"/>
            <w:tcBorders>
              <w:top w:val="single" w:sz="4" w:space="0" w:color="auto"/>
              <w:left w:val="nil"/>
              <w:bottom w:val="single" w:sz="4" w:space="0" w:color="auto"/>
              <w:right w:val="single" w:sz="4" w:space="0" w:color="auto"/>
            </w:tcBorders>
            <w:shd w:val="clear" w:color="auto" w:fill="auto"/>
          </w:tcPr>
          <w:p w14:paraId="79C0E938" w14:textId="77777777" w:rsidR="00D51A77" w:rsidRPr="00D51A77" w:rsidRDefault="00D51A77" w:rsidP="00D51A77">
            <w:pPr>
              <w:spacing w:before="0" w:after="0"/>
              <w:ind w:firstLine="0"/>
              <w:rPr>
                <w:rFonts w:eastAsia="Calibri"/>
                <w:sz w:val="20"/>
              </w:rPr>
            </w:pPr>
            <w:r w:rsidRPr="00D51A77">
              <w:rPr>
                <w:rFonts w:eastAsia="Calibri"/>
                <w:sz w:val="20"/>
              </w:rPr>
              <w:t>Кремния двуокись -64,95%</w:t>
            </w:r>
          </w:p>
          <w:p w14:paraId="79C0E939" w14:textId="77777777" w:rsidR="00D51A77" w:rsidRPr="00D51A77" w:rsidRDefault="00D51A77" w:rsidP="00D51A77">
            <w:pPr>
              <w:spacing w:before="0" w:after="0"/>
              <w:ind w:firstLine="0"/>
              <w:rPr>
                <w:rFonts w:eastAsia="Calibri"/>
                <w:sz w:val="20"/>
              </w:rPr>
            </w:pPr>
            <w:r w:rsidRPr="00D51A77">
              <w:rPr>
                <w:rFonts w:eastAsia="Calibri"/>
                <w:sz w:val="20"/>
              </w:rPr>
              <w:t>Алюминия трехокись  -14,87%</w:t>
            </w:r>
          </w:p>
          <w:p w14:paraId="79C0E93A" w14:textId="77777777" w:rsidR="00D51A77" w:rsidRPr="00D51A77" w:rsidRDefault="00D51A77" w:rsidP="00D51A77">
            <w:pPr>
              <w:spacing w:before="0" w:after="0"/>
              <w:ind w:firstLine="0"/>
              <w:rPr>
                <w:rFonts w:eastAsia="Calibri"/>
                <w:sz w:val="20"/>
              </w:rPr>
            </w:pPr>
            <w:r w:rsidRPr="00D51A77">
              <w:rPr>
                <w:rFonts w:eastAsia="Calibri"/>
                <w:sz w:val="20"/>
              </w:rPr>
              <w:t>Титана двуокись - 0,40%</w:t>
            </w:r>
          </w:p>
          <w:p w14:paraId="79C0E93B" w14:textId="77777777" w:rsidR="00D51A77" w:rsidRPr="00D51A77" w:rsidRDefault="00D51A77" w:rsidP="00D51A77">
            <w:pPr>
              <w:spacing w:before="0" w:after="0"/>
              <w:ind w:firstLine="0"/>
              <w:rPr>
                <w:rFonts w:eastAsia="Calibri"/>
                <w:sz w:val="20"/>
              </w:rPr>
            </w:pPr>
            <w:r w:rsidRPr="00D51A77">
              <w:rPr>
                <w:rFonts w:eastAsia="Calibri"/>
                <w:sz w:val="20"/>
              </w:rPr>
              <w:t>Кальция окись - 1,31%</w:t>
            </w:r>
          </w:p>
          <w:p w14:paraId="79C0E93C" w14:textId="77777777" w:rsidR="00D51A77" w:rsidRPr="00D51A77" w:rsidRDefault="00D51A77" w:rsidP="00D51A77">
            <w:pPr>
              <w:spacing w:before="0" w:after="0"/>
              <w:ind w:firstLine="0"/>
              <w:rPr>
                <w:rFonts w:eastAsia="Calibri"/>
                <w:sz w:val="20"/>
              </w:rPr>
            </w:pPr>
            <w:r w:rsidRPr="00D51A77">
              <w:rPr>
                <w:rFonts w:eastAsia="Calibri"/>
                <w:sz w:val="20"/>
              </w:rPr>
              <w:t>Магния окись - 1,54%</w:t>
            </w:r>
          </w:p>
          <w:p w14:paraId="79C0E93D" w14:textId="77777777" w:rsidR="00D51A77" w:rsidRPr="00D51A77" w:rsidRDefault="00D51A77" w:rsidP="00D51A77">
            <w:pPr>
              <w:spacing w:before="0" w:after="0"/>
              <w:ind w:firstLine="0"/>
              <w:rPr>
                <w:rFonts w:eastAsia="Calibri"/>
                <w:sz w:val="20"/>
              </w:rPr>
            </w:pPr>
            <w:r w:rsidRPr="00D51A77">
              <w:rPr>
                <w:rFonts w:eastAsia="Calibri"/>
                <w:sz w:val="20"/>
              </w:rPr>
              <w:t>Марганца окись - 0,06%</w:t>
            </w:r>
          </w:p>
          <w:p w14:paraId="79C0E93E" w14:textId="77777777" w:rsidR="00D51A77" w:rsidRPr="00D51A77" w:rsidRDefault="00D51A77" w:rsidP="00D51A77">
            <w:pPr>
              <w:spacing w:before="0" w:after="0"/>
              <w:ind w:firstLine="0"/>
              <w:rPr>
                <w:rFonts w:eastAsia="Calibri"/>
                <w:sz w:val="20"/>
              </w:rPr>
            </w:pPr>
            <w:r w:rsidRPr="00D51A77">
              <w:rPr>
                <w:rFonts w:eastAsia="Calibri"/>
                <w:sz w:val="20"/>
              </w:rPr>
              <w:t>Натрия оксид - 1,07%</w:t>
            </w:r>
          </w:p>
          <w:p w14:paraId="79C0E93F" w14:textId="77777777" w:rsidR="00D51A77" w:rsidRPr="00D51A77" w:rsidRDefault="00D51A77" w:rsidP="00D51A77">
            <w:pPr>
              <w:spacing w:before="0" w:after="0"/>
              <w:ind w:firstLine="0"/>
              <w:rPr>
                <w:rFonts w:eastAsia="Calibri"/>
                <w:sz w:val="20"/>
              </w:rPr>
            </w:pPr>
            <w:r w:rsidRPr="00D51A77">
              <w:rPr>
                <w:rFonts w:eastAsia="Calibri"/>
                <w:sz w:val="20"/>
              </w:rPr>
              <w:t>Калия оксид - 2,38%</w:t>
            </w:r>
          </w:p>
          <w:p w14:paraId="79C0E940" w14:textId="77777777" w:rsidR="00D51A77" w:rsidRPr="00D51A77" w:rsidRDefault="00D51A77" w:rsidP="00D51A77">
            <w:pPr>
              <w:spacing w:before="0" w:after="0"/>
              <w:ind w:firstLine="0"/>
              <w:rPr>
                <w:rFonts w:eastAsia="Calibri"/>
                <w:sz w:val="20"/>
              </w:rPr>
            </w:pPr>
            <w:r w:rsidRPr="00D51A77">
              <w:rPr>
                <w:rFonts w:eastAsia="Calibri"/>
                <w:sz w:val="20"/>
              </w:rPr>
              <w:t>Фосфора пятиокись -0,06%</w:t>
            </w:r>
          </w:p>
          <w:p w14:paraId="79C0E941" w14:textId="77777777" w:rsidR="00D51A77" w:rsidRPr="00D51A77" w:rsidRDefault="00D51A77" w:rsidP="00D51A77">
            <w:pPr>
              <w:spacing w:before="0" w:after="0"/>
              <w:ind w:firstLine="0"/>
              <w:rPr>
                <w:rFonts w:eastAsia="Calibri"/>
                <w:sz w:val="20"/>
              </w:rPr>
            </w:pPr>
            <w:r w:rsidRPr="00D51A77">
              <w:rPr>
                <w:rFonts w:eastAsia="Calibri"/>
                <w:sz w:val="20"/>
              </w:rPr>
              <w:lastRenderedPageBreak/>
              <w:t>Железа трехокись -6,29%</w:t>
            </w:r>
          </w:p>
          <w:p w14:paraId="79C0E942" w14:textId="77777777" w:rsidR="00D51A77" w:rsidRPr="00D51A77" w:rsidRDefault="00D51A77" w:rsidP="00D51A77">
            <w:pPr>
              <w:spacing w:before="0" w:after="0"/>
              <w:ind w:firstLine="0"/>
              <w:rPr>
                <w:rFonts w:eastAsia="Calibri"/>
                <w:sz w:val="20"/>
              </w:rPr>
            </w:pPr>
            <w:r w:rsidRPr="00D51A77">
              <w:rPr>
                <w:rFonts w:eastAsia="Calibri"/>
                <w:sz w:val="20"/>
              </w:rPr>
              <w:t>Сера-0,38%</w:t>
            </w:r>
          </w:p>
        </w:tc>
      </w:tr>
    </w:tbl>
    <w:p w14:paraId="79C0E944" w14:textId="77777777" w:rsidR="00D51A77" w:rsidRDefault="00D51A77" w:rsidP="00157493">
      <w:pPr>
        <w:rPr>
          <w:rFonts w:eastAsia="Calibri"/>
        </w:rPr>
      </w:pPr>
    </w:p>
    <w:p w14:paraId="79C0E945" w14:textId="77777777" w:rsidR="00D51A77" w:rsidRDefault="00D51A77" w:rsidP="00157493">
      <w:pPr>
        <w:rPr>
          <w:rFonts w:eastAsia="Calibri"/>
        </w:rPr>
      </w:pPr>
    </w:p>
    <w:p w14:paraId="79C0E946" w14:textId="77777777" w:rsidR="00D51A77" w:rsidRDefault="00D51A77" w:rsidP="00157493">
      <w:pPr>
        <w:rPr>
          <w:rFonts w:eastAsia="Calibri"/>
        </w:rPr>
        <w:sectPr w:rsidR="00D51A77" w:rsidSect="009E48A0">
          <w:pgSz w:w="16838" w:h="11906" w:orient="landscape"/>
          <w:pgMar w:top="1134" w:right="1134" w:bottom="851" w:left="1134" w:header="340" w:footer="255" w:gutter="0"/>
          <w:cols w:space="708"/>
          <w:docGrid w:linePitch="360"/>
        </w:sectPr>
      </w:pPr>
    </w:p>
    <w:p w14:paraId="79C0E947" w14:textId="77777777" w:rsidR="00D51A77" w:rsidRPr="00D51A77" w:rsidRDefault="00D51A77" w:rsidP="00D51A77">
      <w:pPr>
        <w:pStyle w:val="30"/>
        <w:rPr>
          <w:rFonts w:eastAsia="Times New Roman"/>
        </w:rPr>
      </w:pPr>
      <w:bookmarkStart w:id="318" w:name="_Toc450920361"/>
      <w:bookmarkStart w:id="319" w:name="_Toc451388380"/>
      <w:r w:rsidRPr="00D51A77">
        <w:rPr>
          <w:rFonts w:eastAsia="Times New Roman"/>
        </w:rPr>
        <w:lastRenderedPageBreak/>
        <w:t>Перечень мероприятий, обеспечивающих допустимость воздействия</w:t>
      </w:r>
      <w:bookmarkEnd w:id="318"/>
      <w:bookmarkEnd w:id="319"/>
    </w:p>
    <w:p w14:paraId="79C0E948" w14:textId="77777777" w:rsidR="00D51A77" w:rsidRPr="00D51A77" w:rsidRDefault="00D51A77" w:rsidP="00D51A77">
      <w:pPr>
        <w:pStyle w:val="40"/>
        <w:rPr>
          <w:rFonts w:eastAsia="Times New Roman"/>
        </w:rPr>
      </w:pPr>
      <w:r w:rsidRPr="00D51A77">
        <w:rPr>
          <w:rFonts w:eastAsia="Times New Roman"/>
        </w:rPr>
        <w:t>Порядок обращения с отходами</w:t>
      </w:r>
    </w:p>
    <w:p w14:paraId="79C0E949" w14:textId="657FD8D7" w:rsidR="00D51A77" w:rsidRPr="00D51A77" w:rsidRDefault="00D51A77" w:rsidP="00D51A77">
      <w:pPr>
        <w:rPr>
          <w:rFonts w:eastAsia="Calibri"/>
        </w:rPr>
      </w:pPr>
      <w:r w:rsidRPr="00D51A77">
        <w:rPr>
          <w:rFonts w:eastAsia="Calibri"/>
        </w:rPr>
        <w:t>Порядок обращения с отходами производс</w:t>
      </w:r>
      <w:r w:rsidR="006512D3">
        <w:rPr>
          <w:rFonts w:eastAsia="Calibri"/>
        </w:rPr>
        <w:t>тва и потребления (таблица 4.19</w:t>
      </w:r>
      <w:r w:rsidRPr="00D51A77">
        <w:rPr>
          <w:rFonts w:eastAsia="Calibri"/>
        </w:rPr>
        <w:t>) представлен в соответствии с действующим на предприятии Документом №11/12 об утверждении нормативов образования отходов и лимитов на их размещение ООО «Электрум плюс»</w:t>
      </w:r>
      <w:r w:rsidR="006512D3">
        <w:rPr>
          <w:rFonts w:eastAsia="Calibri"/>
        </w:rPr>
        <w:t xml:space="preserve"> (приложение 39)</w:t>
      </w:r>
      <w:r w:rsidRPr="00D51A77">
        <w:rPr>
          <w:rFonts w:eastAsia="Calibri"/>
        </w:rPr>
        <w:t xml:space="preserve"> и лицензией ООО «Электрум плюс» на осуществление деятельности по обезвреживанию и размещению отходов I-IV классов опасности от 25.07.2012 № 04900020 (бессрочная).</w:t>
      </w:r>
    </w:p>
    <w:p w14:paraId="79C0E94A" w14:textId="77777777" w:rsidR="00D51A77" w:rsidRPr="00D51A77" w:rsidRDefault="00D51A77" w:rsidP="00D51A77">
      <w:pPr>
        <w:rPr>
          <w:rFonts w:eastAsia="Calibri"/>
        </w:rPr>
      </w:pPr>
      <w:r w:rsidRPr="00D51A77">
        <w:rPr>
          <w:rFonts w:eastAsia="Calibri"/>
        </w:rPr>
        <w:t>Обращение с отходами предусматривается осуществлять в соответствии с действующими нормативными требованиями [3, 4, 5].</w:t>
      </w:r>
    </w:p>
    <w:p w14:paraId="79C0E94B" w14:textId="0B216489" w:rsidR="00D51A77" w:rsidRPr="00D51A77" w:rsidRDefault="00D51A77" w:rsidP="00C233B4">
      <w:pPr>
        <w:pStyle w:val="af7"/>
      </w:pPr>
      <w:r w:rsidRPr="00D51A77">
        <w:t xml:space="preserve">Таблица </w:t>
      </w:r>
      <w:r w:rsidR="006F1A4F" w:rsidRPr="00D51A77">
        <w:fldChar w:fldCharType="begin"/>
      </w:r>
      <w:r w:rsidRPr="00D51A77">
        <w:instrText xml:space="preserve"> STYLEREF 1 \s </w:instrText>
      </w:r>
      <w:r w:rsidR="006F1A4F" w:rsidRPr="00D51A77">
        <w:fldChar w:fldCharType="separate"/>
      </w:r>
      <w:r w:rsidRPr="00D51A77">
        <w:t>4</w:t>
      </w:r>
      <w:r w:rsidR="006F1A4F" w:rsidRPr="00D51A77">
        <w:fldChar w:fldCharType="end"/>
      </w:r>
      <w:r w:rsidR="006512D3">
        <w:t>.19</w:t>
      </w:r>
      <w:r w:rsidRPr="00D51A77">
        <w:t xml:space="preserve"> – </w:t>
      </w:r>
      <w:r w:rsidRPr="00C233B4">
        <w:rPr>
          <w:rStyle w:val="af6"/>
        </w:rPr>
        <w:t>Порядок обращения с отходами в период строительства и эксплуатации хвостохранилища</w:t>
      </w:r>
    </w:p>
    <w:tbl>
      <w:tblPr>
        <w:tblW w:w="9928" w:type="dxa"/>
        <w:tblInd w:w="103" w:type="dxa"/>
        <w:tblLayout w:type="fixed"/>
        <w:tblLook w:val="04A0" w:firstRow="1" w:lastRow="0" w:firstColumn="1" w:lastColumn="0" w:noHBand="0" w:noVBand="1"/>
      </w:tblPr>
      <w:tblGrid>
        <w:gridCol w:w="455"/>
        <w:gridCol w:w="3519"/>
        <w:gridCol w:w="1843"/>
        <w:gridCol w:w="4111"/>
      </w:tblGrid>
      <w:tr w:rsidR="00D51A77" w:rsidRPr="00D51A77" w14:paraId="79C0E950" w14:textId="77777777" w:rsidTr="00D51A77">
        <w:trPr>
          <w:trHeight w:val="300"/>
          <w:tblHeader/>
        </w:trPr>
        <w:tc>
          <w:tcPr>
            <w:tcW w:w="45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C0E94C" w14:textId="77777777" w:rsidR="00D51A77" w:rsidRPr="00D51A77" w:rsidRDefault="00D51A77" w:rsidP="00D51A77">
            <w:pPr>
              <w:spacing w:before="0" w:after="0"/>
              <w:ind w:firstLine="0"/>
              <w:jc w:val="center"/>
              <w:rPr>
                <w:rFonts w:eastAsia="Calibri"/>
                <w:b/>
                <w:sz w:val="20"/>
              </w:rPr>
            </w:pPr>
            <w:r w:rsidRPr="00D51A77">
              <w:rPr>
                <w:rFonts w:eastAsia="Calibri"/>
                <w:b/>
                <w:sz w:val="20"/>
              </w:rPr>
              <w:t xml:space="preserve">№ </w:t>
            </w:r>
          </w:p>
        </w:tc>
        <w:tc>
          <w:tcPr>
            <w:tcW w:w="351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C0E94D" w14:textId="77777777" w:rsidR="00D51A77" w:rsidRPr="00D51A77" w:rsidRDefault="00D51A77" w:rsidP="00D51A77">
            <w:pPr>
              <w:spacing w:before="0" w:after="0"/>
              <w:ind w:firstLine="0"/>
              <w:jc w:val="center"/>
              <w:rPr>
                <w:rFonts w:eastAsia="Calibri"/>
                <w:b/>
                <w:sz w:val="20"/>
              </w:rPr>
            </w:pPr>
            <w:r w:rsidRPr="00D51A77">
              <w:rPr>
                <w:rFonts w:eastAsia="Calibri"/>
                <w:b/>
                <w:sz w:val="20"/>
              </w:rPr>
              <w:t>Наименование видов отходов</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C0E94E" w14:textId="77777777" w:rsidR="00D51A77" w:rsidRPr="00D51A77" w:rsidRDefault="00D51A77" w:rsidP="00D51A77">
            <w:pPr>
              <w:spacing w:before="0" w:after="0"/>
              <w:ind w:firstLine="0"/>
              <w:jc w:val="center"/>
              <w:rPr>
                <w:rFonts w:eastAsia="Calibri"/>
                <w:b/>
                <w:sz w:val="20"/>
              </w:rPr>
            </w:pPr>
            <w:r w:rsidRPr="00D51A77">
              <w:rPr>
                <w:rFonts w:eastAsia="Calibri"/>
                <w:b/>
                <w:sz w:val="20"/>
              </w:rPr>
              <w:t>Код отхода по ФККО</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C0E94F" w14:textId="77777777" w:rsidR="00D51A77" w:rsidRPr="00D51A77" w:rsidRDefault="00D51A77" w:rsidP="00D51A77">
            <w:pPr>
              <w:spacing w:before="0" w:after="0"/>
              <w:ind w:firstLine="0"/>
              <w:jc w:val="center"/>
              <w:rPr>
                <w:rFonts w:eastAsia="Calibri"/>
                <w:b/>
                <w:sz w:val="20"/>
              </w:rPr>
            </w:pPr>
            <w:r w:rsidRPr="00D51A77">
              <w:rPr>
                <w:rFonts w:eastAsia="Calibri"/>
                <w:b/>
                <w:sz w:val="20"/>
              </w:rPr>
              <w:t>Предусматриваемый порядок обращения с отходами</w:t>
            </w:r>
          </w:p>
        </w:tc>
      </w:tr>
      <w:tr w:rsidR="00D51A77" w:rsidRPr="00D51A77" w14:paraId="79C0E955" w14:textId="77777777" w:rsidTr="00D51A77">
        <w:trPr>
          <w:trHeight w:val="230"/>
          <w:tblHeader/>
        </w:trPr>
        <w:tc>
          <w:tcPr>
            <w:tcW w:w="455" w:type="dxa"/>
            <w:vMerge/>
            <w:tcBorders>
              <w:top w:val="single" w:sz="4" w:space="0" w:color="auto"/>
              <w:left w:val="single" w:sz="4" w:space="0" w:color="auto"/>
              <w:bottom w:val="single" w:sz="4" w:space="0" w:color="auto"/>
              <w:right w:val="single" w:sz="4" w:space="0" w:color="auto"/>
            </w:tcBorders>
            <w:vAlign w:val="center"/>
            <w:hideMark/>
          </w:tcPr>
          <w:p w14:paraId="79C0E951" w14:textId="77777777" w:rsidR="00D51A77" w:rsidRPr="00D51A77" w:rsidRDefault="00D51A77" w:rsidP="00D51A77">
            <w:pPr>
              <w:spacing w:before="0" w:after="0"/>
              <w:ind w:firstLine="0"/>
              <w:jc w:val="center"/>
              <w:rPr>
                <w:rFonts w:eastAsia="Calibri"/>
                <w:b/>
                <w:sz w:val="20"/>
              </w:rPr>
            </w:pPr>
          </w:p>
        </w:tc>
        <w:tc>
          <w:tcPr>
            <w:tcW w:w="3519" w:type="dxa"/>
            <w:vMerge/>
            <w:tcBorders>
              <w:top w:val="single" w:sz="4" w:space="0" w:color="auto"/>
              <w:left w:val="single" w:sz="4" w:space="0" w:color="auto"/>
              <w:bottom w:val="single" w:sz="4" w:space="0" w:color="auto"/>
              <w:right w:val="single" w:sz="4" w:space="0" w:color="auto"/>
            </w:tcBorders>
            <w:vAlign w:val="center"/>
            <w:hideMark/>
          </w:tcPr>
          <w:p w14:paraId="79C0E952" w14:textId="77777777" w:rsidR="00D51A77" w:rsidRPr="00D51A77" w:rsidRDefault="00D51A77" w:rsidP="00D51A77">
            <w:pPr>
              <w:spacing w:before="0" w:after="0"/>
              <w:ind w:firstLine="0"/>
              <w:jc w:val="center"/>
              <w:rPr>
                <w:rFonts w:eastAsia="Calibri"/>
                <w:b/>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9C0E953" w14:textId="77777777" w:rsidR="00D51A77" w:rsidRPr="00D51A77" w:rsidRDefault="00D51A77" w:rsidP="00D51A77">
            <w:pPr>
              <w:spacing w:before="0" w:after="0"/>
              <w:ind w:firstLine="0"/>
              <w:jc w:val="center"/>
              <w:rPr>
                <w:rFonts w:eastAsia="Calibri"/>
                <w:b/>
                <w:sz w:val="20"/>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79C0E954" w14:textId="77777777" w:rsidR="00D51A77" w:rsidRPr="00D51A77" w:rsidRDefault="00D51A77" w:rsidP="00D51A77">
            <w:pPr>
              <w:spacing w:before="0" w:after="0"/>
              <w:ind w:firstLine="0"/>
              <w:jc w:val="center"/>
              <w:rPr>
                <w:rFonts w:eastAsia="Calibri"/>
                <w:b/>
                <w:sz w:val="20"/>
              </w:rPr>
            </w:pPr>
          </w:p>
        </w:tc>
      </w:tr>
      <w:tr w:rsidR="00D51A77" w:rsidRPr="00D51A77" w14:paraId="79C0E95A" w14:textId="77777777" w:rsidTr="00D51A77">
        <w:trPr>
          <w:trHeight w:val="265"/>
        </w:trPr>
        <w:tc>
          <w:tcPr>
            <w:tcW w:w="455" w:type="dxa"/>
            <w:tcBorders>
              <w:top w:val="nil"/>
              <w:left w:val="single" w:sz="4" w:space="0" w:color="auto"/>
              <w:bottom w:val="single" w:sz="4" w:space="0" w:color="auto"/>
              <w:right w:val="single" w:sz="4" w:space="0" w:color="auto"/>
            </w:tcBorders>
            <w:shd w:val="clear" w:color="auto" w:fill="auto"/>
          </w:tcPr>
          <w:p w14:paraId="79C0E956" w14:textId="77777777" w:rsidR="00D51A77" w:rsidRPr="00D51A77" w:rsidRDefault="00D51A77" w:rsidP="00D51A77">
            <w:pPr>
              <w:spacing w:before="0" w:after="0"/>
              <w:ind w:firstLine="0"/>
              <w:rPr>
                <w:rFonts w:eastAsia="Calibri"/>
                <w:sz w:val="20"/>
              </w:rPr>
            </w:pPr>
          </w:p>
        </w:tc>
        <w:tc>
          <w:tcPr>
            <w:tcW w:w="3519" w:type="dxa"/>
            <w:tcBorders>
              <w:top w:val="nil"/>
              <w:left w:val="nil"/>
              <w:bottom w:val="single" w:sz="4" w:space="0" w:color="auto"/>
              <w:right w:val="single" w:sz="4" w:space="0" w:color="auto"/>
            </w:tcBorders>
            <w:shd w:val="clear" w:color="auto" w:fill="auto"/>
          </w:tcPr>
          <w:p w14:paraId="79C0E957" w14:textId="77777777" w:rsidR="00D51A77" w:rsidRPr="00C233B4" w:rsidRDefault="00D51A77" w:rsidP="00C233B4">
            <w:pPr>
              <w:pStyle w:val="101"/>
              <w:rPr>
                <w:rStyle w:val="ad"/>
              </w:rPr>
            </w:pPr>
            <w:r w:rsidRPr="00C233B4">
              <w:rPr>
                <w:rStyle w:val="ad"/>
              </w:rPr>
              <w:t>Период строительства</w:t>
            </w:r>
          </w:p>
        </w:tc>
        <w:tc>
          <w:tcPr>
            <w:tcW w:w="1843" w:type="dxa"/>
            <w:tcBorders>
              <w:top w:val="nil"/>
              <w:left w:val="nil"/>
              <w:bottom w:val="single" w:sz="4" w:space="0" w:color="auto"/>
              <w:right w:val="single" w:sz="4" w:space="0" w:color="auto"/>
            </w:tcBorders>
            <w:shd w:val="clear" w:color="auto" w:fill="auto"/>
          </w:tcPr>
          <w:p w14:paraId="79C0E958" w14:textId="77777777" w:rsidR="00D51A77" w:rsidRPr="00D51A77" w:rsidRDefault="00D51A77" w:rsidP="00D51A77">
            <w:pPr>
              <w:spacing w:before="0" w:after="0"/>
              <w:ind w:firstLine="0"/>
              <w:jc w:val="center"/>
              <w:rPr>
                <w:rFonts w:eastAsia="Calibri"/>
                <w:sz w:val="20"/>
              </w:rPr>
            </w:pPr>
          </w:p>
        </w:tc>
        <w:tc>
          <w:tcPr>
            <w:tcW w:w="4111" w:type="dxa"/>
            <w:tcBorders>
              <w:top w:val="nil"/>
              <w:left w:val="nil"/>
              <w:bottom w:val="single" w:sz="4" w:space="0" w:color="auto"/>
              <w:right w:val="single" w:sz="4" w:space="0" w:color="auto"/>
            </w:tcBorders>
            <w:shd w:val="clear" w:color="auto" w:fill="auto"/>
          </w:tcPr>
          <w:p w14:paraId="79C0E959" w14:textId="77777777" w:rsidR="00D51A77" w:rsidRPr="00D51A77" w:rsidRDefault="00D51A77" w:rsidP="00D51A77">
            <w:pPr>
              <w:spacing w:before="0" w:after="0"/>
              <w:ind w:firstLine="0"/>
              <w:rPr>
                <w:rFonts w:eastAsia="Calibri"/>
                <w:sz w:val="20"/>
              </w:rPr>
            </w:pPr>
          </w:p>
        </w:tc>
      </w:tr>
      <w:tr w:rsidR="00D51A77" w:rsidRPr="00D51A77" w14:paraId="79C0E95F" w14:textId="77777777" w:rsidTr="00D51A77">
        <w:trPr>
          <w:trHeight w:val="567"/>
        </w:trPr>
        <w:tc>
          <w:tcPr>
            <w:tcW w:w="455" w:type="dxa"/>
            <w:tcBorders>
              <w:top w:val="nil"/>
              <w:left w:val="single" w:sz="4" w:space="0" w:color="auto"/>
              <w:bottom w:val="single" w:sz="4" w:space="0" w:color="auto"/>
              <w:right w:val="single" w:sz="4" w:space="0" w:color="auto"/>
            </w:tcBorders>
            <w:shd w:val="clear" w:color="auto" w:fill="auto"/>
            <w:hideMark/>
          </w:tcPr>
          <w:p w14:paraId="79C0E95B" w14:textId="77777777" w:rsidR="00D51A77" w:rsidRPr="00D51A77" w:rsidRDefault="00D51A77" w:rsidP="00C233B4">
            <w:pPr>
              <w:pStyle w:val="a0"/>
            </w:pPr>
            <w:r w:rsidRPr="00D51A77">
              <w:t>1</w:t>
            </w:r>
          </w:p>
        </w:tc>
        <w:tc>
          <w:tcPr>
            <w:tcW w:w="3519" w:type="dxa"/>
            <w:tcBorders>
              <w:top w:val="nil"/>
              <w:left w:val="nil"/>
              <w:bottom w:val="single" w:sz="4" w:space="0" w:color="auto"/>
              <w:right w:val="single" w:sz="4" w:space="0" w:color="auto"/>
            </w:tcBorders>
            <w:shd w:val="clear" w:color="auto" w:fill="auto"/>
            <w:hideMark/>
          </w:tcPr>
          <w:p w14:paraId="79C0E95C" w14:textId="77777777" w:rsidR="00D51A77" w:rsidRPr="00D51A77" w:rsidRDefault="00D51A77" w:rsidP="00C233B4">
            <w:pPr>
              <w:pStyle w:val="101"/>
            </w:pPr>
            <w:r w:rsidRPr="00D51A77">
              <w:t>Кислота аккумуляторная серная отработанная</w:t>
            </w:r>
          </w:p>
        </w:tc>
        <w:tc>
          <w:tcPr>
            <w:tcW w:w="1843" w:type="dxa"/>
            <w:tcBorders>
              <w:top w:val="nil"/>
              <w:left w:val="nil"/>
              <w:bottom w:val="single" w:sz="4" w:space="0" w:color="auto"/>
              <w:right w:val="single" w:sz="4" w:space="0" w:color="auto"/>
            </w:tcBorders>
            <w:shd w:val="clear" w:color="auto" w:fill="auto"/>
            <w:hideMark/>
          </w:tcPr>
          <w:p w14:paraId="79C0E95D" w14:textId="77777777" w:rsidR="00D51A77" w:rsidRPr="00D51A77" w:rsidRDefault="00D51A77" w:rsidP="00C233B4">
            <w:pPr>
              <w:pStyle w:val="101"/>
            </w:pPr>
            <w:r w:rsidRPr="00D51A77">
              <w:t>9 20 210 01 10 2</w:t>
            </w:r>
          </w:p>
        </w:tc>
        <w:tc>
          <w:tcPr>
            <w:tcW w:w="4111" w:type="dxa"/>
            <w:tcBorders>
              <w:top w:val="nil"/>
              <w:left w:val="nil"/>
              <w:bottom w:val="single" w:sz="4" w:space="0" w:color="auto"/>
              <w:right w:val="single" w:sz="4" w:space="0" w:color="auto"/>
            </w:tcBorders>
            <w:shd w:val="clear" w:color="auto" w:fill="auto"/>
            <w:hideMark/>
          </w:tcPr>
          <w:p w14:paraId="79C0E95E" w14:textId="77777777" w:rsidR="00D51A77" w:rsidRPr="00D51A77" w:rsidRDefault="00D51A77" w:rsidP="00C233B4">
            <w:pPr>
              <w:pStyle w:val="101"/>
            </w:pPr>
            <w:r w:rsidRPr="00D51A77">
              <w:t>Использование в собственном производстве ООО «Электрум плюс»</w:t>
            </w:r>
          </w:p>
        </w:tc>
      </w:tr>
      <w:tr w:rsidR="00D51A77" w:rsidRPr="00D51A77" w14:paraId="79C0E964" w14:textId="77777777" w:rsidTr="00D51A77">
        <w:trPr>
          <w:trHeight w:val="663"/>
        </w:trPr>
        <w:tc>
          <w:tcPr>
            <w:tcW w:w="455" w:type="dxa"/>
            <w:tcBorders>
              <w:top w:val="nil"/>
              <w:left w:val="single" w:sz="4" w:space="0" w:color="auto"/>
              <w:bottom w:val="single" w:sz="4" w:space="0" w:color="auto"/>
              <w:right w:val="single" w:sz="4" w:space="0" w:color="auto"/>
            </w:tcBorders>
            <w:shd w:val="clear" w:color="auto" w:fill="auto"/>
            <w:hideMark/>
          </w:tcPr>
          <w:p w14:paraId="79C0E960" w14:textId="77777777" w:rsidR="00D51A77" w:rsidRPr="00D51A77" w:rsidRDefault="00D51A77" w:rsidP="00C233B4">
            <w:pPr>
              <w:pStyle w:val="a0"/>
            </w:pPr>
            <w:r w:rsidRPr="00D51A77">
              <w:t>2</w:t>
            </w:r>
          </w:p>
        </w:tc>
        <w:tc>
          <w:tcPr>
            <w:tcW w:w="3519" w:type="dxa"/>
            <w:tcBorders>
              <w:top w:val="nil"/>
              <w:left w:val="nil"/>
              <w:bottom w:val="single" w:sz="4" w:space="0" w:color="auto"/>
              <w:right w:val="single" w:sz="4" w:space="0" w:color="auto"/>
            </w:tcBorders>
            <w:shd w:val="clear" w:color="auto" w:fill="auto"/>
            <w:hideMark/>
          </w:tcPr>
          <w:p w14:paraId="79C0E961" w14:textId="77777777" w:rsidR="00D51A77" w:rsidRPr="00D51A77" w:rsidRDefault="00D51A77" w:rsidP="00C233B4">
            <w:pPr>
              <w:pStyle w:val="101"/>
            </w:pPr>
            <w:r w:rsidRPr="00D51A77">
              <w:t>Аккумуляторы свинцовые отработанные в сборе, без электролита</w:t>
            </w:r>
          </w:p>
        </w:tc>
        <w:tc>
          <w:tcPr>
            <w:tcW w:w="1843" w:type="dxa"/>
            <w:tcBorders>
              <w:top w:val="nil"/>
              <w:left w:val="nil"/>
              <w:bottom w:val="single" w:sz="4" w:space="0" w:color="auto"/>
              <w:right w:val="single" w:sz="4" w:space="0" w:color="auto"/>
            </w:tcBorders>
            <w:shd w:val="clear" w:color="auto" w:fill="auto"/>
            <w:hideMark/>
          </w:tcPr>
          <w:p w14:paraId="79C0E962" w14:textId="77777777" w:rsidR="00D51A77" w:rsidRPr="00D51A77" w:rsidRDefault="00D51A77" w:rsidP="00C233B4">
            <w:pPr>
              <w:pStyle w:val="101"/>
            </w:pPr>
            <w:r w:rsidRPr="00D51A77">
              <w:t>9 20 110 02 52 3</w:t>
            </w:r>
          </w:p>
        </w:tc>
        <w:tc>
          <w:tcPr>
            <w:tcW w:w="4111" w:type="dxa"/>
            <w:tcBorders>
              <w:top w:val="nil"/>
              <w:left w:val="nil"/>
              <w:bottom w:val="single" w:sz="4" w:space="0" w:color="auto"/>
              <w:right w:val="single" w:sz="4" w:space="0" w:color="auto"/>
            </w:tcBorders>
            <w:shd w:val="clear" w:color="auto" w:fill="auto"/>
            <w:hideMark/>
          </w:tcPr>
          <w:p w14:paraId="79C0E963" w14:textId="77777777" w:rsidR="00D51A77" w:rsidRPr="00D51A77" w:rsidRDefault="00D51A77" w:rsidP="00C233B4">
            <w:pPr>
              <w:pStyle w:val="101"/>
            </w:pPr>
            <w:r w:rsidRPr="00D51A77">
              <w:t>Передача ООО "Магадан-сервис-экология" для обезвреживания (Лицензия №049 00009 от 27.10.2011 г.)</w:t>
            </w:r>
          </w:p>
        </w:tc>
      </w:tr>
      <w:tr w:rsidR="00D51A77" w:rsidRPr="00D51A77" w14:paraId="79C0E969" w14:textId="77777777" w:rsidTr="00D51A77">
        <w:trPr>
          <w:trHeight w:val="507"/>
        </w:trPr>
        <w:tc>
          <w:tcPr>
            <w:tcW w:w="455" w:type="dxa"/>
            <w:tcBorders>
              <w:top w:val="nil"/>
              <w:left w:val="single" w:sz="4" w:space="0" w:color="auto"/>
              <w:bottom w:val="single" w:sz="4" w:space="0" w:color="auto"/>
              <w:right w:val="single" w:sz="4" w:space="0" w:color="auto"/>
            </w:tcBorders>
            <w:shd w:val="clear" w:color="auto" w:fill="auto"/>
            <w:hideMark/>
          </w:tcPr>
          <w:p w14:paraId="79C0E965" w14:textId="77777777" w:rsidR="00D51A77" w:rsidRPr="00D51A77" w:rsidRDefault="00D51A77" w:rsidP="00C233B4">
            <w:pPr>
              <w:pStyle w:val="a0"/>
            </w:pPr>
            <w:r w:rsidRPr="00D51A77">
              <w:t>3</w:t>
            </w:r>
          </w:p>
        </w:tc>
        <w:tc>
          <w:tcPr>
            <w:tcW w:w="3519" w:type="dxa"/>
            <w:tcBorders>
              <w:top w:val="nil"/>
              <w:left w:val="nil"/>
              <w:bottom w:val="single" w:sz="4" w:space="0" w:color="auto"/>
              <w:right w:val="single" w:sz="4" w:space="0" w:color="auto"/>
            </w:tcBorders>
            <w:shd w:val="clear" w:color="auto" w:fill="auto"/>
            <w:hideMark/>
          </w:tcPr>
          <w:p w14:paraId="79C0E966" w14:textId="77777777" w:rsidR="00D51A77" w:rsidRPr="00D51A77" w:rsidRDefault="00D51A77" w:rsidP="00C233B4">
            <w:pPr>
              <w:pStyle w:val="101"/>
            </w:pPr>
            <w:r w:rsidRPr="00D51A77">
              <w:t>Отходы минеральных масел моторных</w:t>
            </w:r>
          </w:p>
        </w:tc>
        <w:tc>
          <w:tcPr>
            <w:tcW w:w="1843" w:type="dxa"/>
            <w:tcBorders>
              <w:top w:val="nil"/>
              <w:left w:val="nil"/>
              <w:bottom w:val="single" w:sz="4" w:space="0" w:color="auto"/>
              <w:right w:val="single" w:sz="4" w:space="0" w:color="auto"/>
            </w:tcBorders>
            <w:shd w:val="clear" w:color="auto" w:fill="auto"/>
            <w:hideMark/>
          </w:tcPr>
          <w:p w14:paraId="79C0E967" w14:textId="77777777" w:rsidR="00D51A77" w:rsidRPr="00D51A77" w:rsidRDefault="00D51A77" w:rsidP="00C233B4">
            <w:pPr>
              <w:pStyle w:val="101"/>
            </w:pPr>
            <w:r w:rsidRPr="00D51A77">
              <w:t>4 06 110 01 31 3</w:t>
            </w:r>
          </w:p>
        </w:tc>
        <w:tc>
          <w:tcPr>
            <w:tcW w:w="4111" w:type="dxa"/>
            <w:tcBorders>
              <w:top w:val="nil"/>
              <w:left w:val="nil"/>
              <w:bottom w:val="single" w:sz="4" w:space="0" w:color="auto"/>
              <w:right w:val="single" w:sz="4" w:space="0" w:color="auto"/>
            </w:tcBorders>
            <w:shd w:val="clear" w:color="auto" w:fill="auto"/>
          </w:tcPr>
          <w:p w14:paraId="79C0E968" w14:textId="77777777" w:rsidR="00D51A77" w:rsidRPr="00D51A77" w:rsidRDefault="00D51A77" w:rsidP="00C233B4">
            <w:pPr>
              <w:pStyle w:val="101"/>
            </w:pPr>
            <w:r w:rsidRPr="00D51A77">
              <w:t>Использование в собственном производстве ООО «Электрум плюс»</w:t>
            </w:r>
          </w:p>
        </w:tc>
      </w:tr>
      <w:tr w:rsidR="00D51A77" w:rsidRPr="00D51A77" w14:paraId="79C0E96E" w14:textId="77777777" w:rsidTr="00D51A77">
        <w:trPr>
          <w:trHeight w:val="651"/>
        </w:trPr>
        <w:tc>
          <w:tcPr>
            <w:tcW w:w="455" w:type="dxa"/>
            <w:tcBorders>
              <w:top w:val="nil"/>
              <w:left w:val="single" w:sz="4" w:space="0" w:color="auto"/>
              <w:bottom w:val="single" w:sz="4" w:space="0" w:color="auto"/>
              <w:right w:val="single" w:sz="4" w:space="0" w:color="auto"/>
            </w:tcBorders>
            <w:shd w:val="clear" w:color="auto" w:fill="auto"/>
            <w:hideMark/>
          </w:tcPr>
          <w:p w14:paraId="79C0E96A" w14:textId="77777777" w:rsidR="00D51A77" w:rsidRPr="00D51A77" w:rsidRDefault="00D51A77" w:rsidP="00C233B4">
            <w:pPr>
              <w:pStyle w:val="a0"/>
            </w:pPr>
            <w:r w:rsidRPr="00D51A77">
              <w:t>4</w:t>
            </w:r>
          </w:p>
        </w:tc>
        <w:tc>
          <w:tcPr>
            <w:tcW w:w="3519" w:type="dxa"/>
            <w:tcBorders>
              <w:top w:val="nil"/>
              <w:left w:val="nil"/>
              <w:bottom w:val="single" w:sz="4" w:space="0" w:color="auto"/>
              <w:right w:val="single" w:sz="4" w:space="0" w:color="auto"/>
            </w:tcBorders>
            <w:shd w:val="clear" w:color="auto" w:fill="auto"/>
            <w:hideMark/>
          </w:tcPr>
          <w:p w14:paraId="79C0E96B" w14:textId="77777777" w:rsidR="00D51A77" w:rsidRPr="00D51A77" w:rsidRDefault="00D51A77" w:rsidP="00C233B4">
            <w:pPr>
              <w:pStyle w:val="101"/>
            </w:pPr>
            <w:r w:rsidRPr="00D51A77">
              <w:t>Отходы минеральных масел гидравлических, не содержащих галогены</w:t>
            </w:r>
          </w:p>
        </w:tc>
        <w:tc>
          <w:tcPr>
            <w:tcW w:w="1843" w:type="dxa"/>
            <w:tcBorders>
              <w:top w:val="nil"/>
              <w:left w:val="nil"/>
              <w:bottom w:val="single" w:sz="4" w:space="0" w:color="auto"/>
              <w:right w:val="single" w:sz="4" w:space="0" w:color="auto"/>
            </w:tcBorders>
            <w:shd w:val="clear" w:color="auto" w:fill="auto"/>
            <w:hideMark/>
          </w:tcPr>
          <w:p w14:paraId="79C0E96C" w14:textId="77777777" w:rsidR="00D51A77" w:rsidRPr="00D51A77" w:rsidRDefault="00D51A77" w:rsidP="00C233B4">
            <w:pPr>
              <w:pStyle w:val="101"/>
            </w:pPr>
            <w:r w:rsidRPr="00D51A77">
              <w:t>4 06 120 01 31 3</w:t>
            </w:r>
          </w:p>
        </w:tc>
        <w:tc>
          <w:tcPr>
            <w:tcW w:w="4111" w:type="dxa"/>
            <w:tcBorders>
              <w:top w:val="nil"/>
              <w:left w:val="nil"/>
              <w:bottom w:val="single" w:sz="4" w:space="0" w:color="auto"/>
              <w:right w:val="single" w:sz="4" w:space="0" w:color="auto"/>
            </w:tcBorders>
            <w:shd w:val="clear" w:color="auto" w:fill="auto"/>
          </w:tcPr>
          <w:p w14:paraId="79C0E96D" w14:textId="77777777" w:rsidR="00D51A77" w:rsidRPr="00D51A77" w:rsidRDefault="00D51A77" w:rsidP="00C233B4">
            <w:pPr>
              <w:pStyle w:val="101"/>
            </w:pPr>
            <w:r w:rsidRPr="00D51A77">
              <w:t>Использование в собственном производстве ООО «Электрум плюс»</w:t>
            </w:r>
          </w:p>
        </w:tc>
      </w:tr>
      <w:tr w:rsidR="00D51A77" w:rsidRPr="00D51A77" w14:paraId="79C0E973" w14:textId="77777777" w:rsidTr="00D51A77">
        <w:trPr>
          <w:trHeight w:val="699"/>
        </w:trPr>
        <w:tc>
          <w:tcPr>
            <w:tcW w:w="455" w:type="dxa"/>
            <w:tcBorders>
              <w:top w:val="nil"/>
              <w:left w:val="single" w:sz="4" w:space="0" w:color="auto"/>
              <w:bottom w:val="single" w:sz="4" w:space="0" w:color="auto"/>
              <w:right w:val="single" w:sz="4" w:space="0" w:color="auto"/>
            </w:tcBorders>
            <w:shd w:val="clear" w:color="auto" w:fill="auto"/>
            <w:hideMark/>
          </w:tcPr>
          <w:p w14:paraId="79C0E96F" w14:textId="77777777" w:rsidR="00D51A77" w:rsidRPr="00D51A77" w:rsidRDefault="00D51A77" w:rsidP="00C233B4">
            <w:pPr>
              <w:pStyle w:val="a0"/>
            </w:pPr>
            <w:r w:rsidRPr="00D51A77">
              <w:t>5</w:t>
            </w:r>
          </w:p>
        </w:tc>
        <w:tc>
          <w:tcPr>
            <w:tcW w:w="3519" w:type="dxa"/>
            <w:tcBorders>
              <w:top w:val="nil"/>
              <w:left w:val="nil"/>
              <w:bottom w:val="single" w:sz="4" w:space="0" w:color="auto"/>
              <w:right w:val="single" w:sz="4" w:space="0" w:color="auto"/>
            </w:tcBorders>
            <w:shd w:val="clear" w:color="auto" w:fill="auto"/>
            <w:hideMark/>
          </w:tcPr>
          <w:p w14:paraId="79C0E970" w14:textId="77777777" w:rsidR="00D51A77" w:rsidRPr="00D51A77" w:rsidRDefault="00D51A77" w:rsidP="00C233B4">
            <w:pPr>
              <w:pStyle w:val="101"/>
            </w:pPr>
            <w:r w:rsidRPr="00D51A77">
              <w:t>Отходы минеральных масел трансмиссионных</w:t>
            </w:r>
          </w:p>
        </w:tc>
        <w:tc>
          <w:tcPr>
            <w:tcW w:w="1843" w:type="dxa"/>
            <w:tcBorders>
              <w:top w:val="nil"/>
              <w:left w:val="nil"/>
              <w:bottom w:val="single" w:sz="4" w:space="0" w:color="auto"/>
              <w:right w:val="single" w:sz="4" w:space="0" w:color="auto"/>
            </w:tcBorders>
            <w:shd w:val="clear" w:color="auto" w:fill="auto"/>
            <w:hideMark/>
          </w:tcPr>
          <w:p w14:paraId="79C0E971" w14:textId="77777777" w:rsidR="00D51A77" w:rsidRPr="00D51A77" w:rsidRDefault="00D51A77" w:rsidP="00C233B4">
            <w:pPr>
              <w:pStyle w:val="101"/>
            </w:pPr>
            <w:r w:rsidRPr="00D51A77">
              <w:t>4 06 150 01 31 3</w:t>
            </w:r>
          </w:p>
        </w:tc>
        <w:tc>
          <w:tcPr>
            <w:tcW w:w="4111" w:type="dxa"/>
            <w:tcBorders>
              <w:top w:val="nil"/>
              <w:left w:val="nil"/>
              <w:bottom w:val="single" w:sz="4" w:space="0" w:color="auto"/>
              <w:right w:val="single" w:sz="4" w:space="0" w:color="auto"/>
            </w:tcBorders>
            <w:shd w:val="clear" w:color="auto" w:fill="auto"/>
            <w:hideMark/>
          </w:tcPr>
          <w:p w14:paraId="79C0E972" w14:textId="77777777" w:rsidR="00D51A77" w:rsidRPr="00D51A77" w:rsidRDefault="00D51A77" w:rsidP="00C233B4">
            <w:pPr>
              <w:pStyle w:val="101"/>
            </w:pPr>
            <w:r w:rsidRPr="00D51A77">
              <w:t>Использование в собственном производстве ООО «Электрум плюс»</w:t>
            </w:r>
          </w:p>
        </w:tc>
      </w:tr>
      <w:tr w:rsidR="00D51A77" w:rsidRPr="00D51A77" w14:paraId="79C0E978" w14:textId="77777777" w:rsidTr="00D51A77">
        <w:trPr>
          <w:trHeight w:val="471"/>
        </w:trPr>
        <w:tc>
          <w:tcPr>
            <w:tcW w:w="455" w:type="dxa"/>
            <w:tcBorders>
              <w:top w:val="nil"/>
              <w:left w:val="single" w:sz="4" w:space="0" w:color="auto"/>
              <w:bottom w:val="single" w:sz="4" w:space="0" w:color="auto"/>
              <w:right w:val="single" w:sz="4" w:space="0" w:color="auto"/>
            </w:tcBorders>
            <w:shd w:val="clear" w:color="auto" w:fill="auto"/>
            <w:hideMark/>
          </w:tcPr>
          <w:p w14:paraId="79C0E974" w14:textId="77777777" w:rsidR="00D51A77" w:rsidRPr="00D51A77" w:rsidRDefault="00D51A77" w:rsidP="00C233B4">
            <w:pPr>
              <w:pStyle w:val="a0"/>
            </w:pPr>
            <w:r w:rsidRPr="00D51A77">
              <w:t>6</w:t>
            </w:r>
          </w:p>
        </w:tc>
        <w:tc>
          <w:tcPr>
            <w:tcW w:w="3519" w:type="dxa"/>
            <w:tcBorders>
              <w:top w:val="nil"/>
              <w:left w:val="nil"/>
              <w:bottom w:val="single" w:sz="4" w:space="0" w:color="auto"/>
              <w:right w:val="single" w:sz="4" w:space="0" w:color="auto"/>
            </w:tcBorders>
            <w:shd w:val="clear" w:color="auto" w:fill="auto"/>
            <w:hideMark/>
          </w:tcPr>
          <w:p w14:paraId="79C0E975" w14:textId="77777777" w:rsidR="00D51A77" w:rsidRPr="00D51A77" w:rsidRDefault="00D51A77" w:rsidP="00C233B4">
            <w:pPr>
              <w:pStyle w:val="101"/>
            </w:pPr>
            <w:r w:rsidRPr="00D51A77">
              <w:t>Фильтры очистки масла автотранспортных средств отработанные</w:t>
            </w:r>
          </w:p>
        </w:tc>
        <w:tc>
          <w:tcPr>
            <w:tcW w:w="1843" w:type="dxa"/>
            <w:tcBorders>
              <w:top w:val="nil"/>
              <w:left w:val="nil"/>
              <w:bottom w:val="single" w:sz="4" w:space="0" w:color="auto"/>
              <w:right w:val="single" w:sz="4" w:space="0" w:color="auto"/>
            </w:tcBorders>
            <w:shd w:val="clear" w:color="auto" w:fill="auto"/>
            <w:hideMark/>
          </w:tcPr>
          <w:p w14:paraId="79C0E976" w14:textId="77777777" w:rsidR="00D51A77" w:rsidRPr="00D51A77" w:rsidRDefault="00D51A77" w:rsidP="00C233B4">
            <w:pPr>
              <w:pStyle w:val="101"/>
            </w:pPr>
            <w:r w:rsidRPr="00D51A77">
              <w:t>9 21 302 01 52 3</w:t>
            </w:r>
          </w:p>
        </w:tc>
        <w:tc>
          <w:tcPr>
            <w:tcW w:w="4111" w:type="dxa"/>
            <w:tcBorders>
              <w:top w:val="nil"/>
              <w:left w:val="nil"/>
              <w:bottom w:val="single" w:sz="4" w:space="0" w:color="auto"/>
              <w:right w:val="single" w:sz="4" w:space="0" w:color="auto"/>
            </w:tcBorders>
            <w:shd w:val="clear" w:color="auto" w:fill="auto"/>
            <w:hideMark/>
          </w:tcPr>
          <w:p w14:paraId="79C0E977" w14:textId="77777777" w:rsidR="00D51A77" w:rsidRPr="00D51A77" w:rsidRDefault="00D51A77" w:rsidP="00C233B4">
            <w:pPr>
              <w:pStyle w:val="101"/>
            </w:pPr>
            <w:r w:rsidRPr="00D51A77">
              <w:t>Передача специализированной организации на обезвреживание ООО «Биосервис» (Лицензия №04900036 от 25.01.2016 г.)</w:t>
            </w:r>
          </w:p>
        </w:tc>
      </w:tr>
      <w:tr w:rsidR="00D51A77" w:rsidRPr="00D51A77" w14:paraId="79C0E97D" w14:textId="77777777" w:rsidTr="00D51A77">
        <w:trPr>
          <w:trHeight w:val="415"/>
        </w:trPr>
        <w:tc>
          <w:tcPr>
            <w:tcW w:w="455" w:type="dxa"/>
            <w:tcBorders>
              <w:top w:val="nil"/>
              <w:left w:val="single" w:sz="4" w:space="0" w:color="auto"/>
              <w:bottom w:val="single" w:sz="4" w:space="0" w:color="auto"/>
              <w:right w:val="single" w:sz="4" w:space="0" w:color="auto"/>
            </w:tcBorders>
            <w:shd w:val="clear" w:color="auto" w:fill="auto"/>
            <w:hideMark/>
          </w:tcPr>
          <w:p w14:paraId="79C0E979" w14:textId="77777777" w:rsidR="00D51A77" w:rsidRPr="00D51A77" w:rsidRDefault="00D51A77" w:rsidP="00C233B4">
            <w:pPr>
              <w:pStyle w:val="a0"/>
            </w:pPr>
            <w:r w:rsidRPr="00D51A77">
              <w:t>7</w:t>
            </w:r>
          </w:p>
        </w:tc>
        <w:tc>
          <w:tcPr>
            <w:tcW w:w="3519" w:type="dxa"/>
            <w:tcBorders>
              <w:top w:val="nil"/>
              <w:left w:val="nil"/>
              <w:bottom w:val="single" w:sz="4" w:space="0" w:color="auto"/>
              <w:right w:val="single" w:sz="4" w:space="0" w:color="auto"/>
            </w:tcBorders>
            <w:shd w:val="clear" w:color="auto" w:fill="auto"/>
            <w:hideMark/>
          </w:tcPr>
          <w:p w14:paraId="79C0E97A" w14:textId="77777777" w:rsidR="00D51A77" w:rsidRPr="00D51A77" w:rsidRDefault="00D51A77" w:rsidP="00C233B4">
            <w:pPr>
              <w:pStyle w:val="101"/>
            </w:pPr>
            <w:r w:rsidRPr="00D51A77">
              <w:t>Шлак сварочный</w:t>
            </w:r>
          </w:p>
        </w:tc>
        <w:tc>
          <w:tcPr>
            <w:tcW w:w="1843" w:type="dxa"/>
            <w:tcBorders>
              <w:top w:val="nil"/>
              <w:left w:val="nil"/>
              <w:bottom w:val="single" w:sz="4" w:space="0" w:color="auto"/>
              <w:right w:val="single" w:sz="4" w:space="0" w:color="auto"/>
            </w:tcBorders>
            <w:shd w:val="clear" w:color="auto" w:fill="auto"/>
            <w:hideMark/>
          </w:tcPr>
          <w:p w14:paraId="79C0E97B" w14:textId="77777777" w:rsidR="00D51A77" w:rsidRPr="00D51A77" w:rsidRDefault="00D51A77" w:rsidP="00C233B4">
            <w:pPr>
              <w:pStyle w:val="101"/>
            </w:pPr>
            <w:r w:rsidRPr="00D51A77">
              <w:t>9 19 100 02 20 4</w:t>
            </w:r>
          </w:p>
        </w:tc>
        <w:tc>
          <w:tcPr>
            <w:tcW w:w="4111" w:type="dxa"/>
            <w:tcBorders>
              <w:top w:val="nil"/>
              <w:left w:val="nil"/>
              <w:bottom w:val="single" w:sz="4" w:space="0" w:color="auto"/>
              <w:right w:val="single" w:sz="4" w:space="0" w:color="auto"/>
            </w:tcBorders>
            <w:shd w:val="clear" w:color="auto" w:fill="auto"/>
            <w:hideMark/>
          </w:tcPr>
          <w:p w14:paraId="79C0E97C" w14:textId="77777777" w:rsidR="00D51A77" w:rsidRPr="00D51A77" w:rsidRDefault="00D51A77" w:rsidP="00C233B4">
            <w:pPr>
              <w:pStyle w:val="101"/>
            </w:pPr>
            <w:r w:rsidRPr="00D51A77">
              <w:t>Передача специализированной организации ООО «Полигон ТБО «Магаданский» (Лицензия № 04900022 от 05.02.2013 г.)</w:t>
            </w:r>
          </w:p>
        </w:tc>
      </w:tr>
      <w:tr w:rsidR="00D51A77" w:rsidRPr="00D51A77" w14:paraId="79C0E982" w14:textId="77777777" w:rsidTr="00D51A77">
        <w:trPr>
          <w:trHeight w:val="433"/>
        </w:trPr>
        <w:tc>
          <w:tcPr>
            <w:tcW w:w="455" w:type="dxa"/>
            <w:tcBorders>
              <w:top w:val="nil"/>
              <w:left w:val="single" w:sz="4" w:space="0" w:color="auto"/>
              <w:bottom w:val="single" w:sz="4" w:space="0" w:color="auto"/>
              <w:right w:val="single" w:sz="4" w:space="0" w:color="auto"/>
            </w:tcBorders>
            <w:shd w:val="clear" w:color="auto" w:fill="auto"/>
            <w:hideMark/>
          </w:tcPr>
          <w:p w14:paraId="79C0E97E" w14:textId="77777777" w:rsidR="00D51A77" w:rsidRPr="00D51A77" w:rsidRDefault="00D51A77" w:rsidP="00C233B4">
            <w:pPr>
              <w:pStyle w:val="a0"/>
            </w:pPr>
            <w:r w:rsidRPr="00D51A77">
              <w:t>8</w:t>
            </w:r>
          </w:p>
        </w:tc>
        <w:tc>
          <w:tcPr>
            <w:tcW w:w="3519" w:type="dxa"/>
            <w:tcBorders>
              <w:top w:val="nil"/>
              <w:left w:val="nil"/>
              <w:bottom w:val="single" w:sz="4" w:space="0" w:color="auto"/>
              <w:right w:val="single" w:sz="4" w:space="0" w:color="auto"/>
            </w:tcBorders>
            <w:shd w:val="clear" w:color="auto" w:fill="auto"/>
            <w:hideMark/>
          </w:tcPr>
          <w:p w14:paraId="79C0E97F" w14:textId="77777777" w:rsidR="00D51A77" w:rsidRPr="00D51A77" w:rsidRDefault="00D51A77" w:rsidP="00C233B4">
            <w:pPr>
              <w:pStyle w:val="101"/>
            </w:pPr>
            <w:r w:rsidRPr="00D51A77">
              <w:t>Фильтры воздушные автотранспортных средств отработанные</w:t>
            </w:r>
          </w:p>
        </w:tc>
        <w:tc>
          <w:tcPr>
            <w:tcW w:w="1843" w:type="dxa"/>
            <w:tcBorders>
              <w:top w:val="nil"/>
              <w:left w:val="nil"/>
              <w:bottom w:val="single" w:sz="4" w:space="0" w:color="auto"/>
              <w:right w:val="single" w:sz="4" w:space="0" w:color="auto"/>
            </w:tcBorders>
            <w:shd w:val="clear" w:color="auto" w:fill="auto"/>
            <w:hideMark/>
          </w:tcPr>
          <w:p w14:paraId="79C0E980" w14:textId="77777777" w:rsidR="00D51A77" w:rsidRPr="00D51A77" w:rsidRDefault="00D51A77" w:rsidP="00C233B4">
            <w:pPr>
              <w:pStyle w:val="101"/>
            </w:pPr>
            <w:r w:rsidRPr="00D51A77">
              <w:t>9 21 301 01 52 4</w:t>
            </w:r>
          </w:p>
        </w:tc>
        <w:tc>
          <w:tcPr>
            <w:tcW w:w="4111" w:type="dxa"/>
            <w:tcBorders>
              <w:top w:val="nil"/>
              <w:left w:val="nil"/>
              <w:bottom w:val="single" w:sz="4" w:space="0" w:color="auto"/>
              <w:right w:val="single" w:sz="4" w:space="0" w:color="auto"/>
            </w:tcBorders>
            <w:shd w:val="clear" w:color="auto" w:fill="auto"/>
            <w:hideMark/>
          </w:tcPr>
          <w:p w14:paraId="79C0E981" w14:textId="77777777" w:rsidR="00D51A77" w:rsidRPr="00D51A77" w:rsidRDefault="00D51A77" w:rsidP="00C233B4">
            <w:pPr>
              <w:pStyle w:val="101"/>
            </w:pPr>
            <w:r w:rsidRPr="00D51A77">
              <w:t>Передача специализированной организации на обезвреживание ООО «Биосервис» (Лицензия №04900036 от 25.01.2016 г.)</w:t>
            </w:r>
          </w:p>
        </w:tc>
      </w:tr>
      <w:tr w:rsidR="00D51A77" w:rsidRPr="00D51A77" w14:paraId="79C0E987" w14:textId="77777777" w:rsidTr="00D51A77">
        <w:trPr>
          <w:trHeight w:val="653"/>
        </w:trPr>
        <w:tc>
          <w:tcPr>
            <w:tcW w:w="455" w:type="dxa"/>
            <w:tcBorders>
              <w:top w:val="nil"/>
              <w:left w:val="single" w:sz="4" w:space="0" w:color="auto"/>
              <w:bottom w:val="single" w:sz="4" w:space="0" w:color="auto"/>
              <w:right w:val="single" w:sz="4" w:space="0" w:color="auto"/>
            </w:tcBorders>
            <w:shd w:val="clear" w:color="auto" w:fill="auto"/>
            <w:hideMark/>
          </w:tcPr>
          <w:p w14:paraId="79C0E983" w14:textId="77777777" w:rsidR="00D51A77" w:rsidRPr="00D51A77" w:rsidRDefault="00D51A77" w:rsidP="00C233B4">
            <w:pPr>
              <w:pStyle w:val="a0"/>
            </w:pPr>
            <w:r w:rsidRPr="00D51A77">
              <w:t>9</w:t>
            </w:r>
          </w:p>
        </w:tc>
        <w:tc>
          <w:tcPr>
            <w:tcW w:w="3519" w:type="dxa"/>
            <w:tcBorders>
              <w:top w:val="nil"/>
              <w:left w:val="nil"/>
              <w:bottom w:val="single" w:sz="4" w:space="0" w:color="auto"/>
              <w:right w:val="single" w:sz="4" w:space="0" w:color="auto"/>
            </w:tcBorders>
            <w:shd w:val="clear" w:color="auto" w:fill="auto"/>
            <w:hideMark/>
          </w:tcPr>
          <w:p w14:paraId="79C0E984" w14:textId="77777777" w:rsidR="00D51A77" w:rsidRPr="00D51A77" w:rsidRDefault="00D51A77" w:rsidP="00C233B4">
            <w:pPr>
              <w:pStyle w:val="101"/>
            </w:pPr>
            <w:r w:rsidRPr="00D51A77">
              <w:t xml:space="preserve">Мусор от офисных и бытовых помещений организаций несортированный (исключая крупногабаритный) </w:t>
            </w:r>
          </w:p>
        </w:tc>
        <w:tc>
          <w:tcPr>
            <w:tcW w:w="1843" w:type="dxa"/>
            <w:tcBorders>
              <w:top w:val="nil"/>
              <w:left w:val="single" w:sz="4" w:space="0" w:color="auto"/>
              <w:bottom w:val="single" w:sz="4" w:space="0" w:color="auto"/>
              <w:right w:val="single" w:sz="4" w:space="0" w:color="auto"/>
            </w:tcBorders>
            <w:shd w:val="clear" w:color="auto" w:fill="auto"/>
            <w:hideMark/>
          </w:tcPr>
          <w:p w14:paraId="79C0E985" w14:textId="77777777" w:rsidR="00D51A77" w:rsidRPr="00D51A77" w:rsidRDefault="00D51A77" w:rsidP="00C233B4">
            <w:pPr>
              <w:pStyle w:val="101"/>
            </w:pPr>
            <w:r w:rsidRPr="00D51A77">
              <w:t>7 33 100 01 72 4</w:t>
            </w:r>
          </w:p>
        </w:tc>
        <w:tc>
          <w:tcPr>
            <w:tcW w:w="4111" w:type="dxa"/>
            <w:tcBorders>
              <w:top w:val="nil"/>
              <w:left w:val="nil"/>
              <w:bottom w:val="single" w:sz="4" w:space="0" w:color="auto"/>
              <w:right w:val="single" w:sz="4" w:space="0" w:color="auto"/>
            </w:tcBorders>
            <w:shd w:val="clear" w:color="auto" w:fill="auto"/>
            <w:hideMark/>
          </w:tcPr>
          <w:p w14:paraId="79C0E986" w14:textId="77777777" w:rsidR="00D51A77" w:rsidRPr="00D51A77" w:rsidRDefault="00D51A77" w:rsidP="00C233B4">
            <w:pPr>
              <w:pStyle w:val="101"/>
            </w:pPr>
            <w:r w:rsidRPr="00D51A77">
              <w:t>Размещение на собственном полигоне ТБО и ПО</w:t>
            </w:r>
          </w:p>
        </w:tc>
      </w:tr>
      <w:tr w:rsidR="00D51A77" w:rsidRPr="00D51A77" w14:paraId="79C0E98C" w14:textId="77777777" w:rsidTr="00D51A77">
        <w:trPr>
          <w:trHeight w:val="535"/>
        </w:trPr>
        <w:tc>
          <w:tcPr>
            <w:tcW w:w="455" w:type="dxa"/>
            <w:tcBorders>
              <w:top w:val="nil"/>
              <w:left w:val="single" w:sz="4" w:space="0" w:color="auto"/>
              <w:bottom w:val="single" w:sz="4" w:space="0" w:color="auto"/>
              <w:right w:val="single" w:sz="4" w:space="0" w:color="auto"/>
            </w:tcBorders>
            <w:shd w:val="clear" w:color="auto" w:fill="auto"/>
            <w:hideMark/>
          </w:tcPr>
          <w:p w14:paraId="79C0E988" w14:textId="77777777" w:rsidR="00D51A77" w:rsidRPr="00D51A77" w:rsidRDefault="00D51A77" w:rsidP="00C233B4">
            <w:pPr>
              <w:pStyle w:val="a0"/>
            </w:pPr>
            <w:r w:rsidRPr="00D51A77">
              <w:t>10</w:t>
            </w:r>
          </w:p>
        </w:tc>
        <w:tc>
          <w:tcPr>
            <w:tcW w:w="3519" w:type="dxa"/>
            <w:tcBorders>
              <w:top w:val="nil"/>
              <w:left w:val="nil"/>
              <w:bottom w:val="single" w:sz="4" w:space="0" w:color="auto"/>
              <w:right w:val="single" w:sz="4" w:space="0" w:color="auto"/>
            </w:tcBorders>
            <w:shd w:val="clear" w:color="auto" w:fill="auto"/>
            <w:hideMark/>
          </w:tcPr>
          <w:p w14:paraId="79C0E989" w14:textId="77777777" w:rsidR="00D51A77" w:rsidRPr="00D51A77" w:rsidRDefault="00D51A77" w:rsidP="00C233B4">
            <w:pPr>
              <w:pStyle w:val="101"/>
            </w:pPr>
            <w:r w:rsidRPr="00D51A77">
              <w:t>Покрышки пневматических шин с металлическим кордом отработанные</w:t>
            </w:r>
          </w:p>
        </w:tc>
        <w:tc>
          <w:tcPr>
            <w:tcW w:w="1843" w:type="dxa"/>
            <w:tcBorders>
              <w:top w:val="nil"/>
              <w:left w:val="nil"/>
              <w:bottom w:val="single" w:sz="4" w:space="0" w:color="auto"/>
              <w:right w:val="single" w:sz="4" w:space="0" w:color="auto"/>
            </w:tcBorders>
            <w:shd w:val="clear" w:color="auto" w:fill="auto"/>
            <w:hideMark/>
          </w:tcPr>
          <w:p w14:paraId="79C0E98A" w14:textId="77777777" w:rsidR="00D51A77" w:rsidRPr="00D51A77" w:rsidRDefault="00D51A77" w:rsidP="00C233B4">
            <w:pPr>
              <w:pStyle w:val="101"/>
            </w:pPr>
            <w:r w:rsidRPr="00D51A77">
              <w:t>9 21 130 02 50 4</w:t>
            </w:r>
          </w:p>
        </w:tc>
        <w:tc>
          <w:tcPr>
            <w:tcW w:w="4111" w:type="dxa"/>
            <w:tcBorders>
              <w:top w:val="nil"/>
              <w:left w:val="nil"/>
              <w:bottom w:val="single" w:sz="4" w:space="0" w:color="auto"/>
              <w:right w:val="single" w:sz="4" w:space="0" w:color="auto"/>
            </w:tcBorders>
            <w:shd w:val="clear" w:color="auto" w:fill="auto"/>
            <w:hideMark/>
          </w:tcPr>
          <w:p w14:paraId="79C0E98B" w14:textId="77777777" w:rsidR="00D51A77" w:rsidRPr="00D51A77" w:rsidRDefault="00D51A77" w:rsidP="00C233B4">
            <w:pPr>
              <w:pStyle w:val="101"/>
            </w:pPr>
            <w:r w:rsidRPr="00D51A77">
              <w:t>Размещение на собственном полигоне ТБО и ПО</w:t>
            </w:r>
          </w:p>
        </w:tc>
      </w:tr>
      <w:tr w:rsidR="00D51A77" w:rsidRPr="00D51A77" w14:paraId="79C0E991" w14:textId="77777777" w:rsidTr="00D51A77">
        <w:trPr>
          <w:trHeight w:val="699"/>
        </w:trPr>
        <w:tc>
          <w:tcPr>
            <w:tcW w:w="455" w:type="dxa"/>
            <w:tcBorders>
              <w:top w:val="single" w:sz="4" w:space="0" w:color="auto"/>
              <w:left w:val="single" w:sz="4" w:space="0" w:color="auto"/>
              <w:bottom w:val="single" w:sz="4" w:space="0" w:color="auto"/>
              <w:right w:val="single" w:sz="4" w:space="0" w:color="auto"/>
            </w:tcBorders>
            <w:shd w:val="clear" w:color="auto" w:fill="auto"/>
            <w:hideMark/>
          </w:tcPr>
          <w:p w14:paraId="79C0E98D" w14:textId="77777777" w:rsidR="00D51A77" w:rsidRPr="00D51A77" w:rsidRDefault="00D51A77" w:rsidP="00C233B4">
            <w:pPr>
              <w:pStyle w:val="a0"/>
            </w:pPr>
            <w:r w:rsidRPr="00D51A77">
              <w:t>11</w:t>
            </w:r>
          </w:p>
        </w:tc>
        <w:tc>
          <w:tcPr>
            <w:tcW w:w="3519" w:type="dxa"/>
            <w:tcBorders>
              <w:top w:val="single" w:sz="4" w:space="0" w:color="auto"/>
              <w:left w:val="nil"/>
              <w:bottom w:val="single" w:sz="4" w:space="0" w:color="auto"/>
              <w:right w:val="single" w:sz="4" w:space="0" w:color="auto"/>
            </w:tcBorders>
            <w:shd w:val="clear" w:color="auto" w:fill="auto"/>
            <w:hideMark/>
          </w:tcPr>
          <w:p w14:paraId="79C0E98E" w14:textId="77777777" w:rsidR="00D51A77" w:rsidRPr="00D51A77" w:rsidRDefault="00D51A77" w:rsidP="00C233B4">
            <w:pPr>
              <w:pStyle w:val="101"/>
            </w:pPr>
            <w:r w:rsidRPr="00D51A77">
              <w:t>Обтирочный материал, загрязненный нефтью или нефтепродуктами (содержание нефти или нефтепродуктов менее 15%)</w:t>
            </w:r>
          </w:p>
        </w:tc>
        <w:tc>
          <w:tcPr>
            <w:tcW w:w="1843" w:type="dxa"/>
            <w:tcBorders>
              <w:top w:val="single" w:sz="4" w:space="0" w:color="auto"/>
              <w:left w:val="nil"/>
              <w:bottom w:val="single" w:sz="4" w:space="0" w:color="auto"/>
              <w:right w:val="single" w:sz="4" w:space="0" w:color="auto"/>
            </w:tcBorders>
            <w:shd w:val="clear" w:color="auto" w:fill="auto"/>
            <w:hideMark/>
          </w:tcPr>
          <w:p w14:paraId="79C0E98F" w14:textId="77777777" w:rsidR="00D51A77" w:rsidRPr="00D51A77" w:rsidRDefault="00D51A77" w:rsidP="00C233B4">
            <w:pPr>
              <w:pStyle w:val="101"/>
            </w:pPr>
            <w:r w:rsidRPr="00D51A77">
              <w:t>9 19 204 02 60 4</w:t>
            </w:r>
          </w:p>
        </w:tc>
        <w:tc>
          <w:tcPr>
            <w:tcW w:w="4111" w:type="dxa"/>
            <w:tcBorders>
              <w:top w:val="single" w:sz="4" w:space="0" w:color="auto"/>
              <w:left w:val="nil"/>
              <w:bottom w:val="single" w:sz="4" w:space="0" w:color="auto"/>
              <w:right w:val="single" w:sz="4" w:space="0" w:color="auto"/>
            </w:tcBorders>
            <w:shd w:val="clear" w:color="auto" w:fill="auto"/>
            <w:hideMark/>
          </w:tcPr>
          <w:p w14:paraId="79C0E990" w14:textId="77777777" w:rsidR="00D51A77" w:rsidRPr="00D51A77" w:rsidRDefault="00D51A77" w:rsidP="00C233B4">
            <w:pPr>
              <w:pStyle w:val="101"/>
            </w:pPr>
            <w:r w:rsidRPr="00D51A77">
              <w:t>Обезвреживание собственными силами ООО "Электрум плюс" (Лицензия №049000020 от 25.07.2012 г.).</w:t>
            </w:r>
          </w:p>
        </w:tc>
      </w:tr>
      <w:tr w:rsidR="00D51A77" w:rsidRPr="00D51A77" w14:paraId="79C0E996" w14:textId="77777777" w:rsidTr="00D51A77">
        <w:trPr>
          <w:trHeight w:val="699"/>
        </w:trPr>
        <w:tc>
          <w:tcPr>
            <w:tcW w:w="455" w:type="dxa"/>
            <w:tcBorders>
              <w:top w:val="single" w:sz="4" w:space="0" w:color="auto"/>
              <w:left w:val="single" w:sz="4" w:space="0" w:color="auto"/>
              <w:bottom w:val="single" w:sz="4" w:space="0" w:color="auto"/>
              <w:right w:val="single" w:sz="4" w:space="0" w:color="auto"/>
            </w:tcBorders>
            <w:shd w:val="clear" w:color="auto" w:fill="auto"/>
          </w:tcPr>
          <w:p w14:paraId="79C0E992" w14:textId="77777777" w:rsidR="00D51A77" w:rsidRPr="00D51A77" w:rsidRDefault="00D51A77" w:rsidP="00C233B4">
            <w:pPr>
              <w:pStyle w:val="a0"/>
            </w:pPr>
          </w:p>
        </w:tc>
        <w:tc>
          <w:tcPr>
            <w:tcW w:w="3519" w:type="dxa"/>
            <w:tcBorders>
              <w:top w:val="single" w:sz="4" w:space="0" w:color="auto"/>
              <w:left w:val="nil"/>
              <w:bottom w:val="single" w:sz="4" w:space="0" w:color="auto"/>
              <w:right w:val="single" w:sz="4" w:space="0" w:color="auto"/>
            </w:tcBorders>
            <w:shd w:val="clear" w:color="auto" w:fill="auto"/>
          </w:tcPr>
          <w:p w14:paraId="79C0E993" w14:textId="77777777" w:rsidR="00D51A77" w:rsidRPr="00D51A77" w:rsidRDefault="00D51A77" w:rsidP="00C233B4">
            <w:pPr>
              <w:pStyle w:val="101"/>
            </w:pPr>
            <w:r w:rsidRPr="00D51A77">
              <w:t>Отходы сучьев, ветвей, вершинок  от лесоразработок</w:t>
            </w:r>
          </w:p>
        </w:tc>
        <w:tc>
          <w:tcPr>
            <w:tcW w:w="1843" w:type="dxa"/>
            <w:tcBorders>
              <w:top w:val="single" w:sz="4" w:space="0" w:color="auto"/>
              <w:left w:val="nil"/>
              <w:bottom w:val="single" w:sz="4" w:space="0" w:color="auto"/>
              <w:right w:val="single" w:sz="4" w:space="0" w:color="auto"/>
            </w:tcBorders>
            <w:shd w:val="clear" w:color="auto" w:fill="auto"/>
          </w:tcPr>
          <w:p w14:paraId="79C0E994" w14:textId="77777777" w:rsidR="00D51A77" w:rsidRPr="00D51A77" w:rsidRDefault="00D51A77" w:rsidP="00C233B4">
            <w:pPr>
              <w:pStyle w:val="101"/>
            </w:pPr>
            <w:r w:rsidRPr="00D51A77">
              <w:t>8 22 301 01 21 5</w:t>
            </w:r>
          </w:p>
        </w:tc>
        <w:tc>
          <w:tcPr>
            <w:tcW w:w="4111" w:type="dxa"/>
            <w:tcBorders>
              <w:top w:val="single" w:sz="4" w:space="0" w:color="auto"/>
              <w:left w:val="nil"/>
              <w:bottom w:val="single" w:sz="4" w:space="0" w:color="auto"/>
              <w:right w:val="single" w:sz="4" w:space="0" w:color="auto"/>
            </w:tcBorders>
            <w:shd w:val="clear" w:color="auto" w:fill="auto"/>
          </w:tcPr>
          <w:p w14:paraId="79C0E995" w14:textId="77777777" w:rsidR="00D51A77" w:rsidRPr="00D51A77" w:rsidRDefault="00D51A77" w:rsidP="00C233B4">
            <w:pPr>
              <w:pStyle w:val="101"/>
            </w:pPr>
            <w:r w:rsidRPr="00D51A77">
              <w:t>Использование в качестве добавки к основному виду топлива в котельной</w:t>
            </w:r>
          </w:p>
        </w:tc>
      </w:tr>
      <w:tr w:rsidR="00D51A77" w:rsidRPr="00D51A77" w14:paraId="79C0E99B" w14:textId="77777777" w:rsidTr="00D51A77">
        <w:trPr>
          <w:trHeight w:val="699"/>
        </w:trPr>
        <w:tc>
          <w:tcPr>
            <w:tcW w:w="455" w:type="dxa"/>
            <w:tcBorders>
              <w:top w:val="single" w:sz="4" w:space="0" w:color="auto"/>
              <w:left w:val="single" w:sz="4" w:space="0" w:color="auto"/>
              <w:bottom w:val="single" w:sz="4" w:space="0" w:color="auto"/>
              <w:right w:val="single" w:sz="4" w:space="0" w:color="auto"/>
            </w:tcBorders>
            <w:shd w:val="clear" w:color="auto" w:fill="auto"/>
          </w:tcPr>
          <w:p w14:paraId="79C0E997" w14:textId="77777777" w:rsidR="00D51A77" w:rsidRPr="00D51A77" w:rsidRDefault="00D51A77" w:rsidP="00C233B4">
            <w:pPr>
              <w:pStyle w:val="a0"/>
            </w:pPr>
          </w:p>
        </w:tc>
        <w:tc>
          <w:tcPr>
            <w:tcW w:w="3519" w:type="dxa"/>
            <w:tcBorders>
              <w:top w:val="single" w:sz="4" w:space="0" w:color="auto"/>
              <w:left w:val="nil"/>
              <w:bottom w:val="single" w:sz="4" w:space="0" w:color="auto"/>
              <w:right w:val="single" w:sz="4" w:space="0" w:color="auto"/>
            </w:tcBorders>
            <w:shd w:val="clear" w:color="auto" w:fill="auto"/>
          </w:tcPr>
          <w:p w14:paraId="79C0E998" w14:textId="77777777" w:rsidR="00D51A77" w:rsidRPr="00D51A77" w:rsidRDefault="00D51A77" w:rsidP="00C233B4">
            <w:pPr>
              <w:pStyle w:val="101"/>
            </w:pPr>
            <w:r w:rsidRPr="00D51A77">
              <w:t>Лом железобетонных изделий, отходы железобетона в кусковой форме</w:t>
            </w:r>
          </w:p>
        </w:tc>
        <w:tc>
          <w:tcPr>
            <w:tcW w:w="1843" w:type="dxa"/>
            <w:tcBorders>
              <w:top w:val="single" w:sz="4" w:space="0" w:color="auto"/>
              <w:left w:val="nil"/>
              <w:bottom w:val="single" w:sz="4" w:space="0" w:color="auto"/>
              <w:right w:val="single" w:sz="4" w:space="0" w:color="auto"/>
            </w:tcBorders>
            <w:shd w:val="clear" w:color="auto" w:fill="auto"/>
          </w:tcPr>
          <w:p w14:paraId="79C0E999" w14:textId="77777777" w:rsidR="00D51A77" w:rsidRPr="00D51A77" w:rsidRDefault="00D51A77" w:rsidP="00C233B4">
            <w:pPr>
              <w:pStyle w:val="101"/>
            </w:pPr>
            <w:r w:rsidRPr="00D51A77">
              <w:t>9 19 100 01 20 5</w:t>
            </w:r>
          </w:p>
        </w:tc>
        <w:tc>
          <w:tcPr>
            <w:tcW w:w="4111" w:type="dxa"/>
            <w:tcBorders>
              <w:top w:val="single" w:sz="4" w:space="0" w:color="auto"/>
              <w:left w:val="nil"/>
              <w:bottom w:val="single" w:sz="4" w:space="0" w:color="auto"/>
              <w:right w:val="single" w:sz="4" w:space="0" w:color="auto"/>
            </w:tcBorders>
            <w:shd w:val="clear" w:color="auto" w:fill="auto"/>
          </w:tcPr>
          <w:p w14:paraId="79C0E99A" w14:textId="77777777" w:rsidR="00D51A77" w:rsidRPr="00D51A77" w:rsidRDefault="00D51A77" w:rsidP="00C233B4">
            <w:pPr>
              <w:pStyle w:val="101"/>
            </w:pPr>
            <w:r w:rsidRPr="00D51A77">
              <w:t>Размещение на собственном полигоне ТБО и ПО</w:t>
            </w:r>
          </w:p>
        </w:tc>
      </w:tr>
      <w:tr w:rsidR="00D51A77" w:rsidRPr="00D51A77" w14:paraId="79C0E9A0" w14:textId="77777777" w:rsidTr="00D51A77">
        <w:trPr>
          <w:trHeight w:val="432"/>
        </w:trPr>
        <w:tc>
          <w:tcPr>
            <w:tcW w:w="455" w:type="dxa"/>
            <w:tcBorders>
              <w:top w:val="single" w:sz="4" w:space="0" w:color="auto"/>
              <w:left w:val="single" w:sz="4" w:space="0" w:color="auto"/>
              <w:bottom w:val="single" w:sz="4" w:space="0" w:color="auto"/>
              <w:right w:val="single" w:sz="4" w:space="0" w:color="auto"/>
            </w:tcBorders>
            <w:shd w:val="clear" w:color="auto" w:fill="auto"/>
          </w:tcPr>
          <w:p w14:paraId="79C0E99C" w14:textId="77777777" w:rsidR="00D51A77" w:rsidRPr="00D51A77" w:rsidRDefault="00D51A77" w:rsidP="00C233B4">
            <w:pPr>
              <w:pStyle w:val="a0"/>
            </w:pPr>
          </w:p>
        </w:tc>
        <w:tc>
          <w:tcPr>
            <w:tcW w:w="3519" w:type="dxa"/>
            <w:tcBorders>
              <w:top w:val="single" w:sz="4" w:space="0" w:color="auto"/>
              <w:left w:val="nil"/>
              <w:bottom w:val="single" w:sz="4" w:space="0" w:color="auto"/>
              <w:right w:val="single" w:sz="4" w:space="0" w:color="auto"/>
            </w:tcBorders>
            <w:shd w:val="clear" w:color="auto" w:fill="auto"/>
          </w:tcPr>
          <w:p w14:paraId="79C0E99D" w14:textId="77777777" w:rsidR="00D51A77" w:rsidRPr="00D51A77" w:rsidRDefault="00D51A77" w:rsidP="00C233B4">
            <w:pPr>
              <w:pStyle w:val="101"/>
            </w:pPr>
            <w:r w:rsidRPr="00D51A77">
              <w:t>Остатки и огарки стальных сварочных электродов</w:t>
            </w:r>
          </w:p>
        </w:tc>
        <w:tc>
          <w:tcPr>
            <w:tcW w:w="1843" w:type="dxa"/>
            <w:tcBorders>
              <w:top w:val="single" w:sz="4" w:space="0" w:color="auto"/>
              <w:left w:val="nil"/>
              <w:bottom w:val="single" w:sz="4" w:space="0" w:color="auto"/>
              <w:right w:val="single" w:sz="4" w:space="0" w:color="auto"/>
            </w:tcBorders>
            <w:shd w:val="clear" w:color="auto" w:fill="auto"/>
          </w:tcPr>
          <w:p w14:paraId="79C0E99E" w14:textId="77777777" w:rsidR="00D51A77" w:rsidRPr="00D51A77" w:rsidRDefault="00D51A77" w:rsidP="00C233B4">
            <w:pPr>
              <w:pStyle w:val="101"/>
            </w:pPr>
            <w:r w:rsidRPr="00D51A77">
              <w:t>3 05 291 91 20 5</w:t>
            </w:r>
          </w:p>
        </w:tc>
        <w:tc>
          <w:tcPr>
            <w:tcW w:w="4111" w:type="dxa"/>
            <w:tcBorders>
              <w:top w:val="single" w:sz="4" w:space="0" w:color="auto"/>
              <w:left w:val="nil"/>
              <w:bottom w:val="single" w:sz="4" w:space="0" w:color="auto"/>
              <w:right w:val="single" w:sz="4" w:space="0" w:color="auto"/>
            </w:tcBorders>
            <w:shd w:val="clear" w:color="auto" w:fill="auto"/>
          </w:tcPr>
          <w:p w14:paraId="79C0E99F" w14:textId="77777777" w:rsidR="00D51A77" w:rsidRPr="00D51A77" w:rsidRDefault="00D51A77" w:rsidP="00C233B4">
            <w:pPr>
              <w:pStyle w:val="101"/>
            </w:pPr>
            <w:r w:rsidRPr="00D51A77">
              <w:t>Передача специализированной организации для использования</w:t>
            </w:r>
          </w:p>
        </w:tc>
      </w:tr>
      <w:tr w:rsidR="00D51A77" w:rsidRPr="00D51A77" w14:paraId="79C0E9A5" w14:textId="77777777" w:rsidTr="00D51A77">
        <w:trPr>
          <w:trHeight w:val="699"/>
        </w:trPr>
        <w:tc>
          <w:tcPr>
            <w:tcW w:w="455" w:type="dxa"/>
            <w:tcBorders>
              <w:top w:val="single" w:sz="4" w:space="0" w:color="auto"/>
              <w:left w:val="single" w:sz="4" w:space="0" w:color="auto"/>
              <w:bottom w:val="single" w:sz="4" w:space="0" w:color="auto"/>
              <w:right w:val="single" w:sz="4" w:space="0" w:color="auto"/>
            </w:tcBorders>
            <w:shd w:val="clear" w:color="auto" w:fill="auto"/>
          </w:tcPr>
          <w:p w14:paraId="79C0E9A1" w14:textId="77777777" w:rsidR="00D51A77" w:rsidRPr="00D51A77" w:rsidRDefault="00D51A77" w:rsidP="00C233B4">
            <w:pPr>
              <w:pStyle w:val="a0"/>
            </w:pPr>
          </w:p>
        </w:tc>
        <w:tc>
          <w:tcPr>
            <w:tcW w:w="3519" w:type="dxa"/>
            <w:tcBorders>
              <w:top w:val="single" w:sz="4" w:space="0" w:color="auto"/>
              <w:left w:val="nil"/>
              <w:bottom w:val="single" w:sz="4" w:space="0" w:color="auto"/>
              <w:right w:val="single" w:sz="4" w:space="0" w:color="auto"/>
            </w:tcBorders>
            <w:shd w:val="clear" w:color="auto" w:fill="auto"/>
          </w:tcPr>
          <w:p w14:paraId="79C0E9A2" w14:textId="77777777" w:rsidR="00D51A77" w:rsidRPr="00D51A77" w:rsidRDefault="00D51A77" w:rsidP="00C233B4">
            <w:pPr>
              <w:pStyle w:val="101"/>
            </w:pPr>
            <w:r w:rsidRPr="00D51A77">
              <w:t>Прочие несортированные древесные отходы из натуральной чистой древесины</w:t>
            </w:r>
          </w:p>
        </w:tc>
        <w:tc>
          <w:tcPr>
            <w:tcW w:w="1843" w:type="dxa"/>
            <w:tcBorders>
              <w:top w:val="single" w:sz="4" w:space="0" w:color="auto"/>
              <w:left w:val="nil"/>
              <w:bottom w:val="single" w:sz="4" w:space="0" w:color="auto"/>
              <w:right w:val="single" w:sz="4" w:space="0" w:color="auto"/>
            </w:tcBorders>
            <w:shd w:val="clear" w:color="auto" w:fill="auto"/>
          </w:tcPr>
          <w:p w14:paraId="79C0E9A3" w14:textId="77777777" w:rsidR="00D51A77" w:rsidRPr="00D51A77" w:rsidRDefault="00D51A77" w:rsidP="00C233B4">
            <w:pPr>
              <w:pStyle w:val="101"/>
            </w:pPr>
            <w:r w:rsidRPr="00D51A77">
              <w:t>4 61 200 02 21 5</w:t>
            </w:r>
          </w:p>
        </w:tc>
        <w:tc>
          <w:tcPr>
            <w:tcW w:w="4111" w:type="dxa"/>
            <w:tcBorders>
              <w:top w:val="single" w:sz="4" w:space="0" w:color="auto"/>
              <w:left w:val="nil"/>
              <w:bottom w:val="single" w:sz="4" w:space="0" w:color="auto"/>
              <w:right w:val="single" w:sz="4" w:space="0" w:color="auto"/>
            </w:tcBorders>
            <w:shd w:val="clear" w:color="auto" w:fill="auto"/>
          </w:tcPr>
          <w:p w14:paraId="79C0E9A4" w14:textId="77777777" w:rsidR="00D51A77" w:rsidRPr="00D51A77" w:rsidRDefault="00D51A77" w:rsidP="00C233B4">
            <w:pPr>
              <w:pStyle w:val="101"/>
            </w:pPr>
            <w:r w:rsidRPr="00D51A77">
              <w:t>Использование в качестве добавки к основному виду топлива в котельной</w:t>
            </w:r>
          </w:p>
        </w:tc>
      </w:tr>
      <w:tr w:rsidR="00D51A77" w:rsidRPr="00D51A77" w14:paraId="79C0E9AA" w14:textId="77777777" w:rsidTr="00D51A77">
        <w:trPr>
          <w:trHeight w:val="423"/>
        </w:trPr>
        <w:tc>
          <w:tcPr>
            <w:tcW w:w="455" w:type="dxa"/>
            <w:tcBorders>
              <w:top w:val="single" w:sz="4" w:space="0" w:color="auto"/>
              <w:left w:val="single" w:sz="4" w:space="0" w:color="auto"/>
              <w:bottom w:val="single" w:sz="4" w:space="0" w:color="auto"/>
              <w:right w:val="single" w:sz="4" w:space="0" w:color="auto"/>
            </w:tcBorders>
            <w:shd w:val="clear" w:color="auto" w:fill="auto"/>
          </w:tcPr>
          <w:p w14:paraId="79C0E9A6" w14:textId="77777777" w:rsidR="00D51A77" w:rsidRPr="00D51A77" w:rsidRDefault="00D51A77" w:rsidP="00C233B4">
            <w:pPr>
              <w:pStyle w:val="a0"/>
            </w:pPr>
          </w:p>
        </w:tc>
        <w:tc>
          <w:tcPr>
            <w:tcW w:w="3519" w:type="dxa"/>
            <w:tcBorders>
              <w:top w:val="single" w:sz="4" w:space="0" w:color="auto"/>
              <w:left w:val="nil"/>
              <w:bottom w:val="single" w:sz="4" w:space="0" w:color="auto"/>
              <w:right w:val="single" w:sz="4" w:space="0" w:color="auto"/>
            </w:tcBorders>
            <w:shd w:val="clear" w:color="auto" w:fill="auto"/>
          </w:tcPr>
          <w:p w14:paraId="79C0E9A7" w14:textId="77777777" w:rsidR="00D51A77" w:rsidRPr="00D51A77" w:rsidRDefault="00D51A77" w:rsidP="00C233B4">
            <w:pPr>
              <w:pStyle w:val="101"/>
            </w:pPr>
            <w:r w:rsidRPr="00D51A77">
              <w:t>Лом и отходы стальные в кусковой форме незагрязненные</w:t>
            </w:r>
          </w:p>
        </w:tc>
        <w:tc>
          <w:tcPr>
            <w:tcW w:w="1843" w:type="dxa"/>
            <w:tcBorders>
              <w:top w:val="single" w:sz="4" w:space="0" w:color="auto"/>
              <w:left w:val="nil"/>
              <w:bottom w:val="single" w:sz="4" w:space="0" w:color="auto"/>
              <w:right w:val="single" w:sz="4" w:space="0" w:color="auto"/>
            </w:tcBorders>
            <w:shd w:val="clear" w:color="auto" w:fill="auto"/>
          </w:tcPr>
          <w:p w14:paraId="79C0E9A8" w14:textId="77777777" w:rsidR="00D51A77" w:rsidRPr="00D51A77" w:rsidRDefault="00D51A77" w:rsidP="00C233B4">
            <w:pPr>
              <w:pStyle w:val="101"/>
            </w:pPr>
            <w:r w:rsidRPr="00D51A77">
              <w:t>9 20 310 01 52 5</w:t>
            </w:r>
          </w:p>
        </w:tc>
        <w:tc>
          <w:tcPr>
            <w:tcW w:w="4111" w:type="dxa"/>
            <w:tcBorders>
              <w:top w:val="single" w:sz="4" w:space="0" w:color="auto"/>
              <w:left w:val="nil"/>
              <w:bottom w:val="single" w:sz="4" w:space="0" w:color="auto"/>
              <w:right w:val="single" w:sz="4" w:space="0" w:color="auto"/>
            </w:tcBorders>
            <w:shd w:val="clear" w:color="auto" w:fill="auto"/>
          </w:tcPr>
          <w:p w14:paraId="79C0E9A9" w14:textId="77777777" w:rsidR="00D51A77" w:rsidRPr="00D51A77" w:rsidRDefault="00D51A77" w:rsidP="00C233B4">
            <w:pPr>
              <w:pStyle w:val="101"/>
            </w:pPr>
            <w:r w:rsidRPr="00D51A77">
              <w:t>Передача специализированной организации на вторичную переработку</w:t>
            </w:r>
          </w:p>
        </w:tc>
      </w:tr>
      <w:tr w:rsidR="00D51A77" w:rsidRPr="00D51A77" w14:paraId="79C0E9AF" w14:textId="77777777" w:rsidTr="00D51A77">
        <w:trPr>
          <w:trHeight w:val="433"/>
        </w:trPr>
        <w:tc>
          <w:tcPr>
            <w:tcW w:w="455" w:type="dxa"/>
            <w:tcBorders>
              <w:top w:val="single" w:sz="4" w:space="0" w:color="auto"/>
              <w:left w:val="single" w:sz="4" w:space="0" w:color="auto"/>
              <w:bottom w:val="single" w:sz="4" w:space="0" w:color="auto"/>
              <w:right w:val="single" w:sz="4" w:space="0" w:color="auto"/>
            </w:tcBorders>
            <w:shd w:val="clear" w:color="auto" w:fill="auto"/>
          </w:tcPr>
          <w:p w14:paraId="79C0E9AB" w14:textId="77777777" w:rsidR="00D51A77" w:rsidRPr="00D51A77" w:rsidRDefault="00D51A77" w:rsidP="00C233B4">
            <w:pPr>
              <w:pStyle w:val="a0"/>
            </w:pPr>
          </w:p>
        </w:tc>
        <w:tc>
          <w:tcPr>
            <w:tcW w:w="3519" w:type="dxa"/>
            <w:tcBorders>
              <w:top w:val="single" w:sz="4" w:space="0" w:color="auto"/>
              <w:left w:val="nil"/>
              <w:bottom w:val="single" w:sz="4" w:space="0" w:color="auto"/>
              <w:right w:val="single" w:sz="4" w:space="0" w:color="auto"/>
            </w:tcBorders>
            <w:shd w:val="clear" w:color="auto" w:fill="auto"/>
          </w:tcPr>
          <w:p w14:paraId="79C0E9AC" w14:textId="77777777" w:rsidR="00D51A77" w:rsidRPr="00D51A77" w:rsidRDefault="00D51A77" w:rsidP="00C233B4">
            <w:pPr>
              <w:pStyle w:val="101"/>
            </w:pPr>
            <w:r w:rsidRPr="00D51A77">
              <w:t>Тормозные колодки отработанные без накладок асбестовых</w:t>
            </w:r>
          </w:p>
        </w:tc>
        <w:tc>
          <w:tcPr>
            <w:tcW w:w="1843" w:type="dxa"/>
            <w:tcBorders>
              <w:top w:val="single" w:sz="4" w:space="0" w:color="auto"/>
              <w:left w:val="nil"/>
              <w:bottom w:val="single" w:sz="4" w:space="0" w:color="auto"/>
              <w:right w:val="single" w:sz="4" w:space="0" w:color="auto"/>
            </w:tcBorders>
            <w:shd w:val="clear" w:color="auto" w:fill="auto"/>
          </w:tcPr>
          <w:p w14:paraId="79C0E9AD" w14:textId="77777777" w:rsidR="00D51A77" w:rsidRPr="00D51A77" w:rsidRDefault="00D51A77" w:rsidP="00C233B4">
            <w:pPr>
              <w:pStyle w:val="101"/>
            </w:pPr>
            <w:r w:rsidRPr="00D51A77">
              <w:t>4 61 010 01 20 5</w:t>
            </w:r>
          </w:p>
        </w:tc>
        <w:tc>
          <w:tcPr>
            <w:tcW w:w="4111" w:type="dxa"/>
            <w:tcBorders>
              <w:top w:val="single" w:sz="4" w:space="0" w:color="auto"/>
              <w:left w:val="nil"/>
              <w:bottom w:val="single" w:sz="4" w:space="0" w:color="auto"/>
              <w:right w:val="single" w:sz="4" w:space="0" w:color="auto"/>
            </w:tcBorders>
            <w:shd w:val="clear" w:color="auto" w:fill="auto"/>
          </w:tcPr>
          <w:p w14:paraId="79C0E9AE" w14:textId="77777777" w:rsidR="00D51A77" w:rsidRPr="00D51A77" w:rsidRDefault="00D51A77" w:rsidP="00C233B4">
            <w:pPr>
              <w:pStyle w:val="101"/>
            </w:pPr>
            <w:r w:rsidRPr="00D51A77">
              <w:t>Передача специализированной организации для использования</w:t>
            </w:r>
          </w:p>
        </w:tc>
      </w:tr>
      <w:tr w:rsidR="00D51A77" w:rsidRPr="00D51A77" w14:paraId="79C0E9B4" w14:textId="77777777" w:rsidTr="00D51A77">
        <w:trPr>
          <w:trHeight w:val="699"/>
        </w:trPr>
        <w:tc>
          <w:tcPr>
            <w:tcW w:w="455" w:type="dxa"/>
            <w:tcBorders>
              <w:top w:val="single" w:sz="4" w:space="0" w:color="auto"/>
              <w:left w:val="single" w:sz="4" w:space="0" w:color="auto"/>
              <w:bottom w:val="single" w:sz="4" w:space="0" w:color="auto"/>
              <w:right w:val="single" w:sz="4" w:space="0" w:color="auto"/>
            </w:tcBorders>
            <w:shd w:val="clear" w:color="auto" w:fill="auto"/>
          </w:tcPr>
          <w:p w14:paraId="79C0E9B0" w14:textId="77777777" w:rsidR="00D51A77" w:rsidRPr="00D51A77" w:rsidRDefault="00D51A77" w:rsidP="00C233B4">
            <w:pPr>
              <w:pStyle w:val="a0"/>
            </w:pPr>
          </w:p>
        </w:tc>
        <w:tc>
          <w:tcPr>
            <w:tcW w:w="3519" w:type="dxa"/>
            <w:tcBorders>
              <w:top w:val="single" w:sz="4" w:space="0" w:color="auto"/>
              <w:left w:val="nil"/>
              <w:bottom w:val="single" w:sz="4" w:space="0" w:color="auto"/>
              <w:right w:val="single" w:sz="4" w:space="0" w:color="auto"/>
            </w:tcBorders>
            <w:shd w:val="clear" w:color="auto" w:fill="auto"/>
          </w:tcPr>
          <w:p w14:paraId="79C0E9B1" w14:textId="77777777" w:rsidR="00D51A77" w:rsidRPr="00D51A77" w:rsidRDefault="00D51A77" w:rsidP="00C233B4">
            <w:pPr>
              <w:pStyle w:val="101"/>
            </w:pPr>
            <w:r w:rsidRPr="00D51A77">
              <w:t>Лом и отходы, содержащие незагрязненные черные металлы в виде изделий, кусков, несортированные</w:t>
            </w:r>
          </w:p>
        </w:tc>
        <w:tc>
          <w:tcPr>
            <w:tcW w:w="1843" w:type="dxa"/>
            <w:tcBorders>
              <w:top w:val="single" w:sz="4" w:space="0" w:color="auto"/>
              <w:left w:val="nil"/>
              <w:bottom w:val="single" w:sz="4" w:space="0" w:color="auto"/>
              <w:right w:val="single" w:sz="4" w:space="0" w:color="auto"/>
            </w:tcBorders>
            <w:shd w:val="clear" w:color="auto" w:fill="auto"/>
          </w:tcPr>
          <w:p w14:paraId="79C0E9B2" w14:textId="77777777" w:rsidR="00D51A77" w:rsidRPr="00D51A77" w:rsidRDefault="00D51A77" w:rsidP="00C233B4">
            <w:pPr>
              <w:pStyle w:val="101"/>
            </w:pPr>
            <w:r w:rsidRPr="00D51A77">
              <w:t>4 62 200 06 20 5</w:t>
            </w:r>
          </w:p>
        </w:tc>
        <w:tc>
          <w:tcPr>
            <w:tcW w:w="4111" w:type="dxa"/>
            <w:tcBorders>
              <w:top w:val="single" w:sz="4" w:space="0" w:color="auto"/>
              <w:left w:val="nil"/>
              <w:bottom w:val="single" w:sz="4" w:space="0" w:color="auto"/>
              <w:right w:val="single" w:sz="4" w:space="0" w:color="auto"/>
            </w:tcBorders>
            <w:shd w:val="clear" w:color="auto" w:fill="auto"/>
          </w:tcPr>
          <w:p w14:paraId="79C0E9B3" w14:textId="77777777" w:rsidR="00D51A77" w:rsidRPr="00D51A77" w:rsidRDefault="00D51A77" w:rsidP="00C233B4">
            <w:pPr>
              <w:pStyle w:val="101"/>
            </w:pPr>
            <w:r w:rsidRPr="00D51A77">
              <w:t>Передача специализированной организации на вторичную переработку</w:t>
            </w:r>
          </w:p>
        </w:tc>
      </w:tr>
      <w:tr w:rsidR="00D51A77" w:rsidRPr="00D51A77" w14:paraId="79C0E9B9" w14:textId="77777777" w:rsidTr="00D51A77">
        <w:trPr>
          <w:trHeight w:val="489"/>
        </w:trPr>
        <w:tc>
          <w:tcPr>
            <w:tcW w:w="455" w:type="dxa"/>
            <w:tcBorders>
              <w:top w:val="single" w:sz="4" w:space="0" w:color="auto"/>
              <w:left w:val="single" w:sz="4" w:space="0" w:color="auto"/>
              <w:bottom w:val="single" w:sz="4" w:space="0" w:color="auto"/>
              <w:right w:val="single" w:sz="4" w:space="0" w:color="auto"/>
            </w:tcBorders>
            <w:shd w:val="clear" w:color="auto" w:fill="auto"/>
          </w:tcPr>
          <w:p w14:paraId="79C0E9B5" w14:textId="77777777" w:rsidR="00D51A77" w:rsidRPr="00D51A77" w:rsidRDefault="00D51A77" w:rsidP="00C233B4">
            <w:pPr>
              <w:pStyle w:val="a0"/>
            </w:pPr>
          </w:p>
        </w:tc>
        <w:tc>
          <w:tcPr>
            <w:tcW w:w="3519" w:type="dxa"/>
            <w:tcBorders>
              <w:top w:val="single" w:sz="4" w:space="0" w:color="auto"/>
              <w:left w:val="nil"/>
              <w:bottom w:val="single" w:sz="4" w:space="0" w:color="auto"/>
              <w:right w:val="single" w:sz="4" w:space="0" w:color="auto"/>
            </w:tcBorders>
            <w:shd w:val="clear" w:color="auto" w:fill="auto"/>
          </w:tcPr>
          <w:p w14:paraId="79C0E9B6" w14:textId="77777777" w:rsidR="00D51A77" w:rsidRPr="00D51A77" w:rsidRDefault="00D51A77" w:rsidP="00C233B4">
            <w:pPr>
              <w:pStyle w:val="101"/>
            </w:pPr>
            <w:r w:rsidRPr="00D51A77">
              <w:t>Лом и отходы алюминия несортированные</w:t>
            </w:r>
          </w:p>
        </w:tc>
        <w:tc>
          <w:tcPr>
            <w:tcW w:w="1843" w:type="dxa"/>
            <w:tcBorders>
              <w:top w:val="single" w:sz="4" w:space="0" w:color="auto"/>
              <w:left w:val="nil"/>
              <w:bottom w:val="single" w:sz="4" w:space="0" w:color="auto"/>
              <w:right w:val="single" w:sz="4" w:space="0" w:color="auto"/>
            </w:tcBorders>
            <w:shd w:val="clear" w:color="auto" w:fill="auto"/>
          </w:tcPr>
          <w:p w14:paraId="79C0E9B7" w14:textId="77777777" w:rsidR="00D51A77" w:rsidRPr="00D51A77" w:rsidRDefault="00D51A77" w:rsidP="00C233B4">
            <w:pPr>
              <w:pStyle w:val="101"/>
            </w:pPr>
            <w:r w:rsidRPr="00D51A77">
              <w:t>8 22 301 01 21 5</w:t>
            </w:r>
          </w:p>
        </w:tc>
        <w:tc>
          <w:tcPr>
            <w:tcW w:w="4111" w:type="dxa"/>
            <w:tcBorders>
              <w:top w:val="single" w:sz="4" w:space="0" w:color="auto"/>
              <w:left w:val="nil"/>
              <w:bottom w:val="single" w:sz="4" w:space="0" w:color="auto"/>
              <w:right w:val="single" w:sz="4" w:space="0" w:color="auto"/>
            </w:tcBorders>
            <w:shd w:val="clear" w:color="auto" w:fill="auto"/>
          </w:tcPr>
          <w:p w14:paraId="79C0E9B8" w14:textId="77777777" w:rsidR="00D51A77" w:rsidRPr="00D51A77" w:rsidRDefault="00D51A77" w:rsidP="00C233B4">
            <w:pPr>
              <w:pStyle w:val="101"/>
            </w:pPr>
            <w:r w:rsidRPr="00D51A77">
              <w:t>Передача специализированной организации на вторичную переработку</w:t>
            </w:r>
          </w:p>
        </w:tc>
      </w:tr>
      <w:tr w:rsidR="00D51A77" w:rsidRPr="00D51A77" w14:paraId="79C0E9BE" w14:textId="77777777" w:rsidTr="00D51A77">
        <w:trPr>
          <w:trHeight w:val="262"/>
        </w:trPr>
        <w:tc>
          <w:tcPr>
            <w:tcW w:w="455" w:type="dxa"/>
            <w:tcBorders>
              <w:top w:val="single" w:sz="4" w:space="0" w:color="auto"/>
              <w:left w:val="single" w:sz="4" w:space="0" w:color="auto"/>
              <w:bottom w:val="single" w:sz="4" w:space="0" w:color="auto"/>
              <w:right w:val="single" w:sz="4" w:space="0" w:color="auto"/>
            </w:tcBorders>
            <w:shd w:val="clear" w:color="auto" w:fill="auto"/>
          </w:tcPr>
          <w:p w14:paraId="79C0E9BA" w14:textId="77777777" w:rsidR="00D51A77" w:rsidRPr="00D51A77" w:rsidRDefault="00D51A77" w:rsidP="00D51A77">
            <w:pPr>
              <w:spacing w:before="0" w:after="0"/>
              <w:ind w:firstLine="0"/>
              <w:rPr>
                <w:rFonts w:eastAsia="Calibri"/>
                <w:sz w:val="20"/>
              </w:rPr>
            </w:pPr>
          </w:p>
        </w:tc>
        <w:tc>
          <w:tcPr>
            <w:tcW w:w="3519" w:type="dxa"/>
            <w:tcBorders>
              <w:top w:val="single" w:sz="4" w:space="0" w:color="auto"/>
              <w:left w:val="nil"/>
              <w:bottom w:val="single" w:sz="4" w:space="0" w:color="auto"/>
              <w:right w:val="single" w:sz="4" w:space="0" w:color="auto"/>
            </w:tcBorders>
            <w:shd w:val="clear" w:color="auto" w:fill="auto"/>
          </w:tcPr>
          <w:p w14:paraId="79C0E9BB" w14:textId="77777777" w:rsidR="00D51A77" w:rsidRPr="00C233B4" w:rsidRDefault="00D51A77" w:rsidP="00C233B4">
            <w:pPr>
              <w:pStyle w:val="101"/>
              <w:rPr>
                <w:rStyle w:val="ad"/>
              </w:rPr>
            </w:pPr>
            <w:r w:rsidRPr="00C233B4">
              <w:rPr>
                <w:rStyle w:val="ad"/>
              </w:rPr>
              <w:t>Период эксплуатации</w:t>
            </w:r>
          </w:p>
        </w:tc>
        <w:tc>
          <w:tcPr>
            <w:tcW w:w="1843" w:type="dxa"/>
            <w:tcBorders>
              <w:top w:val="single" w:sz="4" w:space="0" w:color="auto"/>
              <w:left w:val="nil"/>
              <w:bottom w:val="single" w:sz="4" w:space="0" w:color="auto"/>
              <w:right w:val="single" w:sz="4" w:space="0" w:color="auto"/>
            </w:tcBorders>
            <w:shd w:val="clear" w:color="auto" w:fill="auto"/>
          </w:tcPr>
          <w:p w14:paraId="79C0E9BC" w14:textId="77777777" w:rsidR="00D51A77" w:rsidRPr="00D51A77" w:rsidRDefault="00D51A77" w:rsidP="00C233B4">
            <w:pPr>
              <w:pStyle w:val="101"/>
            </w:pPr>
          </w:p>
        </w:tc>
        <w:tc>
          <w:tcPr>
            <w:tcW w:w="4111" w:type="dxa"/>
            <w:tcBorders>
              <w:top w:val="single" w:sz="4" w:space="0" w:color="auto"/>
              <w:left w:val="nil"/>
              <w:bottom w:val="single" w:sz="4" w:space="0" w:color="auto"/>
              <w:right w:val="single" w:sz="4" w:space="0" w:color="auto"/>
            </w:tcBorders>
            <w:shd w:val="clear" w:color="auto" w:fill="auto"/>
          </w:tcPr>
          <w:p w14:paraId="79C0E9BD" w14:textId="77777777" w:rsidR="00D51A77" w:rsidRPr="00D51A77" w:rsidRDefault="00D51A77" w:rsidP="00C233B4">
            <w:pPr>
              <w:pStyle w:val="101"/>
            </w:pPr>
          </w:p>
        </w:tc>
      </w:tr>
      <w:tr w:rsidR="00D51A77" w:rsidRPr="00D51A77" w14:paraId="79C0E9C3" w14:textId="77777777" w:rsidTr="00D51A77">
        <w:trPr>
          <w:trHeight w:val="699"/>
        </w:trPr>
        <w:tc>
          <w:tcPr>
            <w:tcW w:w="455" w:type="dxa"/>
            <w:tcBorders>
              <w:top w:val="single" w:sz="4" w:space="0" w:color="auto"/>
              <w:left w:val="single" w:sz="4" w:space="0" w:color="auto"/>
              <w:bottom w:val="single" w:sz="4" w:space="0" w:color="auto"/>
              <w:right w:val="single" w:sz="4" w:space="0" w:color="auto"/>
            </w:tcBorders>
            <w:shd w:val="clear" w:color="auto" w:fill="auto"/>
          </w:tcPr>
          <w:p w14:paraId="79C0E9BF" w14:textId="77777777" w:rsidR="00D51A77" w:rsidRPr="00D51A77" w:rsidRDefault="00D51A77" w:rsidP="00C233B4">
            <w:pPr>
              <w:pStyle w:val="a0"/>
            </w:pPr>
          </w:p>
        </w:tc>
        <w:tc>
          <w:tcPr>
            <w:tcW w:w="3519" w:type="dxa"/>
            <w:tcBorders>
              <w:top w:val="single" w:sz="4" w:space="0" w:color="auto"/>
              <w:left w:val="nil"/>
              <w:bottom w:val="single" w:sz="4" w:space="0" w:color="auto"/>
              <w:right w:val="single" w:sz="4" w:space="0" w:color="auto"/>
            </w:tcBorders>
            <w:shd w:val="clear" w:color="auto" w:fill="auto"/>
          </w:tcPr>
          <w:p w14:paraId="79C0E9C0" w14:textId="77777777" w:rsidR="00D51A77" w:rsidRPr="00D51A77" w:rsidRDefault="00D51A77" w:rsidP="00C233B4">
            <w:pPr>
              <w:pStyle w:val="101"/>
            </w:pPr>
            <w:r w:rsidRPr="00D51A77">
              <w:t>Лампы ртутные, ртутно-кварцевые, люминесцентные, утратившие потребительские свойства</w:t>
            </w:r>
          </w:p>
        </w:tc>
        <w:tc>
          <w:tcPr>
            <w:tcW w:w="1843" w:type="dxa"/>
            <w:tcBorders>
              <w:top w:val="single" w:sz="4" w:space="0" w:color="auto"/>
              <w:left w:val="nil"/>
              <w:bottom w:val="single" w:sz="4" w:space="0" w:color="auto"/>
              <w:right w:val="single" w:sz="4" w:space="0" w:color="auto"/>
            </w:tcBorders>
            <w:shd w:val="clear" w:color="auto" w:fill="auto"/>
          </w:tcPr>
          <w:p w14:paraId="79C0E9C1" w14:textId="77777777" w:rsidR="00D51A77" w:rsidRPr="00D51A77" w:rsidRDefault="00D51A77" w:rsidP="00C233B4">
            <w:pPr>
              <w:pStyle w:val="101"/>
            </w:pPr>
            <w:r w:rsidRPr="00D51A77">
              <w:t>4 71 101 01 52 1</w:t>
            </w:r>
          </w:p>
        </w:tc>
        <w:tc>
          <w:tcPr>
            <w:tcW w:w="4111" w:type="dxa"/>
            <w:tcBorders>
              <w:top w:val="single" w:sz="4" w:space="0" w:color="auto"/>
              <w:left w:val="nil"/>
              <w:bottom w:val="single" w:sz="4" w:space="0" w:color="auto"/>
              <w:right w:val="single" w:sz="4" w:space="0" w:color="auto"/>
            </w:tcBorders>
            <w:shd w:val="clear" w:color="auto" w:fill="auto"/>
          </w:tcPr>
          <w:p w14:paraId="79C0E9C2" w14:textId="77777777" w:rsidR="00D51A77" w:rsidRPr="00D51A77" w:rsidRDefault="00D51A77" w:rsidP="00C233B4">
            <w:pPr>
              <w:pStyle w:val="101"/>
            </w:pPr>
            <w:r w:rsidRPr="00D51A77">
              <w:t>Передача ООО «Биосервис» на обезвреживание (Лицензия №04900036 от 25.01.2016 г.)</w:t>
            </w:r>
          </w:p>
        </w:tc>
      </w:tr>
      <w:tr w:rsidR="00D51A77" w:rsidRPr="00D51A77" w14:paraId="79C0E9C8" w14:textId="77777777" w:rsidTr="00D51A77">
        <w:trPr>
          <w:trHeight w:val="699"/>
        </w:trPr>
        <w:tc>
          <w:tcPr>
            <w:tcW w:w="455" w:type="dxa"/>
            <w:tcBorders>
              <w:top w:val="single" w:sz="4" w:space="0" w:color="auto"/>
              <w:left w:val="single" w:sz="4" w:space="0" w:color="auto"/>
              <w:bottom w:val="single" w:sz="4" w:space="0" w:color="auto"/>
              <w:right w:val="single" w:sz="4" w:space="0" w:color="auto"/>
            </w:tcBorders>
            <w:shd w:val="clear" w:color="auto" w:fill="auto"/>
          </w:tcPr>
          <w:p w14:paraId="79C0E9C4" w14:textId="77777777" w:rsidR="00D51A77" w:rsidRPr="00D51A77" w:rsidRDefault="00D51A77" w:rsidP="00C233B4">
            <w:pPr>
              <w:pStyle w:val="a0"/>
            </w:pPr>
          </w:p>
        </w:tc>
        <w:tc>
          <w:tcPr>
            <w:tcW w:w="3519" w:type="dxa"/>
            <w:tcBorders>
              <w:top w:val="single" w:sz="4" w:space="0" w:color="auto"/>
              <w:left w:val="nil"/>
              <w:bottom w:val="single" w:sz="4" w:space="0" w:color="auto"/>
              <w:right w:val="single" w:sz="4" w:space="0" w:color="auto"/>
            </w:tcBorders>
            <w:shd w:val="clear" w:color="auto" w:fill="auto"/>
          </w:tcPr>
          <w:p w14:paraId="79C0E9C5" w14:textId="77777777" w:rsidR="00D51A77" w:rsidRPr="00D51A77" w:rsidRDefault="00D51A77" w:rsidP="00C233B4">
            <w:pPr>
              <w:pStyle w:val="101"/>
            </w:pPr>
            <w:r w:rsidRPr="00D51A77">
              <w:t xml:space="preserve">Мусор от офисных и бытовых помещений организаций несортированный (исключая крупногабаритный) </w:t>
            </w:r>
          </w:p>
        </w:tc>
        <w:tc>
          <w:tcPr>
            <w:tcW w:w="1843" w:type="dxa"/>
            <w:tcBorders>
              <w:top w:val="single" w:sz="4" w:space="0" w:color="auto"/>
              <w:left w:val="nil"/>
              <w:bottom w:val="single" w:sz="4" w:space="0" w:color="auto"/>
              <w:right w:val="single" w:sz="4" w:space="0" w:color="auto"/>
            </w:tcBorders>
            <w:shd w:val="clear" w:color="auto" w:fill="auto"/>
          </w:tcPr>
          <w:p w14:paraId="79C0E9C6" w14:textId="77777777" w:rsidR="00D51A77" w:rsidRPr="00D51A77" w:rsidRDefault="00D51A77" w:rsidP="00C233B4">
            <w:pPr>
              <w:pStyle w:val="101"/>
            </w:pPr>
            <w:r w:rsidRPr="00D51A77">
              <w:t>7 33 100 01 72 4</w:t>
            </w:r>
          </w:p>
        </w:tc>
        <w:tc>
          <w:tcPr>
            <w:tcW w:w="4111" w:type="dxa"/>
            <w:tcBorders>
              <w:top w:val="single" w:sz="4" w:space="0" w:color="auto"/>
              <w:left w:val="nil"/>
              <w:bottom w:val="single" w:sz="4" w:space="0" w:color="auto"/>
              <w:right w:val="single" w:sz="4" w:space="0" w:color="auto"/>
            </w:tcBorders>
            <w:shd w:val="clear" w:color="auto" w:fill="auto"/>
          </w:tcPr>
          <w:p w14:paraId="79C0E9C7" w14:textId="77777777" w:rsidR="00D51A77" w:rsidRPr="00D51A77" w:rsidRDefault="00D51A77" w:rsidP="00C233B4">
            <w:pPr>
              <w:pStyle w:val="101"/>
            </w:pPr>
            <w:r w:rsidRPr="00D51A77">
              <w:t>Размещение на собственном полигоне ТБО и ПО</w:t>
            </w:r>
          </w:p>
        </w:tc>
      </w:tr>
      <w:tr w:rsidR="00D51A77" w:rsidRPr="00D51A77" w14:paraId="79C0E9CD" w14:textId="77777777" w:rsidTr="00D51A77">
        <w:trPr>
          <w:trHeight w:val="699"/>
        </w:trPr>
        <w:tc>
          <w:tcPr>
            <w:tcW w:w="455" w:type="dxa"/>
            <w:tcBorders>
              <w:top w:val="single" w:sz="4" w:space="0" w:color="auto"/>
              <w:left w:val="single" w:sz="4" w:space="0" w:color="auto"/>
              <w:bottom w:val="single" w:sz="4" w:space="0" w:color="auto"/>
              <w:right w:val="single" w:sz="4" w:space="0" w:color="auto"/>
            </w:tcBorders>
            <w:shd w:val="clear" w:color="auto" w:fill="auto"/>
          </w:tcPr>
          <w:p w14:paraId="79C0E9C9" w14:textId="77777777" w:rsidR="00D51A77" w:rsidRPr="00D51A77" w:rsidRDefault="00D51A77" w:rsidP="00C233B4">
            <w:pPr>
              <w:pStyle w:val="a0"/>
            </w:pPr>
          </w:p>
        </w:tc>
        <w:tc>
          <w:tcPr>
            <w:tcW w:w="3519" w:type="dxa"/>
            <w:tcBorders>
              <w:top w:val="single" w:sz="4" w:space="0" w:color="auto"/>
              <w:left w:val="nil"/>
              <w:bottom w:val="single" w:sz="4" w:space="0" w:color="auto"/>
              <w:right w:val="single" w:sz="4" w:space="0" w:color="auto"/>
            </w:tcBorders>
            <w:shd w:val="clear" w:color="auto" w:fill="auto"/>
          </w:tcPr>
          <w:p w14:paraId="79C0E9CA" w14:textId="77777777" w:rsidR="00D51A77" w:rsidRPr="00D51A77" w:rsidRDefault="00D51A77" w:rsidP="00C233B4">
            <w:pPr>
              <w:pStyle w:val="101"/>
            </w:pPr>
            <w:r w:rsidRPr="00D51A77">
              <w:t>Обтирочный материал, загрязненный нефтью или нефтепродуктами (содержание нефти или нефтепродуктов менее 15%)</w:t>
            </w:r>
          </w:p>
        </w:tc>
        <w:tc>
          <w:tcPr>
            <w:tcW w:w="1843" w:type="dxa"/>
            <w:tcBorders>
              <w:top w:val="single" w:sz="4" w:space="0" w:color="auto"/>
              <w:left w:val="nil"/>
              <w:bottom w:val="single" w:sz="4" w:space="0" w:color="auto"/>
              <w:right w:val="single" w:sz="4" w:space="0" w:color="auto"/>
            </w:tcBorders>
            <w:shd w:val="clear" w:color="auto" w:fill="auto"/>
          </w:tcPr>
          <w:p w14:paraId="79C0E9CB" w14:textId="77777777" w:rsidR="00D51A77" w:rsidRPr="00D51A77" w:rsidRDefault="00D51A77" w:rsidP="00C233B4">
            <w:pPr>
              <w:pStyle w:val="101"/>
            </w:pPr>
            <w:r w:rsidRPr="00D51A77">
              <w:t>9 19 204 02 60 4</w:t>
            </w:r>
          </w:p>
        </w:tc>
        <w:tc>
          <w:tcPr>
            <w:tcW w:w="4111" w:type="dxa"/>
            <w:tcBorders>
              <w:top w:val="single" w:sz="4" w:space="0" w:color="auto"/>
              <w:left w:val="nil"/>
              <w:bottom w:val="single" w:sz="4" w:space="0" w:color="auto"/>
              <w:right w:val="single" w:sz="4" w:space="0" w:color="auto"/>
            </w:tcBorders>
            <w:shd w:val="clear" w:color="auto" w:fill="auto"/>
          </w:tcPr>
          <w:p w14:paraId="79C0E9CC" w14:textId="77777777" w:rsidR="00D51A77" w:rsidRPr="00D51A77" w:rsidRDefault="00D51A77" w:rsidP="00C233B4">
            <w:pPr>
              <w:pStyle w:val="101"/>
            </w:pPr>
            <w:r w:rsidRPr="00D51A77">
              <w:t>Обезвреживание собственными силами ООО "Электрум плюс" (Лицензия №049000020 от 25.07.2012 г.).</w:t>
            </w:r>
          </w:p>
        </w:tc>
      </w:tr>
      <w:tr w:rsidR="00D51A77" w:rsidRPr="00D51A77" w14:paraId="79C0E9D2" w14:textId="77777777" w:rsidTr="00D51A77">
        <w:trPr>
          <w:trHeight w:val="699"/>
        </w:trPr>
        <w:tc>
          <w:tcPr>
            <w:tcW w:w="455" w:type="dxa"/>
            <w:tcBorders>
              <w:top w:val="single" w:sz="4" w:space="0" w:color="auto"/>
              <w:left w:val="single" w:sz="4" w:space="0" w:color="auto"/>
              <w:bottom w:val="single" w:sz="4" w:space="0" w:color="auto"/>
              <w:right w:val="single" w:sz="4" w:space="0" w:color="auto"/>
            </w:tcBorders>
            <w:shd w:val="clear" w:color="auto" w:fill="auto"/>
          </w:tcPr>
          <w:p w14:paraId="79C0E9CE" w14:textId="77777777" w:rsidR="00D51A77" w:rsidRPr="00D51A77" w:rsidRDefault="00D51A77" w:rsidP="00C233B4">
            <w:pPr>
              <w:pStyle w:val="a0"/>
            </w:pPr>
          </w:p>
        </w:tc>
        <w:tc>
          <w:tcPr>
            <w:tcW w:w="3519" w:type="dxa"/>
            <w:tcBorders>
              <w:top w:val="single" w:sz="4" w:space="0" w:color="auto"/>
              <w:left w:val="nil"/>
              <w:bottom w:val="single" w:sz="4" w:space="0" w:color="auto"/>
              <w:right w:val="single" w:sz="4" w:space="0" w:color="auto"/>
            </w:tcBorders>
            <w:shd w:val="clear" w:color="auto" w:fill="auto"/>
          </w:tcPr>
          <w:p w14:paraId="79C0E9CF" w14:textId="77777777" w:rsidR="00D51A77" w:rsidRPr="00D51A77" w:rsidRDefault="00D51A77" w:rsidP="00C233B4">
            <w:pPr>
              <w:pStyle w:val="101"/>
            </w:pPr>
            <w:r w:rsidRPr="00D51A77">
              <w:rPr>
                <w:i/>
              </w:rPr>
              <w:t>Отходы обогащения руд серебряных и золотосодержащих</w:t>
            </w:r>
          </w:p>
        </w:tc>
        <w:tc>
          <w:tcPr>
            <w:tcW w:w="1843" w:type="dxa"/>
            <w:tcBorders>
              <w:top w:val="single" w:sz="4" w:space="0" w:color="auto"/>
              <w:left w:val="nil"/>
              <w:bottom w:val="single" w:sz="4" w:space="0" w:color="auto"/>
              <w:right w:val="single" w:sz="4" w:space="0" w:color="auto"/>
            </w:tcBorders>
            <w:shd w:val="clear" w:color="auto" w:fill="auto"/>
          </w:tcPr>
          <w:p w14:paraId="79C0E9D0" w14:textId="77777777" w:rsidR="00D51A77" w:rsidRPr="00D51A77" w:rsidRDefault="00D51A77" w:rsidP="00C233B4">
            <w:pPr>
              <w:pStyle w:val="101"/>
            </w:pPr>
            <w:r w:rsidRPr="00D51A77">
              <w:t>2 22 411 00 00 0</w:t>
            </w:r>
          </w:p>
        </w:tc>
        <w:tc>
          <w:tcPr>
            <w:tcW w:w="4111" w:type="dxa"/>
            <w:tcBorders>
              <w:top w:val="single" w:sz="4" w:space="0" w:color="auto"/>
              <w:left w:val="nil"/>
              <w:bottom w:val="single" w:sz="4" w:space="0" w:color="auto"/>
              <w:right w:val="single" w:sz="4" w:space="0" w:color="auto"/>
            </w:tcBorders>
            <w:shd w:val="clear" w:color="auto" w:fill="auto"/>
          </w:tcPr>
          <w:p w14:paraId="79C0E9D1" w14:textId="77777777" w:rsidR="00D51A77" w:rsidRPr="00D51A77" w:rsidRDefault="00D51A77" w:rsidP="00C233B4">
            <w:pPr>
              <w:pStyle w:val="101"/>
            </w:pPr>
            <w:r w:rsidRPr="00D51A77">
              <w:t>Размещение в хвостохранилище ООО «Электрум плюс»</w:t>
            </w:r>
          </w:p>
        </w:tc>
      </w:tr>
    </w:tbl>
    <w:p w14:paraId="79C0E9D3" w14:textId="292AAEC7" w:rsidR="00D51A77" w:rsidRPr="00D51A77" w:rsidRDefault="00D51A77" w:rsidP="00D51A77">
      <w:pPr>
        <w:rPr>
          <w:rFonts w:eastAsia="Calibri"/>
        </w:rPr>
      </w:pPr>
      <w:r w:rsidRPr="00D51A77">
        <w:rPr>
          <w:rFonts w:eastAsia="Calibri"/>
        </w:rPr>
        <w:t>Передача отходов осуществляется на основании заключенных договоров, и оформляется документально с организациями, имеющими действующие лицензии на деятельность по обращению с отходами. Лицензия ООО «Электрум плюс» представлена в приложении</w:t>
      </w:r>
      <w:r w:rsidR="006512D3">
        <w:t xml:space="preserve"> 38</w:t>
      </w:r>
      <w:r w:rsidRPr="00D51A77">
        <w:rPr>
          <w:rFonts w:eastAsia="Calibri"/>
        </w:rPr>
        <w:t>.</w:t>
      </w:r>
    </w:p>
    <w:p w14:paraId="79C0E9D4" w14:textId="77777777" w:rsidR="00D51A77" w:rsidRPr="00D51A77" w:rsidRDefault="00D51A77" w:rsidP="00D51A77">
      <w:pPr>
        <w:pStyle w:val="40"/>
        <w:rPr>
          <w:rFonts w:eastAsia="Times New Roman"/>
        </w:rPr>
      </w:pPr>
      <w:r w:rsidRPr="00D51A77">
        <w:rPr>
          <w:rFonts w:eastAsia="Times New Roman"/>
        </w:rPr>
        <w:t>Мероприятия, направленные на снижение влияния отходов на состояние окружающей среды</w:t>
      </w:r>
    </w:p>
    <w:p w14:paraId="79C0E9D5" w14:textId="77777777" w:rsidR="00D51A77" w:rsidRPr="00D51A77" w:rsidRDefault="00D51A77" w:rsidP="00D51A77">
      <w:pPr>
        <w:rPr>
          <w:rFonts w:eastAsia="Calibri"/>
        </w:rPr>
      </w:pPr>
      <w:r w:rsidRPr="00D51A77">
        <w:rPr>
          <w:rFonts w:eastAsia="Calibri"/>
        </w:rPr>
        <w:t>Мероприятия по снижению влияния на окружающую среду отходов, образующихся при строительстве и эксплуатации хвостохранилища, включают в себя:</w:t>
      </w:r>
    </w:p>
    <w:p w14:paraId="79C0E9D6" w14:textId="77777777" w:rsidR="00D51A77" w:rsidRPr="00D51A77" w:rsidRDefault="00D51A77" w:rsidP="00C233B4">
      <w:pPr>
        <w:pStyle w:val="a"/>
      </w:pPr>
      <w:r w:rsidRPr="00D51A77">
        <w:t>отсутствие или минимизацию влияния отходов на окружающую природную среду, недопустимость риска возникновения опасности для здоровья людей, которые достигаются:</w:t>
      </w:r>
    </w:p>
    <w:p w14:paraId="79C0E9D7" w14:textId="77777777" w:rsidR="00D51A77" w:rsidRPr="00D51A77" w:rsidRDefault="00D51A77" w:rsidP="00C233B4">
      <w:pPr>
        <w:pStyle w:val="2"/>
      </w:pPr>
      <w:r w:rsidRPr="00D51A77">
        <w:t>обустройством площадок, исключающим распространение в окружающей среде загрязняющих веществ, входящих в состав отходов;</w:t>
      </w:r>
    </w:p>
    <w:p w14:paraId="79C0E9D8" w14:textId="77777777" w:rsidR="00D51A77" w:rsidRPr="00D51A77" w:rsidRDefault="00D51A77" w:rsidP="00C233B4">
      <w:pPr>
        <w:pStyle w:val="2"/>
      </w:pPr>
      <w:r w:rsidRPr="00D51A77">
        <w:t>оснащением площадок контейнерами, тип (конструкция), размер и количество которых обеспечивают накопление отходов с соблюдением санитарно-</w:t>
      </w:r>
      <w:r w:rsidRPr="00D51A77">
        <w:lastRenderedPageBreak/>
        <w:t>эпидемиологических правил и нормативов при установленных проектом объемах предельного накопления и периодичности вывоза.</w:t>
      </w:r>
    </w:p>
    <w:p w14:paraId="79C0E9D9" w14:textId="77777777" w:rsidR="00D51A77" w:rsidRPr="00D51A77" w:rsidRDefault="00D51A77" w:rsidP="00C233B4">
      <w:pPr>
        <w:pStyle w:val="a"/>
      </w:pPr>
      <w:r w:rsidRPr="00D51A77">
        <w:t>сведение к минимуму риска возгорания отходов, что достигается:</w:t>
      </w:r>
    </w:p>
    <w:p w14:paraId="79C0E9DA" w14:textId="77777777" w:rsidR="00D51A77" w:rsidRPr="00D51A77" w:rsidRDefault="00D51A77" w:rsidP="00C233B4">
      <w:pPr>
        <w:pStyle w:val="2"/>
      </w:pPr>
      <w:r w:rsidRPr="00D51A77">
        <w:t>соблюдением правил пожарной безопасности, включая оснащение противопожарными средствами площадок накопления горючих отходов;</w:t>
      </w:r>
    </w:p>
    <w:p w14:paraId="79C0E9DB" w14:textId="77777777" w:rsidR="00D51A77" w:rsidRPr="00D51A77" w:rsidRDefault="00D51A77" w:rsidP="00C233B4">
      <w:pPr>
        <w:pStyle w:val="2"/>
      </w:pPr>
      <w:r w:rsidRPr="00D51A77">
        <w:t>использованием накопителей, оснащенных крышками.</w:t>
      </w:r>
    </w:p>
    <w:p w14:paraId="79C0E9DC" w14:textId="77777777" w:rsidR="00D51A77" w:rsidRPr="00D51A77" w:rsidRDefault="00D51A77" w:rsidP="00C233B4">
      <w:pPr>
        <w:pStyle w:val="a"/>
      </w:pPr>
      <w:r w:rsidRPr="00D51A77">
        <w:t>недопущение замусоривания территории, что достигается:</w:t>
      </w:r>
    </w:p>
    <w:p w14:paraId="79C0E9DD" w14:textId="77777777" w:rsidR="00D51A77" w:rsidRPr="00D51A77" w:rsidRDefault="00D51A77" w:rsidP="00C233B4">
      <w:pPr>
        <w:pStyle w:val="2"/>
      </w:pPr>
      <w:r w:rsidRPr="00D51A77">
        <w:t>соблюдением правил сбора и накопления отходов;</w:t>
      </w:r>
    </w:p>
    <w:p w14:paraId="79C0E9DE" w14:textId="77777777" w:rsidR="00D51A77" w:rsidRPr="00D51A77" w:rsidRDefault="00D51A77" w:rsidP="00C233B4">
      <w:pPr>
        <w:pStyle w:val="2"/>
      </w:pPr>
      <w:r w:rsidRPr="00D51A77">
        <w:t>обустройством открытых площадок накопления отходов (ограждение); оснащением накопителями, исключающими развеивание отходов по территории.</w:t>
      </w:r>
    </w:p>
    <w:p w14:paraId="79C0E9DF" w14:textId="77777777" w:rsidR="00D51A77" w:rsidRPr="00D51A77" w:rsidRDefault="00D51A77" w:rsidP="00C233B4">
      <w:pPr>
        <w:pStyle w:val="2"/>
      </w:pPr>
      <w:r w:rsidRPr="00D51A77">
        <w:t>раздельное накопление отходов в соответствии с видом, классом опасности, содержанием в составе отходов токсичных веществ, агрегатным состоянием;</w:t>
      </w:r>
    </w:p>
    <w:p w14:paraId="79C0E9E0" w14:textId="77777777" w:rsidR="00D51A77" w:rsidRPr="00D51A77" w:rsidRDefault="00D51A77" w:rsidP="00C233B4">
      <w:pPr>
        <w:pStyle w:val="2"/>
      </w:pPr>
      <w:r w:rsidRPr="00D51A77">
        <w:t>содержание мест временного складирования отходов в соответствии с санитарно-гигиеническими требованиями;</w:t>
      </w:r>
    </w:p>
    <w:p w14:paraId="79C0E9E1" w14:textId="77777777" w:rsidR="00D51A77" w:rsidRPr="00D51A77" w:rsidRDefault="00D51A77" w:rsidP="00C233B4">
      <w:pPr>
        <w:pStyle w:val="a"/>
      </w:pPr>
      <w:r w:rsidRPr="00D51A77">
        <w:t>соблюдение правил накопления и периодичности вывоза отходов;</w:t>
      </w:r>
    </w:p>
    <w:p w14:paraId="79C0E9E2" w14:textId="77777777" w:rsidR="00D51A77" w:rsidRPr="00D51A77" w:rsidRDefault="00D51A77" w:rsidP="00C233B4">
      <w:pPr>
        <w:pStyle w:val="a"/>
      </w:pPr>
      <w:r w:rsidRPr="00D51A77">
        <w:t>ведение журнала учета образовавшихся, обезвреженных, размещенных, накопленных, переданных другим лицам отходов.</w:t>
      </w:r>
    </w:p>
    <w:p w14:paraId="79C0E9E3" w14:textId="77777777" w:rsidR="00D51A77" w:rsidRPr="00D51A77" w:rsidRDefault="00D51A77" w:rsidP="00D51A77">
      <w:pPr>
        <w:pStyle w:val="40"/>
        <w:rPr>
          <w:rFonts w:eastAsia="Times New Roman"/>
        </w:rPr>
      </w:pPr>
      <w:r w:rsidRPr="00D51A77">
        <w:rPr>
          <w:rFonts w:eastAsia="Times New Roman"/>
        </w:rPr>
        <w:t xml:space="preserve">Организация мест временного складирования отходов </w:t>
      </w:r>
    </w:p>
    <w:p w14:paraId="79C0E9E4" w14:textId="77777777" w:rsidR="00D51A77" w:rsidRPr="00D51A77" w:rsidRDefault="00D51A77" w:rsidP="00D51A77">
      <w:pPr>
        <w:rPr>
          <w:rFonts w:eastAsia="Calibri"/>
        </w:rPr>
      </w:pPr>
      <w:r w:rsidRPr="00D51A77">
        <w:rPr>
          <w:rFonts w:eastAsia="Calibri"/>
        </w:rPr>
        <w:t>Преимущественно все отходы, образующиеся в период строительства и эксплуатации площадки, поступают в существующие места селективного временного складирования отходов рудника Ветренский, откуда по мере накопления вывозятся на собственный объект размещения отходов - полигон ТБО и ПО, или передаются по договорам на специализированные предприятия, осуществляющие переработку, использование, обезвреживание данных отходов. Часть отходов будет вторично использоваться или обезвреживаться самим предприятием ООО «Электрум плюс».</w:t>
      </w:r>
    </w:p>
    <w:p w14:paraId="79C0E9E5" w14:textId="77777777" w:rsidR="00D51A77" w:rsidRPr="00D51A77" w:rsidRDefault="00D51A77" w:rsidP="00D51A77">
      <w:pPr>
        <w:rPr>
          <w:rFonts w:eastAsia="Calibri"/>
        </w:rPr>
      </w:pPr>
      <w:r w:rsidRPr="00D51A77">
        <w:rPr>
          <w:rFonts w:eastAsia="Calibri"/>
          <w:i/>
        </w:rPr>
        <w:t>На период строительства</w:t>
      </w:r>
      <w:r w:rsidRPr="00D51A77">
        <w:rPr>
          <w:rFonts w:eastAsia="Calibri"/>
        </w:rPr>
        <w:t xml:space="preserve"> хвостохранилища предусматривается организовать два места временного складирования отходов: </w:t>
      </w:r>
    </w:p>
    <w:p w14:paraId="79C0E9E6" w14:textId="77777777" w:rsidR="00D51A77" w:rsidRPr="00D51A77" w:rsidRDefault="00D51A77" w:rsidP="005B733C">
      <w:pPr>
        <w:pStyle w:val="a"/>
      </w:pPr>
      <w:r w:rsidRPr="00D51A77">
        <w:t>МВСО №1 (лом железобетонных изделий, отходы железобетона в кусковой форме). Накопление отхода осуществляется на открытой площадке с твердым покрытием.</w:t>
      </w:r>
    </w:p>
    <w:p w14:paraId="79C0E9E7" w14:textId="77777777" w:rsidR="00D51A77" w:rsidRPr="00D51A77" w:rsidRDefault="00D51A77" w:rsidP="005B733C">
      <w:pPr>
        <w:pStyle w:val="a"/>
      </w:pPr>
      <w:r w:rsidRPr="00D51A77">
        <w:t>МВСО №2 (отходы от расчистки территории от зеленых насаждений). Накопление отхода осуществляется на открытой площадке навалом.</w:t>
      </w:r>
    </w:p>
    <w:p w14:paraId="79C0E9E8" w14:textId="77777777" w:rsidR="00D51A77" w:rsidRPr="00D51A77" w:rsidRDefault="00D51A77" w:rsidP="00D51A77">
      <w:pPr>
        <w:rPr>
          <w:rFonts w:eastAsia="Calibri"/>
        </w:rPr>
      </w:pPr>
      <w:r w:rsidRPr="00D51A77">
        <w:rPr>
          <w:rFonts w:eastAsia="Calibri"/>
        </w:rPr>
        <w:t xml:space="preserve">Проектные решения по обустройству площадок временного складирования отходов отвечают требованиям СанПиН 2.1.7.1322-03 «Гигиенические требования к размещению и обезвреживанию отходов производства и потребления». </w:t>
      </w:r>
    </w:p>
    <w:p w14:paraId="79C0E9E9" w14:textId="77777777" w:rsidR="00D51A77" w:rsidRPr="00D51A77" w:rsidRDefault="00D51A77" w:rsidP="00D51A77">
      <w:pPr>
        <w:rPr>
          <w:rFonts w:eastAsia="Calibri"/>
        </w:rPr>
      </w:pPr>
      <w:r w:rsidRPr="00D51A77">
        <w:rPr>
          <w:rFonts w:eastAsia="Calibri"/>
        </w:rPr>
        <w:t>Периодичность вывоза отходов с площадок временного складирования – не реже 2 раз в год.</w:t>
      </w:r>
    </w:p>
    <w:p w14:paraId="79C0E9EA" w14:textId="77777777" w:rsidR="00D51A77" w:rsidRPr="00D51A77" w:rsidRDefault="00D51A77" w:rsidP="00D51A77">
      <w:pPr>
        <w:rPr>
          <w:rFonts w:eastAsia="Calibri"/>
        </w:rPr>
      </w:pPr>
      <w:r w:rsidRPr="00D51A77">
        <w:rPr>
          <w:rFonts w:eastAsia="Calibri"/>
        </w:rPr>
        <w:t xml:space="preserve">Лом и отходы стальные в кусковой форме незагрязненные, лом и отходы, содержащие незагрязненные черные металлы, лом и отходы алюминия, отходы от сварочных работ, тормозные колодки, покрышки пневматических шин накапливаются раздельно в существующем месте временного складирования отходов №5В. Место складирования отходов представляет собой открытую площадку с уплотненным суглинистым основанием, расположенную возле гаража рудника «Ветренский». </w:t>
      </w:r>
      <w:r w:rsidRPr="00D51A77">
        <w:rPr>
          <w:rFonts w:eastAsia="Calibri"/>
        </w:rPr>
        <w:lastRenderedPageBreak/>
        <w:t>Крупный лом складируется навалом, отдельно лом черных и цветных металлов, мелкий лом (остатки и огарки сварочных электродов, тормозные колодки) в металлических емкостях с крышками. Шины – раздельно с другими отходами.</w:t>
      </w:r>
    </w:p>
    <w:p w14:paraId="79C0E9EB" w14:textId="77777777" w:rsidR="00D51A77" w:rsidRPr="00D51A77" w:rsidRDefault="00D51A77" w:rsidP="00D51A77">
      <w:pPr>
        <w:rPr>
          <w:rFonts w:eastAsia="Calibri"/>
        </w:rPr>
      </w:pPr>
      <w:r w:rsidRPr="00D51A77">
        <w:rPr>
          <w:rFonts w:eastAsia="Calibri"/>
        </w:rPr>
        <w:t>Накопление отходов от ТО и ТР строительных машин на территории проектируемого хвостохранилища не предусматривается. Отходы накапливаются в существующих местах временного складирования отходов предприятия ООО «Электрум плюс».</w:t>
      </w:r>
    </w:p>
    <w:p w14:paraId="79C0E9EC" w14:textId="77777777" w:rsidR="00D51A77" w:rsidRPr="00D51A77" w:rsidRDefault="00D51A77" w:rsidP="00D51A77">
      <w:pPr>
        <w:rPr>
          <w:rFonts w:eastAsia="Calibri"/>
        </w:rPr>
      </w:pPr>
      <w:r w:rsidRPr="00D51A77">
        <w:rPr>
          <w:rFonts w:eastAsia="Calibri"/>
        </w:rPr>
        <w:t>Кислота аккумуляторная накаливается в пластиковых канистрах емкостью 50 л, расположенных в аккумуляторной в отдельном помещении гаража рудника «Ветренский» (место временного складирования отходов №2В).</w:t>
      </w:r>
    </w:p>
    <w:p w14:paraId="79C0E9ED" w14:textId="77777777" w:rsidR="00D51A77" w:rsidRPr="00D51A77" w:rsidRDefault="00D51A77" w:rsidP="00D51A77">
      <w:pPr>
        <w:rPr>
          <w:rFonts w:eastAsia="Calibri"/>
        </w:rPr>
      </w:pPr>
      <w:r w:rsidRPr="00D51A77">
        <w:rPr>
          <w:rFonts w:eastAsia="Calibri"/>
        </w:rPr>
        <w:t xml:space="preserve">Отработанные автомобильные масла накапливаются раздельно в герметичных металлических бочках по 0,2 м3 на площадке с твердым непроницаемым основанием и обваловкой, расположенной рядом с гаражом (место временного складирования отходов №3В). </w:t>
      </w:r>
    </w:p>
    <w:p w14:paraId="79C0E9EE" w14:textId="77777777" w:rsidR="00D51A77" w:rsidRPr="00D51A77" w:rsidRDefault="00D51A77" w:rsidP="00D51A77">
      <w:pPr>
        <w:rPr>
          <w:rFonts w:eastAsia="Calibri"/>
        </w:rPr>
      </w:pPr>
      <w:r w:rsidRPr="00D51A77">
        <w:rPr>
          <w:rFonts w:eastAsia="Calibri"/>
        </w:rPr>
        <w:t>Обтирочный материал, загрязненный маслами, накапливается на площадке с твердым покрытием в металлических емкостях (бочках) с крышками (место временного складирования отходов №3В).</w:t>
      </w:r>
    </w:p>
    <w:p w14:paraId="79C0E9EF" w14:textId="77777777" w:rsidR="00D51A77" w:rsidRPr="00D51A77" w:rsidRDefault="00D51A77" w:rsidP="00D51A77">
      <w:pPr>
        <w:rPr>
          <w:rFonts w:eastAsia="Calibri"/>
        </w:rPr>
      </w:pPr>
      <w:r w:rsidRPr="00D51A77">
        <w:rPr>
          <w:rFonts w:eastAsia="Calibri"/>
          <w:i/>
        </w:rPr>
        <w:t>В период эксплуатации</w:t>
      </w:r>
      <w:r w:rsidRPr="00D51A77">
        <w:rPr>
          <w:rFonts w:eastAsia="Calibri"/>
        </w:rPr>
        <w:t xml:space="preserve"> складирование отходов на площадке хвостохранилища не предусматривается.</w:t>
      </w:r>
    </w:p>
    <w:p w14:paraId="79C0E9F0" w14:textId="77777777" w:rsidR="00D51A77" w:rsidRPr="00D51A77" w:rsidRDefault="00D51A77" w:rsidP="00D51A77">
      <w:pPr>
        <w:rPr>
          <w:rFonts w:eastAsia="Calibri"/>
        </w:rPr>
      </w:pPr>
      <w:r w:rsidRPr="00D51A77">
        <w:rPr>
          <w:rFonts w:eastAsia="Calibri"/>
        </w:rPr>
        <w:t xml:space="preserve">Складирование отработанных ртутных ламп и аккумуляторов производится в существующем месте временного накопления отхода №1В, в закрытом металлическом контейнере на площадке возле гаража. Лампы накапливаются в герметичной таре (ящики картонные с уплотнителями из гофрированного картона), аккумуляторы в штабелях на деревянных поддонах. Вывоз отходов осуществляется по мере накопления (не менее 2-х раз в год). </w:t>
      </w:r>
    </w:p>
    <w:p w14:paraId="79C0E9F1" w14:textId="77777777" w:rsidR="00D51A77" w:rsidRPr="00D51A77" w:rsidRDefault="00D51A77" w:rsidP="00D51A77">
      <w:pPr>
        <w:rPr>
          <w:rFonts w:eastAsia="Calibri"/>
        </w:rPr>
      </w:pPr>
      <w:r w:rsidRPr="00D51A77">
        <w:rPr>
          <w:rFonts w:eastAsia="Calibri"/>
        </w:rPr>
        <w:t>Мусор бытовых помещений накапливается в существующих местах временного складирования отходов на открытой площадке вблизи вахтового поселка. Площадка имеет непроницаемое основание, на площадке установлены мусорные контейнеры с крышками.</w:t>
      </w:r>
    </w:p>
    <w:p w14:paraId="79C0E9F2" w14:textId="77777777" w:rsidR="00D51A77" w:rsidRPr="00A06658" w:rsidRDefault="00D51A77" w:rsidP="00D51A77">
      <w:pPr>
        <w:rPr>
          <w:lang w:val="x-none"/>
        </w:rPr>
      </w:pPr>
      <w:r w:rsidRPr="00D51A77">
        <w:rPr>
          <w:rFonts w:eastAsia="Calibri"/>
        </w:rPr>
        <w:t>При временном накоплении твердых бытовых отходов в мусоросборниках исключена возможность их загнивания и разложения. Согласно ГОСТ Р 51617-2000 «Жилищно-коммунальные услуги. Общие технические условия» услуги по вывозу твердых и жидких бытовых отходов должны оказываться в следующие сроки: не реже одного раза в три дня - при температуре воздуха до 14°С; ежедневно - при температуре воздуха выше 14°С.</w:t>
      </w:r>
    </w:p>
    <w:p w14:paraId="79C0E9F3" w14:textId="77777777" w:rsidR="00D51A77" w:rsidRPr="00D51A77" w:rsidRDefault="00D51A77" w:rsidP="00D51A77">
      <w:pPr>
        <w:pStyle w:val="30"/>
        <w:rPr>
          <w:rFonts w:eastAsia="Times New Roman"/>
        </w:rPr>
      </w:pPr>
      <w:bookmarkStart w:id="320" w:name="_Toc450920362"/>
      <w:bookmarkStart w:id="321" w:name="_Toc451388381"/>
      <w:r w:rsidRPr="00D51A77">
        <w:rPr>
          <w:rFonts w:eastAsia="Times New Roman"/>
        </w:rPr>
        <w:t>Предложения по программе производственного контроля</w:t>
      </w:r>
      <w:bookmarkEnd w:id="320"/>
      <w:bookmarkEnd w:id="321"/>
    </w:p>
    <w:p w14:paraId="79C0E9F4" w14:textId="77777777" w:rsidR="00D51A77" w:rsidRPr="00D51A77" w:rsidRDefault="00D51A77" w:rsidP="00D51A77">
      <w:pPr>
        <w:rPr>
          <w:rFonts w:eastAsia="Calibri"/>
        </w:rPr>
      </w:pPr>
      <w:r w:rsidRPr="00D51A77">
        <w:rPr>
          <w:rFonts w:eastAsia="Calibri"/>
        </w:rPr>
        <w:t>На предприятии ООО "Электрум плюс" действует "Порядок осуществления производственного экологического контроля в области обращения с отходами на руднике "Ветренский". Документ разработан и согласован с Управлением Росприроднадзора по Магаданской области в 2012 г. Предприятие предоставляет в Управление Росприроднадзора ежегодный отчет о выполнении мероприятий ПЭК.</w:t>
      </w:r>
    </w:p>
    <w:p w14:paraId="79C0E9F5" w14:textId="77777777" w:rsidR="00D51A77" w:rsidRPr="00D51A77" w:rsidRDefault="00D51A77" w:rsidP="00D51A77">
      <w:pPr>
        <w:rPr>
          <w:rFonts w:eastAsia="Calibri"/>
        </w:rPr>
      </w:pPr>
      <w:r w:rsidRPr="00D51A77">
        <w:rPr>
          <w:rFonts w:eastAsia="Calibri"/>
        </w:rPr>
        <w:t xml:space="preserve">Проектируемое хвостохранилища относится к объектам производственного экологического контроля. </w:t>
      </w:r>
    </w:p>
    <w:p w14:paraId="79C0E9F6" w14:textId="77777777" w:rsidR="00D51A77" w:rsidRPr="00D51A77" w:rsidRDefault="00D51A77" w:rsidP="00D51A77">
      <w:pPr>
        <w:rPr>
          <w:rFonts w:eastAsia="Calibri"/>
        </w:rPr>
      </w:pPr>
      <w:r w:rsidRPr="00D51A77">
        <w:rPr>
          <w:rFonts w:eastAsia="Calibri"/>
        </w:rPr>
        <w:t>По аналогии с существующим хвостохранилищем предусматриваются следующие мероприятия:</w:t>
      </w:r>
    </w:p>
    <w:p w14:paraId="79C0E9F7" w14:textId="77777777" w:rsidR="00D51A77" w:rsidRPr="00D51A77" w:rsidRDefault="00D51A77" w:rsidP="005B733C">
      <w:pPr>
        <w:pStyle w:val="a"/>
      </w:pPr>
      <w:r w:rsidRPr="00D51A77">
        <w:lastRenderedPageBreak/>
        <w:t>Комплексный контроль безопасности объекта хвостового хозяйства. Выполняется в соответствии с «Проектом мониторинга безопасности ГТС хвостохранилища рудника «Ветренский». Контроль на основной и разделительной дамбах должен осуществляться посредством сети наблюдательных скважин и сооружений, оснащенных контрольно-измерительными приборами, для наблюдения за возможной фильтрацией.</w:t>
      </w:r>
    </w:p>
    <w:p w14:paraId="79C0E9F8" w14:textId="77777777" w:rsidR="00D51A77" w:rsidRPr="00D51A77" w:rsidRDefault="00D51A77" w:rsidP="005B733C">
      <w:pPr>
        <w:pStyle w:val="a"/>
      </w:pPr>
      <w:r w:rsidRPr="00D51A77">
        <w:t>Лабораторно-аналитический контроль состава технологических и поверхностных вод. Створы размещаются на фоновых (выше промплощадки) и контрольном (ниже про течению от источников загрязнения) участках водотоков, дренирующих территорию земельного отвода предприятия.</w:t>
      </w:r>
    </w:p>
    <w:p w14:paraId="79C0E9F9" w14:textId="77777777" w:rsidR="00D51A77" w:rsidRPr="00D51A77" w:rsidRDefault="00D51A77" w:rsidP="005B733C">
      <w:pPr>
        <w:pStyle w:val="a"/>
      </w:pPr>
      <w:r w:rsidRPr="00D51A77">
        <w:t xml:space="preserve">Контроль качества подземных вод. Производится по створу расположенных в устье руч. Кварцевый водозаборных скважин. </w:t>
      </w:r>
    </w:p>
    <w:p w14:paraId="79C0E9FA" w14:textId="77777777" w:rsidR="00D51A77" w:rsidRPr="00D51A77" w:rsidRDefault="00D51A77" w:rsidP="00D51A77">
      <w:pPr>
        <w:rPr>
          <w:rFonts w:eastAsia="Calibri"/>
          <w:shd w:val="clear" w:color="auto" w:fill="FFFF00"/>
        </w:rPr>
      </w:pPr>
      <w:r w:rsidRPr="00D51A77">
        <w:rPr>
          <w:rFonts w:eastAsia="Calibri"/>
        </w:rPr>
        <w:t>С целью осуществления производственного контроля за безопасным обращением с отходами на территории объекта назначено ответственное лицо, в обязанности которого входит учет образовавшихся, переданных другим лицам, отходов.</w:t>
      </w:r>
    </w:p>
    <w:p w14:paraId="79C0E9FB" w14:textId="77777777" w:rsidR="00D51A77" w:rsidRPr="00D51A77" w:rsidRDefault="00D51A77" w:rsidP="00D51A77">
      <w:pPr>
        <w:rPr>
          <w:rFonts w:eastAsia="Calibri"/>
        </w:rPr>
      </w:pPr>
      <w:r w:rsidRPr="00D51A77">
        <w:rPr>
          <w:rFonts w:eastAsia="Calibri"/>
        </w:rPr>
        <w:t>Раз в месяц ответственный за производственный контроль за отходами на объекте проверяет:</w:t>
      </w:r>
    </w:p>
    <w:p w14:paraId="79C0E9FC" w14:textId="77777777" w:rsidR="00D51A77" w:rsidRPr="00D51A77" w:rsidRDefault="00D51A77" w:rsidP="00FD2A33">
      <w:pPr>
        <w:pStyle w:val="a"/>
      </w:pPr>
      <w:r w:rsidRPr="00D51A77">
        <w:t>исправность тары для временного накопления отходов;</w:t>
      </w:r>
    </w:p>
    <w:p w14:paraId="79C0E9FD" w14:textId="77777777" w:rsidR="00D51A77" w:rsidRPr="00D51A77" w:rsidRDefault="00D51A77" w:rsidP="00FD2A33">
      <w:pPr>
        <w:pStyle w:val="a"/>
      </w:pPr>
      <w:r w:rsidRPr="00D51A77">
        <w:t>наличие маркировки на таре для отходов (контейнер с надписью «ТБО», тара с надписью «обтирочный материал»);</w:t>
      </w:r>
    </w:p>
    <w:p w14:paraId="79C0E9FE" w14:textId="77777777" w:rsidR="00D51A77" w:rsidRPr="00D51A77" w:rsidRDefault="00D51A77" w:rsidP="00FD2A33">
      <w:pPr>
        <w:pStyle w:val="a"/>
      </w:pPr>
      <w:r w:rsidRPr="00D51A77">
        <w:t>состояние площадок для временного складирования отходов;</w:t>
      </w:r>
    </w:p>
    <w:p w14:paraId="79C0E9FF" w14:textId="77777777" w:rsidR="00D51A77" w:rsidRPr="00D51A77" w:rsidRDefault="00D51A77" w:rsidP="00FD2A33">
      <w:pPr>
        <w:pStyle w:val="a"/>
      </w:pPr>
      <w:r w:rsidRPr="00D51A77">
        <w:t>соответствие накопленного количества отходов установленному объему;</w:t>
      </w:r>
    </w:p>
    <w:p w14:paraId="79C0EA00" w14:textId="77777777" w:rsidR="00D51A77" w:rsidRPr="00D51A77" w:rsidRDefault="00D51A77" w:rsidP="00FD2A33">
      <w:pPr>
        <w:pStyle w:val="a"/>
      </w:pPr>
      <w:r w:rsidRPr="00D51A77">
        <w:t>выполнение периодичности вывоза отходов с территории объекта;</w:t>
      </w:r>
    </w:p>
    <w:p w14:paraId="79C0EA01" w14:textId="77777777" w:rsidR="00D51A77" w:rsidRPr="00D51A77" w:rsidRDefault="00D51A77" w:rsidP="00FD2A33">
      <w:pPr>
        <w:pStyle w:val="a"/>
      </w:pPr>
      <w:r w:rsidRPr="00D51A77">
        <w:t>выполнение требований экологической безопасности и техники безопасности при загрузке, транспортировке и выгрузке отходов.</w:t>
      </w:r>
    </w:p>
    <w:p w14:paraId="79C0EA02" w14:textId="77777777" w:rsidR="00D51A77" w:rsidRPr="00A06658" w:rsidRDefault="00D51A77" w:rsidP="00D51A77">
      <w:pPr>
        <w:rPr>
          <w:lang w:val="x-none"/>
        </w:rPr>
      </w:pPr>
      <w:r w:rsidRPr="00D51A77">
        <w:rPr>
          <w:rFonts w:eastAsia="Calibri"/>
        </w:rPr>
        <w:t>В обязанности ответственного за производственный контроль входит ведение журнала движения отходов, который заполняется по мере образования, передачи или утилизации отходов и является первичным документом отчетности. Объем передачи отходов должен быть подтвержден документально (накладной, актом).</w:t>
      </w:r>
    </w:p>
    <w:p w14:paraId="79C0EA03" w14:textId="77777777" w:rsidR="00D51A77" w:rsidRPr="00D51A77" w:rsidRDefault="00D51A77" w:rsidP="00D51A77">
      <w:pPr>
        <w:pStyle w:val="30"/>
        <w:rPr>
          <w:rFonts w:eastAsia="Times New Roman"/>
        </w:rPr>
      </w:pPr>
      <w:bookmarkStart w:id="322" w:name="_Toc450920363"/>
      <w:bookmarkStart w:id="323" w:name="_Toc451388382"/>
      <w:r w:rsidRPr="00D51A77">
        <w:rPr>
          <w:rFonts w:eastAsia="Times New Roman"/>
        </w:rPr>
        <w:t>Расчет платежей за размещение отходов</w:t>
      </w:r>
      <w:bookmarkEnd w:id="322"/>
      <w:bookmarkEnd w:id="323"/>
    </w:p>
    <w:p w14:paraId="79C0EA04" w14:textId="77777777" w:rsidR="00D51A77" w:rsidRPr="00D51A77" w:rsidRDefault="00D51A77" w:rsidP="00D51A77">
      <w:pPr>
        <w:rPr>
          <w:rFonts w:eastAsia="Calibri"/>
        </w:rPr>
      </w:pPr>
      <w:bookmarkStart w:id="324" w:name="_Toc450920364"/>
      <w:r w:rsidRPr="00D51A77">
        <w:rPr>
          <w:rFonts w:eastAsia="Calibri"/>
        </w:rPr>
        <w:t>Плата за размещение отходов в пределах установленных природопользователю лимитов определяется путем умножения соответствующего базового норматива платы и коэффициентов с учетом вида отхода по классам опасности на массу размещаемого отхода и суммирования полученных произведений по видам размещаемых отходов [10]:</w:t>
      </w:r>
    </w:p>
    <w:p w14:paraId="79C0EA05" w14:textId="77777777" w:rsidR="00D51A77" w:rsidRPr="00D51A77" w:rsidRDefault="00D51A77" w:rsidP="00D51A77">
      <w:pPr>
        <w:rPr>
          <w:rFonts w:eastAsia="Calibri"/>
        </w:rPr>
      </w:pPr>
      <w:r w:rsidRPr="00D51A77">
        <w:rPr>
          <w:rFonts w:eastAsia="Calibri"/>
        </w:rPr>
        <w:t>П</w:t>
      </w:r>
      <w:r w:rsidRPr="00D51A77">
        <w:rPr>
          <w:rFonts w:eastAsia="Calibri"/>
          <w:vertAlign w:val="subscript"/>
        </w:rPr>
        <w:t>отх</w:t>
      </w:r>
      <w:r w:rsidRPr="00D51A77">
        <w:rPr>
          <w:rFonts w:eastAsia="Calibri"/>
        </w:rPr>
        <w:t xml:space="preserve"> = </w:t>
      </w:r>
      <w:r w:rsidRPr="00D51A77">
        <w:rPr>
          <w:rFonts w:eastAsia="Calibri"/>
        </w:rPr>
        <w:object w:dxaOrig="480" w:dyaOrig="680" w14:anchorId="79C0F0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33pt" o:ole="">
            <v:imagedata r:id="rId46" o:title=""/>
          </v:shape>
          <o:OLEObject Type="Embed" ProgID="Equation.3" ShapeID="_x0000_i1027" DrawAspect="Content" ObjectID="_1525130411" r:id="rId47"/>
        </w:object>
      </w:r>
      <w:r w:rsidRPr="00D51A77">
        <w:rPr>
          <w:rFonts w:eastAsia="Calibri"/>
        </w:rPr>
        <w:t xml:space="preserve"> Н</w:t>
      </w:r>
      <w:r w:rsidRPr="00D51A77">
        <w:rPr>
          <w:rFonts w:eastAsia="Calibri"/>
          <w:vertAlign w:val="subscript"/>
        </w:rPr>
        <w:t xml:space="preserve">нiотх </w:t>
      </w:r>
      <w:r w:rsidRPr="00D51A77">
        <w:rPr>
          <w:rFonts w:eastAsia="Calibri"/>
        </w:rPr>
        <w:t>· К</w:t>
      </w:r>
      <w:r w:rsidRPr="00D51A77">
        <w:rPr>
          <w:rFonts w:eastAsia="Calibri"/>
          <w:vertAlign w:val="subscript"/>
        </w:rPr>
        <w:t>1</w:t>
      </w:r>
      <w:r w:rsidRPr="00D51A77">
        <w:rPr>
          <w:rFonts w:eastAsia="Calibri"/>
        </w:rPr>
        <w:t xml:space="preserve"> · К</w:t>
      </w:r>
      <w:r w:rsidRPr="00D51A77">
        <w:rPr>
          <w:rFonts w:eastAsia="Calibri"/>
          <w:vertAlign w:val="subscript"/>
        </w:rPr>
        <w:t>2</w:t>
      </w:r>
      <w:r w:rsidRPr="00D51A77">
        <w:rPr>
          <w:rFonts w:eastAsia="Calibri"/>
        </w:rPr>
        <w:t xml:space="preserve"> · К</w:t>
      </w:r>
      <w:r w:rsidRPr="00D51A77">
        <w:rPr>
          <w:rFonts w:eastAsia="Calibri"/>
          <w:vertAlign w:val="subscript"/>
        </w:rPr>
        <w:t>3</w:t>
      </w:r>
      <w:r w:rsidRPr="00D51A77">
        <w:rPr>
          <w:rFonts w:eastAsia="Calibri"/>
        </w:rPr>
        <w:t xml:space="preserve"> · К</w:t>
      </w:r>
      <w:r w:rsidRPr="00D51A77">
        <w:rPr>
          <w:rFonts w:eastAsia="Calibri"/>
          <w:vertAlign w:val="subscript"/>
        </w:rPr>
        <w:t>4</w:t>
      </w:r>
      <w:r w:rsidRPr="00D51A77">
        <w:rPr>
          <w:rFonts w:eastAsia="Calibri"/>
        </w:rPr>
        <w:t xml:space="preserve"> · М</w:t>
      </w:r>
      <w:r w:rsidRPr="00D51A77">
        <w:rPr>
          <w:rFonts w:eastAsia="Calibri"/>
          <w:vertAlign w:val="subscript"/>
        </w:rPr>
        <w:t>нiотх,</w:t>
      </w:r>
    </w:p>
    <w:p w14:paraId="79C0EA06" w14:textId="77777777" w:rsidR="00D51A77" w:rsidRPr="00D51A77" w:rsidRDefault="00D51A77" w:rsidP="00D51A77">
      <w:pPr>
        <w:rPr>
          <w:rFonts w:eastAsia="Calibri"/>
        </w:rPr>
      </w:pPr>
      <w:r w:rsidRPr="00D51A77">
        <w:rPr>
          <w:rFonts w:eastAsia="Calibri"/>
        </w:rPr>
        <w:t>где n - количество отходов;</w:t>
      </w:r>
    </w:p>
    <w:p w14:paraId="79C0EA07" w14:textId="77777777" w:rsidR="00D51A77" w:rsidRPr="00D51A77" w:rsidRDefault="00D51A77" w:rsidP="00D51A77">
      <w:pPr>
        <w:rPr>
          <w:rFonts w:eastAsia="Calibri"/>
        </w:rPr>
      </w:pPr>
      <w:r w:rsidRPr="00D51A77">
        <w:rPr>
          <w:rFonts w:eastAsia="Calibri"/>
        </w:rPr>
        <w:t>i - вид отхода (i=1,2,…n);</w:t>
      </w:r>
    </w:p>
    <w:p w14:paraId="79C0EA08" w14:textId="77777777" w:rsidR="00D51A77" w:rsidRPr="00D51A77" w:rsidRDefault="00D51A77" w:rsidP="00D51A77">
      <w:pPr>
        <w:rPr>
          <w:rFonts w:eastAsia="Calibri"/>
        </w:rPr>
      </w:pPr>
      <w:r w:rsidRPr="00D51A77">
        <w:rPr>
          <w:rFonts w:eastAsia="Calibri"/>
        </w:rPr>
        <w:t>Н</w:t>
      </w:r>
      <w:r w:rsidRPr="00D51A77">
        <w:rPr>
          <w:rFonts w:eastAsia="Calibri"/>
          <w:vertAlign w:val="subscript"/>
        </w:rPr>
        <w:t>нiотх</w:t>
      </w:r>
      <w:r w:rsidRPr="00D51A77">
        <w:rPr>
          <w:rFonts w:eastAsia="Calibri"/>
        </w:rPr>
        <w:t xml:space="preserve"> - базовый норматив платы за 1 тонну размещаемых отходов в пределах установленных лимитов, руб/т;</w:t>
      </w:r>
    </w:p>
    <w:p w14:paraId="79C0EA09" w14:textId="77777777" w:rsidR="00D51A77" w:rsidRPr="00D51A77" w:rsidRDefault="00D51A77" w:rsidP="00D51A77">
      <w:pPr>
        <w:rPr>
          <w:rFonts w:eastAsia="Calibri"/>
        </w:rPr>
      </w:pPr>
      <w:r w:rsidRPr="00D51A77">
        <w:rPr>
          <w:rFonts w:eastAsia="Calibri"/>
        </w:rPr>
        <w:lastRenderedPageBreak/>
        <w:t>К</w:t>
      </w:r>
      <w:r w:rsidRPr="00D51A77">
        <w:rPr>
          <w:rFonts w:eastAsia="Calibri"/>
          <w:vertAlign w:val="subscript"/>
        </w:rPr>
        <w:t>1</w:t>
      </w:r>
      <w:r w:rsidRPr="00D51A77">
        <w:rPr>
          <w:rFonts w:eastAsia="Calibri"/>
        </w:rPr>
        <w:t>– коэффициент, учитывающий экологические факторы (состояние почв); для Дальневосточного района К</w:t>
      </w:r>
      <w:r w:rsidRPr="00D51A77">
        <w:rPr>
          <w:rFonts w:eastAsia="Calibri"/>
          <w:vertAlign w:val="subscript"/>
        </w:rPr>
        <w:t>2</w:t>
      </w:r>
      <w:r w:rsidRPr="00D51A77">
        <w:rPr>
          <w:rFonts w:eastAsia="Calibri"/>
        </w:rPr>
        <w:t>=1,1;</w:t>
      </w:r>
    </w:p>
    <w:p w14:paraId="79C0EA0A" w14:textId="77777777" w:rsidR="00D51A77" w:rsidRPr="00D51A77" w:rsidRDefault="00D51A77" w:rsidP="00D51A77">
      <w:pPr>
        <w:rPr>
          <w:rFonts w:eastAsia="Calibri"/>
        </w:rPr>
      </w:pPr>
      <w:r w:rsidRPr="00D51A77">
        <w:rPr>
          <w:rFonts w:eastAsia="Calibri"/>
        </w:rPr>
        <w:t>К</w:t>
      </w:r>
      <w:r w:rsidRPr="00D51A77">
        <w:rPr>
          <w:rFonts w:eastAsia="Calibri"/>
          <w:vertAlign w:val="subscript"/>
        </w:rPr>
        <w:t>2</w:t>
      </w:r>
      <w:r w:rsidRPr="00D51A77">
        <w:rPr>
          <w:rFonts w:eastAsia="Calibri"/>
        </w:rPr>
        <w:t xml:space="preserve"> - коэффициент увеличения нормативной платы за негативное воздействие на окружающую среду (коэффициент индексации) [11]:</w:t>
      </w:r>
    </w:p>
    <w:p w14:paraId="79C0EA0B" w14:textId="77777777" w:rsidR="00D51A77" w:rsidRPr="00D51A77" w:rsidRDefault="00D51A77" w:rsidP="00D51A77">
      <w:pPr>
        <w:rPr>
          <w:rFonts w:eastAsia="Calibri"/>
        </w:rPr>
      </w:pPr>
      <w:r w:rsidRPr="00D51A77">
        <w:rPr>
          <w:rFonts w:eastAsia="Calibri"/>
        </w:rPr>
        <w:t>- для веществ с нормативами платы, установленными в 2003 году, К</w:t>
      </w:r>
      <w:r w:rsidRPr="00D51A77">
        <w:rPr>
          <w:rFonts w:eastAsia="Calibri"/>
          <w:vertAlign w:val="subscript"/>
        </w:rPr>
        <w:t>2</w:t>
      </w:r>
      <w:r w:rsidRPr="00D51A77">
        <w:rPr>
          <w:rFonts w:eastAsia="Calibri"/>
        </w:rPr>
        <w:t xml:space="preserve"> = 2.45;</w:t>
      </w:r>
    </w:p>
    <w:p w14:paraId="79C0EA0C" w14:textId="77777777" w:rsidR="00D51A77" w:rsidRPr="00D51A77" w:rsidRDefault="00D51A77" w:rsidP="00D51A77">
      <w:pPr>
        <w:rPr>
          <w:rFonts w:eastAsia="Calibri"/>
        </w:rPr>
      </w:pPr>
      <w:r w:rsidRPr="00D51A77">
        <w:rPr>
          <w:rFonts w:eastAsia="Calibri"/>
        </w:rPr>
        <w:t>- для веществ с нормативами платы, установленными в 2005 году, К</w:t>
      </w:r>
      <w:r w:rsidRPr="00D51A77">
        <w:rPr>
          <w:rFonts w:eastAsia="Calibri"/>
          <w:vertAlign w:val="subscript"/>
        </w:rPr>
        <w:t>2</w:t>
      </w:r>
      <w:r w:rsidRPr="00D51A77">
        <w:rPr>
          <w:rFonts w:eastAsia="Calibri"/>
        </w:rPr>
        <w:t xml:space="preserve"> = 1.98;</w:t>
      </w:r>
    </w:p>
    <w:p w14:paraId="79C0EA0D" w14:textId="77777777" w:rsidR="00D51A77" w:rsidRPr="00D51A77" w:rsidRDefault="00D51A77" w:rsidP="00D51A77">
      <w:pPr>
        <w:rPr>
          <w:rFonts w:eastAsia="Calibri"/>
        </w:rPr>
      </w:pPr>
      <w:r w:rsidRPr="00D51A77">
        <w:rPr>
          <w:rFonts w:eastAsia="Calibri"/>
        </w:rPr>
        <w:t>К</w:t>
      </w:r>
      <w:r w:rsidRPr="00D51A77">
        <w:rPr>
          <w:rFonts w:eastAsia="Calibri"/>
          <w:vertAlign w:val="subscript"/>
        </w:rPr>
        <w:t>4</w:t>
      </w:r>
      <w:r w:rsidRPr="00D51A77">
        <w:rPr>
          <w:rFonts w:eastAsia="Calibri"/>
        </w:rPr>
        <w:t xml:space="preserve"> - понижающий коэффициент, учитывающий места размещения отходов:</w:t>
      </w:r>
    </w:p>
    <w:p w14:paraId="79C0EA0E" w14:textId="77777777" w:rsidR="00D51A77" w:rsidRPr="00D51A77" w:rsidRDefault="00D51A77" w:rsidP="00D51A77">
      <w:pPr>
        <w:rPr>
          <w:rFonts w:eastAsia="Calibri"/>
        </w:rPr>
      </w:pPr>
      <w:r w:rsidRPr="00D51A77">
        <w:rPr>
          <w:rFonts w:eastAsia="Calibri"/>
        </w:rPr>
        <w:t>- при размещении отходов на специализированных полигонах и промышленных площадках, оборудованных в соответствии с установленными требованиями и расположенных в пределах промышленной зоны источника негативного воздействия, К</w:t>
      </w:r>
      <w:r w:rsidRPr="00D51A77">
        <w:rPr>
          <w:rFonts w:eastAsia="Calibri"/>
          <w:vertAlign w:val="subscript"/>
        </w:rPr>
        <w:t>4</w:t>
      </w:r>
      <w:r w:rsidRPr="00D51A77">
        <w:rPr>
          <w:rFonts w:eastAsia="Calibri"/>
        </w:rPr>
        <w:t xml:space="preserve"> = 0,3;</w:t>
      </w:r>
    </w:p>
    <w:p w14:paraId="79C0EA0F" w14:textId="77777777" w:rsidR="00D51A77" w:rsidRPr="00D51A77" w:rsidRDefault="00D51A77" w:rsidP="00D51A77">
      <w:pPr>
        <w:rPr>
          <w:rFonts w:eastAsia="Calibri"/>
        </w:rPr>
      </w:pPr>
      <w:r w:rsidRPr="00D51A77">
        <w:rPr>
          <w:rFonts w:eastAsia="Calibri"/>
        </w:rPr>
        <w:t>- при размещении в соответствии с установленными требованиями отходов, подлежащих временному накоплению и фактически использованных (утилизированных) в течение 3 лет с момента размещения в собственном производстве в соответствии с технологическим регламентом или переданных для использования в течение этого срока, К</w:t>
      </w:r>
      <w:r w:rsidRPr="00D51A77">
        <w:rPr>
          <w:rFonts w:eastAsia="Calibri"/>
          <w:vertAlign w:val="subscript"/>
        </w:rPr>
        <w:t>4</w:t>
      </w:r>
      <w:r w:rsidRPr="00D51A77">
        <w:rPr>
          <w:rFonts w:eastAsia="Calibri"/>
        </w:rPr>
        <w:t xml:space="preserve"> = 0;</w:t>
      </w:r>
    </w:p>
    <w:p w14:paraId="79C0EA10" w14:textId="77777777" w:rsidR="00D51A77" w:rsidRPr="00D51A77" w:rsidRDefault="00D51A77" w:rsidP="00D51A77">
      <w:pPr>
        <w:rPr>
          <w:rFonts w:eastAsia="Calibri"/>
        </w:rPr>
      </w:pPr>
      <w:r w:rsidRPr="00D51A77">
        <w:rPr>
          <w:rFonts w:eastAsia="Calibri"/>
        </w:rPr>
        <w:t>Мнiотх - годовой лимит на размещение i-го отхода, т.</w:t>
      </w:r>
    </w:p>
    <w:p w14:paraId="79C0EA11" w14:textId="77777777" w:rsidR="00D51A77" w:rsidRPr="00AD6872" w:rsidRDefault="00D51A77" w:rsidP="00AD6872">
      <w:pPr>
        <w:pStyle w:val="30"/>
      </w:pPr>
      <w:bookmarkStart w:id="325" w:name="_Toc451388383"/>
      <w:r w:rsidRPr="00AD6872">
        <w:t>Сводная оценка воздействия, связанного с обращением с отходами планируемой деятельности</w:t>
      </w:r>
      <w:bookmarkEnd w:id="324"/>
      <w:bookmarkEnd w:id="325"/>
    </w:p>
    <w:p w14:paraId="79C0EA12" w14:textId="77777777" w:rsidR="00D51A77" w:rsidRPr="00D51A77" w:rsidRDefault="00D51A77" w:rsidP="00D51A77">
      <w:pPr>
        <w:rPr>
          <w:rFonts w:eastAsia="Calibri"/>
        </w:rPr>
      </w:pPr>
      <w:r w:rsidRPr="00D51A77">
        <w:rPr>
          <w:rFonts w:eastAsia="Calibri"/>
        </w:rPr>
        <w:t>На основании проведенных оценок, воздействие объекта на окружающую среду, связанное с обращением с отходами, характеризуется следующими качественными параметрами:</w:t>
      </w:r>
    </w:p>
    <w:p w14:paraId="79C0EA13" w14:textId="77777777" w:rsidR="00D51A77" w:rsidRPr="00D51A77" w:rsidRDefault="00D51A77" w:rsidP="00FD2A33">
      <w:pPr>
        <w:pStyle w:val="a"/>
      </w:pPr>
      <w:r w:rsidRPr="00D51A77">
        <w:t>по интенсивности воздействия - низкое;</w:t>
      </w:r>
    </w:p>
    <w:p w14:paraId="79C0EA14" w14:textId="77777777" w:rsidR="00D51A77" w:rsidRPr="00D51A77" w:rsidRDefault="00D51A77" w:rsidP="00FD2A33">
      <w:pPr>
        <w:pStyle w:val="a"/>
      </w:pPr>
      <w:r w:rsidRPr="00D51A77">
        <w:t>по масштабу воздействия - локальное (в пределах объекта);</w:t>
      </w:r>
    </w:p>
    <w:p w14:paraId="79C0EA15" w14:textId="77777777" w:rsidR="00D51A77" w:rsidRPr="00D51A77" w:rsidRDefault="00D51A77" w:rsidP="00FD2A33">
      <w:pPr>
        <w:pStyle w:val="a"/>
      </w:pPr>
      <w:r w:rsidRPr="00D51A77">
        <w:t>по продолжительности воздействия - постоянное (определяется сроком эксплуатации объекта);</w:t>
      </w:r>
    </w:p>
    <w:p w14:paraId="79C0EA16" w14:textId="77777777" w:rsidR="00D51A77" w:rsidRPr="00D51A77" w:rsidRDefault="00D51A77" w:rsidP="00FD2A33">
      <w:pPr>
        <w:pStyle w:val="a"/>
      </w:pPr>
      <w:r w:rsidRPr="00D51A77">
        <w:t>по вероятности наступления необратимых последствий - необратимые последствия отсутствуют.</w:t>
      </w:r>
    </w:p>
    <w:p w14:paraId="79C0EA17" w14:textId="77777777" w:rsidR="00D51A77" w:rsidRPr="00D51A77" w:rsidRDefault="00D51A77" w:rsidP="00D51A77">
      <w:pPr>
        <w:rPr>
          <w:rFonts w:eastAsia="Calibri"/>
        </w:rPr>
      </w:pPr>
      <w:r w:rsidRPr="00D51A77">
        <w:rPr>
          <w:rFonts w:eastAsia="Calibri"/>
        </w:rPr>
        <w:t>По результатам проведенной оценки воздействие планируемой деятельности в части обращения с отходами не несет негативных социальных и иных последствий и оценивается как допустимое.</w:t>
      </w:r>
    </w:p>
    <w:p w14:paraId="79C0EA18" w14:textId="77777777" w:rsidR="00D51A77" w:rsidRPr="00D51A77" w:rsidRDefault="00D51A77" w:rsidP="00D51A77">
      <w:pPr>
        <w:pStyle w:val="30"/>
        <w:rPr>
          <w:rFonts w:eastAsia="Times New Roman"/>
        </w:rPr>
      </w:pPr>
      <w:bookmarkStart w:id="326" w:name="_Toc436768134"/>
      <w:bookmarkStart w:id="327" w:name="_Toc436779036"/>
      <w:bookmarkStart w:id="328" w:name="_Toc437704823"/>
      <w:bookmarkStart w:id="329" w:name="_Toc451388384"/>
      <w:r w:rsidRPr="00D51A77">
        <w:rPr>
          <w:rFonts w:eastAsia="Times New Roman"/>
        </w:rPr>
        <w:t>Сохраняющиеся неопределенности проведенной оценки</w:t>
      </w:r>
      <w:bookmarkEnd w:id="326"/>
      <w:bookmarkEnd w:id="327"/>
      <w:bookmarkEnd w:id="328"/>
      <w:bookmarkEnd w:id="329"/>
    </w:p>
    <w:p w14:paraId="79C0EA19" w14:textId="77777777" w:rsidR="008E7322" w:rsidRPr="008E7322" w:rsidRDefault="008E7322" w:rsidP="008E7322">
      <w:r w:rsidRPr="008E7322">
        <w:t>При проведении исследований ОВОС возможно уточнение технологических, конструктивных, планировочных решений для периодов строительства и эксплуатации объекта и связанной с ними расчетной оценки воздействия образующихся отходов производства и потребления.</w:t>
      </w:r>
    </w:p>
    <w:p w14:paraId="79C0EA1A" w14:textId="77777777" w:rsidR="00D51A77" w:rsidRPr="00D51A77" w:rsidRDefault="008E7322" w:rsidP="008E7322">
      <w:pPr>
        <w:rPr>
          <w:rFonts w:eastAsia="Calibri"/>
        </w:rPr>
      </w:pPr>
      <w:r w:rsidRPr="008E7322">
        <w:t>Устранение неопределенностей подобного рода достигается в процессе проектирования: детализацией и принятием более обоснованных проектных решений, в том числе в области обращения с отходами. Следует отметить, что указанные пробелы не являются критичными для выводов о допустимости намечаемой деятельности.</w:t>
      </w:r>
      <w:r w:rsidR="00D51A77" w:rsidRPr="00D51A77">
        <w:rPr>
          <w:rFonts w:eastAsia="Calibri"/>
        </w:rPr>
        <w:t xml:space="preserve"> </w:t>
      </w:r>
    </w:p>
    <w:p w14:paraId="79C0EA1B" w14:textId="77777777" w:rsidR="00D51A77" w:rsidRPr="00D51A77" w:rsidRDefault="00D51A77" w:rsidP="00D51A77">
      <w:pPr>
        <w:keepNext/>
        <w:spacing w:before="240"/>
        <w:rPr>
          <w:rFonts w:eastAsia="Calibri"/>
          <w:b/>
          <w:u w:val="single"/>
        </w:rPr>
      </w:pPr>
      <w:r w:rsidRPr="00D51A77">
        <w:rPr>
          <w:rFonts w:eastAsia="Calibri"/>
          <w:b/>
          <w:u w:val="single"/>
        </w:rPr>
        <w:lastRenderedPageBreak/>
        <w:t>Выводы:</w:t>
      </w:r>
    </w:p>
    <w:p w14:paraId="79C0EA1C" w14:textId="77777777" w:rsidR="00D51A77" w:rsidRPr="00D51A77" w:rsidRDefault="00D51A77" w:rsidP="00F41700">
      <w:pPr>
        <w:pStyle w:val="a1"/>
        <w:numPr>
          <w:ilvl w:val="0"/>
          <w:numId w:val="12"/>
        </w:numPr>
      </w:pPr>
      <w:r w:rsidRPr="00D51A77">
        <w:t>В период строительства хвостохранилища будет образовываться 19 наименований отходов производства и потребления. В период эксплуатации хвостохранилища будет образовываться 3 наименования отходов производства и потребления.</w:t>
      </w:r>
    </w:p>
    <w:p w14:paraId="79C0EA1D" w14:textId="77777777" w:rsidR="00D51A77" w:rsidRPr="00D51A77" w:rsidRDefault="00D51A77" w:rsidP="008E7322">
      <w:pPr>
        <w:pStyle w:val="a1"/>
      </w:pPr>
      <w:r w:rsidRPr="00D51A77">
        <w:t>Временное складирование отходов будет осуществляться преимущественно в существующих местах временного складирования отходов рудника «Ветренский». Дополнительно в период строительства предусматривается организовать два места временного складирования отходов (для лома железобетонных изделий и остатков сучьев и ветвей от расчистки территории).</w:t>
      </w:r>
    </w:p>
    <w:p w14:paraId="79C0EA1E" w14:textId="77777777" w:rsidR="00D51A77" w:rsidRPr="00D51A77" w:rsidRDefault="00D51A77" w:rsidP="008E7322">
      <w:pPr>
        <w:pStyle w:val="a1"/>
      </w:pPr>
      <w:r w:rsidRPr="00D51A77">
        <w:t>Номенклатура отходов, образующихся при строительстве и эксплуатации объекта, не содержит видов отходов, для которых отсутствуют известные и технически осуществимые способы безопасного для окружающей среды обращения.</w:t>
      </w:r>
    </w:p>
    <w:p w14:paraId="79C0EA1F" w14:textId="77777777" w:rsidR="00D51A77" w:rsidRPr="00D51A77" w:rsidRDefault="00D51A77" w:rsidP="008E7322">
      <w:pPr>
        <w:pStyle w:val="a1"/>
      </w:pPr>
      <w:r w:rsidRPr="00D51A77">
        <w:t xml:space="preserve">Порядок обращения с отходами предусматривается осуществлять в соответствии с действующим на предприятии Документом №11/12 об утверждении нормативов образования отходов и лимитов на их размещение ООО «Электрум плюс» и лицензией ООО «Электрум плюс» на осуществление деятельности по обезвреживанию и размещению отходов I-IV классов опасности. </w:t>
      </w:r>
    </w:p>
    <w:p w14:paraId="79C0EA20" w14:textId="77777777" w:rsidR="00D51A77" w:rsidRPr="00D51A77" w:rsidRDefault="00D51A77" w:rsidP="008E7322">
      <w:pPr>
        <w:pStyle w:val="a1"/>
      </w:pPr>
      <w:r w:rsidRPr="00D51A77">
        <w:t>Предусмотренные проектом способы накопления, обезвреживания, утилизации и размещения отходов обеспечивают выполнение нормативных требований по защите окружающей среды от воздействия отходов.</w:t>
      </w:r>
    </w:p>
    <w:p w14:paraId="79C0EA21" w14:textId="77777777" w:rsidR="00D51A77" w:rsidRPr="00D51A77" w:rsidRDefault="00D51A77" w:rsidP="008E7322">
      <w:pPr>
        <w:pStyle w:val="a1"/>
      </w:pPr>
      <w:r w:rsidRPr="00D51A77">
        <w:t xml:space="preserve">Выполненные на этапе исследований ОВОС оценки показали, что воздействие отходов, образующихся при </w:t>
      </w:r>
      <w:r w:rsidR="008E7322">
        <w:t>строительстве и эксплуатации хвостохранилища</w:t>
      </w:r>
      <w:r w:rsidRPr="00D51A77">
        <w:t>, на компоненты окружающей среды будет допустимо, негативных экологических и связанных с ними социальных и иных последствий не прогнозируется</w:t>
      </w:r>
    </w:p>
    <w:p w14:paraId="79C0EA22" w14:textId="77777777" w:rsidR="00D51A77" w:rsidRPr="00D51A77" w:rsidRDefault="00D51A77" w:rsidP="005B733C">
      <w:pPr>
        <w:rPr>
          <w:b/>
          <w:u w:val="single"/>
        </w:rPr>
      </w:pPr>
      <w:r w:rsidRPr="00D51A77">
        <w:rPr>
          <w:b/>
          <w:u w:val="single"/>
        </w:rPr>
        <w:t>Список использованных источников:</w:t>
      </w:r>
    </w:p>
    <w:p w14:paraId="79C0EA23" w14:textId="77777777" w:rsidR="00D51A77" w:rsidRPr="00D51A77" w:rsidRDefault="00D51A77" w:rsidP="00F41700">
      <w:pPr>
        <w:pStyle w:val="a1"/>
        <w:numPr>
          <w:ilvl w:val="0"/>
          <w:numId w:val="13"/>
        </w:numPr>
      </w:pPr>
      <w:bookmarkStart w:id="330" w:name="_Ref423533843"/>
      <w:bookmarkStart w:id="331" w:name="_Toc426478513"/>
      <w:bookmarkStart w:id="332" w:name="_Toc426488461"/>
      <w:bookmarkStart w:id="333" w:name="_Toc436768135"/>
      <w:bookmarkStart w:id="334" w:name="_Toc436779037"/>
      <w:bookmarkStart w:id="335" w:name="_Toc438659874"/>
      <w:r w:rsidRPr="00D51A77">
        <w:t>Документ №11/12 об утверждении нормативов образования отходов и лимитов на их размещение ООО «Электрум плюс», утв. Приказом №221 Управления Росприроднадзора по Магаданской области от 03.08.2012 г;</w:t>
      </w:r>
    </w:p>
    <w:p w14:paraId="79C0EA24" w14:textId="77777777" w:rsidR="00D51A77" w:rsidRPr="00D51A77" w:rsidRDefault="00D51A77" w:rsidP="008E7322">
      <w:pPr>
        <w:pStyle w:val="a1"/>
      </w:pPr>
      <w:r w:rsidRPr="00D51A77">
        <w:t>Лицензия на осуществление деятельности по обезвреживанию и размещению отходов I-IV классов опасности от 25.07.2012 № 04900020;</w:t>
      </w:r>
    </w:p>
    <w:p w14:paraId="79C0EA25" w14:textId="77777777" w:rsidR="00D51A77" w:rsidRPr="00D51A77" w:rsidRDefault="00D51A77" w:rsidP="008E7322">
      <w:pPr>
        <w:pStyle w:val="a1"/>
      </w:pPr>
      <w:r w:rsidRPr="00D51A77">
        <w:t xml:space="preserve">Федеральный закон РФ от 10.01.2002 г. № 7-ФЗ «Об охране окружающей среды»; </w:t>
      </w:r>
    </w:p>
    <w:p w14:paraId="79C0EA26" w14:textId="77777777" w:rsidR="00D51A77" w:rsidRPr="00D51A77" w:rsidRDefault="00D51A77" w:rsidP="008E7322">
      <w:pPr>
        <w:pStyle w:val="a1"/>
      </w:pPr>
      <w:r w:rsidRPr="00D51A77">
        <w:t xml:space="preserve">Федеральный закон РФ от 24.06.1998 г. № 89-ФЗ «Об отходах производства и потребления»; </w:t>
      </w:r>
    </w:p>
    <w:p w14:paraId="79C0EA27" w14:textId="77777777" w:rsidR="00D51A77" w:rsidRPr="00D51A77" w:rsidRDefault="00D51A77" w:rsidP="008E7322">
      <w:pPr>
        <w:pStyle w:val="a1"/>
      </w:pPr>
      <w:r w:rsidRPr="00D51A77">
        <w:t>СанПиН 2.1.7.1322-03. Гигиенические требования к размещению и обезвреживанию отходов производства и потребления.</w:t>
      </w:r>
    </w:p>
    <w:p w14:paraId="79C0EA28" w14:textId="77777777" w:rsidR="00D51A77" w:rsidRPr="00D51A77" w:rsidRDefault="00D51A77" w:rsidP="008E7322">
      <w:pPr>
        <w:pStyle w:val="a1"/>
      </w:pPr>
      <w:r w:rsidRPr="00D51A77">
        <w:t>Критерии отнесения опасных отходов к классу опасности для окружающей природной среды, утверждены приказом МПР России от 15 июня 2001 г. N 511.</w:t>
      </w:r>
    </w:p>
    <w:p w14:paraId="79C0EA29" w14:textId="77777777" w:rsidR="00D51A77" w:rsidRPr="00D51A77" w:rsidRDefault="00D51A77" w:rsidP="008E7322">
      <w:pPr>
        <w:pStyle w:val="a1"/>
      </w:pPr>
      <w:r w:rsidRPr="00D51A77">
        <w:t>Приказ МПР РФ от 18.07.2014 г. № 445 «Об утверждении федерального классификационного каталога отходов».</w:t>
      </w:r>
    </w:p>
    <w:p w14:paraId="79C0EA2A" w14:textId="77777777" w:rsidR="00D51A77" w:rsidRPr="00D51A77" w:rsidRDefault="00D51A77" w:rsidP="008E7322">
      <w:pPr>
        <w:pStyle w:val="a1"/>
      </w:pPr>
      <w:r w:rsidRPr="00D51A77">
        <w:t>Приказ МПР РФ от 02.12.2002 г. №786 «Об утверждении федерального классификационного каталога отходов».</w:t>
      </w:r>
    </w:p>
    <w:p w14:paraId="79C0EA2B" w14:textId="77777777" w:rsidR="00D51A77" w:rsidRPr="00D51A77" w:rsidRDefault="00D51A77" w:rsidP="00D51A77">
      <w:pPr>
        <w:pStyle w:val="20"/>
        <w:rPr>
          <w:rFonts w:eastAsia="Times New Roman"/>
        </w:rPr>
      </w:pPr>
      <w:r w:rsidRPr="00D51A77">
        <w:rPr>
          <w:rFonts w:eastAsia="Times New Roman"/>
        </w:rPr>
        <w:br w:type="page"/>
      </w:r>
      <w:bookmarkStart w:id="336" w:name="_Toc450920365"/>
      <w:bookmarkStart w:id="337" w:name="_Toc451388385"/>
      <w:r w:rsidRPr="00D51A77">
        <w:rPr>
          <w:rFonts w:eastAsia="Times New Roman"/>
        </w:rPr>
        <w:lastRenderedPageBreak/>
        <w:t>Воздействие на почвенный покров</w:t>
      </w:r>
      <w:bookmarkEnd w:id="336"/>
      <w:bookmarkEnd w:id="337"/>
    </w:p>
    <w:p w14:paraId="79C0EA2C" w14:textId="77777777" w:rsidR="00D51A77" w:rsidRPr="00F20815" w:rsidRDefault="00D51A77" w:rsidP="00F20815">
      <w:pPr>
        <w:pStyle w:val="30"/>
      </w:pPr>
      <w:bookmarkStart w:id="338" w:name="_Toc428183772"/>
      <w:bookmarkStart w:id="339" w:name="_Toc428801786"/>
      <w:bookmarkStart w:id="340" w:name="_Toc450920366"/>
      <w:bookmarkStart w:id="341" w:name="_Toc451388386"/>
      <w:r w:rsidRPr="00F20815">
        <w:t>Нормативно-правовые и методические основы оценки</w:t>
      </w:r>
      <w:bookmarkEnd w:id="338"/>
      <w:bookmarkEnd w:id="339"/>
      <w:bookmarkEnd w:id="341"/>
    </w:p>
    <w:p w14:paraId="79C0EA2D" w14:textId="77777777" w:rsidR="00D51A77" w:rsidRPr="00D51A77" w:rsidRDefault="00D51A77" w:rsidP="00D51A77">
      <w:pPr>
        <w:rPr>
          <w:rFonts w:eastAsia="Calibri"/>
        </w:rPr>
      </w:pPr>
      <w:r w:rsidRPr="00D51A77">
        <w:rPr>
          <w:rFonts w:eastAsia="Calibri"/>
        </w:rPr>
        <w:t>Раздел разработан на основании следующих нормативных документов:</w:t>
      </w:r>
    </w:p>
    <w:p w14:paraId="79C0EA2E" w14:textId="77777777" w:rsidR="00D51A77" w:rsidRPr="00D51A77" w:rsidRDefault="00D51A77" w:rsidP="008E7322">
      <w:pPr>
        <w:pStyle w:val="a"/>
      </w:pPr>
      <w:r w:rsidRPr="00D51A77">
        <w:t>ГОСТ 17.4.3.04-85 «Охрана природы. Почвы. Общие требования к контролю и охране от загрязнения»;</w:t>
      </w:r>
    </w:p>
    <w:p w14:paraId="79C0EA2F" w14:textId="77777777" w:rsidR="00D51A77" w:rsidRPr="00D51A77" w:rsidRDefault="00D51A77" w:rsidP="008E7322">
      <w:pPr>
        <w:pStyle w:val="a"/>
      </w:pPr>
      <w:r w:rsidRPr="00D51A77">
        <w:t>ГОСТ 17.4.3.02-85 «Охрана природы. Почвы. Требования к охране плодородного слоя почвы при производстве земляных работ»;</w:t>
      </w:r>
    </w:p>
    <w:p w14:paraId="79C0EA30" w14:textId="77777777" w:rsidR="00D51A77" w:rsidRPr="00D51A77" w:rsidRDefault="00D51A77" w:rsidP="008E7322">
      <w:pPr>
        <w:pStyle w:val="a"/>
      </w:pPr>
      <w:r w:rsidRPr="00D51A77">
        <w:t>ГОСТ 17.5.3.06-85 «Охрана природы. Земли. Требования к определению норм снятия плодородного слоя почвы при производстве земляных работ».</w:t>
      </w:r>
    </w:p>
    <w:p w14:paraId="79C0EA31" w14:textId="77777777" w:rsidR="00D51A77" w:rsidRPr="00D51A77" w:rsidRDefault="00D51A77" w:rsidP="008E7322">
      <w:pPr>
        <w:pStyle w:val="a"/>
      </w:pPr>
      <w:r w:rsidRPr="00D51A77">
        <w:t>ГОСТ 17.4.2.01-81 «Охрана природы. Почвы. Номенклатура показателей санитарного состояния»</w:t>
      </w:r>
    </w:p>
    <w:p w14:paraId="79C0EA32" w14:textId="77777777" w:rsidR="00D51A77" w:rsidRPr="00D51A77" w:rsidRDefault="00D51A77" w:rsidP="008E7322">
      <w:pPr>
        <w:pStyle w:val="a"/>
      </w:pPr>
      <w:r w:rsidRPr="00D51A77">
        <w:t>ГН 2.1.7.2041-06 «Предельно допустимые концентрации (ПДК) химических веществ в почве»</w:t>
      </w:r>
    </w:p>
    <w:p w14:paraId="79C0EA33" w14:textId="77777777" w:rsidR="00D51A77" w:rsidRPr="00D51A77" w:rsidRDefault="00D51A77" w:rsidP="008E7322">
      <w:pPr>
        <w:pStyle w:val="a"/>
      </w:pPr>
      <w:r w:rsidRPr="00D51A77">
        <w:t>ГН 2.1.7.2042-06 «Ориентировочно допустимые концентрации (ОДК) химических веществ в почве»».</w:t>
      </w:r>
    </w:p>
    <w:p w14:paraId="79C0EA34" w14:textId="77777777" w:rsidR="00D51A77" w:rsidRPr="00D51A77" w:rsidRDefault="00D51A77" w:rsidP="008E7322">
      <w:pPr>
        <w:pStyle w:val="a"/>
      </w:pPr>
      <w:r w:rsidRPr="00D51A77">
        <w:t>СанПиН 2.1.7.1287-03 «Санитарно-эпидемиологические требования к качеству почвы».</w:t>
      </w:r>
    </w:p>
    <w:p w14:paraId="79C0EA35" w14:textId="77777777" w:rsidR="00D51A77" w:rsidRPr="00F20815" w:rsidRDefault="00D51A77" w:rsidP="00F20815">
      <w:pPr>
        <w:pStyle w:val="30"/>
      </w:pPr>
      <w:bookmarkStart w:id="342" w:name="_Toc428183773"/>
      <w:bookmarkStart w:id="343" w:name="_Toc428801787"/>
      <w:bookmarkStart w:id="344" w:name="_Toc451388387"/>
      <w:bookmarkEnd w:id="340"/>
      <w:r w:rsidRPr="00F20815">
        <w:t>Характеристика современного состояния почвенного покрова</w:t>
      </w:r>
      <w:bookmarkEnd w:id="342"/>
      <w:bookmarkEnd w:id="343"/>
      <w:bookmarkEnd w:id="344"/>
    </w:p>
    <w:p w14:paraId="79C0EA36" w14:textId="77777777" w:rsidR="00F20815" w:rsidRDefault="00F20815" w:rsidP="00F20815">
      <w:r w:rsidRPr="00F20815">
        <w:t>Согласно почвенно-географическому районированию России (Добровольский Г.В., Урусевская И.С. География почв – М.: Изд-во МГУ, 2004 г.) район месторождения расположен в Колымской горной провинции подзоны глеемерзлотно-таежных почв северной тайги Восточно-Сибирской таежно-мерзлотной зоны мезлотно-таежных и палевых мерзлотных почв.</w:t>
      </w:r>
    </w:p>
    <w:p w14:paraId="79C0EA37" w14:textId="77777777" w:rsidR="00F20815" w:rsidRPr="00F20815" w:rsidRDefault="00F20815" w:rsidP="00F20815">
      <w:r w:rsidRPr="00F20815">
        <w:t>На исследованном участке распространено два типа почв:</w:t>
      </w:r>
    </w:p>
    <w:p w14:paraId="79C0EA38" w14:textId="77777777" w:rsidR="00F20815" w:rsidRPr="003D286B" w:rsidRDefault="00F20815" w:rsidP="00F20815">
      <w:pPr>
        <w:pStyle w:val="a"/>
      </w:pPr>
      <w:r w:rsidRPr="003D286B">
        <w:t>подбуры тундровые;</w:t>
      </w:r>
    </w:p>
    <w:p w14:paraId="79C0EA39" w14:textId="77777777" w:rsidR="00F20815" w:rsidRPr="003D286B" w:rsidRDefault="00F20815" w:rsidP="00F20815">
      <w:pPr>
        <w:pStyle w:val="a"/>
      </w:pPr>
      <w:r w:rsidRPr="003D286B">
        <w:t>подбуры таежные сухоторфяные.</w:t>
      </w:r>
    </w:p>
    <w:p w14:paraId="79C0EA3A" w14:textId="77777777" w:rsidR="00F20815" w:rsidRPr="00F20815" w:rsidRDefault="00F20815" w:rsidP="00F20815">
      <w:r w:rsidRPr="00F20815">
        <w:t>Подбуры тундровые занимают верхние части склонов, имеют незначительную мощность профиля (30-40 см), верхняя часть которого представлена торфяным горизонтом. Минеральная часть почвенного профиля сильнокаменистая (содержание камней выше 40% от объема почвы) черного цвета без признаков оглеения и оподзоливания. Мелколкозем суглинистый. С 35-40 см на протяжении всего года сохраняется мерзлота.</w:t>
      </w:r>
    </w:p>
    <w:p w14:paraId="79C0EA3B" w14:textId="77777777" w:rsidR="00F20815" w:rsidRPr="00F20815" w:rsidRDefault="00F20815" w:rsidP="00F20815">
      <w:r w:rsidRPr="00F20815">
        <w:t>Нижние части долин ручьев заняты подбурами таежными сухоторфяными. Также как и тундровые, подбуры сильно каменисты, характеризуются большей мощностью, наличием рыхлой дернины и более высоким содержанием мелкоземистого материала (содержание камней около 30% от объема почвы).</w:t>
      </w:r>
    </w:p>
    <w:p w14:paraId="79C0EA3C" w14:textId="77777777" w:rsidR="00F20815" w:rsidRPr="00F20815" w:rsidRDefault="00F20815" w:rsidP="00F20815">
      <w:r w:rsidRPr="00F20815">
        <w:t xml:space="preserve">Аллювиальные почвы в пределах рассматриваемого участка не выявлены, что является следствием особенностей накопления аллювия в долинах ручьев: высокая скорость потока практически исключает накопление мелкоземистого аллювия и формирования аллювиальных почв. </w:t>
      </w:r>
    </w:p>
    <w:p w14:paraId="79C0EA3D" w14:textId="77777777" w:rsidR="00F20815" w:rsidRPr="00F20815" w:rsidRDefault="00F20815" w:rsidP="00F20815">
      <w:r w:rsidRPr="00F20815">
        <w:t xml:space="preserve">К участкам добычи и транспортировки руды, площадным объектам рудника и автомобильным дорогам приурочены антропогенно преобразованные почвы. Почвенный покров в процессе производственной деятельности рудника претерпел </w:t>
      </w:r>
      <w:r w:rsidRPr="00F20815">
        <w:lastRenderedPageBreak/>
        <w:t>заметную трансформацию, поверхностный торфяной горизонт уничтожен, идет процесс формирования маломощной дернины, здесь сформировались подбуры таежные деградированные.</w:t>
      </w:r>
    </w:p>
    <w:p w14:paraId="79C0EA3E" w14:textId="77777777" w:rsidR="00D51A77" w:rsidRPr="00D51A77" w:rsidRDefault="00D51A77" w:rsidP="00D51A77">
      <w:pPr>
        <w:rPr>
          <w:rFonts w:eastAsia="Calibri"/>
        </w:rPr>
      </w:pPr>
      <w:r w:rsidRPr="00D51A77">
        <w:rPr>
          <w:rFonts w:eastAsia="Calibri"/>
          <w:color w:val="000000"/>
        </w:rPr>
        <w:t xml:space="preserve">По данным инженерно-экологических изысканий [1] </w:t>
      </w:r>
      <w:r w:rsidRPr="00D51A77">
        <w:rPr>
          <w:rFonts w:eastAsia="Calibri"/>
        </w:rPr>
        <w:t>на большей части площади проектируемого хвостохранилища почвенно-растительной слой (ПРС) нарушен вследствие разработки россыпных месторождений прежних лет. Поверхность верхней части участка (долина ручья Цветочный) имеет техногенное происхождение, образована путем срезки землеройной техникой и удалением рыхлых дресвяно-щебенистых отложений и выветрелых коренных песчано-сланцевых пород, преимущественно, алевролитового состава. Поверхность нижней части участка, в долине руч. Кварцевый, имеет преимущественно природный ландшафт. Здесь распространены подбуры таежные сухоторфяные.</w:t>
      </w:r>
    </w:p>
    <w:p w14:paraId="79C0EA3F" w14:textId="77777777" w:rsidR="00D51A77" w:rsidRPr="00D51A77" w:rsidRDefault="00F20815" w:rsidP="00D51A77">
      <w:pPr>
        <w:rPr>
          <w:rFonts w:eastAsia="Calibri"/>
          <w:color w:val="000000"/>
        </w:rPr>
      </w:pPr>
      <w:r>
        <w:t xml:space="preserve">Характерной особенностью </w:t>
      </w:r>
      <w:r w:rsidR="00D51A77" w:rsidRPr="00D51A77">
        <w:rPr>
          <w:rFonts w:eastAsia="Calibri"/>
          <w:color w:val="000000"/>
        </w:rPr>
        <w:t>почвенн</w:t>
      </w:r>
      <w:r>
        <w:t>ого</w:t>
      </w:r>
      <w:r w:rsidR="00D51A77" w:rsidRPr="00D51A77">
        <w:rPr>
          <w:rFonts w:eastAsia="Calibri"/>
          <w:color w:val="000000"/>
        </w:rPr>
        <w:t xml:space="preserve"> покров</w:t>
      </w:r>
      <w:r>
        <w:t>а рассматриваемой территории является</w:t>
      </w:r>
      <w:r w:rsidR="00D51A77" w:rsidRPr="00D51A77">
        <w:rPr>
          <w:rFonts w:eastAsia="Calibri"/>
          <w:color w:val="000000"/>
        </w:rPr>
        <w:t xml:space="preserve"> высок</w:t>
      </w:r>
      <w:r>
        <w:t>ая</w:t>
      </w:r>
      <w:r w:rsidR="00D51A77" w:rsidRPr="00D51A77">
        <w:rPr>
          <w:rFonts w:eastAsia="Calibri"/>
          <w:color w:val="000000"/>
        </w:rPr>
        <w:t xml:space="preserve"> степен</w:t>
      </w:r>
      <w:r>
        <w:t>ь</w:t>
      </w:r>
      <w:r w:rsidR="00D51A77" w:rsidRPr="00D51A77">
        <w:rPr>
          <w:rFonts w:eastAsia="Calibri"/>
          <w:color w:val="000000"/>
        </w:rPr>
        <w:t xml:space="preserve"> каменистости. Содержание каменистых фракций в составе исследованных почвенных образцов</w:t>
      </w:r>
      <w:r w:rsidRPr="00F20815">
        <w:t xml:space="preserve"> подбур</w:t>
      </w:r>
      <w:r>
        <w:t>ов</w:t>
      </w:r>
      <w:r w:rsidR="00D51A77" w:rsidRPr="00D51A77">
        <w:rPr>
          <w:rFonts w:eastAsia="Calibri"/>
          <w:color w:val="000000"/>
        </w:rPr>
        <w:t>: частицы гравия &gt;2мм от 22,4 до 52,1%. Содержание каменистого материала в поверхностном тридцатисантиметровом слое превышает 500 м</w:t>
      </w:r>
      <w:r w:rsidR="00D51A77" w:rsidRPr="00D51A77">
        <w:rPr>
          <w:rFonts w:eastAsia="Calibri"/>
          <w:color w:val="000000"/>
          <w:vertAlign w:val="superscript"/>
        </w:rPr>
        <w:t>3</w:t>
      </w:r>
      <w:r w:rsidR="00D51A77" w:rsidRPr="00D51A77">
        <w:rPr>
          <w:rFonts w:eastAsia="Calibri"/>
          <w:color w:val="000000"/>
        </w:rPr>
        <w:t xml:space="preserve">/га. </w:t>
      </w:r>
    </w:p>
    <w:p w14:paraId="79C0EA40" w14:textId="1FD969AA" w:rsidR="00F20815" w:rsidRPr="003D286B" w:rsidRDefault="00F20815" w:rsidP="00F20815">
      <w:r>
        <w:t>П</w:t>
      </w:r>
      <w:r w:rsidRPr="00F20815">
        <w:t>о данным Технического отчета об инженерно-экологических изысканиях «Строительство хвостохранилища на руднике «Ветренс</w:t>
      </w:r>
      <w:r>
        <w:t>кий» (АО «ГК «ШАНЭКО», 2015 г.) в</w:t>
      </w:r>
      <w:r w:rsidRPr="00F20815">
        <w:t xml:space="preserve"> границах участка работ в слое до 1,0 м, содержание кадмия в исследуемых </w:t>
      </w:r>
      <w:r>
        <w:t xml:space="preserve">образцах почв и </w:t>
      </w:r>
      <w:r w:rsidRPr="00F20815">
        <w:t>грунт</w:t>
      </w:r>
      <w:r>
        <w:t>ов</w:t>
      </w:r>
      <w:r w:rsidRPr="00F20815">
        <w:t xml:space="preserve"> составляет от 0,02 до 0,17 мг/кг, кобальта – от 6,7 до 20,4 мг/кг, хрома – от 10,5 до 25,2 мг/кг, меди – от 16,6 до 215,1 мг/кг, марганца – от 2,9 до 72,8 мг/кг, никеля – от 1,7 до 4,7 мг/кг, свинца – от 9,6 до 115,3 мг/кг, мышьяка – от 0,3 до 5,4 мг/кг, цинка – от 5,3 до 40,0 мг/кг, ртути – менее 0,06 мг/</w:t>
      </w:r>
      <w:r w:rsidRPr="00AD6872">
        <w:rPr>
          <w:rStyle w:val="aff7"/>
        </w:rPr>
        <w:t>кг (</w:t>
      </w:r>
      <w:r w:rsidR="00AD6872" w:rsidRPr="00AD6872">
        <w:rPr>
          <w:rStyle w:val="aff7"/>
        </w:rPr>
        <w:t>таблица 4.20</w:t>
      </w:r>
      <w:r w:rsidRPr="00AD6872">
        <w:rPr>
          <w:rStyle w:val="aff7"/>
        </w:rPr>
        <w:t>).</w:t>
      </w:r>
    </w:p>
    <w:p w14:paraId="79C0EA41" w14:textId="77777777" w:rsidR="00F20815" w:rsidRPr="00F20815" w:rsidRDefault="00F20815" w:rsidP="00F20815">
      <w:r w:rsidRPr="00F20815">
        <w:t>Значения рН поверхностных горизонтов почв исследуемой территории находится в широких пределах. Для рН водной вытяжки значения лежат в пределах от 5,06 до 7,61, для солевой – от 4,28 до 7,20.</w:t>
      </w:r>
    </w:p>
    <w:p w14:paraId="79C0EA42" w14:textId="6E0A2886" w:rsidR="00F20815" w:rsidRPr="003D286B" w:rsidRDefault="00F20815" w:rsidP="00AD6872">
      <w:pPr>
        <w:pStyle w:val="af7"/>
      </w:pPr>
      <w:r w:rsidRPr="00AD6872">
        <w:rPr>
          <w:rStyle w:val="aff7"/>
        </w:rPr>
        <w:t xml:space="preserve">Таблица </w:t>
      </w:r>
      <w:r w:rsidR="00AD6872" w:rsidRPr="00AD6872">
        <w:rPr>
          <w:rStyle w:val="aff7"/>
        </w:rPr>
        <w:t>4.20</w:t>
      </w:r>
      <w:r w:rsidRPr="003D286B">
        <w:t xml:space="preserve"> - </w:t>
      </w:r>
      <w:r w:rsidRPr="00F20815">
        <w:rPr>
          <w:rStyle w:val="af6"/>
        </w:rPr>
        <w:t>Результаты количественного химического анализа загрязнения грунтов на тяжёлые металлы и мышьяк</w:t>
      </w:r>
    </w:p>
    <w:tbl>
      <w:tblPr>
        <w:tblW w:w="10181" w:type="dxa"/>
        <w:jc w:val="center"/>
        <w:tblInd w:w="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64"/>
        <w:gridCol w:w="1134"/>
        <w:gridCol w:w="567"/>
        <w:gridCol w:w="709"/>
        <w:gridCol w:w="709"/>
        <w:gridCol w:w="567"/>
        <w:gridCol w:w="709"/>
        <w:gridCol w:w="567"/>
        <w:gridCol w:w="708"/>
        <w:gridCol w:w="567"/>
        <w:gridCol w:w="567"/>
        <w:gridCol w:w="709"/>
        <w:gridCol w:w="687"/>
        <w:gridCol w:w="709"/>
        <w:gridCol w:w="8"/>
      </w:tblGrid>
      <w:tr w:rsidR="00F20815" w:rsidRPr="003D286B" w14:paraId="79C0EA47" w14:textId="77777777" w:rsidTr="00C233B4">
        <w:trPr>
          <w:gridAfter w:val="1"/>
          <w:wAfter w:w="8" w:type="dxa"/>
          <w:trHeight w:val="454"/>
          <w:tblHeader/>
          <w:jc w:val="center"/>
        </w:trPr>
        <w:tc>
          <w:tcPr>
            <w:tcW w:w="1264" w:type="dxa"/>
            <w:vMerge w:val="restart"/>
            <w:tcBorders>
              <w:top w:val="single" w:sz="4" w:space="0" w:color="auto"/>
              <w:left w:val="single" w:sz="4" w:space="0" w:color="auto"/>
              <w:bottom w:val="single" w:sz="4" w:space="0" w:color="auto"/>
              <w:right w:val="single" w:sz="4" w:space="0" w:color="auto"/>
            </w:tcBorders>
            <w:vAlign w:val="center"/>
          </w:tcPr>
          <w:p w14:paraId="79C0EA43" w14:textId="77777777" w:rsidR="00F20815" w:rsidRPr="00903D1A" w:rsidRDefault="00F20815" w:rsidP="00903D1A">
            <w:pPr>
              <w:pStyle w:val="102"/>
            </w:pPr>
            <w:r w:rsidRPr="00903D1A">
              <w:t>№ пробы*</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9C0EA44" w14:textId="77777777" w:rsidR="00F20815" w:rsidRPr="00903D1A" w:rsidRDefault="00F20815" w:rsidP="00903D1A">
            <w:pPr>
              <w:pStyle w:val="102"/>
            </w:pPr>
            <w:r w:rsidRPr="00903D1A">
              <w:t>Глубина отбора, м</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9C0EA45" w14:textId="77777777" w:rsidR="00F20815" w:rsidRPr="00903D1A" w:rsidRDefault="00F20815" w:rsidP="00903D1A">
            <w:pPr>
              <w:pStyle w:val="102"/>
            </w:pPr>
            <w:r w:rsidRPr="00903D1A">
              <w:t>рН</w:t>
            </w:r>
          </w:p>
        </w:tc>
        <w:tc>
          <w:tcPr>
            <w:tcW w:w="6499" w:type="dxa"/>
            <w:gridSpan w:val="10"/>
            <w:tcBorders>
              <w:top w:val="single" w:sz="4" w:space="0" w:color="auto"/>
              <w:left w:val="single" w:sz="4" w:space="0" w:color="auto"/>
              <w:bottom w:val="single" w:sz="4" w:space="0" w:color="auto"/>
              <w:right w:val="single" w:sz="4" w:space="0" w:color="auto"/>
            </w:tcBorders>
            <w:vAlign w:val="center"/>
          </w:tcPr>
          <w:p w14:paraId="79C0EA46" w14:textId="77777777" w:rsidR="00F20815" w:rsidRPr="00903D1A" w:rsidRDefault="00F20815" w:rsidP="00903D1A">
            <w:pPr>
              <w:pStyle w:val="102"/>
            </w:pPr>
            <w:r w:rsidRPr="00903D1A">
              <w:t>Содержание тяжелых металлов, мг/кг</w:t>
            </w:r>
          </w:p>
        </w:tc>
      </w:tr>
      <w:tr w:rsidR="00F20815" w:rsidRPr="003D286B" w14:paraId="79C0EA56" w14:textId="77777777" w:rsidTr="00C233B4">
        <w:trPr>
          <w:gridAfter w:val="1"/>
          <w:wAfter w:w="8" w:type="dxa"/>
          <w:trHeight w:val="454"/>
          <w:tblHeader/>
          <w:jc w:val="center"/>
        </w:trPr>
        <w:tc>
          <w:tcPr>
            <w:tcW w:w="1264" w:type="dxa"/>
            <w:vMerge/>
            <w:tcBorders>
              <w:top w:val="single" w:sz="4" w:space="0" w:color="auto"/>
              <w:left w:val="single" w:sz="4" w:space="0" w:color="auto"/>
              <w:bottom w:val="single" w:sz="4" w:space="0" w:color="auto"/>
              <w:right w:val="single" w:sz="4" w:space="0" w:color="auto"/>
            </w:tcBorders>
            <w:vAlign w:val="center"/>
          </w:tcPr>
          <w:p w14:paraId="79C0EA48" w14:textId="77777777" w:rsidR="00F20815" w:rsidRPr="00903D1A" w:rsidRDefault="00F20815" w:rsidP="00903D1A">
            <w:pPr>
              <w:pStyle w:val="102"/>
            </w:pPr>
          </w:p>
        </w:tc>
        <w:tc>
          <w:tcPr>
            <w:tcW w:w="1134" w:type="dxa"/>
            <w:vMerge/>
            <w:tcBorders>
              <w:top w:val="single" w:sz="4" w:space="0" w:color="auto"/>
              <w:left w:val="single" w:sz="4" w:space="0" w:color="auto"/>
              <w:bottom w:val="single" w:sz="4" w:space="0" w:color="auto"/>
              <w:right w:val="single" w:sz="4" w:space="0" w:color="auto"/>
            </w:tcBorders>
            <w:vAlign w:val="center"/>
          </w:tcPr>
          <w:p w14:paraId="79C0EA49" w14:textId="77777777" w:rsidR="00F20815" w:rsidRPr="00903D1A" w:rsidRDefault="00F20815" w:rsidP="00903D1A">
            <w:pPr>
              <w:pStyle w:val="102"/>
            </w:pPr>
          </w:p>
        </w:tc>
        <w:tc>
          <w:tcPr>
            <w:tcW w:w="567" w:type="dxa"/>
            <w:tcBorders>
              <w:top w:val="single" w:sz="4" w:space="0" w:color="auto"/>
              <w:left w:val="single" w:sz="4" w:space="0" w:color="auto"/>
              <w:bottom w:val="single" w:sz="4" w:space="0" w:color="auto"/>
              <w:right w:val="single" w:sz="4" w:space="0" w:color="auto"/>
            </w:tcBorders>
            <w:vAlign w:val="center"/>
          </w:tcPr>
          <w:p w14:paraId="79C0EA4A" w14:textId="77777777" w:rsidR="00F20815" w:rsidRPr="00903D1A" w:rsidRDefault="00F20815" w:rsidP="00903D1A">
            <w:pPr>
              <w:pStyle w:val="102"/>
            </w:pPr>
            <w:r w:rsidRPr="00903D1A">
              <w:t>H2O</w:t>
            </w:r>
          </w:p>
        </w:tc>
        <w:tc>
          <w:tcPr>
            <w:tcW w:w="709" w:type="dxa"/>
            <w:tcBorders>
              <w:top w:val="single" w:sz="4" w:space="0" w:color="auto"/>
              <w:left w:val="single" w:sz="4" w:space="0" w:color="auto"/>
              <w:bottom w:val="single" w:sz="4" w:space="0" w:color="auto"/>
              <w:right w:val="single" w:sz="4" w:space="0" w:color="auto"/>
            </w:tcBorders>
            <w:vAlign w:val="center"/>
          </w:tcPr>
          <w:p w14:paraId="79C0EA4B" w14:textId="77777777" w:rsidR="00F20815" w:rsidRPr="00903D1A" w:rsidRDefault="00F20815" w:rsidP="00903D1A">
            <w:pPr>
              <w:pStyle w:val="102"/>
            </w:pPr>
            <w:r w:rsidRPr="00903D1A">
              <w:t>KCl</w:t>
            </w:r>
          </w:p>
        </w:tc>
        <w:tc>
          <w:tcPr>
            <w:tcW w:w="709" w:type="dxa"/>
            <w:tcBorders>
              <w:top w:val="single" w:sz="4" w:space="0" w:color="auto"/>
              <w:left w:val="single" w:sz="4" w:space="0" w:color="auto"/>
              <w:bottom w:val="single" w:sz="4" w:space="0" w:color="auto"/>
              <w:right w:val="single" w:sz="4" w:space="0" w:color="auto"/>
            </w:tcBorders>
            <w:vAlign w:val="center"/>
          </w:tcPr>
          <w:p w14:paraId="79C0EA4C" w14:textId="77777777" w:rsidR="00F20815" w:rsidRPr="00903D1A" w:rsidRDefault="00F20815" w:rsidP="00903D1A">
            <w:pPr>
              <w:pStyle w:val="102"/>
            </w:pPr>
            <w:r w:rsidRPr="00903D1A">
              <w:t>Cd</w:t>
            </w:r>
          </w:p>
        </w:tc>
        <w:tc>
          <w:tcPr>
            <w:tcW w:w="567" w:type="dxa"/>
            <w:tcBorders>
              <w:top w:val="single" w:sz="4" w:space="0" w:color="auto"/>
              <w:left w:val="single" w:sz="4" w:space="0" w:color="auto"/>
              <w:bottom w:val="single" w:sz="4" w:space="0" w:color="auto"/>
              <w:right w:val="single" w:sz="4" w:space="0" w:color="auto"/>
            </w:tcBorders>
            <w:vAlign w:val="center"/>
          </w:tcPr>
          <w:p w14:paraId="79C0EA4D" w14:textId="77777777" w:rsidR="00F20815" w:rsidRPr="00903D1A" w:rsidRDefault="00F20815" w:rsidP="00903D1A">
            <w:pPr>
              <w:pStyle w:val="102"/>
            </w:pPr>
            <w:r w:rsidRPr="00903D1A">
              <w:t>Co</w:t>
            </w:r>
          </w:p>
        </w:tc>
        <w:tc>
          <w:tcPr>
            <w:tcW w:w="709" w:type="dxa"/>
            <w:tcBorders>
              <w:top w:val="single" w:sz="4" w:space="0" w:color="auto"/>
              <w:left w:val="single" w:sz="4" w:space="0" w:color="auto"/>
              <w:bottom w:val="single" w:sz="4" w:space="0" w:color="auto"/>
              <w:right w:val="single" w:sz="4" w:space="0" w:color="auto"/>
            </w:tcBorders>
            <w:vAlign w:val="center"/>
          </w:tcPr>
          <w:p w14:paraId="79C0EA4E" w14:textId="77777777" w:rsidR="00F20815" w:rsidRPr="00903D1A" w:rsidRDefault="00F20815" w:rsidP="00903D1A">
            <w:pPr>
              <w:pStyle w:val="102"/>
            </w:pPr>
            <w:r w:rsidRPr="00903D1A">
              <w:t>Cr</w:t>
            </w:r>
          </w:p>
        </w:tc>
        <w:tc>
          <w:tcPr>
            <w:tcW w:w="567" w:type="dxa"/>
            <w:tcBorders>
              <w:top w:val="single" w:sz="4" w:space="0" w:color="auto"/>
              <w:left w:val="single" w:sz="4" w:space="0" w:color="auto"/>
              <w:bottom w:val="single" w:sz="4" w:space="0" w:color="auto"/>
              <w:right w:val="single" w:sz="4" w:space="0" w:color="auto"/>
            </w:tcBorders>
            <w:vAlign w:val="center"/>
          </w:tcPr>
          <w:p w14:paraId="79C0EA4F" w14:textId="77777777" w:rsidR="00F20815" w:rsidRPr="00903D1A" w:rsidRDefault="00F20815" w:rsidP="00903D1A">
            <w:pPr>
              <w:pStyle w:val="102"/>
            </w:pPr>
            <w:r w:rsidRPr="00903D1A">
              <w:t>Cu</w:t>
            </w:r>
          </w:p>
        </w:tc>
        <w:tc>
          <w:tcPr>
            <w:tcW w:w="708" w:type="dxa"/>
            <w:tcBorders>
              <w:top w:val="single" w:sz="4" w:space="0" w:color="auto"/>
              <w:left w:val="single" w:sz="4" w:space="0" w:color="auto"/>
              <w:bottom w:val="single" w:sz="4" w:space="0" w:color="auto"/>
              <w:right w:val="single" w:sz="4" w:space="0" w:color="auto"/>
            </w:tcBorders>
            <w:vAlign w:val="center"/>
          </w:tcPr>
          <w:p w14:paraId="79C0EA50" w14:textId="77777777" w:rsidR="00F20815" w:rsidRPr="00903D1A" w:rsidRDefault="00F20815" w:rsidP="00903D1A">
            <w:pPr>
              <w:pStyle w:val="102"/>
            </w:pPr>
            <w:r w:rsidRPr="00903D1A">
              <w:t>Mn</w:t>
            </w:r>
          </w:p>
        </w:tc>
        <w:tc>
          <w:tcPr>
            <w:tcW w:w="567" w:type="dxa"/>
            <w:tcBorders>
              <w:top w:val="single" w:sz="4" w:space="0" w:color="auto"/>
              <w:left w:val="single" w:sz="4" w:space="0" w:color="auto"/>
              <w:bottom w:val="single" w:sz="4" w:space="0" w:color="auto"/>
              <w:right w:val="single" w:sz="4" w:space="0" w:color="auto"/>
            </w:tcBorders>
            <w:vAlign w:val="center"/>
          </w:tcPr>
          <w:p w14:paraId="79C0EA51" w14:textId="77777777" w:rsidR="00F20815" w:rsidRPr="00903D1A" w:rsidRDefault="00F20815" w:rsidP="00903D1A">
            <w:pPr>
              <w:pStyle w:val="102"/>
            </w:pPr>
            <w:r w:rsidRPr="00903D1A">
              <w:t>Ni</w:t>
            </w:r>
          </w:p>
        </w:tc>
        <w:tc>
          <w:tcPr>
            <w:tcW w:w="567" w:type="dxa"/>
            <w:tcBorders>
              <w:top w:val="single" w:sz="4" w:space="0" w:color="auto"/>
              <w:left w:val="single" w:sz="4" w:space="0" w:color="auto"/>
              <w:bottom w:val="single" w:sz="4" w:space="0" w:color="auto"/>
              <w:right w:val="single" w:sz="4" w:space="0" w:color="auto"/>
            </w:tcBorders>
            <w:vAlign w:val="center"/>
          </w:tcPr>
          <w:p w14:paraId="79C0EA52" w14:textId="77777777" w:rsidR="00F20815" w:rsidRPr="00903D1A" w:rsidRDefault="00F20815" w:rsidP="00903D1A">
            <w:pPr>
              <w:pStyle w:val="102"/>
            </w:pPr>
            <w:r w:rsidRPr="00903D1A">
              <w:t>Pb</w:t>
            </w:r>
          </w:p>
        </w:tc>
        <w:tc>
          <w:tcPr>
            <w:tcW w:w="709" w:type="dxa"/>
            <w:tcBorders>
              <w:top w:val="single" w:sz="4" w:space="0" w:color="auto"/>
              <w:left w:val="single" w:sz="4" w:space="0" w:color="auto"/>
              <w:bottom w:val="single" w:sz="4" w:space="0" w:color="auto"/>
              <w:right w:val="single" w:sz="4" w:space="0" w:color="auto"/>
            </w:tcBorders>
            <w:vAlign w:val="center"/>
          </w:tcPr>
          <w:p w14:paraId="79C0EA53" w14:textId="77777777" w:rsidR="00F20815" w:rsidRPr="00903D1A" w:rsidRDefault="00F20815" w:rsidP="00903D1A">
            <w:pPr>
              <w:pStyle w:val="102"/>
            </w:pPr>
            <w:r w:rsidRPr="00903D1A">
              <w:t>As</w:t>
            </w:r>
          </w:p>
        </w:tc>
        <w:tc>
          <w:tcPr>
            <w:tcW w:w="687" w:type="dxa"/>
            <w:tcBorders>
              <w:top w:val="single" w:sz="4" w:space="0" w:color="auto"/>
              <w:left w:val="single" w:sz="4" w:space="0" w:color="auto"/>
              <w:bottom w:val="single" w:sz="4" w:space="0" w:color="auto"/>
              <w:right w:val="single" w:sz="4" w:space="0" w:color="auto"/>
            </w:tcBorders>
            <w:vAlign w:val="center"/>
          </w:tcPr>
          <w:p w14:paraId="79C0EA54" w14:textId="77777777" w:rsidR="00F20815" w:rsidRPr="00903D1A" w:rsidRDefault="00F20815" w:rsidP="00903D1A">
            <w:pPr>
              <w:pStyle w:val="102"/>
            </w:pPr>
            <w:r w:rsidRPr="00903D1A">
              <w:t>Zn</w:t>
            </w:r>
          </w:p>
        </w:tc>
        <w:tc>
          <w:tcPr>
            <w:tcW w:w="709" w:type="dxa"/>
            <w:tcBorders>
              <w:top w:val="single" w:sz="4" w:space="0" w:color="auto"/>
              <w:left w:val="single" w:sz="4" w:space="0" w:color="auto"/>
              <w:bottom w:val="single" w:sz="4" w:space="0" w:color="auto"/>
              <w:right w:val="single" w:sz="4" w:space="0" w:color="auto"/>
            </w:tcBorders>
            <w:vAlign w:val="center"/>
          </w:tcPr>
          <w:p w14:paraId="79C0EA55" w14:textId="77777777" w:rsidR="00F20815" w:rsidRPr="00903D1A" w:rsidRDefault="00F20815" w:rsidP="00903D1A">
            <w:pPr>
              <w:pStyle w:val="102"/>
            </w:pPr>
            <w:r w:rsidRPr="00903D1A">
              <w:t>Hg</w:t>
            </w:r>
          </w:p>
        </w:tc>
      </w:tr>
      <w:tr w:rsidR="00F20815" w:rsidRPr="003D286B" w14:paraId="79C0EA65" w14:textId="77777777" w:rsidTr="00C233B4">
        <w:trPr>
          <w:gridAfter w:val="1"/>
          <w:wAfter w:w="8" w:type="dxa"/>
          <w:trHeight w:val="454"/>
          <w:jc w:val="center"/>
        </w:trPr>
        <w:tc>
          <w:tcPr>
            <w:tcW w:w="1264" w:type="dxa"/>
            <w:tcBorders>
              <w:top w:val="single" w:sz="4" w:space="0" w:color="auto"/>
              <w:left w:val="single" w:sz="4" w:space="0" w:color="auto"/>
              <w:bottom w:val="single" w:sz="4" w:space="0" w:color="auto"/>
              <w:right w:val="single" w:sz="4" w:space="0" w:color="auto"/>
            </w:tcBorders>
            <w:vAlign w:val="center"/>
          </w:tcPr>
          <w:p w14:paraId="79C0EA57" w14:textId="77777777" w:rsidR="00F20815" w:rsidRPr="003D286B" w:rsidRDefault="00F20815" w:rsidP="00903D1A">
            <w:pPr>
              <w:pStyle w:val="101"/>
            </w:pPr>
            <w:r w:rsidRPr="003D286B">
              <w:t>ПП-1</w:t>
            </w:r>
          </w:p>
        </w:tc>
        <w:tc>
          <w:tcPr>
            <w:tcW w:w="1134" w:type="dxa"/>
            <w:tcBorders>
              <w:top w:val="single" w:sz="4" w:space="0" w:color="auto"/>
              <w:left w:val="single" w:sz="4" w:space="0" w:color="auto"/>
              <w:bottom w:val="single" w:sz="4" w:space="0" w:color="auto"/>
              <w:right w:val="single" w:sz="4" w:space="0" w:color="auto"/>
            </w:tcBorders>
            <w:vAlign w:val="center"/>
          </w:tcPr>
          <w:p w14:paraId="79C0EA58" w14:textId="77777777" w:rsidR="00F20815" w:rsidRPr="003D286B" w:rsidRDefault="00F20815" w:rsidP="00903D1A">
            <w:pPr>
              <w:pStyle w:val="101"/>
            </w:pPr>
            <w:r w:rsidRPr="003D286B">
              <w:t>0,0÷0,2</w:t>
            </w:r>
          </w:p>
        </w:tc>
        <w:tc>
          <w:tcPr>
            <w:tcW w:w="567" w:type="dxa"/>
            <w:tcBorders>
              <w:top w:val="single" w:sz="4" w:space="0" w:color="auto"/>
              <w:left w:val="single" w:sz="4" w:space="0" w:color="auto"/>
              <w:bottom w:val="single" w:sz="4" w:space="0" w:color="auto"/>
              <w:right w:val="single" w:sz="4" w:space="0" w:color="auto"/>
            </w:tcBorders>
            <w:vAlign w:val="center"/>
          </w:tcPr>
          <w:p w14:paraId="79C0EA59" w14:textId="77777777" w:rsidR="00F20815" w:rsidRPr="003D286B" w:rsidRDefault="00F20815" w:rsidP="00903D1A">
            <w:pPr>
              <w:pStyle w:val="101"/>
            </w:pPr>
            <w:r w:rsidRPr="003D286B">
              <w:t>5,87</w:t>
            </w:r>
          </w:p>
        </w:tc>
        <w:tc>
          <w:tcPr>
            <w:tcW w:w="709" w:type="dxa"/>
            <w:tcBorders>
              <w:top w:val="single" w:sz="4" w:space="0" w:color="auto"/>
              <w:left w:val="single" w:sz="4" w:space="0" w:color="auto"/>
              <w:bottom w:val="single" w:sz="4" w:space="0" w:color="auto"/>
              <w:right w:val="single" w:sz="4" w:space="0" w:color="auto"/>
            </w:tcBorders>
            <w:vAlign w:val="center"/>
          </w:tcPr>
          <w:p w14:paraId="79C0EA5A" w14:textId="77777777" w:rsidR="00F20815" w:rsidRPr="003D286B" w:rsidRDefault="00F20815" w:rsidP="00903D1A">
            <w:pPr>
              <w:pStyle w:val="101"/>
            </w:pPr>
            <w:r w:rsidRPr="003D286B">
              <w:t>5,12</w:t>
            </w:r>
          </w:p>
        </w:tc>
        <w:tc>
          <w:tcPr>
            <w:tcW w:w="709" w:type="dxa"/>
            <w:tcBorders>
              <w:top w:val="single" w:sz="4" w:space="0" w:color="auto"/>
              <w:left w:val="single" w:sz="4" w:space="0" w:color="auto"/>
              <w:bottom w:val="single" w:sz="4" w:space="0" w:color="auto"/>
              <w:right w:val="single" w:sz="4" w:space="0" w:color="auto"/>
            </w:tcBorders>
            <w:vAlign w:val="center"/>
          </w:tcPr>
          <w:p w14:paraId="79C0EA5B" w14:textId="77777777" w:rsidR="00F20815" w:rsidRPr="003D286B" w:rsidRDefault="00F20815" w:rsidP="00903D1A">
            <w:pPr>
              <w:pStyle w:val="101"/>
            </w:pPr>
            <w:r w:rsidRPr="003D286B">
              <w:t>0,08</w:t>
            </w:r>
          </w:p>
        </w:tc>
        <w:tc>
          <w:tcPr>
            <w:tcW w:w="567" w:type="dxa"/>
            <w:tcBorders>
              <w:top w:val="single" w:sz="4" w:space="0" w:color="auto"/>
              <w:left w:val="single" w:sz="4" w:space="0" w:color="auto"/>
              <w:bottom w:val="single" w:sz="4" w:space="0" w:color="auto"/>
              <w:right w:val="single" w:sz="4" w:space="0" w:color="auto"/>
            </w:tcBorders>
            <w:vAlign w:val="center"/>
          </w:tcPr>
          <w:p w14:paraId="79C0EA5C" w14:textId="77777777" w:rsidR="00F20815" w:rsidRPr="003D286B" w:rsidRDefault="00F20815" w:rsidP="00903D1A">
            <w:pPr>
              <w:pStyle w:val="101"/>
            </w:pPr>
            <w:r w:rsidRPr="003D286B">
              <w:t>20,4</w:t>
            </w:r>
          </w:p>
        </w:tc>
        <w:tc>
          <w:tcPr>
            <w:tcW w:w="709" w:type="dxa"/>
            <w:tcBorders>
              <w:top w:val="single" w:sz="4" w:space="0" w:color="auto"/>
              <w:left w:val="single" w:sz="4" w:space="0" w:color="auto"/>
              <w:bottom w:val="single" w:sz="4" w:space="0" w:color="auto"/>
              <w:right w:val="single" w:sz="4" w:space="0" w:color="auto"/>
            </w:tcBorders>
            <w:vAlign w:val="center"/>
          </w:tcPr>
          <w:p w14:paraId="79C0EA5D" w14:textId="77777777" w:rsidR="00F20815" w:rsidRPr="003D286B" w:rsidRDefault="00F20815" w:rsidP="00903D1A">
            <w:pPr>
              <w:pStyle w:val="101"/>
            </w:pPr>
            <w:r w:rsidRPr="003D286B">
              <w:t>31,2</w:t>
            </w:r>
          </w:p>
        </w:tc>
        <w:tc>
          <w:tcPr>
            <w:tcW w:w="567" w:type="dxa"/>
            <w:tcBorders>
              <w:top w:val="single" w:sz="4" w:space="0" w:color="auto"/>
              <w:left w:val="single" w:sz="4" w:space="0" w:color="auto"/>
              <w:bottom w:val="single" w:sz="4" w:space="0" w:color="auto"/>
              <w:right w:val="single" w:sz="4" w:space="0" w:color="auto"/>
            </w:tcBorders>
            <w:vAlign w:val="center"/>
          </w:tcPr>
          <w:p w14:paraId="79C0EA5E" w14:textId="77777777" w:rsidR="00F20815" w:rsidRPr="003D286B" w:rsidRDefault="00F20815" w:rsidP="00903D1A">
            <w:pPr>
              <w:pStyle w:val="101"/>
            </w:pPr>
            <w:r w:rsidRPr="003D286B">
              <w:t>48,6</w:t>
            </w:r>
          </w:p>
        </w:tc>
        <w:tc>
          <w:tcPr>
            <w:tcW w:w="708" w:type="dxa"/>
            <w:tcBorders>
              <w:top w:val="single" w:sz="4" w:space="0" w:color="auto"/>
              <w:left w:val="single" w:sz="4" w:space="0" w:color="auto"/>
              <w:bottom w:val="single" w:sz="4" w:space="0" w:color="auto"/>
              <w:right w:val="single" w:sz="4" w:space="0" w:color="auto"/>
            </w:tcBorders>
            <w:vAlign w:val="center"/>
          </w:tcPr>
          <w:p w14:paraId="79C0EA5F" w14:textId="77777777" w:rsidR="00F20815" w:rsidRPr="003D286B" w:rsidRDefault="00F20815" w:rsidP="00903D1A">
            <w:pPr>
              <w:pStyle w:val="101"/>
            </w:pPr>
            <w:r w:rsidRPr="003D286B">
              <w:t>72,8</w:t>
            </w:r>
          </w:p>
        </w:tc>
        <w:tc>
          <w:tcPr>
            <w:tcW w:w="567" w:type="dxa"/>
            <w:tcBorders>
              <w:top w:val="single" w:sz="4" w:space="0" w:color="auto"/>
              <w:left w:val="single" w:sz="4" w:space="0" w:color="auto"/>
              <w:bottom w:val="single" w:sz="4" w:space="0" w:color="auto"/>
              <w:right w:val="single" w:sz="4" w:space="0" w:color="auto"/>
            </w:tcBorders>
            <w:vAlign w:val="center"/>
          </w:tcPr>
          <w:p w14:paraId="79C0EA60" w14:textId="77777777" w:rsidR="00F20815" w:rsidRPr="003D286B" w:rsidRDefault="00F20815" w:rsidP="00903D1A">
            <w:pPr>
              <w:pStyle w:val="101"/>
            </w:pPr>
            <w:r w:rsidRPr="003D286B">
              <w:t>3,4</w:t>
            </w:r>
          </w:p>
        </w:tc>
        <w:tc>
          <w:tcPr>
            <w:tcW w:w="567" w:type="dxa"/>
            <w:tcBorders>
              <w:top w:val="single" w:sz="4" w:space="0" w:color="auto"/>
              <w:left w:val="single" w:sz="4" w:space="0" w:color="auto"/>
              <w:bottom w:val="single" w:sz="4" w:space="0" w:color="auto"/>
              <w:right w:val="single" w:sz="4" w:space="0" w:color="auto"/>
            </w:tcBorders>
            <w:vAlign w:val="center"/>
          </w:tcPr>
          <w:p w14:paraId="79C0EA61" w14:textId="77777777" w:rsidR="00F20815" w:rsidRPr="003D286B" w:rsidRDefault="00F20815" w:rsidP="00903D1A">
            <w:pPr>
              <w:pStyle w:val="101"/>
            </w:pPr>
            <w:r w:rsidRPr="003D286B">
              <w:t>33,9</w:t>
            </w:r>
          </w:p>
        </w:tc>
        <w:tc>
          <w:tcPr>
            <w:tcW w:w="709" w:type="dxa"/>
            <w:tcBorders>
              <w:top w:val="single" w:sz="4" w:space="0" w:color="auto"/>
              <w:left w:val="single" w:sz="4" w:space="0" w:color="auto"/>
              <w:bottom w:val="single" w:sz="4" w:space="0" w:color="auto"/>
              <w:right w:val="single" w:sz="4" w:space="0" w:color="auto"/>
            </w:tcBorders>
            <w:vAlign w:val="center"/>
          </w:tcPr>
          <w:p w14:paraId="79C0EA62" w14:textId="77777777" w:rsidR="00F20815" w:rsidRPr="003D286B" w:rsidRDefault="00F20815" w:rsidP="00903D1A">
            <w:pPr>
              <w:pStyle w:val="101"/>
            </w:pPr>
            <w:r w:rsidRPr="003D286B">
              <w:t>3,8</w:t>
            </w:r>
          </w:p>
        </w:tc>
        <w:tc>
          <w:tcPr>
            <w:tcW w:w="687" w:type="dxa"/>
            <w:tcBorders>
              <w:top w:val="single" w:sz="4" w:space="0" w:color="auto"/>
              <w:left w:val="single" w:sz="4" w:space="0" w:color="auto"/>
              <w:bottom w:val="single" w:sz="4" w:space="0" w:color="auto"/>
              <w:right w:val="single" w:sz="4" w:space="0" w:color="auto"/>
            </w:tcBorders>
            <w:vAlign w:val="center"/>
          </w:tcPr>
          <w:p w14:paraId="79C0EA63" w14:textId="77777777" w:rsidR="00F20815" w:rsidRPr="003D286B" w:rsidRDefault="00F20815" w:rsidP="00903D1A">
            <w:pPr>
              <w:pStyle w:val="101"/>
            </w:pPr>
            <w:r w:rsidRPr="003D286B">
              <w:t>18,3</w:t>
            </w:r>
          </w:p>
        </w:tc>
        <w:tc>
          <w:tcPr>
            <w:tcW w:w="709" w:type="dxa"/>
            <w:tcBorders>
              <w:top w:val="single" w:sz="4" w:space="0" w:color="auto"/>
              <w:left w:val="single" w:sz="4" w:space="0" w:color="auto"/>
              <w:bottom w:val="single" w:sz="4" w:space="0" w:color="auto"/>
              <w:right w:val="single" w:sz="4" w:space="0" w:color="auto"/>
            </w:tcBorders>
            <w:vAlign w:val="center"/>
          </w:tcPr>
          <w:p w14:paraId="79C0EA64" w14:textId="77777777" w:rsidR="00F20815" w:rsidRPr="003D286B" w:rsidRDefault="00F20815" w:rsidP="00903D1A">
            <w:pPr>
              <w:pStyle w:val="101"/>
            </w:pPr>
            <w:r w:rsidRPr="003D286B">
              <w:t>0,03</w:t>
            </w:r>
          </w:p>
        </w:tc>
      </w:tr>
      <w:tr w:rsidR="00F20815" w:rsidRPr="003D286B" w14:paraId="79C0EA74" w14:textId="77777777" w:rsidTr="00C233B4">
        <w:trPr>
          <w:gridAfter w:val="1"/>
          <w:wAfter w:w="8" w:type="dxa"/>
          <w:trHeight w:val="454"/>
          <w:jc w:val="center"/>
        </w:trPr>
        <w:tc>
          <w:tcPr>
            <w:tcW w:w="1264" w:type="dxa"/>
            <w:tcBorders>
              <w:top w:val="single" w:sz="4" w:space="0" w:color="auto"/>
              <w:left w:val="single" w:sz="4" w:space="0" w:color="auto"/>
              <w:bottom w:val="single" w:sz="4" w:space="0" w:color="auto"/>
              <w:right w:val="single" w:sz="4" w:space="0" w:color="auto"/>
            </w:tcBorders>
            <w:vAlign w:val="center"/>
          </w:tcPr>
          <w:p w14:paraId="79C0EA66" w14:textId="77777777" w:rsidR="00F20815" w:rsidRPr="003D286B" w:rsidRDefault="00F20815" w:rsidP="00903D1A">
            <w:pPr>
              <w:pStyle w:val="101"/>
            </w:pPr>
            <w:r w:rsidRPr="003D286B">
              <w:t>ПП-2</w:t>
            </w:r>
          </w:p>
        </w:tc>
        <w:tc>
          <w:tcPr>
            <w:tcW w:w="1134" w:type="dxa"/>
            <w:tcBorders>
              <w:top w:val="single" w:sz="4" w:space="0" w:color="auto"/>
              <w:left w:val="single" w:sz="4" w:space="0" w:color="auto"/>
              <w:bottom w:val="single" w:sz="4" w:space="0" w:color="auto"/>
              <w:right w:val="single" w:sz="4" w:space="0" w:color="auto"/>
            </w:tcBorders>
            <w:vAlign w:val="center"/>
          </w:tcPr>
          <w:p w14:paraId="79C0EA67" w14:textId="77777777" w:rsidR="00F20815" w:rsidRPr="003D286B" w:rsidRDefault="00F20815" w:rsidP="00903D1A">
            <w:pPr>
              <w:pStyle w:val="101"/>
            </w:pPr>
            <w:r w:rsidRPr="003D286B">
              <w:t>0,0÷0,2</w:t>
            </w:r>
          </w:p>
        </w:tc>
        <w:tc>
          <w:tcPr>
            <w:tcW w:w="567" w:type="dxa"/>
            <w:tcBorders>
              <w:top w:val="single" w:sz="4" w:space="0" w:color="auto"/>
              <w:left w:val="single" w:sz="4" w:space="0" w:color="auto"/>
              <w:bottom w:val="single" w:sz="4" w:space="0" w:color="auto"/>
              <w:right w:val="single" w:sz="4" w:space="0" w:color="auto"/>
            </w:tcBorders>
            <w:vAlign w:val="center"/>
          </w:tcPr>
          <w:p w14:paraId="79C0EA68" w14:textId="77777777" w:rsidR="00F20815" w:rsidRPr="003D286B" w:rsidRDefault="00F20815" w:rsidP="00903D1A">
            <w:pPr>
              <w:pStyle w:val="101"/>
            </w:pPr>
            <w:r w:rsidRPr="003D286B">
              <w:t>5,06</w:t>
            </w:r>
          </w:p>
        </w:tc>
        <w:tc>
          <w:tcPr>
            <w:tcW w:w="709" w:type="dxa"/>
            <w:tcBorders>
              <w:top w:val="single" w:sz="4" w:space="0" w:color="auto"/>
              <w:left w:val="single" w:sz="4" w:space="0" w:color="auto"/>
              <w:bottom w:val="single" w:sz="4" w:space="0" w:color="auto"/>
              <w:right w:val="single" w:sz="4" w:space="0" w:color="auto"/>
            </w:tcBorders>
            <w:vAlign w:val="center"/>
          </w:tcPr>
          <w:p w14:paraId="79C0EA69" w14:textId="77777777" w:rsidR="00F20815" w:rsidRPr="003D286B" w:rsidRDefault="00F20815" w:rsidP="00903D1A">
            <w:pPr>
              <w:pStyle w:val="101"/>
            </w:pPr>
            <w:r w:rsidRPr="003D286B">
              <w:t>4,28</w:t>
            </w:r>
          </w:p>
        </w:tc>
        <w:tc>
          <w:tcPr>
            <w:tcW w:w="709" w:type="dxa"/>
            <w:tcBorders>
              <w:top w:val="single" w:sz="4" w:space="0" w:color="auto"/>
              <w:left w:val="single" w:sz="4" w:space="0" w:color="auto"/>
              <w:bottom w:val="single" w:sz="4" w:space="0" w:color="auto"/>
              <w:right w:val="single" w:sz="4" w:space="0" w:color="auto"/>
            </w:tcBorders>
            <w:vAlign w:val="center"/>
          </w:tcPr>
          <w:p w14:paraId="79C0EA6A" w14:textId="77777777" w:rsidR="00F20815" w:rsidRPr="003D286B" w:rsidRDefault="00F20815" w:rsidP="00903D1A">
            <w:pPr>
              <w:pStyle w:val="101"/>
            </w:pPr>
            <w:r w:rsidRPr="003D286B">
              <w:t>0,09</w:t>
            </w:r>
          </w:p>
        </w:tc>
        <w:tc>
          <w:tcPr>
            <w:tcW w:w="567" w:type="dxa"/>
            <w:tcBorders>
              <w:top w:val="single" w:sz="4" w:space="0" w:color="auto"/>
              <w:left w:val="single" w:sz="4" w:space="0" w:color="auto"/>
              <w:bottom w:val="single" w:sz="4" w:space="0" w:color="auto"/>
              <w:right w:val="single" w:sz="4" w:space="0" w:color="auto"/>
            </w:tcBorders>
            <w:vAlign w:val="center"/>
          </w:tcPr>
          <w:p w14:paraId="79C0EA6B" w14:textId="77777777" w:rsidR="00F20815" w:rsidRPr="00F20815" w:rsidRDefault="00F20815" w:rsidP="00903D1A">
            <w:pPr>
              <w:pStyle w:val="101"/>
            </w:pPr>
            <w:r w:rsidRPr="003D286B">
              <w:t>11,</w:t>
            </w:r>
            <w:r w:rsidRPr="00F20815">
              <w:t>2</w:t>
            </w:r>
          </w:p>
        </w:tc>
        <w:tc>
          <w:tcPr>
            <w:tcW w:w="709" w:type="dxa"/>
            <w:tcBorders>
              <w:top w:val="single" w:sz="4" w:space="0" w:color="auto"/>
              <w:left w:val="single" w:sz="4" w:space="0" w:color="auto"/>
              <w:bottom w:val="single" w:sz="4" w:space="0" w:color="auto"/>
              <w:right w:val="single" w:sz="4" w:space="0" w:color="auto"/>
            </w:tcBorders>
            <w:vAlign w:val="center"/>
          </w:tcPr>
          <w:p w14:paraId="79C0EA6C" w14:textId="77777777" w:rsidR="00F20815" w:rsidRPr="003D286B" w:rsidRDefault="00F20815" w:rsidP="00903D1A">
            <w:pPr>
              <w:pStyle w:val="101"/>
            </w:pPr>
            <w:r w:rsidRPr="003D286B">
              <w:t>23,6</w:t>
            </w:r>
          </w:p>
        </w:tc>
        <w:tc>
          <w:tcPr>
            <w:tcW w:w="567" w:type="dxa"/>
            <w:tcBorders>
              <w:top w:val="single" w:sz="4" w:space="0" w:color="auto"/>
              <w:left w:val="single" w:sz="4" w:space="0" w:color="auto"/>
              <w:bottom w:val="single" w:sz="4" w:space="0" w:color="auto"/>
              <w:right w:val="single" w:sz="4" w:space="0" w:color="auto"/>
            </w:tcBorders>
            <w:vAlign w:val="center"/>
          </w:tcPr>
          <w:p w14:paraId="79C0EA6D" w14:textId="77777777" w:rsidR="00F20815" w:rsidRPr="003D286B" w:rsidRDefault="00F20815" w:rsidP="00903D1A">
            <w:pPr>
              <w:pStyle w:val="101"/>
            </w:pPr>
            <w:r w:rsidRPr="003D286B">
              <w:t>36,6</w:t>
            </w:r>
          </w:p>
        </w:tc>
        <w:tc>
          <w:tcPr>
            <w:tcW w:w="708" w:type="dxa"/>
            <w:tcBorders>
              <w:top w:val="single" w:sz="4" w:space="0" w:color="auto"/>
              <w:left w:val="single" w:sz="4" w:space="0" w:color="auto"/>
              <w:bottom w:val="single" w:sz="4" w:space="0" w:color="auto"/>
              <w:right w:val="single" w:sz="4" w:space="0" w:color="auto"/>
            </w:tcBorders>
            <w:vAlign w:val="center"/>
          </w:tcPr>
          <w:p w14:paraId="79C0EA6E" w14:textId="77777777" w:rsidR="00F20815" w:rsidRPr="003D286B" w:rsidRDefault="00F20815" w:rsidP="00903D1A">
            <w:pPr>
              <w:pStyle w:val="101"/>
            </w:pPr>
            <w:r w:rsidRPr="003D286B">
              <w:t>23,5</w:t>
            </w:r>
          </w:p>
        </w:tc>
        <w:tc>
          <w:tcPr>
            <w:tcW w:w="567" w:type="dxa"/>
            <w:tcBorders>
              <w:top w:val="single" w:sz="4" w:space="0" w:color="auto"/>
              <w:left w:val="single" w:sz="4" w:space="0" w:color="auto"/>
              <w:bottom w:val="single" w:sz="4" w:space="0" w:color="auto"/>
              <w:right w:val="single" w:sz="4" w:space="0" w:color="auto"/>
            </w:tcBorders>
            <w:vAlign w:val="center"/>
          </w:tcPr>
          <w:p w14:paraId="79C0EA6F" w14:textId="77777777" w:rsidR="00F20815" w:rsidRPr="003D286B" w:rsidRDefault="00F20815" w:rsidP="00903D1A">
            <w:pPr>
              <w:pStyle w:val="101"/>
            </w:pPr>
            <w:r w:rsidRPr="003D286B">
              <w:t>2,1</w:t>
            </w:r>
          </w:p>
        </w:tc>
        <w:tc>
          <w:tcPr>
            <w:tcW w:w="567" w:type="dxa"/>
            <w:tcBorders>
              <w:top w:val="single" w:sz="4" w:space="0" w:color="auto"/>
              <w:left w:val="single" w:sz="4" w:space="0" w:color="auto"/>
              <w:bottom w:val="single" w:sz="4" w:space="0" w:color="auto"/>
              <w:right w:val="single" w:sz="4" w:space="0" w:color="auto"/>
            </w:tcBorders>
            <w:vAlign w:val="center"/>
          </w:tcPr>
          <w:p w14:paraId="79C0EA70" w14:textId="77777777" w:rsidR="00F20815" w:rsidRPr="003D286B" w:rsidRDefault="00F20815" w:rsidP="00903D1A">
            <w:pPr>
              <w:pStyle w:val="101"/>
            </w:pPr>
            <w:r w:rsidRPr="003D286B">
              <w:t>24,</w:t>
            </w:r>
            <w:r w:rsidRPr="00F20815">
              <w:t>3</w:t>
            </w:r>
          </w:p>
        </w:tc>
        <w:tc>
          <w:tcPr>
            <w:tcW w:w="709" w:type="dxa"/>
            <w:tcBorders>
              <w:top w:val="single" w:sz="4" w:space="0" w:color="auto"/>
              <w:left w:val="single" w:sz="4" w:space="0" w:color="auto"/>
              <w:bottom w:val="single" w:sz="4" w:space="0" w:color="auto"/>
              <w:right w:val="single" w:sz="4" w:space="0" w:color="auto"/>
            </w:tcBorders>
            <w:vAlign w:val="center"/>
          </w:tcPr>
          <w:p w14:paraId="79C0EA71" w14:textId="77777777" w:rsidR="00F20815" w:rsidRPr="003D286B" w:rsidRDefault="00F20815" w:rsidP="00903D1A">
            <w:pPr>
              <w:pStyle w:val="101"/>
            </w:pPr>
            <w:r w:rsidRPr="003D286B">
              <w:t>4,5</w:t>
            </w:r>
          </w:p>
        </w:tc>
        <w:tc>
          <w:tcPr>
            <w:tcW w:w="687" w:type="dxa"/>
            <w:tcBorders>
              <w:top w:val="single" w:sz="4" w:space="0" w:color="auto"/>
              <w:left w:val="single" w:sz="4" w:space="0" w:color="auto"/>
              <w:bottom w:val="single" w:sz="4" w:space="0" w:color="auto"/>
              <w:right w:val="single" w:sz="4" w:space="0" w:color="auto"/>
            </w:tcBorders>
            <w:vAlign w:val="center"/>
          </w:tcPr>
          <w:p w14:paraId="79C0EA72" w14:textId="77777777" w:rsidR="00F20815" w:rsidRPr="003D286B" w:rsidRDefault="00F20815" w:rsidP="00903D1A">
            <w:pPr>
              <w:pStyle w:val="101"/>
            </w:pPr>
            <w:r w:rsidRPr="003D286B">
              <w:t>5,3</w:t>
            </w:r>
          </w:p>
        </w:tc>
        <w:tc>
          <w:tcPr>
            <w:tcW w:w="709" w:type="dxa"/>
            <w:tcBorders>
              <w:top w:val="single" w:sz="4" w:space="0" w:color="auto"/>
              <w:left w:val="single" w:sz="4" w:space="0" w:color="auto"/>
              <w:bottom w:val="single" w:sz="4" w:space="0" w:color="auto"/>
              <w:right w:val="single" w:sz="4" w:space="0" w:color="auto"/>
            </w:tcBorders>
            <w:vAlign w:val="center"/>
          </w:tcPr>
          <w:p w14:paraId="79C0EA73" w14:textId="77777777" w:rsidR="00F20815" w:rsidRPr="003D286B" w:rsidRDefault="00F20815" w:rsidP="00903D1A">
            <w:pPr>
              <w:pStyle w:val="101"/>
            </w:pPr>
            <w:r w:rsidRPr="003D286B">
              <w:t>0,02</w:t>
            </w:r>
          </w:p>
        </w:tc>
      </w:tr>
      <w:tr w:rsidR="00F20815" w:rsidRPr="003D286B" w14:paraId="79C0EA83" w14:textId="77777777" w:rsidTr="00C233B4">
        <w:trPr>
          <w:gridAfter w:val="1"/>
          <w:wAfter w:w="8" w:type="dxa"/>
          <w:trHeight w:val="454"/>
          <w:jc w:val="center"/>
        </w:trPr>
        <w:tc>
          <w:tcPr>
            <w:tcW w:w="1264" w:type="dxa"/>
            <w:tcBorders>
              <w:top w:val="single" w:sz="4" w:space="0" w:color="auto"/>
              <w:left w:val="single" w:sz="4" w:space="0" w:color="auto"/>
              <w:bottom w:val="single" w:sz="4" w:space="0" w:color="auto"/>
              <w:right w:val="single" w:sz="4" w:space="0" w:color="auto"/>
            </w:tcBorders>
            <w:vAlign w:val="center"/>
          </w:tcPr>
          <w:p w14:paraId="79C0EA75" w14:textId="77777777" w:rsidR="00F20815" w:rsidRPr="003D286B" w:rsidRDefault="00F20815" w:rsidP="00903D1A">
            <w:pPr>
              <w:pStyle w:val="101"/>
            </w:pPr>
            <w:r w:rsidRPr="003D286B">
              <w:t>СКВ-2</w:t>
            </w:r>
          </w:p>
        </w:tc>
        <w:tc>
          <w:tcPr>
            <w:tcW w:w="1134" w:type="dxa"/>
            <w:tcBorders>
              <w:top w:val="single" w:sz="4" w:space="0" w:color="auto"/>
              <w:left w:val="single" w:sz="4" w:space="0" w:color="auto"/>
              <w:bottom w:val="single" w:sz="4" w:space="0" w:color="auto"/>
              <w:right w:val="single" w:sz="4" w:space="0" w:color="auto"/>
            </w:tcBorders>
            <w:vAlign w:val="center"/>
          </w:tcPr>
          <w:p w14:paraId="79C0EA76" w14:textId="77777777" w:rsidR="00F20815" w:rsidRPr="003D286B" w:rsidRDefault="00F20815" w:rsidP="00903D1A">
            <w:pPr>
              <w:pStyle w:val="101"/>
            </w:pPr>
            <w:r w:rsidRPr="003D286B">
              <w:t>0,2-1,0</w:t>
            </w:r>
          </w:p>
        </w:tc>
        <w:tc>
          <w:tcPr>
            <w:tcW w:w="567" w:type="dxa"/>
            <w:tcBorders>
              <w:top w:val="single" w:sz="4" w:space="0" w:color="auto"/>
              <w:left w:val="single" w:sz="4" w:space="0" w:color="auto"/>
              <w:bottom w:val="single" w:sz="4" w:space="0" w:color="auto"/>
              <w:right w:val="single" w:sz="4" w:space="0" w:color="auto"/>
            </w:tcBorders>
            <w:vAlign w:val="center"/>
          </w:tcPr>
          <w:p w14:paraId="79C0EA77" w14:textId="77777777" w:rsidR="00F20815" w:rsidRPr="003D286B" w:rsidRDefault="00F20815" w:rsidP="00903D1A">
            <w:pPr>
              <w:pStyle w:val="101"/>
            </w:pPr>
            <w:r w:rsidRPr="003D286B">
              <w:t>5,96</w:t>
            </w:r>
          </w:p>
        </w:tc>
        <w:tc>
          <w:tcPr>
            <w:tcW w:w="709" w:type="dxa"/>
            <w:tcBorders>
              <w:top w:val="single" w:sz="4" w:space="0" w:color="auto"/>
              <w:left w:val="single" w:sz="4" w:space="0" w:color="auto"/>
              <w:bottom w:val="single" w:sz="4" w:space="0" w:color="auto"/>
              <w:right w:val="single" w:sz="4" w:space="0" w:color="auto"/>
            </w:tcBorders>
            <w:vAlign w:val="center"/>
          </w:tcPr>
          <w:p w14:paraId="79C0EA78" w14:textId="77777777" w:rsidR="00F20815" w:rsidRPr="003D286B" w:rsidRDefault="00F20815" w:rsidP="00903D1A">
            <w:pPr>
              <w:pStyle w:val="101"/>
            </w:pPr>
            <w:r w:rsidRPr="003D286B">
              <w:t>4,30</w:t>
            </w:r>
          </w:p>
        </w:tc>
        <w:tc>
          <w:tcPr>
            <w:tcW w:w="709" w:type="dxa"/>
            <w:tcBorders>
              <w:top w:val="single" w:sz="4" w:space="0" w:color="auto"/>
              <w:left w:val="single" w:sz="4" w:space="0" w:color="auto"/>
              <w:bottom w:val="single" w:sz="4" w:space="0" w:color="auto"/>
              <w:right w:val="single" w:sz="4" w:space="0" w:color="auto"/>
            </w:tcBorders>
            <w:vAlign w:val="center"/>
          </w:tcPr>
          <w:p w14:paraId="79C0EA79" w14:textId="77777777" w:rsidR="00F20815" w:rsidRPr="003D286B" w:rsidRDefault="00F20815" w:rsidP="00903D1A">
            <w:pPr>
              <w:pStyle w:val="101"/>
            </w:pPr>
            <w:r w:rsidRPr="003D286B">
              <w:t>0,1</w:t>
            </w:r>
          </w:p>
        </w:tc>
        <w:tc>
          <w:tcPr>
            <w:tcW w:w="567" w:type="dxa"/>
            <w:tcBorders>
              <w:top w:val="single" w:sz="4" w:space="0" w:color="auto"/>
              <w:left w:val="single" w:sz="4" w:space="0" w:color="auto"/>
              <w:bottom w:val="single" w:sz="4" w:space="0" w:color="auto"/>
              <w:right w:val="single" w:sz="4" w:space="0" w:color="auto"/>
            </w:tcBorders>
            <w:vAlign w:val="center"/>
          </w:tcPr>
          <w:p w14:paraId="79C0EA7A" w14:textId="77777777" w:rsidR="00F20815" w:rsidRPr="003D286B" w:rsidRDefault="00F20815" w:rsidP="00903D1A">
            <w:pPr>
              <w:pStyle w:val="101"/>
            </w:pPr>
            <w:r w:rsidRPr="003D286B">
              <w:t>11,8</w:t>
            </w:r>
          </w:p>
        </w:tc>
        <w:tc>
          <w:tcPr>
            <w:tcW w:w="709" w:type="dxa"/>
            <w:tcBorders>
              <w:top w:val="single" w:sz="4" w:space="0" w:color="auto"/>
              <w:left w:val="single" w:sz="4" w:space="0" w:color="auto"/>
              <w:bottom w:val="single" w:sz="4" w:space="0" w:color="auto"/>
              <w:right w:val="single" w:sz="4" w:space="0" w:color="auto"/>
            </w:tcBorders>
            <w:vAlign w:val="center"/>
          </w:tcPr>
          <w:p w14:paraId="79C0EA7B" w14:textId="77777777" w:rsidR="00F20815" w:rsidRPr="003D286B" w:rsidRDefault="00F20815" w:rsidP="00903D1A">
            <w:pPr>
              <w:pStyle w:val="101"/>
            </w:pPr>
            <w:r w:rsidRPr="003D286B">
              <w:t>10,5</w:t>
            </w:r>
          </w:p>
        </w:tc>
        <w:tc>
          <w:tcPr>
            <w:tcW w:w="567" w:type="dxa"/>
            <w:tcBorders>
              <w:top w:val="single" w:sz="4" w:space="0" w:color="auto"/>
              <w:left w:val="single" w:sz="4" w:space="0" w:color="auto"/>
              <w:bottom w:val="single" w:sz="4" w:space="0" w:color="auto"/>
              <w:right w:val="single" w:sz="4" w:space="0" w:color="auto"/>
            </w:tcBorders>
            <w:vAlign w:val="center"/>
          </w:tcPr>
          <w:p w14:paraId="79C0EA7C" w14:textId="77777777" w:rsidR="00F20815" w:rsidRPr="003D286B" w:rsidRDefault="00F20815" w:rsidP="00903D1A">
            <w:pPr>
              <w:pStyle w:val="101"/>
            </w:pPr>
            <w:r w:rsidRPr="003D286B">
              <w:t>229,4</w:t>
            </w:r>
          </w:p>
        </w:tc>
        <w:tc>
          <w:tcPr>
            <w:tcW w:w="708" w:type="dxa"/>
            <w:tcBorders>
              <w:top w:val="single" w:sz="4" w:space="0" w:color="auto"/>
              <w:left w:val="single" w:sz="4" w:space="0" w:color="auto"/>
              <w:bottom w:val="single" w:sz="4" w:space="0" w:color="auto"/>
              <w:right w:val="single" w:sz="4" w:space="0" w:color="auto"/>
            </w:tcBorders>
            <w:vAlign w:val="center"/>
          </w:tcPr>
          <w:p w14:paraId="79C0EA7D" w14:textId="77777777" w:rsidR="00F20815" w:rsidRPr="003D286B" w:rsidRDefault="00F20815" w:rsidP="00903D1A">
            <w:pPr>
              <w:pStyle w:val="101"/>
            </w:pPr>
            <w:r w:rsidRPr="003D286B">
              <w:t>38,9</w:t>
            </w:r>
          </w:p>
        </w:tc>
        <w:tc>
          <w:tcPr>
            <w:tcW w:w="567" w:type="dxa"/>
            <w:tcBorders>
              <w:top w:val="single" w:sz="4" w:space="0" w:color="auto"/>
              <w:left w:val="single" w:sz="4" w:space="0" w:color="auto"/>
              <w:bottom w:val="single" w:sz="4" w:space="0" w:color="auto"/>
              <w:right w:val="single" w:sz="4" w:space="0" w:color="auto"/>
            </w:tcBorders>
            <w:vAlign w:val="center"/>
          </w:tcPr>
          <w:p w14:paraId="79C0EA7E" w14:textId="77777777" w:rsidR="00F20815" w:rsidRPr="003D286B" w:rsidRDefault="00F20815" w:rsidP="00903D1A">
            <w:pPr>
              <w:pStyle w:val="101"/>
            </w:pPr>
            <w:r w:rsidRPr="003D286B">
              <w:t>3,3</w:t>
            </w:r>
          </w:p>
        </w:tc>
        <w:tc>
          <w:tcPr>
            <w:tcW w:w="567" w:type="dxa"/>
            <w:tcBorders>
              <w:top w:val="single" w:sz="4" w:space="0" w:color="auto"/>
              <w:left w:val="single" w:sz="4" w:space="0" w:color="auto"/>
              <w:bottom w:val="single" w:sz="4" w:space="0" w:color="auto"/>
              <w:right w:val="single" w:sz="4" w:space="0" w:color="auto"/>
            </w:tcBorders>
            <w:vAlign w:val="center"/>
          </w:tcPr>
          <w:p w14:paraId="79C0EA7F" w14:textId="77777777" w:rsidR="00F20815" w:rsidRPr="003D286B" w:rsidRDefault="00F20815" w:rsidP="00903D1A">
            <w:pPr>
              <w:pStyle w:val="101"/>
            </w:pPr>
            <w:r w:rsidRPr="003D286B">
              <w:t>40,0</w:t>
            </w:r>
          </w:p>
        </w:tc>
        <w:tc>
          <w:tcPr>
            <w:tcW w:w="709" w:type="dxa"/>
            <w:tcBorders>
              <w:top w:val="single" w:sz="4" w:space="0" w:color="auto"/>
              <w:left w:val="single" w:sz="4" w:space="0" w:color="auto"/>
              <w:bottom w:val="single" w:sz="4" w:space="0" w:color="auto"/>
              <w:right w:val="single" w:sz="4" w:space="0" w:color="auto"/>
            </w:tcBorders>
            <w:vAlign w:val="center"/>
          </w:tcPr>
          <w:p w14:paraId="79C0EA80" w14:textId="77777777" w:rsidR="00F20815" w:rsidRPr="003D286B" w:rsidRDefault="00F20815" w:rsidP="00903D1A">
            <w:pPr>
              <w:pStyle w:val="101"/>
            </w:pPr>
            <w:r w:rsidRPr="003D286B">
              <w:t>1,0</w:t>
            </w:r>
          </w:p>
        </w:tc>
        <w:tc>
          <w:tcPr>
            <w:tcW w:w="687" w:type="dxa"/>
            <w:tcBorders>
              <w:top w:val="single" w:sz="4" w:space="0" w:color="auto"/>
              <w:left w:val="single" w:sz="4" w:space="0" w:color="auto"/>
              <w:bottom w:val="single" w:sz="4" w:space="0" w:color="auto"/>
              <w:right w:val="single" w:sz="4" w:space="0" w:color="auto"/>
            </w:tcBorders>
            <w:vAlign w:val="center"/>
          </w:tcPr>
          <w:p w14:paraId="79C0EA81" w14:textId="77777777" w:rsidR="00F20815" w:rsidRPr="003D286B" w:rsidRDefault="00F20815" w:rsidP="00903D1A">
            <w:pPr>
              <w:pStyle w:val="101"/>
            </w:pPr>
            <w:r w:rsidRPr="003D286B">
              <w:t>34,7</w:t>
            </w:r>
          </w:p>
        </w:tc>
        <w:tc>
          <w:tcPr>
            <w:tcW w:w="709" w:type="dxa"/>
            <w:tcBorders>
              <w:top w:val="single" w:sz="4" w:space="0" w:color="auto"/>
              <w:left w:val="single" w:sz="4" w:space="0" w:color="auto"/>
              <w:bottom w:val="single" w:sz="4" w:space="0" w:color="auto"/>
              <w:right w:val="single" w:sz="4" w:space="0" w:color="auto"/>
            </w:tcBorders>
            <w:vAlign w:val="center"/>
          </w:tcPr>
          <w:p w14:paraId="79C0EA82" w14:textId="77777777" w:rsidR="00F20815" w:rsidRPr="003D286B" w:rsidRDefault="00F20815" w:rsidP="00903D1A">
            <w:pPr>
              <w:pStyle w:val="101"/>
            </w:pPr>
            <w:r w:rsidRPr="003D286B">
              <w:t>&lt;0,02</w:t>
            </w:r>
          </w:p>
        </w:tc>
      </w:tr>
      <w:tr w:rsidR="00F20815" w:rsidRPr="003D286B" w14:paraId="79C0EA92" w14:textId="77777777" w:rsidTr="00C233B4">
        <w:trPr>
          <w:gridAfter w:val="1"/>
          <w:wAfter w:w="8" w:type="dxa"/>
          <w:trHeight w:val="454"/>
          <w:jc w:val="center"/>
        </w:trPr>
        <w:tc>
          <w:tcPr>
            <w:tcW w:w="1264" w:type="dxa"/>
            <w:tcBorders>
              <w:top w:val="single" w:sz="4" w:space="0" w:color="auto"/>
              <w:left w:val="single" w:sz="4" w:space="0" w:color="auto"/>
              <w:bottom w:val="single" w:sz="4" w:space="0" w:color="auto"/>
              <w:right w:val="single" w:sz="4" w:space="0" w:color="auto"/>
            </w:tcBorders>
            <w:vAlign w:val="center"/>
          </w:tcPr>
          <w:p w14:paraId="79C0EA84" w14:textId="77777777" w:rsidR="00F20815" w:rsidRPr="003D286B" w:rsidRDefault="00F20815" w:rsidP="00903D1A">
            <w:pPr>
              <w:pStyle w:val="101"/>
            </w:pPr>
            <w:r w:rsidRPr="003D286B">
              <w:t>ПП-3</w:t>
            </w:r>
          </w:p>
        </w:tc>
        <w:tc>
          <w:tcPr>
            <w:tcW w:w="1134" w:type="dxa"/>
            <w:tcBorders>
              <w:top w:val="single" w:sz="4" w:space="0" w:color="auto"/>
              <w:left w:val="single" w:sz="4" w:space="0" w:color="auto"/>
              <w:bottom w:val="single" w:sz="4" w:space="0" w:color="auto"/>
              <w:right w:val="single" w:sz="4" w:space="0" w:color="auto"/>
            </w:tcBorders>
            <w:vAlign w:val="center"/>
          </w:tcPr>
          <w:p w14:paraId="79C0EA85" w14:textId="77777777" w:rsidR="00F20815" w:rsidRPr="003D286B" w:rsidRDefault="00F20815" w:rsidP="00903D1A">
            <w:pPr>
              <w:pStyle w:val="101"/>
            </w:pPr>
            <w:r w:rsidRPr="003D286B">
              <w:t>0,0÷0,2</w:t>
            </w:r>
          </w:p>
        </w:tc>
        <w:tc>
          <w:tcPr>
            <w:tcW w:w="567" w:type="dxa"/>
            <w:tcBorders>
              <w:top w:val="single" w:sz="4" w:space="0" w:color="auto"/>
              <w:left w:val="single" w:sz="4" w:space="0" w:color="auto"/>
              <w:bottom w:val="single" w:sz="4" w:space="0" w:color="auto"/>
              <w:right w:val="single" w:sz="4" w:space="0" w:color="auto"/>
            </w:tcBorders>
            <w:vAlign w:val="center"/>
          </w:tcPr>
          <w:p w14:paraId="79C0EA86" w14:textId="77777777" w:rsidR="00F20815" w:rsidRPr="003D286B" w:rsidRDefault="00F20815" w:rsidP="00903D1A">
            <w:pPr>
              <w:pStyle w:val="101"/>
            </w:pPr>
            <w:r w:rsidRPr="003D286B">
              <w:t>5,96</w:t>
            </w:r>
          </w:p>
        </w:tc>
        <w:tc>
          <w:tcPr>
            <w:tcW w:w="709" w:type="dxa"/>
            <w:tcBorders>
              <w:top w:val="single" w:sz="4" w:space="0" w:color="auto"/>
              <w:left w:val="single" w:sz="4" w:space="0" w:color="auto"/>
              <w:bottom w:val="single" w:sz="4" w:space="0" w:color="auto"/>
              <w:right w:val="single" w:sz="4" w:space="0" w:color="auto"/>
            </w:tcBorders>
            <w:vAlign w:val="center"/>
          </w:tcPr>
          <w:p w14:paraId="79C0EA87" w14:textId="77777777" w:rsidR="00F20815" w:rsidRPr="003D286B" w:rsidRDefault="00F20815" w:rsidP="00903D1A">
            <w:pPr>
              <w:pStyle w:val="101"/>
            </w:pPr>
            <w:r w:rsidRPr="003D286B">
              <w:t>4,42</w:t>
            </w:r>
          </w:p>
        </w:tc>
        <w:tc>
          <w:tcPr>
            <w:tcW w:w="709" w:type="dxa"/>
            <w:tcBorders>
              <w:top w:val="single" w:sz="4" w:space="0" w:color="auto"/>
              <w:left w:val="single" w:sz="4" w:space="0" w:color="auto"/>
              <w:bottom w:val="single" w:sz="4" w:space="0" w:color="auto"/>
              <w:right w:val="single" w:sz="4" w:space="0" w:color="auto"/>
            </w:tcBorders>
            <w:vAlign w:val="center"/>
          </w:tcPr>
          <w:p w14:paraId="79C0EA88" w14:textId="77777777" w:rsidR="00F20815" w:rsidRPr="003D286B" w:rsidRDefault="00F20815" w:rsidP="00903D1A">
            <w:pPr>
              <w:pStyle w:val="101"/>
            </w:pPr>
            <w:r w:rsidRPr="003D286B">
              <w:t>0,09</w:t>
            </w:r>
          </w:p>
        </w:tc>
        <w:tc>
          <w:tcPr>
            <w:tcW w:w="567" w:type="dxa"/>
            <w:tcBorders>
              <w:top w:val="single" w:sz="4" w:space="0" w:color="auto"/>
              <w:left w:val="single" w:sz="4" w:space="0" w:color="auto"/>
              <w:bottom w:val="single" w:sz="4" w:space="0" w:color="auto"/>
              <w:right w:val="single" w:sz="4" w:space="0" w:color="auto"/>
            </w:tcBorders>
            <w:vAlign w:val="center"/>
          </w:tcPr>
          <w:p w14:paraId="79C0EA89" w14:textId="77777777" w:rsidR="00F20815" w:rsidRPr="003D286B" w:rsidRDefault="00F20815" w:rsidP="00903D1A">
            <w:pPr>
              <w:pStyle w:val="101"/>
            </w:pPr>
            <w:r w:rsidRPr="003D286B">
              <w:t>6,</w:t>
            </w:r>
            <w:r w:rsidRPr="00F20815">
              <w:t>7</w:t>
            </w:r>
          </w:p>
        </w:tc>
        <w:tc>
          <w:tcPr>
            <w:tcW w:w="709" w:type="dxa"/>
            <w:tcBorders>
              <w:top w:val="single" w:sz="4" w:space="0" w:color="auto"/>
              <w:left w:val="single" w:sz="4" w:space="0" w:color="auto"/>
              <w:bottom w:val="single" w:sz="4" w:space="0" w:color="auto"/>
              <w:right w:val="single" w:sz="4" w:space="0" w:color="auto"/>
            </w:tcBorders>
            <w:vAlign w:val="center"/>
          </w:tcPr>
          <w:p w14:paraId="79C0EA8A" w14:textId="77777777" w:rsidR="00F20815" w:rsidRPr="003D286B" w:rsidRDefault="00F20815" w:rsidP="00903D1A">
            <w:pPr>
              <w:pStyle w:val="101"/>
            </w:pPr>
            <w:r w:rsidRPr="003D286B">
              <w:t>21,7</w:t>
            </w:r>
          </w:p>
        </w:tc>
        <w:tc>
          <w:tcPr>
            <w:tcW w:w="567" w:type="dxa"/>
            <w:tcBorders>
              <w:top w:val="single" w:sz="4" w:space="0" w:color="auto"/>
              <w:left w:val="single" w:sz="4" w:space="0" w:color="auto"/>
              <w:bottom w:val="single" w:sz="4" w:space="0" w:color="auto"/>
              <w:right w:val="single" w:sz="4" w:space="0" w:color="auto"/>
            </w:tcBorders>
            <w:vAlign w:val="center"/>
          </w:tcPr>
          <w:p w14:paraId="79C0EA8B" w14:textId="77777777" w:rsidR="00F20815" w:rsidRPr="003D286B" w:rsidRDefault="00F20815" w:rsidP="00903D1A">
            <w:pPr>
              <w:pStyle w:val="101"/>
            </w:pPr>
            <w:r w:rsidRPr="003D286B">
              <w:t>80,9</w:t>
            </w:r>
          </w:p>
        </w:tc>
        <w:tc>
          <w:tcPr>
            <w:tcW w:w="708" w:type="dxa"/>
            <w:tcBorders>
              <w:top w:val="single" w:sz="4" w:space="0" w:color="auto"/>
              <w:left w:val="single" w:sz="4" w:space="0" w:color="auto"/>
              <w:bottom w:val="single" w:sz="4" w:space="0" w:color="auto"/>
              <w:right w:val="single" w:sz="4" w:space="0" w:color="auto"/>
            </w:tcBorders>
            <w:vAlign w:val="center"/>
          </w:tcPr>
          <w:p w14:paraId="79C0EA8C" w14:textId="77777777" w:rsidR="00F20815" w:rsidRPr="003D286B" w:rsidRDefault="00F20815" w:rsidP="00903D1A">
            <w:pPr>
              <w:pStyle w:val="101"/>
            </w:pPr>
            <w:r w:rsidRPr="003D286B">
              <w:t>25,0</w:t>
            </w:r>
          </w:p>
        </w:tc>
        <w:tc>
          <w:tcPr>
            <w:tcW w:w="567" w:type="dxa"/>
            <w:tcBorders>
              <w:top w:val="single" w:sz="4" w:space="0" w:color="auto"/>
              <w:left w:val="single" w:sz="4" w:space="0" w:color="auto"/>
              <w:bottom w:val="single" w:sz="4" w:space="0" w:color="auto"/>
              <w:right w:val="single" w:sz="4" w:space="0" w:color="auto"/>
            </w:tcBorders>
            <w:vAlign w:val="center"/>
          </w:tcPr>
          <w:p w14:paraId="79C0EA8D" w14:textId="77777777" w:rsidR="00F20815" w:rsidRPr="003D286B" w:rsidRDefault="00F20815" w:rsidP="00903D1A">
            <w:pPr>
              <w:pStyle w:val="101"/>
            </w:pPr>
            <w:r w:rsidRPr="003D286B">
              <w:t>2,3</w:t>
            </w:r>
          </w:p>
        </w:tc>
        <w:tc>
          <w:tcPr>
            <w:tcW w:w="567" w:type="dxa"/>
            <w:tcBorders>
              <w:top w:val="single" w:sz="4" w:space="0" w:color="auto"/>
              <w:left w:val="single" w:sz="4" w:space="0" w:color="auto"/>
              <w:bottom w:val="single" w:sz="4" w:space="0" w:color="auto"/>
              <w:right w:val="single" w:sz="4" w:space="0" w:color="auto"/>
            </w:tcBorders>
            <w:vAlign w:val="center"/>
          </w:tcPr>
          <w:p w14:paraId="79C0EA8E" w14:textId="77777777" w:rsidR="00F20815" w:rsidRPr="003D286B" w:rsidRDefault="00F20815" w:rsidP="00903D1A">
            <w:pPr>
              <w:pStyle w:val="101"/>
            </w:pPr>
            <w:r w:rsidRPr="003D286B">
              <w:t>1</w:t>
            </w:r>
            <w:r w:rsidRPr="00F20815">
              <w:t>8</w:t>
            </w:r>
            <w:r w:rsidRPr="003D286B">
              <w:t>,</w:t>
            </w:r>
            <w:r w:rsidRPr="00F20815">
              <w:t>0</w:t>
            </w:r>
          </w:p>
        </w:tc>
        <w:tc>
          <w:tcPr>
            <w:tcW w:w="709" w:type="dxa"/>
            <w:tcBorders>
              <w:top w:val="single" w:sz="4" w:space="0" w:color="auto"/>
              <w:left w:val="single" w:sz="4" w:space="0" w:color="auto"/>
              <w:bottom w:val="single" w:sz="4" w:space="0" w:color="auto"/>
              <w:right w:val="single" w:sz="4" w:space="0" w:color="auto"/>
            </w:tcBorders>
            <w:vAlign w:val="center"/>
          </w:tcPr>
          <w:p w14:paraId="79C0EA8F" w14:textId="77777777" w:rsidR="00F20815" w:rsidRPr="003D286B" w:rsidRDefault="00F20815" w:rsidP="00903D1A">
            <w:pPr>
              <w:pStyle w:val="101"/>
            </w:pPr>
            <w:r w:rsidRPr="003D286B">
              <w:t>1,0</w:t>
            </w:r>
          </w:p>
        </w:tc>
        <w:tc>
          <w:tcPr>
            <w:tcW w:w="687" w:type="dxa"/>
            <w:tcBorders>
              <w:top w:val="single" w:sz="4" w:space="0" w:color="auto"/>
              <w:left w:val="single" w:sz="4" w:space="0" w:color="auto"/>
              <w:bottom w:val="single" w:sz="4" w:space="0" w:color="auto"/>
              <w:right w:val="single" w:sz="4" w:space="0" w:color="auto"/>
            </w:tcBorders>
            <w:vAlign w:val="center"/>
          </w:tcPr>
          <w:p w14:paraId="79C0EA90" w14:textId="77777777" w:rsidR="00F20815" w:rsidRPr="003D286B" w:rsidRDefault="00F20815" w:rsidP="00903D1A">
            <w:pPr>
              <w:pStyle w:val="101"/>
            </w:pPr>
            <w:r w:rsidRPr="003D286B">
              <w:t>6,3</w:t>
            </w:r>
          </w:p>
        </w:tc>
        <w:tc>
          <w:tcPr>
            <w:tcW w:w="709" w:type="dxa"/>
            <w:tcBorders>
              <w:top w:val="single" w:sz="4" w:space="0" w:color="auto"/>
              <w:left w:val="single" w:sz="4" w:space="0" w:color="auto"/>
              <w:bottom w:val="single" w:sz="4" w:space="0" w:color="auto"/>
              <w:right w:val="single" w:sz="4" w:space="0" w:color="auto"/>
            </w:tcBorders>
            <w:vAlign w:val="center"/>
          </w:tcPr>
          <w:p w14:paraId="79C0EA91" w14:textId="77777777" w:rsidR="00F20815" w:rsidRPr="003D286B" w:rsidRDefault="00F20815" w:rsidP="00903D1A">
            <w:pPr>
              <w:pStyle w:val="101"/>
            </w:pPr>
            <w:r w:rsidRPr="003D286B">
              <w:t>0,06</w:t>
            </w:r>
          </w:p>
        </w:tc>
      </w:tr>
      <w:tr w:rsidR="00F20815" w:rsidRPr="003D286B" w14:paraId="79C0EAA1" w14:textId="77777777" w:rsidTr="00C233B4">
        <w:trPr>
          <w:gridAfter w:val="1"/>
          <w:wAfter w:w="8" w:type="dxa"/>
          <w:trHeight w:val="454"/>
          <w:jc w:val="center"/>
        </w:trPr>
        <w:tc>
          <w:tcPr>
            <w:tcW w:w="1264" w:type="dxa"/>
            <w:tcBorders>
              <w:top w:val="single" w:sz="4" w:space="0" w:color="auto"/>
              <w:left w:val="single" w:sz="4" w:space="0" w:color="auto"/>
              <w:bottom w:val="single" w:sz="4" w:space="0" w:color="auto"/>
              <w:right w:val="single" w:sz="4" w:space="0" w:color="auto"/>
            </w:tcBorders>
            <w:vAlign w:val="center"/>
          </w:tcPr>
          <w:p w14:paraId="79C0EA93" w14:textId="77777777" w:rsidR="00F20815" w:rsidRPr="003D286B" w:rsidRDefault="00F20815" w:rsidP="00903D1A">
            <w:pPr>
              <w:pStyle w:val="101"/>
            </w:pPr>
            <w:r w:rsidRPr="003D286B">
              <w:t>СКВ-3</w:t>
            </w:r>
          </w:p>
        </w:tc>
        <w:tc>
          <w:tcPr>
            <w:tcW w:w="1134" w:type="dxa"/>
            <w:tcBorders>
              <w:top w:val="single" w:sz="4" w:space="0" w:color="auto"/>
              <w:left w:val="single" w:sz="4" w:space="0" w:color="auto"/>
              <w:bottom w:val="single" w:sz="4" w:space="0" w:color="auto"/>
              <w:right w:val="single" w:sz="4" w:space="0" w:color="auto"/>
            </w:tcBorders>
            <w:vAlign w:val="center"/>
          </w:tcPr>
          <w:p w14:paraId="79C0EA94" w14:textId="77777777" w:rsidR="00F20815" w:rsidRPr="003D286B" w:rsidRDefault="00F20815" w:rsidP="00903D1A">
            <w:pPr>
              <w:pStyle w:val="101"/>
            </w:pPr>
            <w:r w:rsidRPr="003D286B">
              <w:t>0,2-0,8</w:t>
            </w:r>
          </w:p>
        </w:tc>
        <w:tc>
          <w:tcPr>
            <w:tcW w:w="567" w:type="dxa"/>
            <w:tcBorders>
              <w:top w:val="single" w:sz="4" w:space="0" w:color="auto"/>
              <w:left w:val="single" w:sz="4" w:space="0" w:color="auto"/>
              <w:bottom w:val="single" w:sz="4" w:space="0" w:color="auto"/>
              <w:right w:val="single" w:sz="4" w:space="0" w:color="auto"/>
            </w:tcBorders>
            <w:vAlign w:val="center"/>
          </w:tcPr>
          <w:p w14:paraId="79C0EA95" w14:textId="77777777" w:rsidR="00F20815" w:rsidRPr="003D286B" w:rsidRDefault="00F20815" w:rsidP="00903D1A">
            <w:pPr>
              <w:pStyle w:val="101"/>
            </w:pPr>
            <w:r w:rsidRPr="003D286B">
              <w:t>6,14</w:t>
            </w:r>
          </w:p>
        </w:tc>
        <w:tc>
          <w:tcPr>
            <w:tcW w:w="709" w:type="dxa"/>
            <w:tcBorders>
              <w:top w:val="single" w:sz="4" w:space="0" w:color="auto"/>
              <w:left w:val="single" w:sz="4" w:space="0" w:color="auto"/>
              <w:bottom w:val="single" w:sz="4" w:space="0" w:color="auto"/>
              <w:right w:val="single" w:sz="4" w:space="0" w:color="auto"/>
            </w:tcBorders>
            <w:vAlign w:val="center"/>
          </w:tcPr>
          <w:p w14:paraId="79C0EA96" w14:textId="77777777" w:rsidR="00F20815" w:rsidRPr="003D286B" w:rsidRDefault="00F20815" w:rsidP="00903D1A">
            <w:pPr>
              <w:pStyle w:val="101"/>
            </w:pPr>
            <w:r w:rsidRPr="003D286B">
              <w:t>5,43</w:t>
            </w:r>
          </w:p>
        </w:tc>
        <w:tc>
          <w:tcPr>
            <w:tcW w:w="709" w:type="dxa"/>
            <w:tcBorders>
              <w:top w:val="single" w:sz="4" w:space="0" w:color="auto"/>
              <w:left w:val="single" w:sz="4" w:space="0" w:color="auto"/>
              <w:bottom w:val="single" w:sz="4" w:space="0" w:color="auto"/>
              <w:right w:val="single" w:sz="4" w:space="0" w:color="auto"/>
            </w:tcBorders>
            <w:vAlign w:val="center"/>
          </w:tcPr>
          <w:p w14:paraId="79C0EA97" w14:textId="77777777" w:rsidR="00F20815" w:rsidRPr="003D286B" w:rsidRDefault="00F20815" w:rsidP="00903D1A">
            <w:pPr>
              <w:pStyle w:val="101"/>
            </w:pPr>
            <w:r w:rsidRPr="003D286B">
              <w:t>0,16</w:t>
            </w:r>
          </w:p>
        </w:tc>
        <w:tc>
          <w:tcPr>
            <w:tcW w:w="567" w:type="dxa"/>
            <w:tcBorders>
              <w:top w:val="single" w:sz="4" w:space="0" w:color="auto"/>
              <w:left w:val="single" w:sz="4" w:space="0" w:color="auto"/>
              <w:bottom w:val="single" w:sz="4" w:space="0" w:color="auto"/>
              <w:right w:val="single" w:sz="4" w:space="0" w:color="auto"/>
            </w:tcBorders>
            <w:vAlign w:val="center"/>
          </w:tcPr>
          <w:p w14:paraId="79C0EA98" w14:textId="77777777" w:rsidR="00F20815" w:rsidRPr="003D286B" w:rsidRDefault="00F20815" w:rsidP="00903D1A">
            <w:pPr>
              <w:pStyle w:val="101"/>
            </w:pPr>
            <w:r w:rsidRPr="003D286B">
              <w:t>12,5</w:t>
            </w:r>
          </w:p>
        </w:tc>
        <w:tc>
          <w:tcPr>
            <w:tcW w:w="709" w:type="dxa"/>
            <w:tcBorders>
              <w:top w:val="single" w:sz="4" w:space="0" w:color="auto"/>
              <w:left w:val="single" w:sz="4" w:space="0" w:color="auto"/>
              <w:bottom w:val="single" w:sz="4" w:space="0" w:color="auto"/>
              <w:right w:val="single" w:sz="4" w:space="0" w:color="auto"/>
            </w:tcBorders>
            <w:vAlign w:val="center"/>
          </w:tcPr>
          <w:p w14:paraId="79C0EA99" w14:textId="77777777" w:rsidR="00F20815" w:rsidRPr="003D286B" w:rsidRDefault="00F20815" w:rsidP="00903D1A">
            <w:pPr>
              <w:pStyle w:val="101"/>
            </w:pPr>
            <w:r w:rsidRPr="003D286B">
              <w:t>17,5</w:t>
            </w:r>
          </w:p>
        </w:tc>
        <w:tc>
          <w:tcPr>
            <w:tcW w:w="567" w:type="dxa"/>
            <w:tcBorders>
              <w:top w:val="single" w:sz="4" w:space="0" w:color="auto"/>
              <w:left w:val="single" w:sz="4" w:space="0" w:color="auto"/>
              <w:bottom w:val="single" w:sz="4" w:space="0" w:color="auto"/>
              <w:right w:val="single" w:sz="4" w:space="0" w:color="auto"/>
            </w:tcBorders>
            <w:vAlign w:val="center"/>
          </w:tcPr>
          <w:p w14:paraId="79C0EA9A" w14:textId="77777777" w:rsidR="00F20815" w:rsidRPr="003D286B" w:rsidRDefault="00F20815" w:rsidP="00903D1A">
            <w:pPr>
              <w:pStyle w:val="101"/>
            </w:pPr>
            <w:r w:rsidRPr="003D286B">
              <w:t>226,1</w:t>
            </w:r>
          </w:p>
        </w:tc>
        <w:tc>
          <w:tcPr>
            <w:tcW w:w="708" w:type="dxa"/>
            <w:tcBorders>
              <w:top w:val="single" w:sz="4" w:space="0" w:color="auto"/>
              <w:left w:val="single" w:sz="4" w:space="0" w:color="auto"/>
              <w:bottom w:val="single" w:sz="4" w:space="0" w:color="auto"/>
              <w:right w:val="single" w:sz="4" w:space="0" w:color="auto"/>
            </w:tcBorders>
            <w:vAlign w:val="center"/>
          </w:tcPr>
          <w:p w14:paraId="79C0EA9B" w14:textId="77777777" w:rsidR="00F20815" w:rsidRPr="003D286B" w:rsidRDefault="00F20815" w:rsidP="00903D1A">
            <w:pPr>
              <w:pStyle w:val="101"/>
            </w:pPr>
            <w:r w:rsidRPr="003D286B">
              <w:t>22,7</w:t>
            </w:r>
          </w:p>
        </w:tc>
        <w:tc>
          <w:tcPr>
            <w:tcW w:w="567" w:type="dxa"/>
            <w:tcBorders>
              <w:top w:val="single" w:sz="4" w:space="0" w:color="auto"/>
              <w:left w:val="single" w:sz="4" w:space="0" w:color="auto"/>
              <w:bottom w:val="single" w:sz="4" w:space="0" w:color="auto"/>
              <w:right w:val="single" w:sz="4" w:space="0" w:color="auto"/>
            </w:tcBorders>
            <w:vAlign w:val="center"/>
          </w:tcPr>
          <w:p w14:paraId="79C0EA9C" w14:textId="77777777" w:rsidR="00F20815" w:rsidRPr="003D286B" w:rsidRDefault="00F20815" w:rsidP="00903D1A">
            <w:pPr>
              <w:pStyle w:val="101"/>
            </w:pPr>
            <w:r w:rsidRPr="003D286B">
              <w:t>2,9</w:t>
            </w:r>
          </w:p>
        </w:tc>
        <w:tc>
          <w:tcPr>
            <w:tcW w:w="567" w:type="dxa"/>
            <w:tcBorders>
              <w:top w:val="single" w:sz="4" w:space="0" w:color="auto"/>
              <w:left w:val="single" w:sz="4" w:space="0" w:color="auto"/>
              <w:bottom w:val="single" w:sz="4" w:space="0" w:color="auto"/>
              <w:right w:val="single" w:sz="4" w:space="0" w:color="auto"/>
            </w:tcBorders>
            <w:vAlign w:val="center"/>
          </w:tcPr>
          <w:p w14:paraId="79C0EA9D" w14:textId="77777777" w:rsidR="00F20815" w:rsidRPr="003D286B" w:rsidRDefault="00F20815" w:rsidP="00903D1A">
            <w:pPr>
              <w:pStyle w:val="101"/>
            </w:pPr>
            <w:r w:rsidRPr="003D286B">
              <w:t>13,3</w:t>
            </w:r>
          </w:p>
        </w:tc>
        <w:tc>
          <w:tcPr>
            <w:tcW w:w="709" w:type="dxa"/>
            <w:tcBorders>
              <w:top w:val="single" w:sz="4" w:space="0" w:color="auto"/>
              <w:left w:val="single" w:sz="4" w:space="0" w:color="auto"/>
              <w:bottom w:val="single" w:sz="4" w:space="0" w:color="auto"/>
              <w:right w:val="single" w:sz="4" w:space="0" w:color="auto"/>
            </w:tcBorders>
            <w:vAlign w:val="center"/>
          </w:tcPr>
          <w:p w14:paraId="79C0EA9E" w14:textId="77777777" w:rsidR="00F20815" w:rsidRPr="003D286B" w:rsidRDefault="00F20815" w:rsidP="00903D1A">
            <w:pPr>
              <w:pStyle w:val="101"/>
            </w:pPr>
            <w:r w:rsidRPr="003D286B">
              <w:t>0,3</w:t>
            </w:r>
          </w:p>
        </w:tc>
        <w:tc>
          <w:tcPr>
            <w:tcW w:w="687" w:type="dxa"/>
            <w:tcBorders>
              <w:top w:val="single" w:sz="4" w:space="0" w:color="auto"/>
              <w:left w:val="single" w:sz="4" w:space="0" w:color="auto"/>
              <w:bottom w:val="single" w:sz="4" w:space="0" w:color="auto"/>
              <w:right w:val="single" w:sz="4" w:space="0" w:color="auto"/>
            </w:tcBorders>
            <w:vAlign w:val="center"/>
          </w:tcPr>
          <w:p w14:paraId="79C0EA9F" w14:textId="77777777" w:rsidR="00F20815" w:rsidRPr="003D286B" w:rsidRDefault="00F20815" w:rsidP="00903D1A">
            <w:pPr>
              <w:pStyle w:val="101"/>
            </w:pPr>
            <w:r w:rsidRPr="003D286B">
              <w:t>36,1</w:t>
            </w:r>
          </w:p>
        </w:tc>
        <w:tc>
          <w:tcPr>
            <w:tcW w:w="709" w:type="dxa"/>
            <w:tcBorders>
              <w:top w:val="single" w:sz="4" w:space="0" w:color="auto"/>
              <w:left w:val="single" w:sz="4" w:space="0" w:color="auto"/>
              <w:bottom w:val="single" w:sz="4" w:space="0" w:color="auto"/>
              <w:right w:val="single" w:sz="4" w:space="0" w:color="auto"/>
            </w:tcBorders>
            <w:vAlign w:val="center"/>
          </w:tcPr>
          <w:p w14:paraId="79C0EAA0" w14:textId="77777777" w:rsidR="00F20815" w:rsidRPr="003D286B" w:rsidRDefault="00F20815" w:rsidP="00903D1A">
            <w:pPr>
              <w:pStyle w:val="101"/>
            </w:pPr>
            <w:r w:rsidRPr="003D286B">
              <w:t>0,03</w:t>
            </w:r>
          </w:p>
        </w:tc>
      </w:tr>
      <w:tr w:rsidR="00F20815" w:rsidRPr="003D286B" w14:paraId="79C0EAB0" w14:textId="77777777" w:rsidTr="00C233B4">
        <w:trPr>
          <w:gridAfter w:val="1"/>
          <w:wAfter w:w="8" w:type="dxa"/>
          <w:trHeight w:val="454"/>
          <w:jc w:val="center"/>
        </w:trPr>
        <w:tc>
          <w:tcPr>
            <w:tcW w:w="1264" w:type="dxa"/>
            <w:tcBorders>
              <w:top w:val="single" w:sz="4" w:space="0" w:color="auto"/>
              <w:left w:val="single" w:sz="4" w:space="0" w:color="auto"/>
              <w:bottom w:val="single" w:sz="4" w:space="0" w:color="auto"/>
              <w:right w:val="single" w:sz="4" w:space="0" w:color="auto"/>
            </w:tcBorders>
            <w:vAlign w:val="center"/>
          </w:tcPr>
          <w:p w14:paraId="79C0EAA2" w14:textId="77777777" w:rsidR="00F20815" w:rsidRPr="003D286B" w:rsidRDefault="00F20815" w:rsidP="00903D1A">
            <w:pPr>
              <w:pStyle w:val="101"/>
            </w:pPr>
            <w:r w:rsidRPr="003D286B">
              <w:t>ПП-4</w:t>
            </w:r>
          </w:p>
        </w:tc>
        <w:tc>
          <w:tcPr>
            <w:tcW w:w="1134" w:type="dxa"/>
            <w:tcBorders>
              <w:top w:val="single" w:sz="4" w:space="0" w:color="auto"/>
              <w:left w:val="single" w:sz="4" w:space="0" w:color="auto"/>
              <w:bottom w:val="single" w:sz="4" w:space="0" w:color="auto"/>
              <w:right w:val="single" w:sz="4" w:space="0" w:color="auto"/>
            </w:tcBorders>
            <w:vAlign w:val="center"/>
          </w:tcPr>
          <w:p w14:paraId="79C0EAA3" w14:textId="77777777" w:rsidR="00F20815" w:rsidRPr="003D286B" w:rsidRDefault="00F20815" w:rsidP="00903D1A">
            <w:pPr>
              <w:pStyle w:val="101"/>
            </w:pPr>
            <w:r w:rsidRPr="003D286B">
              <w:t>0,0÷0,2</w:t>
            </w:r>
          </w:p>
        </w:tc>
        <w:tc>
          <w:tcPr>
            <w:tcW w:w="567" w:type="dxa"/>
            <w:tcBorders>
              <w:top w:val="single" w:sz="4" w:space="0" w:color="auto"/>
              <w:left w:val="single" w:sz="4" w:space="0" w:color="auto"/>
              <w:bottom w:val="single" w:sz="4" w:space="0" w:color="auto"/>
              <w:right w:val="single" w:sz="4" w:space="0" w:color="auto"/>
            </w:tcBorders>
            <w:vAlign w:val="center"/>
          </w:tcPr>
          <w:p w14:paraId="79C0EAA4" w14:textId="77777777" w:rsidR="00F20815" w:rsidRPr="003D286B" w:rsidRDefault="00F20815" w:rsidP="00903D1A">
            <w:pPr>
              <w:pStyle w:val="101"/>
            </w:pPr>
            <w:r w:rsidRPr="003D286B">
              <w:t>7,20</w:t>
            </w:r>
          </w:p>
        </w:tc>
        <w:tc>
          <w:tcPr>
            <w:tcW w:w="709" w:type="dxa"/>
            <w:tcBorders>
              <w:top w:val="single" w:sz="4" w:space="0" w:color="auto"/>
              <w:left w:val="single" w:sz="4" w:space="0" w:color="auto"/>
              <w:bottom w:val="single" w:sz="4" w:space="0" w:color="auto"/>
              <w:right w:val="single" w:sz="4" w:space="0" w:color="auto"/>
            </w:tcBorders>
            <w:vAlign w:val="center"/>
          </w:tcPr>
          <w:p w14:paraId="79C0EAA5" w14:textId="77777777" w:rsidR="00F20815" w:rsidRPr="003D286B" w:rsidRDefault="00F20815" w:rsidP="00903D1A">
            <w:pPr>
              <w:pStyle w:val="101"/>
            </w:pPr>
            <w:r w:rsidRPr="003D286B">
              <w:t>6,5</w:t>
            </w:r>
          </w:p>
        </w:tc>
        <w:tc>
          <w:tcPr>
            <w:tcW w:w="709" w:type="dxa"/>
            <w:tcBorders>
              <w:top w:val="single" w:sz="4" w:space="0" w:color="auto"/>
              <w:left w:val="single" w:sz="4" w:space="0" w:color="auto"/>
              <w:bottom w:val="single" w:sz="4" w:space="0" w:color="auto"/>
              <w:right w:val="single" w:sz="4" w:space="0" w:color="auto"/>
            </w:tcBorders>
            <w:vAlign w:val="center"/>
          </w:tcPr>
          <w:p w14:paraId="79C0EAA6" w14:textId="77777777" w:rsidR="00F20815" w:rsidRPr="003D286B" w:rsidRDefault="00F20815" w:rsidP="00903D1A">
            <w:pPr>
              <w:pStyle w:val="101"/>
            </w:pPr>
            <w:r w:rsidRPr="003D286B">
              <w:t>0,17</w:t>
            </w:r>
          </w:p>
        </w:tc>
        <w:tc>
          <w:tcPr>
            <w:tcW w:w="567" w:type="dxa"/>
            <w:tcBorders>
              <w:top w:val="single" w:sz="4" w:space="0" w:color="auto"/>
              <w:left w:val="single" w:sz="4" w:space="0" w:color="auto"/>
              <w:bottom w:val="single" w:sz="4" w:space="0" w:color="auto"/>
              <w:right w:val="single" w:sz="4" w:space="0" w:color="auto"/>
            </w:tcBorders>
            <w:vAlign w:val="center"/>
          </w:tcPr>
          <w:p w14:paraId="79C0EAA7" w14:textId="77777777" w:rsidR="00F20815" w:rsidRPr="003D286B" w:rsidRDefault="00F20815" w:rsidP="00903D1A">
            <w:pPr>
              <w:pStyle w:val="101"/>
            </w:pPr>
            <w:r w:rsidRPr="003D286B">
              <w:t>17,9</w:t>
            </w:r>
          </w:p>
        </w:tc>
        <w:tc>
          <w:tcPr>
            <w:tcW w:w="709" w:type="dxa"/>
            <w:tcBorders>
              <w:top w:val="single" w:sz="4" w:space="0" w:color="auto"/>
              <w:left w:val="single" w:sz="4" w:space="0" w:color="auto"/>
              <w:bottom w:val="single" w:sz="4" w:space="0" w:color="auto"/>
              <w:right w:val="single" w:sz="4" w:space="0" w:color="auto"/>
            </w:tcBorders>
            <w:vAlign w:val="center"/>
          </w:tcPr>
          <w:p w14:paraId="79C0EAA8" w14:textId="77777777" w:rsidR="00F20815" w:rsidRPr="003D286B" w:rsidRDefault="00F20815" w:rsidP="00903D1A">
            <w:pPr>
              <w:pStyle w:val="101"/>
            </w:pPr>
            <w:r w:rsidRPr="003D286B">
              <w:t>25,2</w:t>
            </w:r>
          </w:p>
        </w:tc>
        <w:tc>
          <w:tcPr>
            <w:tcW w:w="567" w:type="dxa"/>
            <w:tcBorders>
              <w:top w:val="single" w:sz="4" w:space="0" w:color="auto"/>
              <w:left w:val="single" w:sz="4" w:space="0" w:color="auto"/>
              <w:bottom w:val="single" w:sz="4" w:space="0" w:color="auto"/>
              <w:right w:val="single" w:sz="4" w:space="0" w:color="auto"/>
            </w:tcBorders>
            <w:vAlign w:val="center"/>
          </w:tcPr>
          <w:p w14:paraId="79C0EAA9" w14:textId="77777777" w:rsidR="00F20815" w:rsidRPr="003D286B" w:rsidRDefault="00F20815" w:rsidP="00903D1A">
            <w:pPr>
              <w:pStyle w:val="101"/>
            </w:pPr>
            <w:r w:rsidRPr="003D286B">
              <w:t>215,1</w:t>
            </w:r>
          </w:p>
        </w:tc>
        <w:tc>
          <w:tcPr>
            <w:tcW w:w="708" w:type="dxa"/>
            <w:tcBorders>
              <w:top w:val="single" w:sz="4" w:space="0" w:color="auto"/>
              <w:left w:val="single" w:sz="4" w:space="0" w:color="auto"/>
              <w:bottom w:val="single" w:sz="4" w:space="0" w:color="auto"/>
              <w:right w:val="single" w:sz="4" w:space="0" w:color="auto"/>
            </w:tcBorders>
            <w:vAlign w:val="center"/>
          </w:tcPr>
          <w:p w14:paraId="79C0EAAA" w14:textId="77777777" w:rsidR="00F20815" w:rsidRPr="003D286B" w:rsidRDefault="00F20815" w:rsidP="00903D1A">
            <w:pPr>
              <w:pStyle w:val="101"/>
            </w:pPr>
            <w:r w:rsidRPr="003D286B">
              <w:t>62,2</w:t>
            </w:r>
          </w:p>
        </w:tc>
        <w:tc>
          <w:tcPr>
            <w:tcW w:w="567" w:type="dxa"/>
            <w:tcBorders>
              <w:top w:val="single" w:sz="4" w:space="0" w:color="auto"/>
              <w:left w:val="single" w:sz="4" w:space="0" w:color="auto"/>
              <w:bottom w:val="single" w:sz="4" w:space="0" w:color="auto"/>
              <w:right w:val="single" w:sz="4" w:space="0" w:color="auto"/>
            </w:tcBorders>
            <w:vAlign w:val="center"/>
          </w:tcPr>
          <w:p w14:paraId="79C0EAAB" w14:textId="77777777" w:rsidR="00F20815" w:rsidRPr="003D286B" w:rsidRDefault="00F20815" w:rsidP="00903D1A">
            <w:pPr>
              <w:pStyle w:val="101"/>
            </w:pPr>
            <w:r w:rsidRPr="003D286B">
              <w:t>2,3</w:t>
            </w:r>
          </w:p>
        </w:tc>
        <w:tc>
          <w:tcPr>
            <w:tcW w:w="567" w:type="dxa"/>
            <w:tcBorders>
              <w:top w:val="single" w:sz="4" w:space="0" w:color="auto"/>
              <w:left w:val="single" w:sz="4" w:space="0" w:color="auto"/>
              <w:bottom w:val="single" w:sz="4" w:space="0" w:color="auto"/>
              <w:right w:val="single" w:sz="4" w:space="0" w:color="auto"/>
            </w:tcBorders>
            <w:vAlign w:val="center"/>
          </w:tcPr>
          <w:p w14:paraId="79C0EAAC" w14:textId="77777777" w:rsidR="00F20815" w:rsidRPr="003D286B" w:rsidRDefault="00F20815" w:rsidP="00903D1A">
            <w:pPr>
              <w:pStyle w:val="101"/>
            </w:pPr>
            <w:r w:rsidRPr="003D286B">
              <w:t>89,3</w:t>
            </w:r>
          </w:p>
        </w:tc>
        <w:tc>
          <w:tcPr>
            <w:tcW w:w="709" w:type="dxa"/>
            <w:tcBorders>
              <w:top w:val="single" w:sz="4" w:space="0" w:color="auto"/>
              <w:left w:val="single" w:sz="4" w:space="0" w:color="auto"/>
              <w:bottom w:val="single" w:sz="4" w:space="0" w:color="auto"/>
              <w:right w:val="single" w:sz="4" w:space="0" w:color="auto"/>
            </w:tcBorders>
            <w:vAlign w:val="center"/>
          </w:tcPr>
          <w:p w14:paraId="79C0EAAD" w14:textId="77777777" w:rsidR="00F20815" w:rsidRPr="003D286B" w:rsidRDefault="00F20815" w:rsidP="00903D1A">
            <w:pPr>
              <w:pStyle w:val="101"/>
            </w:pPr>
            <w:r w:rsidRPr="003D286B">
              <w:t>1,0</w:t>
            </w:r>
          </w:p>
        </w:tc>
        <w:tc>
          <w:tcPr>
            <w:tcW w:w="687" w:type="dxa"/>
            <w:tcBorders>
              <w:top w:val="single" w:sz="4" w:space="0" w:color="auto"/>
              <w:left w:val="single" w:sz="4" w:space="0" w:color="auto"/>
              <w:bottom w:val="single" w:sz="4" w:space="0" w:color="auto"/>
              <w:right w:val="single" w:sz="4" w:space="0" w:color="auto"/>
            </w:tcBorders>
            <w:vAlign w:val="center"/>
          </w:tcPr>
          <w:p w14:paraId="79C0EAAE" w14:textId="77777777" w:rsidR="00F20815" w:rsidRPr="003D286B" w:rsidRDefault="00F20815" w:rsidP="00903D1A">
            <w:pPr>
              <w:pStyle w:val="101"/>
            </w:pPr>
            <w:r w:rsidRPr="003D286B">
              <w:t>39,6</w:t>
            </w:r>
          </w:p>
        </w:tc>
        <w:tc>
          <w:tcPr>
            <w:tcW w:w="709" w:type="dxa"/>
            <w:tcBorders>
              <w:top w:val="single" w:sz="4" w:space="0" w:color="auto"/>
              <w:left w:val="single" w:sz="4" w:space="0" w:color="auto"/>
              <w:bottom w:val="single" w:sz="4" w:space="0" w:color="auto"/>
              <w:right w:val="single" w:sz="4" w:space="0" w:color="auto"/>
            </w:tcBorders>
            <w:vAlign w:val="center"/>
          </w:tcPr>
          <w:p w14:paraId="79C0EAAF" w14:textId="77777777" w:rsidR="00F20815" w:rsidRPr="003D286B" w:rsidRDefault="00F20815" w:rsidP="00903D1A">
            <w:pPr>
              <w:pStyle w:val="101"/>
            </w:pPr>
            <w:r w:rsidRPr="003D286B">
              <w:t>0,02</w:t>
            </w:r>
          </w:p>
        </w:tc>
      </w:tr>
      <w:tr w:rsidR="00F20815" w:rsidRPr="003D286B" w14:paraId="79C0EABF" w14:textId="77777777" w:rsidTr="00C233B4">
        <w:trPr>
          <w:gridAfter w:val="1"/>
          <w:wAfter w:w="8" w:type="dxa"/>
          <w:trHeight w:val="454"/>
          <w:jc w:val="center"/>
        </w:trPr>
        <w:tc>
          <w:tcPr>
            <w:tcW w:w="1264" w:type="dxa"/>
            <w:tcBorders>
              <w:top w:val="single" w:sz="4" w:space="0" w:color="auto"/>
              <w:left w:val="single" w:sz="4" w:space="0" w:color="auto"/>
              <w:bottom w:val="single" w:sz="4" w:space="0" w:color="auto"/>
              <w:right w:val="single" w:sz="4" w:space="0" w:color="auto"/>
            </w:tcBorders>
            <w:vAlign w:val="center"/>
          </w:tcPr>
          <w:p w14:paraId="79C0EAB1" w14:textId="77777777" w:rsidR="00F20815" w:rsidRPr="003D286B" w:rsidRDefault="00F20815" w:rsidP="00903D1A">
            <w:pPr>
              <w:pStyle w:val="101"/>
            </w:pPr>
            <w:r w:rsidRPr="003D286B">
              <w:t>ПП-5</w:t>
            </w:r>
          </w:p>
        </w:tc>
        <w:tc>
          <w:tcPr>
            <w:tcW w:w="1134" w:type="dxa"/>
            <w:tcBorders>
              <w:top w:val="single" w:sz="4" w:space="0" w:color="auto"/>
              <w:left w:val="single" w:sz="4" w:space="0" w:color="auto"/>
              <w:bottom w:val="single" w:sz="4" w:space="0" w:color="auto"/>
              <w:right w:val="single" w:sz="4" w:space="0" w:color="auto"/>
            </w:tcBorders>
            <w:vAlign w:val="center"/>
          </w:tcPr>
          <w:p w14:paraId="79C0EAB2" w14:textId="77777777" w:rsidR="00F20815" w:rsidRPr="003D286B" w:rsidRDefault="00F20815" w:rsidP="00903D1A">
            <w:pPr>
              <w:pStyle w:val="101"/>
            </w:pPr>
            <w:r w:rsidRPr="003D286B">
              <w:t>0,0÷0,2</w:t>
            </w:r>
          </w:p>
        </w:tc>
        <w:tc>
          <w:tcPr>
            <w:tcW w:w="567" w:type="dxa"/>
            <w:tcBorders>
              <w:top w:val="single" w:sz="4" w:space="0" w:color="auto"/>
              <w:left w:val="single" w:sz="4" w:space="0" w:color="auto"/>
              <w:bottom w:val="single" w:sz="4" w:space="0" w:color="auto"/>
              <w:right w:val="single" w:sz="4" w:space="0" w:color="auto"/>
            </w:tcBorders>
            <w:vAlign w:val="center"/>
          </w:tcPr>
          <w:p w14:paraId="79C0EAB3" w14:textId="77777777" w:rsidR="00F20815" w:rsidRPr="003D286B" w:rsidRDefault="00F20815" w:rsidP="00903D1A">
            <w:pPr>
              <w:pStyle w:val="101"/>
            </w:pPr>
            <w:r w:rsidRPr="003D286B">
              <w:t>6,54</w:t>
            </w:r>
          </w:p>
        </w:tc>
        <w:tc>
          <w:tcPr>
            <w:tcW w:w="709" w:type="dxa"/>
            <w:tcBorders>
              <w:top w:val="single" w:sz="4" w:space="0" w:color="auto"/>
              <w:left w:val="single" w:sz="4" w:space="0" w:color="auto"/>
              <w:bottom w:val="single" w:sz="4" w:space="0" w:color="auto"/>
              <w:right w:val="single" w:sz="4" w:space="0" w:color="auto"/>
            </w:tcBorders>
            <w:vAlign w:val="center"/>
          </w:tcPr>
          <w:p w14:paraId="79C0EAB4" w14:textId="77777777" w:rsidR="00F20815" w:rsidRPr="003D286B" w:rsidRDefault="00F20815" w:rsidP="00903D1A">
            <w:pPr>
              <w:pStyle w:val="101"/>
            </w:pPr>
            <w:r w:rsidRPr="003D286B">
              <w:t>5,14</w:t>
            </w:r>
          </w:p>
        </w:tc>
        <w:tc>
          <w:tcPr>
            <w:tcW w:w="709" w:type="dxa"/>
            <w:tcBorders>
              <w:top w:val="single" w:sz="4" w:space="0" w:color="auto"/>
              <w:left w:val="single" w:sz="4" w:space="0" w:color="auto"/>
              <w:bottom w:val="single" w:sz="4" w:space="0" w:color="auto"/>
              <w:right w:val="single" w:sz="4" w:space="0" w:color="auto"/>
            </w:tcBorders>
            <w:vAlign w:val="center"/>
          </w:tcPr>
          <w:p w14:paraId="79C0EAB5" w14:textId="77777777" w:rsidR="00F20815" w:rsidRPr="003D286B" w:rsidRDefault="00F20815" w:rsidP="00903D1A">
            <w:pPr>
              <w:pStyle w:val="101"/>
            </w:pPr>
            <w:r w:rsidRPr="003D286B">
              <w:t>0,08</w:t>
            </w:r>
          </w:p>
        </w:tc>
        <w:tc>
          <w:tcPr>
            <w:tcW w:w="567" w:type="dxa"/>
            <w:tcBorders>
              <w:top w:val="single" w:sz="4" w:space="0" w:color="auto"/>
              <w:left w:val="single" w:sz="4" w:space="0" w:color="auto"/>
              <w:bottom w:val="single" w:sz="4" w:space="0" w:color="auto"/>
              <w:right w:val="single" w:sz="4" w:space="0" w:color="auto"/>
            </w:tcBorders>
            <w:vAlign w:val="center"/>
          </w:tcPr>
          <w:p w14:paraId="79C0EAB6" w14:textId="77777777" w:rsidR="00F20815" w:rsidRPr="003D286B" w:rsidRDefault="00F20815" w:rsidP="00903D1A">
            <w:pPr>
              <w:pStyle w:val="101"/>
            </w:pPr>
            <w:r w:rsidRPr="003D286B">
              <w:t>10,2</w:t>
            </w:r>
          </w:p>
        </w:tc>
        <w:tc>
          <w:tcPr>
            <w:tcW w:w="709" w:type="dxa"/>
            <w:tcBorders>
              <w:top w:val="single" w:sz="4" w:space="0" w:color="auto"/>
              <w:left w:val="single" w:sz="4" w:space="0" w:color="auto"/>
              <w:bottom w:val="single" w:sz="4" w:space="0" w:color="auto"/>
              <w:right w:val="single" w:sz="4" w:space="0" w:color="auto"/>
            </w:tcBorders>
            <w:vAlign w:val="center"/>
          </w:tcPr>
          <w:p w14:paraId="79C0EAB7" w14:textId="77777777" w:rsidR="00F20815" w:rsidRPr="003D286B" w:rsidRDefault="00F20815" w:rsidP="00903D1A">
            <w:pPr>
              <w:pStyle w:val="101"/>
            </w:pPr>
            <w:r w:rsidRPr="003D286B">
              <w:t>24,2</w:t>
            </w:r>
          </w:p>
        </w:tc>
        <w:tc>
          <w:tcPr>
            <w:tcW w:w="567" w:type="dxa"/>
            <w:tcBorders>
              <w:top w:val="single" w:sz="4" w:space="0" w:color="auto"/>
              <w:left w:val="single" w:sz="4" w:space="0" w:color="auto"/>
              <w:bottom w:val="single" w:sz="4" w:space="0" w:color="auto"/>
              <w:right w:val="single" w:sz="4" w:space="0" w:color="auto"/>
            </w:tcBorders>
            <w:vAlign w:val="center"/>
          </w:tcPr>
          <w:p w14:paraId="79C0EAB8" w14:textId="77777777" w:rsidR="00F20815" w:rsidRPr="003D286B" w:rsidRDefault="00F20815" w:rsidP="00903D1A">
            <w:pPr>
              <w:pStyle w:val="101"/>
            </w:pPr>
            <w:r w:rsidRPr="003D286B">
              <w:t>203,0</w:t>
            </w:r>
          </w:p>
        </w:tc>
        <w:tc>
          <w:tcPr>
            <w:tcW w:w="708" w:type="dxa"/>
            <w:tcBorders>
              <w:top w:val="single" w:sz="4" w:space="0" w:color="auto"/>
              <w:left w:val="single" w:sz="4" w:space="0" w:color="auto"/>
              <w:bottom w:val="single" w:sz="4" w:space="0" w:color="auto"/>
              <w:right w:val="single" w:sz="4" w:space="0" w:color="auto"/>
            </w:tcBorders>
            <w:vAlign w:val="center"/>
          </w:tcPr>
          <w:p w14:paraId="79C0EAB9" w14:textId="77777777" w:rsidR="00F20815" w:rsidRPr="003D286B" w:rsidRDefault="00F20815" w:rsidP="00903D1A">
            <w:pPr>
              <w:pStyle w:val="101"/>
            </w:pPr>
            <w:r w:rsidRPr="003D286B">
              <w:t>36,3</w:t>
            </w:r>
          </w:p>
        </w:tc>
        <w:tc>
          <w:tcPr>
            <w:tcW w:w="567" w:type="dxa"/>
            <w:tcBorders>
              <w:top w:val="single" w:sz="4" w:space="0" w:color="auto"/>
              <w:left w:val="single" w:sz="4" w:space="0" w:color="auto"/>
              <w:bottom w:val="single" w:sz="4" w:space="0" w:color="auto"/>
              <w:right w:val="single" w:sz="4" w:space="0" w:color="auto"/>
            </w:tcBorders>
            <w:vAlign w:val="center"/>
          </w:tcPr>
          <w:p w14:paraId="79C0EABA" w14:textId="77777777" w:rsidR="00F20815" w:rsidRPr="003D286B" w:rsidRDefault="00F20815" w:rsidP="00903D1A">
            <w:pPr>
              <w:pStyle w:val="101"/>
            </w:pPr>
            <w:r w:rsidRPr="003D286B">
              <w:t>1,7</w:t>
            </w:r>
          </w:p>
        </w:tc>
        <w:tc>
          <w:tcPr>
            <w:tcW w:w="567" w:type="dxa"/>
            <w:tcBorders>
              <w:top w:val="single" w:sz="4" w:space="0" w:color="auto"/>
              <w:left w:val="single" w:sz="4" w:space="0" w:color="auto"/>
              <w:bottom w:val="single" w:sz="4" w:space="0" w:color="auto"/>
              <w:right w:val="single" w:sz="4" w:space="0" w:color="auto"/>
            </w:tcBorders>
            <w:vAlign w:val="center"/>
          </w:tcPr>
          <w:p w14:paraId="79C0EABB" w14:textId="77777777" w:rsidR="00F20815" w:rsidRPr="003D286B" w:rsidRDefault="00F20815" w:rsidP="00903D1A">
            <w:pPr>
              <w:pStyle w:val="101"/>
            </w:pPr>
            <w:r w:rsidRPr="003D286B">
              <w:t>55,5</w:t>
            </w:r>
          </w:p>
        </w:tc>
        <w:tc>
          <w:tcPr>
            <w:tcW w:w="709" w:type="dxa"/>
            <w:tcBorders>
              <w:top w:val="single" w:sz="4" w:space="0" w:color="auto"/>
              <w:left w:val="single" w:sz="4" w:space="0" w:color="auto"/>
              <w:bottom w:val="single" w:sz="4" w:space="0" w:color="auto"/>
              <w:right w:val="single" w:sz="4" w:space="0" w:color="auto"/>
            </w:tcBorders>
            <w:vAlign w:val="center"/>
          </w:tcPr>
          <w:p w14:paraId="79C0EABC" w14:textId="77777777" w:rsidR="00F20815" w:rsidRPr="003D286B" w:rsidRDefault="00F20815" w:rsidP="00903D1A">
            <w:pPr>
              <w:pStyle w:val="101"/>
            </w:pPr>
            <w:r w:rsidRPr="003D286B">
              <w:t>0,7</w:t>
            </w:r>
          </w:p>
        </w:tc>
        <w:tc>
          <w:tcPr>
            <w:tcW w:w="687" w:type="dxa"/>
            <w:tcBorders>
              <w:top w:val="single" w:sz="4" w:space="0" w:color="auto"/>
              <w:left w:val="single" w:sz="4" w:space="0" w:color="auto"/>
              <w:bottom w:val="single" w:sz="4" w:space="0" w:color="auto"/>
              <w:right w:val="single" w:sz="4" w:space="0" w:color="auto"/>
            </w:tcBorders>
            <w:vAlign w:val="center"/>
          </w:tcPr>
          <w:p w14:paraId="79C0EABD" w14:textId="77777777" w:rsidR="00F20815" w:rsidRPr="003D286B" w:rsidRDefault="00F20815" w:rsidP="00903D1A">
            <w:pPr>
              <w:pStyle w:val="101"/>
            </w:pPr>
            <w:r w:rsidRPr="003D286B">
              <w:t>35,5</w:t>
            </w:r>
          </w:p>
        </w:tc>
        <w:tc>
          <w:tcPr>
            <w:tcW w:w="709" w:type="dxa"/>
            <w:tcBorders>
              <w:top w:val="single" w:sz="4" w:space="0" w:color="auto"/>
              <w:left w:val="single" w:sz="4" w:space="0" w:color="auto"/>
              <w:bottom w:val="single" w:sz="4" w:space="0" w:color="auto"/>
              <w:right w:val="single" w:sz="4" w:space="0" w:color="auto"/>
            </w:tcBorders>
            <w:vAlign w:val="center"/>
          </w:tcPr>
          <w:p w14:paraId="79C0EABE" w14:textId="77777777" w:rsidR="00F20815" w:rsidRPr="003D286B" w:rsidRDefault="00F20815" w:rsidP="00903D1A">
            <w:pPr>
              <w:pStyle w:val="101"/>
            </w:pPr>
            <w:r w:rsidRPr="003D286B">
              <w:t>&lt;0,02</w:t>
            </w:r>
          </w:p>
        </w:tc>
      </w:tr>
      <w:tr w:rsidR="00F20815" w:rsidRPr="003D286B" w14:paraId="79C0EACE" w14:textId="77777777" w:rsidTr="00C233B4">
        <w:trPr>
          <w:gridAfter w:val="1"/>
          <w:wAfter w:w="8" w:type="dxa"/>
          <w:trHeight w:val="454"/>
          <w:jc w:val="center"/>
        </w:trPr>
        <w:tc>
          <w:tcPr>
            <w:tcW w:w="1264" w:type="dxa"/>
            <w:tcBorders>
              <w:top w:val="single" w:sz="4" w:space="0" w:color="auto"/>
              <w:left w:val="single" w:sz="4" w:space="0" w:color="auto"/>
              <w:bottom w:val="single" w:sz="4" w:space="0" w:color="auto"/>
              <w:right w:val="single" w:sz="4" w:space="0" w:color="auto"/>
            </w:tcBorders>
            <w:vAlign w:val="center"/>
          </w:tcPr>
          <w:p w14:paraId="79C0EAC0" w14:textId="77777777" w:rsidR="00F20815" w:rsidRPr="003D286B" w:rsidRDefault="00F20815" w:rsidP="00903D1A">
            <w:pPr>
              <w:pStyle w:val="101"/>
            </w:pPr>
            <w:r w:rsidRPr="003D286B">
              <w:t>ПП-6</w:t>
            </w:r>
          </w:p>
        </w:tc>
        <w:tc>
          <w:tcPr>
            <w:tcW w:w="1134" w:type="dxa"/>
            <w:tcBorders>
              <w:top w:val="single" w:sz="4" w:space="0" w:color="auto"/>
              <w:left w:val="single" w:sz="4" w:space="0" w:color="auto"/>
              <w:bottom w:val="single" w:sz="4" w:space="0" w:color="auto"/>
              <w:right w:val="single" w:sz="4" w:space="0" w:color="auto"/>
            </w:tcBorders>
            <w:vAlign w:val="center"/>
          </w:tcPr>
          <w:p w14:paraId="79C0EAC1" w14:textId="77777777" w:rsidR="00F20815" w:rsidRPr="003D286B" w:rsidRDefault="00F20815" w:rsidP="00903D1A">
            <w:pPr>
              <w:pStyle w:val="101"/>
            </w:pPr>
            <w:r w:rsidRPr="003D286B">
              <w:t>0,0÷0,2</w:t>
            </w:r>
          </w:p>
        </w:tc>
        <w:tc>
          <w:tcPr>
            <w:tcW w:w="567" w:type="dxa"/>
            <w:tcBorders>
              <w:top w:val="single" w:sz="4" w:space="0" w:color="auto"/>
              <w:left w:val="single" w:sz="4" w:space="0" w:color="auto"/>
              <w:bottom w:val="single" w:sz="4" w:space="0" w:color="auto"/>
              <w:right w:val="single" w:sz="4" w:space="0" w:color="auto"/>
            </w:tcBorders>
            <w:vAlign w:val="center"/>
          </w:tcPr>
          <w:p w14:paraId="79C0EAC2" w14:textId="77777777" w:rsidR="00F20815" w:rsidRPr="003D286B" w:rsidRDefault="00F20815" w:rsidP="00903D1A">
            <w:pPr>
              <w:pStyle w:val="101"/>
            </w:pPr>
            <w:r w:rsidRPr="003D286B">
              <w:t>6,6</w:t>
            </w:r>
          </w:p>
        </w:tc>
        <w:tc>
          <w:tcPr>
            <w:tcW w:w="709" w:type="dxa"/>
            <w:tcBorders>
              <w:top w:val="single" w:sz="4" w:space="0" w:color="auto"/>
              <w:left w:val="single" w:sz="4" w:space="0" w:color="auto"/>
              <w:bottom w:val="single" w:sz="4" w:space="0" w:color="auto"/>
              <w:right w:val="single" w:sz="4" w:space="0" w:color="auto"/>
            </w:tcBorders>
            <w:vAlign w:val="center"/>
          </w:tcPr>
          <w:p w14:paraId="79C0EAC3" w14:textId="77777777" w:rsidR="00F20815" w:rsidRPr="003D286B" w:rsidRDefault="00F20815" w:rsidP="00903D1A">
            <w:pPr>
              <w:pStyle w:val="101"/>
            </w:pPr>
            <w:r w:rsidRPr="003D286B">
              <w:t>5,29</w:t>
            </w:r>
          </w:p>
        </w:tc>
        <w:tc>
          <w:tcPr>
            <w:tcW w:w="709" w:type="dxa"/>
            <w:tcBorders>
              <w:top w:val="single" w:sz="4" w:space="0" w:color="auto"/>
              <w:left w:val="single" w:sz="4" w:space="0" w:color="auto"/>
              <w:bottom w:val="single" w:sz="4" w:space="0" w:color="auto"/>
              <w:right w:val="single" w:sz="4" w:space="0" w:color="auto"/>
            </w:tcBorders>
            <w:vAlign w:val="center"/>
          </w:tcPr>
          <w:p w14:paraId="79C0EAC4" w14:textId="77777777" w:rsidR="00F20815" w:rsidRPr="003D286B" w:rsidRDefault="00F20815" w:rsidP="00903D1A">
            <w:pPr>
              <w:pStyle w:val="101"/>
            </w:pPr>
            <w:r w:rsidRPr="003D286B">
              <w:t>0,02</w:t>
            </w:r>
          </w:p>
        </w:tc>
        <w:tc>
          <w:tcPr>
            <w:tcW w:w="567" w:type="dxa"/>
            <w:tcBorders>
              <w:top w:val="single" w:sz="4" w:space="0" w:color="auto"/>
              <w:left w:val="single" w:sz="4" w:space="0" w:color="auto"/>
              <w:bottom w:val="single" w:sz="4" w:space="0" w:color="auto"/>
              <w:right w:val="single" w:sz="4" w:space="0" w:color="auto"/>
            </w:tcBorders>
            <w:vAlign w:val="center"/>
          </w:tcPr>
          <w:p w14:paraId="79C0EAC5" w14:textId="77777777" w:rsidR="00F20815" w:rsidRPr="003D286B" w:rsidRDefault="00F20815" w:rsidP="00903D1A">
            <w:pPr>
              <w:pStyle w:val="101"/>
            </w:pPr>
            <w:r w:rsidRPr="003D286B">
              <w:t>12,5</w:t>
            </w:r>
          </w:p>
        </w:tc>
        <w:tc>
          <w:tcPr>
            <w:tcW w:w="709" w:type="dxa"/>
            <w:tcBorders>
              <w:top w:val="single" w:sz="4" w:space="0" w:color="auto"/>
              <w:left w:val="single" w:sz="4" w:space="0" w:color="auto"/>
              <w:bottom w:val="single" w:sz="4" w:space="0" w:color="auto"/>
              <w:right w:val="single" w:sz="4" w:space="0" w:color="auto"/>
            </w:tcBorders>
            <w:vAlign w:val="center"/>
          </w:tcPr>
          <w:p w14:paraId="79C0EAC6" w14:textId="77777777" w:rsidR="00F20815" w:rsidRPr="003D286B" w:rsidRDefault="00F20815" w:rsidP="00903D1A">
            <w:pPr>
              <w:pStyle w:val="101"/>
            </w:pPr>
            <w:r w:rsidRPr="003D286B">
              <w:t>17,5</w:t>
            </w:r>
          </w:p>
        </w:tc>
        <w:tc>
          <w:tcPr>
            <w:tcW w:w="567" w:type="dxa"/>
            <w:tcBorders>
              <w:top w:val="single" w:sz="4" w:space="0" w:color="auto"/>
              <w:left w:val="single" w:sz="4" w:space="0" w:color="auto"/>
              <w:bottom w:val="single" w:sz="4" w:space="0" w:color="auto"/>
              <w:right w:val="single" w:sz="4" w:space="0" w:color="auto"/>
            </w:tcBorders>
            <w:vAlign w:val="center"/>
          </w:tcPr>
          <w:p w14:paraId="79C0EAC7" w14:textId="77777777" w:rsidR="00F20815" w:rsidRPr="003D286B" w:rsidRDefault="00F20815" w:rsidP="00903D1A">
            <w:pPr>
              <w:pStyle w:val="101"/>
            </w:pPr>
            <w:r w:rsidRPr="003D286B">
              <w:t>79,5</w:t>
            </w:r>
          </w:p>
        </w:tc>
        <w:tc>
          <w:tcPr>
            <w:tcW w:w="708" w:type="dxa"/>
            <w:tcBorders>
              <w:top w:val="single" w:sz="4" w:space="0" w:color="auto"/>
              <w:left w:val="single" w:sz="4" w:space="0" w:color="auto"/>
              <w:bottom w:val="single" w:sz="4" w:space="0" w:color="auto"/>
              <w:right w:val="single" w:sz="4" w:space="0" w:color="auto"/>
            </w:tcBorders>
            <w:vAlign w:val="center"/>
          </w:tcPr>
          <w:p w14:paraId="79C0EAC8" w14:textId="77777777" w:rsidR="00F20815" w:rsidRPr="003D286B" w:rsidRDefault="00F20815" w:rsidP="00903D1A">
            <w:pPr>
              <w:pStyle w:val="101"/>
            </w:pPr>
            <w:r w:rsidRPr="003D286B">
              <w:t>40,4</w:t>
            </w:r>
          </w:p>
        </w:tc>
        <w:tc>
          <w:tcPr>
            <w:tcW w:w="567" w:type="dxa"/>
            <w:tcBorders>
              <w:top w:val="single" w:sz="4" w:space="0" w:color="auto"/>
              <w:left w:val="single" w:sz="4" w:space="0" w:color="auto"/>
              <w:bottom w:val="single" w:sz="4" w:space="0" w:color="auto"/>
              <w:right w:val="single" w:sz="4" w:space="0" w:color="auto"/>
            </w:tcBorders>
            <w:vAlign w:val="center"/>
          </w:tcPr>
          <w:p w14:paraId="79C0EAC9" w14:textId="77777777" w:rsidR="00F20815" w:rsidRPr="003D286B" w:rsidRDefault="00F20815" w:rsidP="00903D1A">
            <w:pPr>
              <w:pStyle w:val="101"/>
            </w:pPr>
            <w:r w:rsidRPr="003D286B">
              <w:t>3,9</w:t>
            </w:r>
          </w:p>
        </w:tc>
        <w:tc>
          <w:tcPr>
            <w:tcW w:w="567" w:type="dxa"/>
            <w:tcBorders>
              <w:top w:val="single" w:sz="4" w:space="0" w:color="auto"/>
              <w:left w:val="single" w:sz="4" w:space="0" w:color="auto"/>
              <w:bottom w:val="single" w:sz="4" w:space="0" w:color="auto"/>
              <w:right w:val="single" w:sz="4" w:space="0" w:color="auto"/>
            </w:tcBorders>
            <w:vAlign w:val="center"/>
          </w:tcPr>
          <w:p w14:paraId="79C0EACA" w14:textId="77777777" w:rsidR="00F20815" w:rsidRPr="003D286B" w:rsidRDefault="00F20815" w:rsidP="00903D1A">
            <w:pPr>
              <w:pStyle w:val="101"/>
            </w:pPr>
            <w:r w:rsidRPr="003D286B">
              <w:t>23,9</w:t>
            </w:r>
          </w:p>
        </w:tc>
        <w:tc>
          <w:tcPr>
            <w:tcW w:w="709" w:type="dxa"/>
            <w:tcBorders>
              <w:top w:val="single" w:sz="4" w:space="0" w:color="auto"/>
              <w:left w:val="single" w:sz="4" w:space="0" w:color="auto"/>
              <w:bottom w:val="single" w:sz="4" w:space="0" w:color="auto"/>
              <w:right w:val="single" w:sz="4" w:space="0" w:color="auto"/>
            </w:tcBorders>
            <w:vAlign w:val="center"/>
          </w:tcPr>
          <w:p w14:paraId="79C0EACB" w14:textId="77777777" w:rsidR="00F20815" w:rsidRPr="003D286B" w:rsidRDefault="00F20815" w:rsidP="00903D1A">
            <w:pPr>
              <w:pStyle w:val="101"/>
            </w:pPr>
            <w:r w:rsidRPr="003D286B">
              <w:t>1,0</w:t>
            </w:r>
          </w:p>
        </w:tc>
        <w:tc>
          <w:tcPr>
            <w:tcW w:w="687" w:type="dxa"/>
            <w:tcBorders>
              <w:top w:val="single" w:sz="4" w:space="0" w:color="auto"/>
              <w:left w:val="single" w:sz="4" w:space="0" w:color="auto"/>
              <w:bottom w:val="single" w:sz="4" w:space="0" w:color="auto"/>
              <w:right w:val="single" w:sz="4" w:space="0" w:color="auto"/>
            </w:tcBorders>
            <w:vAlign w:val="center"/>
          </w:tcPr>
          <w:p w14:paraId="79C0EACC" w14:textId="77777777" w:rsidR="00F20815" w:rsidRPr="003D286B" w:rsidRDefault="00F20815" w:rsidP="00903D1A">
            <w:pPr>
              <w:pStyle w:val="101"/>
            </w:pPr>
            <w:r w:rsidRPr="003D286B">
              <w:t>36,2</w:t>
            </w:r>
          </w:p>
        </w:tc>
        <w:tc>
          <w:tcPr>
            <w:tcW w:w="709" w:type="dxa"/>
            <w:tcBorders>
              <w:top w:val="single" w:sz="4" w:space="0" w:color="auto"/>
              <w:left w:val="single" w:sz="4" w:space="0" w:color="auto"/>
              <w:bottom w:val="single" w:sz="4" w:space="0" w:color="auto"/>
              <w:right w:val="single" w:sz="4" w:space="0" w:color="auto"/>
            </w:tcBorders>
            <w:vAlign w:val="center"/>
          </w:tcPr>
          <w:p w14:paraId="79C0EACD" w14:textId="77777777" w:rsidR="00F20815" w:rsidRPr="003D286B" w:rsidRDefault="00F20815" w:rsidP="00903D1A">
            <w:pPr>
              <w:pStyle w:val="101"/>
            </w:pPr>
            <w:r w:rsidRPr="003D286B">
              <w:t>&lt;0,02</w:t>
            </w:r>
          </w:p>
        </w:tc>
      </w:tr>
      <w:tr w:rsidR="00F20815" w:rsidRPr="003D286B" w14:paraId="79C0EADD" w14:textId="77777777" w:rsidTr="00C233B4">
        <w:trPr>
          <w:gridAfter w:val="1"/>
          <w:wAfter w:w="8" w:type="dxa"/>
          <w:trHeight w:val="454"/>
          <w:jc w:val="center"/>
        </w:trPr>
        <w:tc>
          <w:tcPr>
            <w:tcW w:w="1264" w:type="dxa"/>
            <w:tcBorders>
              <w:top w:val="single" w:sz="4" w:space="0" w:color="auto"/>
              <w:left w:val="single" w:sz="4" w:space="0" w:color="auto"/>
              <w:bottom w:val="single" w:sz="4" w:space="0" w:color="auto"/>
              <w:right w:val="single" w:sz="4" w:space="0" w:color="auto"/>
            </w:tcBorders>
            <w:vAlign w:val="center"/>
          </w:tcPr>
          <w:p w14:paraId="79C0EACF" w14:textId="77777777" w:rsidR="00F20815" w:rsidRPr="003D286B" w:rsidRDefault="00F20815" w:rsidP="00903D1A">
            <w:pPr>
              <w:pStyle w:val="101"/>
            </w:pPr>
            <w:r w:rsidRPr="003D286B">
              <w:t>ПП-7</w:t>
            </w:r>
          </w:p>
        </w:tc>
        <w:tc>
          <w:tcPr>
            <w:tcW w:w="1134" w:type="dxa"/>
            <w:tcBorders>
              <w:top w:val="single" w:sz="4" w:space="0" w:color="auto"/>
              <w:left w:val="single" w:sz="4" w:space="0" w:color="auto"/>
              <w:bottom w:val="single" w:sz="4" w:space="0" w:color="auto"/>
              <w:right w:val="single" w:sz="4" w:space="0" w:color="auto"/>
            </w:tcBorders>
            <w:vAlign w:val="center"/>
          </w:tcPr>
          <w:p w14:paraId="79C0EAD0" w14:textId="77777777" w:rsidR="00F20815" w:rsidRPr="003D286B" w:rsidRDefault="00F20815" w:rsidP="00903D1A">
            <w:pPr>
              <w:pStyle w:val="101"/>
            </w:pPr>
            <w:r w:rsidRPr="003D286B">
              <w:t>0,0÷0,2</w:t>
            </w:r>
          </w:p>
        </w:tc>
        <w:tc>
          <w:tcPr>
            <w:tcW w:w="567" w:type="dxa"/>
            <w:tcBorders>
              <w:top w:val="single" w:sz="4" w:space="0" w:color="auto"/>
              <w:left w:val="single" w:sz="4" w:space="0" w:color="auto"/>
              <w:bottom w:val="single" w:sz="4" w:space="0" w:color="auto"/>
              <w:right w:val="single" w:sz="4" w:space="0" w:color="auto"/>
            </w:tcBorders>
            <w:vAlign w:val="center"/>
          </w:tcPr>
          <w:p w14:paraId="79C0EAD1" w14:textId="77777777" w:rsidR="00F20815" w:rsidRPr="003D286B" w:rsidRDefault="00F20815" w:rsidP="00903D1A">
            <w:pPr>
              <w:pStyle w:val="101"/>
            </w:pPr>
            <w:r w:rsidRPr="003D286B">
              <w:t>6,46</w:t>
            </w:r>
          </w:p>
        </w:tc>
        <w:tc>
          <w:tcPr>
            <w:tcW w:w="709" w:type="dxa"/>
            <w:tcBorders>
              <w:top w:val="single" w:sz="4" w:space="0" w:color="auto"/>
              <w:left w:val="single" w:sz="4" w:space="0" w:color="auto"/>
              <w:bottom w:val="single" w:sz="4" w:space="0" w:color="auto"/>
              <w:right w:val="single" w:sz="4" w:space="0" w:color="auto"/>
            </w:tcBorders>
            <w:vAlign w:val="center"/>
          </w:tcPr>
          <w:p w14:paraId="79C0EAD2" w14:textId="77777777" w:rsidR="00F20815" w:rsidRPr="003D286B" w:rsidRDefault="00F20815" w:rsidP="00903D1A">
            <w:pPr>
              <w:pStyle w:val="101"/>
            </w:pPr>
            <w:r w:rsidRPr="003D286B">
              <w:t>5,55</w:t>
            </w:r>
          </w:p>
        </w:tc>
        <w:tc>
          <w:tcPr>
            <w:tcW w:w="709" w:type="dxa"/>
            <w:tcBorders>
              <w:top w:val="single" w:sz="4" w:space="0" w:color="auto"/>
              <w:left w:val="single" w:sz="4" w:space="0" w:color="auto"/>
              <w:bottom w:val="single" w:sz="4" w:space="0" w:color="auto"/>
              <w:right w:val="single" w:sz="4" w:space="0" w:color="auto"/>
            </w:tcBorders>
            <w:vAlign w:val="center"/>
          </w:tcPr>
          <w:p w14:paraId="79C0EAD3" w14:textId="77777777" w:rsidR="00F20815" w:rsidRPr="003D286B" w:rsidRDefault="00F20815" w:rsidP="00903D1A">
            <w:pPr>
              <w:pStyle w:val="101"/>
            </w:pPr>
            <w:r w:rsidRPr="003D286B">
              <w:t>0,04</w:t>
            </w:r>
          </w:p>
        </w:tc>
        <w:tc>
          <w:tcPr>
            <w:tcW w:w="567" w:type="dxa"/>
            <w:tcBorders>
              <w:top w:val="single" w:sz="4" w:space="0" w:color="auto"/>
              <w:left w:val="single" w:sz="4" w:space="0" w:color="auto"/>
              <w:bottom w:val="single" w:sz="4" w:space="0" w:color="auto"/>
              <w:right w:val="single" w:sz="4" w:space="0" w:color="auto"/>
            </w:tcBorders>
            <w:vAlign w:val="center"/>
          </w:tcPr>
          <w:p w14:paraId="79C0EAD4" w14:textId="77777777" w:rsidR="00F20815" w:rsidRPr="00F20815" w:rsidRDefault="00F20815" w:rsidP="00903D1A">
            <w:pPr>
              <w:pStyle w:val="101"/>
            </w:pPr>
            <w:r w:rsidRPr="003D286B">
              <w:t>12,3</w:t>
            </w:r>
          </w:p>
        </w:tc>
        <w:tc>
          <w:tcPr>
            <w:tcW w:w="709" w:type="dxa"/>
            <w:tcBorders>
              <w:top w:val="single" w:sz="4" w:space="0" w:color="auto"/>
              <w:left w:val="single" w:sz="4" w:space="0" w:color="auto"/>
              <w:bottom w:val="single" w:sz="4" w:space="0" w:color="auto"/>
              <w:right w:val="single" w:sz="4" w:space="0" w:color="auto"/>
            </w:tcBorders>
            <w:vAlign w:val="center"/>
          </w:tcPr>
          <w:p w14:paraId="79C0EAD5" w14:textId="77777777" w:rsidR="00F20815" w:rsidRPr="003D286B" w:rsidRDefault="00F20815" w:rsidP="00903D1A">
            <w:pPr>
              <w:pStyle w:val="101"/>
            </w:pPr>
            <w:r w:rsidRPr="003D286B">
              <w:t>18,2</w:t>
            </w:r>
          </w:p>
        </w:tc>
        <w:tc>
          <w:tcPr>
            <w:tcW w:w="567" w:type="dxa"/>
            <w:tcBorders>
              <w:top w:val="single" w:sz="4" w:space="0" w:color="auto"/>
              <w:left w:val="single" w:sz="4" w:space="0" w:color="auto"/>
              <w:bottom w:val="single" w:sz="4" w:space="0" w:color="auto"/>
              <w:right w:val="single" w:sz="4" w:space="0" w:color="auto"/>
            </w:tcBorders>
            <w:vAlign w:val="center"/>
          </w:tcPr>
          <w:p w14:paraId="79C0EAD6" w14:textId="77777777" w:rsidR="00F20815" w:rsidRPr="003D286B" w:rsidRDefault="00F20815" w:rsidP="00903D1A">
            <w:pPr>
              <w:pStyle w:val="101"/>
            </w:pPr>
            <w:r w:rsidRPr="003D286B">
              <w:t>125,6</w:t>
            </w:r>
          </w:p>
        </w:tc>
        <w:tc>
          <w:tcPr>
            <w:tcW w:w="708" w:type="dxa"/>
            <w:tcBorders>
              <w:top w:val="single" w:sz="4" w:space="0" w:color="auto"/>
              <w:left w:val="single" w:sz="4" w:space="0" w:color="auto"/>
              <w:bottom w:val="single" w:sz="4" w:space="0" w:color="auto"/>
              <w:right w:val="single" w:sz="4" w:space="0" w:color="auto"/>
            </w:tcBorders>
            <w:vAlign w:val="center"/>
          </w:tcPr>
          <w:p w14:paraId="79C0EAD7" w14:textId="77777777" w:rsidR="00F20815" w:rsidRPr="003D286B" w:rsidRDefault="00F20815" w:rsidP="00903D1A">
            <w:pPr>
              <w:pStyle w:val="101"/>
            </w:pPr>
            <w:r w:rsidRPr="003D286B">
              <w:t>30,7</w:t>
            </w:r>
          </w:p>
        </w:tc>
        <w:tc>
          <w:tcPr>
            <w:tcW w:w="567" w:type="dxa"/>
            <w:tcBorders>
              <w:top w:val="single" w:sz="4" w:space="0" w:color="auto"/>
              <w:left w:val="single" w:sz="4" w:space="0" w:color="auto"/>
              <w:bottom w:val="single" w:sz="4" w:space="0" w:color="auto"/>
              <w:right w:val="single" w:sz="4" w:space="0" w:color="auto"/>
            </w:tcBorders>
            <w:vAlign w:val="center"/>
          </w:tcPr>
          <w:p w14:paraId="79C0EAD8" w14:textId="77777777" w:rsidR="00F20815" w:rsidRPr="003D286B" w:rsidRDefault="00F20815" w:rsidP="00903D1A">
            <w:pPr>
              <w:pStyle w:val="101"/>
            </w:pPr>
            <w:r w:rsidRPr="003D286B">
              <w:t>2,9</w:t>
            </w:r>
          </w:p>
        </w:tc>
        <w:tc>
          <w:tcPr>
            <w:tcW w:w="567" w:type="dxa"/>
            <w:tcBorders>
              <w:top w:val="single" w:sz="4" w:space="0" w:color="auto"/>
              <w:left w:val="single" w:sz="4" w:space="0" w:color="auto"/>
              <w:bottom w:val="single" w:sz="4" w:space="0" w:color="auto"/>
              <w:right w:val="single" w:sz="4" w:space="0" w:color="auto"/>
            </w:tcBorders>
            <w:vAlign w:val="center"/>
          </w:tcPr>
          <w:p w14:paraId="79C0EAD9" w14:textId="77777777" w:rsidR="00F20815" w:rsidRPr="003D286B" w:rsidRDefault="00F20815" w:rsidP="00903D1A">
            <w:pPr>
              <w:pStyle w:val="101"/>
            </w:pPr>
            <w:r w:rsidRPr="003D286B">
              <w:t>15,</w:t>
            </w:r>
            <w:r w:rsidRPr="00F20815">
              <w:t>3</w:t>
            </w:r>
          </w:p>
        </w:tc>
        <w:tc>
          <w:tcPr>
            <w:tcW w:w="709" w:type="dxa"/>
            <w:tcBorders>
              <w:top w:val="single" w:sz="4" w:space="0" w:color="auto"/>
              <w:left w:val="single" w:sz="4" w:space="0" w:color="auto"/>
              <w:bottom w:val="single" w:sz="4" w:space="0" w:color="auto"/>
              <w:right w:val="single" w:sz="4" w:space="0" w:color="auto"/>
            </w:tcBorders>
            <w:vAlign w:val="center"/>
          </w:tcPr>
          <w:p w14:paraId="79C0EADA" w14:textId="77777777" w:rsidR="00F20815" w:rsidRPr="003D286B" w:rsidRDefault="00F20815" w:rsidP="00903D1A">
            <w:pPr>
              <w:pStyle w:val="101"/>
            </w:pPr>
            <w:r w:rsidRPr="003D286B">
              <w:t>0,4</w:t>
            </w:r>
          </w:p>
        </w:tc>
        <w:tc>
          <w:tcPr>
            <w:tcW w:w="687" w:type="dxa"/>
            <w:tcBorders>
              <w:top w:val="single" w:sz="4" w:space="0" w:color="auto"/>
              <w:left w:val="single" w:sz="4" w:space="0" w:color="auto"/>
              <w:bottom w:val="single" w:sz="4" w:space="0" w:color="auto"/>
              <w:right w:val="single" w:sz="4" w:space="0" w:color="auto"/>
            </w:tcBorders>
            <w:vAlign w:val="center"/>
          </w:tcPr>
          <w:p w14:paraId="79C0EADB" w14:textId="77777777" w:rsidR="00F20815" w:rsidRPr="003D286B" w:rsidRDefault="00F20815" w:rsidP="00903D1A">
            <w:pPr>
              <w:pStyle w:val="101"/>
            </w:pPr>
            <w:r w:rsidRPr="003D286B">
              <w:t>36,3</w:t>
            </w:r>
          </w:p>
        </w:tc>
        <w:tc>
          <w:tcPr>
            <w:tcW w:w="709" w:type="dxa"/>
            <w:tcBorders>
              <w:top w:val="single" w:sz="4" w:space="0" w:color="auto"/>
              <w:left w:val="single" w:sz="4" w:space="0" w:color="auto"/>
              <w:bottom w:val="single" w:sz="4" w:space="0" w:color="auto"/>
              <w:right w:val="single" w:sz="4" w:space="0" w:color="auto"/>
            </w:tcBorders>
            <w:vAlign w:val="center"/>
          </w:tcPr>
          <w:p w14:paraId="79C0EADC" w14:textId="77777777" w:rsidR="00F20815" w:rsidRPr="003D286B" w:rsidRDefault="00F20815" w:rsidP="00903D1A">
            <w:pPr>
              <w:pStyle w:val="101"/>
            </w:pPr>
            <w:r w:rsidRPr="003D286B">
              <w:t>&lt;0,02</w:t>
            </w:r>
          </w:p>
        </w:tc>
      </w:tr>
      <w:tr w:rsidR="00F20815" w:rsidRPr="003D286B" w14:paraId="79C0EAEC" w14:textId="77777777" w:rsidTr="00C233B4">
        <w:trPr>
          <w:gridAfter w:val="1"/>
          <w:wAfter w:w="8" w:type="dxa"/>
          <w:trHeight w:val="454"/>
          <w:jc w:val="center"/>
        </w:trPr>
        <w:tc>
          <w:tcPr>
            <w:tcW w:w="1264" w:type="dxa"/>
            <w:tcBorders>
              <w:top w:val="single" w:sz="4" w:space="0" w:color="auto"/>
              <w:left w:val="single" w:sz="4" w:space="0" w:color="auto"/>
              <w:bottom w:val="single" w:sz="4" w:space="0" w:color="auto"/>
              <w:right w:val="single" w:sz="4" w:space="0" w:color="auto"/>
            </w:tcBorders>
            <w:vAlign w:val="center"/>
          </w:tcPr>
          <w:p w14:paraId="79C0EADE" w14:textId="77777777" w:rsidR="00F20815" w:rsidRPr="003D286B" w:rsidRDefault="00F20815" w:rsidP="00903D1A">
            <w:pPr>
              <w:pStyle w:val="101"/>
            </w:pPr>
            <w:r w:rsidRPr="003D286B">
              <w:t>ПП-8</w:t>
            </w:r>
          </w:p>
        </w:tc>
        <w:tc>
          <w:tcPr>
            <w:tcW w:w="1134" w:type="dxa"/>
            <w:tcBorders>
              <w:top w:val="single" w:sz="4" w:space="0" w:color="auto"/>
              <w:left w:val="single" w:sz="4" w:space="0" w:color="auto"/>
              <w:bottom w:val="single" w:sz="4" w:space="0" w:color="auto"/>
              <w:right w:val="single" w:sz="4" w:space="0" w:color="auto"/>
            </w:tcBorders>
            <w:vAlign w:val="center"/>
          </w:tcPr>
          <w:p w14:paraId="79C0EADF" w14:textId="77777777" w:rsidR="00F20815" w:rsidRPr="003D286B" w:rsidRDefault="00F20815" w:rsidP="00903D1A">
            <w:pPr>
              <w:pStyle w:val="101"/>
            </w:pPr>
            <w:r w:rsidRPr="003D286B">
              <w:t>0,0÷0,2</w:t>
            </w:r>
          </w:p>
        </w:tc>
        <w:tc>
          <w:tcPr>
            <w:tcW w:w="567" w:type="dxa"/>
            <w:tcBorders>
              <w:top w:val="single" w:sz="4" w:space="0" w:color="auto"/>
              <w:left w:val="single" w:sz="4" w:space="0" w:color="auto"/>
              <w:bottom w:val="single" w:sz="4" w:space="0" w:color="auto"/>
              <w:right w:val="single" w:sz="4" w:space="0" w:color="auto"/>
            </w:tcBorders>
            <w:vAlign w:val="center"/>
          </w:tcPr>
          <w:p w14:paraId="79C0EAE0" w14:textId="77777777" w:rsidR="00F20815" w:rsidRPr="003D286B" w:rsidRDefault="00F20815" w:rsidP="00903D1A">
            <w:pPr>
              <w:pStyle w:val="101"/>
            </w:pPr>
            <w:r w:rsidRPr="003D286B">
              <w:t>6,68</w:t>
            </w:r>
          </w:p>
        </w:tc>
        <w:tc>
          <w:tcPr>
            <w:tcW w:w="709" w:type="dxa"/>
            <w:tcBorders>
              <w:top w:val="single" w:sz="4" w:space="0" w:color="auto"/>
              <w:left w:val="single" w:sz="4" w:space="0" w:color="auto"/>
              <w:bottom w:val="single" w:sz="4" w:space="0" w:color="auto"/>
              <w:right w:val="single" w:sz="4" w:space="0" w:color="auto"/>
            </w:tcBorders>
            <w:vAlign w:val="center"/>
          </w:tcPr>
          <w:p w14:paraId="79C0EAE1" w14:textId="77777777" w:rsidR="00F20815" w:rsidRPr="003D286B" w:rsidRDefault="00F20815" w:rsidP="00903D1A">
            <w:pPr>
              <w:pStyle w:val="101"/>
            </w:pPr>
            <w:r w:rsidRPr="003D286B">
              <w:t>5,93</w:t>
            </w:r>
          </w:p>
        </w:tc>
        <w:tc>
          <w:tcPr>
            <w:tcW w:w="709" w:type="dxa"/>
            <w:tcBorders>
              <w:top w:val="single" w:sz="4" w:space="0" w:color="auto"/>
              <w:left w:val="single" w:sz="4" w:space="0" w:color="auto"/>
              <w:bottom w:val="single" w:sz="4" w:space="0" w:color="auto"/>
              <w:right w:val="single" w:sz="4" w:space="0" w:color="auto"/>
            </w:tcBorders>
            <w:vAlign w:val="center"/>
          </w:tcPr>
          <w:p w14:paraId="79C0EAE2" w14:textId="77777777" w:rsidR="00F20815" w:rsidRPr="003D286B" w:rsidRDefault="00F20815" w:rsidP="00903D1A">
            <w:pPr>
              <w:pStyle w:val="101"/>
            </w:pPr>
            <w:r w:rsidRPr="003D286B">
              <w:t>0,06</w:t>
            </w:r>
          </w:p>
        </w:tc>
        <w:tc>
          <w:tcPr>
            <w:tcW w:w="567" w:type="dxa"/>
            <w:tcBorders>
              <w:top w:val="single" w:sz="4" w:space="0" w:color="auto"/>
              <w:left w:val="single" w:sz="4" w:space="0" w:color="auto"/>
              <w:bottom w:val="single" w:sz="4" w:space="0" w:color="auto"/>
              <w:right w:val="single" w:sz="4" w:space="0" w:color="auto"/>
            </w:tcBorders>
            <w:vAlign w:val="center"/>
          </w:tcPr>
          <w:p w14:paraId="79C0EAE3" w14:textId="77777777" w:rsidR="00F20815" w:rsidRPr="00F20815" w:rsidRDefault="00F20815" w:rsidP="00903D1A">
            <w:pPr>
              <w:pStyle w:val="101"/>
            </w:pPr>
            <w:r w:rsidRPr="003D286B">
              <w:t>9,0</w:t>
            </w:r>
          </w:p>
        </w:tc>
        <w:tc>
          <w:tcPr>
            <w:tcW w:w="709" w:type="dxa"/>
            <w:tcBorders>
              <w:top w:val="single" w:sz="4" w:space="0" w:color="auto"/>
              <w:left w:val="single" w:sz="4" w:space="0" w:color="auto"/>
              <w:bottom w:val="single" w:sz="4" w:space="0" w:color="auto"/>
              <w:right w:val="single" w:sz="4" w:space="0" w:color="auto"/>
            </w:tcBorders>
            <w:vAlign w:val="center"/>
          </w:tcPr>
          <w:p w14:paraId="79C0EAE4" w14:textId="77777777" w:rsidR="00F20815" w:rsidRPr="003D286B" w:rsidRDefault="00F20815" w:rsidP="00903D1A">
            <w:pPr>
              <w:pStyle w:val="101"/>
            </w:pPr>
            <w:r w:rsidRPr="003D286B">
              <w:t>20,2</w:t>
            </w:r>
          </w:p>
        </w:tc>
        <w:tc>
          <w:tcPr>
            <w:tcW w:w="567" w:type="dxa"/>
            <w:tcBorders>
              <w:top w:val="single" w:sz="4" w:space="0" w:color="auto"/>
              <w:left w:val="single" w:sz="4" w:space="0" w:color="auto"/>
              <w:bottom w:val="single" w:sz="4" w:space="0" w:color="auto"/>
              <w:right w:val="single" w:sz="4" w:space="0" w:color="auto"/>
            </w:tcBorders>
            <w:vAlign w:val="center"/>
          </w:tcPr>
          <w:p w14:paraId="79C0EAE5" w14:textId="77777777" w:rsidR="00F20815" w:rsidRPr="003D286B" w:rsidRDefault="00F20815" w:rsidP="00903D1A">
            <w:pPr>
              <w:pStyle w:val="101"/>
            </w:pPr>
            <w:r w:rsidRPr="003D286B">
              <w:t>36,3</w:t>
            </w:r>
          </w:p>
        </w:tc>
        <w:tc>
          <w:tcPr>
            <w:tcW w:w="708" w:type="dxa"/>
            <w:tcBorders>
              <w:top w:val="single" w:sz="4" w:space="0" w:color="auto"/>
              <w:left w:val="single" w:sz="4" w:space="0" w:color="auto"/>
              <w:bottom w:val="single" w:sz="4" w:space="0" w:color="auto"/>
              <w:right w:val="single" w:sz="4" w:space="0" w:color="auto"/>
            </w:tcBorders>
            <w:vAlign w:val="center"/>
          </w:tcPr>
          <w:p w14:paraId="79C0EAE6" w14:textId="77777777" w:rsidR="00F20815" w:rsidRPr="003D286B" w:rsidRDefault="00F20815" w:rsidP="00903D1A">
            <w:pPr>
              <w:pStyle w:val="101"/>
            </w:pPr>
            <w:r w:rsidRPr="003D286B">
              <w:t>33,6</w:t>
            </w:r>
          </w:p>
        </w:tc>
        <w:tc>
          <w:tcPr>
            <w:tcW w:w="567" w:type="dxa"/>
            <w:tcBorders>
              <w:top w:val="single" w:sz="4" w:space="0" w:color="auto"/>
              <w:left w:val="single" w:sz="4" w:space="0" w:color="auto"/>
              <w:bottom w:val="single" w:sz="4" w:space="0" w:color="auto"/>
              <w:right w:val="single" w:sz="4" w:space="0" w:color="auto"/>
            </w:tcBorders>
            <w:vAlign w:val="center"/>
          </w:tcPr>
          <w:p w14:paraId="79C0EAE7" w14:textId="77777777" w:rsidR="00F20815" w:rsidRPr="003D286B" w:rsidRDefault="00F20815" w:rsidP="00903D1A">
            <w:pPr>
              <w:pStyle w:val="101"/>
            </w:pPr>
            <w:r w:rsidRPr="003D286B">
              <w:t>4,2</w:t>
            </w:r>
          </w:p>
        </w:tc>
        <w:tc>
          <w:tcPr>
            <w:tcW w:w="567" w:type="dxa"/>
            <w:tcBorders>
              <w:top w:val="single" w:sz="4" w:space="0" w:color="auto"/>
              <w:left w:val="single" w:sz="4" w:space="0" w:color="auto"/>
              <w:bottom w:val="single" w:sz="4" w:space="0" w:color="auto"/>
              <w:right w:val="single" w:sz="4" w:space="0" w:color="auto"/>
            </w:tcBorders>
            <w:vAlign w:val="center"/>
          </w:tcPr>
          <w:p w14:paraId="79C0EAE8" w14:textId="77777777" w:rsidR="00F20815" w:rsidRPr="003D286B" w:rsidRDefault="00F20815" w:rsidP="00903D1A">
            <w:pPr>
              <w:pStyle w:val="101"/>
            </w:pPr>
            <w:r w:rsidRPr="003D286B">
              <w:t>115,</w:t>
            </w:r>
            <w:r w:rsidRPr="00F20815">
              <w:t>3</w:t>
            </w:r>
          </w:p>
        </w:tc>
        <w:tc>
          <w:tcPr>
            <w:tcW w:w="709" w:type="dxa"/>
            <w:tcBorders>
              <w:top w:val="single" w:sz="4" w:space="0" w:color="auto"/>
              <w:left w:val="single" w:sz="4" w:space="0" w:color="auto"/>
              <w:bottom w:val="single" w:sz="4" w:space="0" w:color="auto"/>
              <w:right w:val="single" w:sz="4" w:space="0" w:color="auto"/>
            </w:tcBorders>
            <w:vAlign w:val="center"/>
          </w:tcPr>
          <w:p w14:paraId="79C0EAE9" w14:textId="77777777" w:rsidR="00F20815" w:rsidRPr="003D286B" w:rsidRDefault="00F20815" w:rsidP="00903D1A">
            <w:pPr>
              <w:pStyle w:val="101"/>
            </w:pPr>
            <w:r w:rsidRPr="003D286B">
              <w:t>5,4</w:t>
            </w:r>
          </w:p>
        </w:tc>
        <w:tc>
          <w:tcPr>
            <w:tcW w:w="687" w:type="dxa"/>
            <w:tcBorders>
              <w:top w:val="single" w:sz="4" w:space="0" w:color="auto"/>
              <w:left w:val="single" w:sz="4" w:space="0" w:color="auto"/>
              <w:bottom w:val="single" w:sz="4" w:space="0" w:color="auto"/>
              <w:right w:val="single" w:sz="4" w:space="0" w:color="auto"/>
            </w:tcBorders>
            <w:vAlign w:val="center"/>
          </w:tcPr>
          <w:p w14:paraId="79C0EAEA" w14:textId="77777777" w:rsidR="00F20815" w:rsidRPr="003D286B" w:rsidRDefault="00F20815" w:rsidP="00903D1A">
            <w:pPr>
              <w:pStyle w:val="101"/>
            </w:pPr>
            <w:r w:rsidRPr="003D286B">
              <w:t>32,1</w:t>
            </w:r>
          </w:p>
        </w:tc>
        <w:tc>
          <w:tcPr>
            <w:tcW w:w="709" w:type="dxa"/>
            <w:tcBorders>
              <w:top w:val="single" w:sz="4" w:space="0" w:color="auto"/>
              <w:left w:val="single" w:sz="4" w:space="0" w:color="auto"/>
              <w:bottom w:val="single" w:sz="4" w:space="0" w:color="auto"/>
              <w:right w:val="single" w:sz="4" w:space="0" w:color="auto"/>
            </w:tcBorders>
            <w:vAlign w:val="center"/>
          </w:tcPr>
          <w:p w14:paraId="79C0EAEB" w14:textId="77777777" w:rsidR="00F20815" w:rsidRPr="003D286B" w:rsidRDefault="00F20815" w:rsidP="00903D1A">
            <w:pPr>
              <w:pStyle w:val="101"/>
            </w:pPr>
            <w:r w:rsidRPr="003D286B">
              <w:t>&lt;0,02</w:t>
            </w:r>
          </w:p>
        </w:tc>
      </w:tr>
      <w:tr w:rsidR="00F20815" w:rsidRPr="003D286B" w14:paraId="79C0EAFB" w14:textId="77777777" w:rsidTr="00C233B4">
        <w:trPr>
          <w:gridAfter w:val="1"/>
          <w:wAfter w:w="8" w:type="dxa"/>
          <w:trHeight w:val="454"/>
          <w:jc w:val="center"/>
        </w:trPr>
        <w:tc>
          <w:tcPr>
            <w:tcW w:w="1264" w:type="dxa"/>
            <w:tcBorders>
              <w:top w:val="single" w:sz="4" w:space="0" w:color="auto"/>
              <w:left w:val="single" w:sz="4" w:space="0" w:color="auto"/>
              <w:bottom w:val="single" w:sz="4" w:space="0" w:color="auto"/>
              <w:right w:val="single" w:sz="4" w:space="0" w:color="auto"/>
            </w:tcBorders>
            <w:vAlign w:val="center"/>
          </w:tcPr>
          <w:p w14:paraId="79C0EAED" w14:textId="77777777" w:rsidR="00F20815" w:rsidRPr="003D286B" w:rsidRDefault="00F20815" w:rsidP="00903D1A">
            <w:pPr>
              <w:pStyle w:val="101"/>
            </w:pPr>
            <w:r w:rsidRPr="003D286B">
              <w:lastRenderedPageBreak/>
              <w:t>ПП-9</w:t>
            </w:r>
          </w:p>
        </w:tc>
        <w:tc>
          <w:tcPr>
            <w:tcW w:w="1134" w:type="dxa"/>
            <w:tcBorders>
              <w:top w:val="single" w:sz="4" w:space="0" w:color="auto"/>
              <w:left w:val="single" w:sz="4" w:space="0" w:color="auto"/>
              <w:bottom w:val="single" w:sz="4" w:space="0" w:color="auto"/>
              <w:right w:val="single" w:sz="4" w:space="0" w:color="auto"/>
            </w:tcBorders>
            <w:vAlign w:val="center"/>
          </w:tcPr>
          <w:p w14:paraId="79C0EAEE" w14:textId="77777777" w:rsidR="00F20815" w:rsidRPr="003D286B" w:rsidRDefault="00F20815" w:rsidP="00903D1A">
            <w:pPr>
              <w:pStyle w:val="101"/>
            </w:pPr>
            <w:r w:rsidRPr="003D286B">
              <w:t>0,0÷0,2</w:t>
            </w:r>
          </w:p>
        </w:tc>
        <w:tc>
          <w:tcPr>
            <w:tcW w:w="567" w:type="dxa"/>
            <w:tcBorders>
              <w:top w:val="single" w:sz="4" w:space="0" w:color="auto"/>
              <w:left w:val="single" w:sz="4" w:space="0" w:color="auto"/>
              <w:bottom w:val="single" w:sz="4" w:space="0" w:color="auto"/>
              <w:right w:val="single" w:sz="4" w:space="0" w:color="auto"/>
            </w:tcBorders>
            <w:vAlign w:val="center"/>
          </w:tcPr>
          <w:p w14:paraId="79C0EAEF" w14:textId="77777777" w:rsidR="00F20815" w:rsidRPr="003D286B" w:rsidRDefault="00F20815" w:rsidP="00903D1A">
            <w:pPr>
              <w:pStyle w:val="101"/>
            </w:pPr>
            <w:r w:rsidRPr="003D286B">
              <w:t>6,08</w:t>
            </w:r>
          </w:p>
        </w:tc>
        <w:tc>
          <w:tcPr>
            <w:tcW w:w="709" w:type="dxa"/>
            <w:tcBorders>
              <w:top w:val="single" w:sz="4" w:space="0" w:color="auto"/>
              <w:left w:val="single" w:sz="4" w:space="0" w:color="auto"/>
              <w:bottom w:val="single" w:sz="4" w:space="0" w:color="auto"/>
              <w:right w:val="single" w:sz="4" w:space="0" w:color="auto"/>
            </w:tcBorders>
            <w:vAlign w:val="center"/>
          </w:tcPr>
          <w:p w14:paraId="79C0EAF0" w14:textId="77777777" w:rsidR="00F20815" w:rsidRPr="003D286B" w:rsidRDefault="00F20815" w:rsidP="00903D1A">
            <w:pPr>
              <w:pStyle w:val="101"/>
            </w:pPr>
            <w:r w:rsidRPr="003D286B">
              <w:t>4,54</w:t>
            </w:r>
          </w:p>
        </w:tc>
        <w:tc>
          <w:tcPr>
            <w:tcW w:w="709" w:type="dxa"/>
            <w:tcBorders>
              <w:top w:val="single" w:sz="4" w:space="0" w:color="auto"/>
              <w:left w:val="single" w:sz="4" w:space="0" w:color="auto"/>
              <w:bottom w:val="single" w:sz="4" w:space="0" w:color="auto"/>
              <w:right w:val="single" w:sz="4" w:space="0" w:color="auto"/>
            </w:tcBorders>
            <w:vAlign w:val="center"/>
          </w:tcPr>
          <w:p w14:paraId="79C0EAF1" w14:textId="77777777" w:rsidR="00F20815" w:rsidRPr="003D286B" w:rsidRDefault="00F20815" w:rsidP="00903D1A">
            <w:pPr>
              <w:pStyle w:val="101"/>
            </w:pPr>
            <w:r w:rsidRPr="003D286B">
              <w:t>0,03</w:t>
            </w:r>
          </w:p>
        </w:tc>
        <w:tc>
          <w:tcPr>
            <w:tcW w:w="567" w:type="dxa"/>
            <w:tcBorders>
              <w:top w:val="single" w:sz="4" w:space="0" w:color="auto"/>
              <w:left w:val="single" w:sz="4" w:space="0" w:color="auto"/>
              <w:bottom w:val="single" w:sz="4" w:space="0" w:color="auto"/>
              <w:right w:val="single" w:sz="4" w:space="0" w:color="auto"/>
            </w:tcBorders>
            <w:vAlign w:val="center"/>
          </w:tcPr>
          <w:p w14:paraId="79C0EAF2" w14:textId="77777777" w:rsidR="00F20815" w:rsidRPr="00F20815" w:rsidRDefault="00F20815" w:rsidP="00903D1A">
            <w:pPr>
              <w:pStyle w:val="101"/>
            </w:pPr>
            <w:r w:rsidRPr="003D286B">
              <w:t>8,</w:t>
            </w:r>
            <w:r w:rsidRPr="00F20815">
              <w:t>3</w:t>
            </w:r>
          </w:p>
        </w:tc>
        <w:tc>
          <w:tcPr>
            <w:tcW w:w="709" w:type="dxa"/>
            <w:tcBorders>
              <w:top w:val="single" w:sz="4" w:space="0" w:color="auto"/>
              <w:left w:val="single" w:sz="4" w:space="0" w:color="auto"/>
              <w:bottom w:val="single" w:sz="4" w:space="0" w:color="auto"/>
              <w:right w:val="single" w:sz="4" w:space="0" w:color="auto"/>
            </w:tcBorders>
            <w:vAlign w:val="center"/>
          </w:tcPr>
          <w:p w14:paraId="79C0EAF3" w14:textId="77777777" w:rsidR="00F20815" w:rsidRPr="003D286B" w:rsidRDefault="00F20815" w:rsidP="00903D1A">
            <w:pPr>
              <w:pStyle w:val="101"/>
            </w:pPr>
            <w:r w:rsidRPr="003D286B">
              <w:t>17,3</w:t>
            </w:r>
          </w:p>
        </w:tc>
        <w:tc>
          <w:tcPr>
            <w:tcW w:w="567" w:type="dxa"/>
            <w:tcBorders>
              <w:top w:val="single" w:sz="4" w:space="0" w:color="auto"/>
              <w:left w:val="single" w:sz="4" w:space="0" w:color="auto"/>
              <w:bottom w:val="single" w:sz="4" w:space="0" w:color="auto"/>
              <w:right w:val="single" w:sz="4" w:space="0" w:color="auto"/>
            </w:tcBorders>
            <w:vAlign w:val="center"/>
          </w:tcPr>
          <w:p w14:paraId="79C0EAF4" w14:textId="77777777" w:rsidR="00F20815" w:rsidRPr="003D286B" w:rsidRDefault="00F20815" w:rsidP="00903D1A">
            <w:pPr>
              <w:pStyle w:val="101"/>
            </w:pPr>
            <w:r w:rsidRPr="003D286B">
              <w:t>16,6</w:t>
            </w:r>
          </w:p>
        </w:tc>
        <w:tc>
          <w:tcPr>
            <w:tcW w:w="708" w:type="dxa"/>
            <w:tcBorders>
              <w:top w:val="single" w:sz="4" w:space="0" w:color="auto"/>
              <w:left w:val="single" w:sz="4" w:space="0" w:color="auto"/>
              <w:bottom w:val="single" w:sz="4" w:space="0" w:color="auto"/>
              <w:right w:val="single" w:sz="4" w:space="0" w:color="auto"/>
            </w:tcBorders>
            <w:vAlign w:val="center"/>
          </w:tcPr>
          <w:p w14:paraId="79C0EAF5" w14:textId="77777777" w:rsidR="00F20815" w:rsidRPr="003D286B" w:rsidRDefault="00F20815" w:rsidP="00903D1A">
            <w:pPr>
              <w:pStyle w:val="101"/>
            </w:pPr>
            <w:r w:rsidRPr="003D286B">
              <w:t>2,9</w:t>
            </w:r>
          </w:p>
        </w:tc>
        <w:tc>
          <w:tcPr>
            <w:tcW w:w="567" w:type="dxa"/>
            <w:tcBorders>
              <w:top w:val="single" w:sz="4" w:space="0" w:color="auto"/>
              <w:left w:val="single" w:sz="4" w:space="0" w:color="auto"/>
              <w:bottom w:val="single" w:sz="4" w:space="0" w:color="auto"/>
              <w:right w:val="single" w:sz="4" w:space="0" w:color="auto"/>
            </w:tcBorders>
            <w:vAlign w:val="center"/>
          </w:tcPr>
          <w:p w14:paraId="79C0EAF6" w14:textId="77777777" w:rsidR="00F20815" w:rsidRPr="003D286B" w:rsidRDefault="00F20815" w:rsidP="00903D1A">
            <w:pPr>
              <w:pStyle w:val="101"/>
            </w:pPr>
            <w:r w:rsidRPr="003D286B">
              <w:t>4,7</w:t>
            </w:r>
          </w:p>
        </w:tc>
        <w:tc>
          <w:tcPr>
            <w:tcW w:w="567" w:type="dxa"/>
            <w:tcBorders>
              <w:top w:val="single" w:sz="4" w:space="0" w:color="auto"/>
              <w:left w:val="single" w:sz="4" w:space="0" w:color="auto"/>
              <w:bottom w:val="single" w:sz="4" w:space="0" w:color="auto"/>
              <w:right w:val="single" w:sz="4" w:space="0" w:color="auto"/>
            </w:tcBorders>
            <w:vAlign w:val="center"/>
          </w:tcPr>
          <w:p w14:paraId="79C0EAF7" w14:textId="77777777" w:rsidR="00F20815" w:rsidRPr="003D286B" w:rsidRDefault="00F20815" w:rsidP="00903D1A">
            <w:pPr>
              <w:pStyle w:val="101"/>
            </w:pPr>
            <w:r w:rsidRPr="003D286B">
              <w:t>9,</w:t>
            </w:r>
            <w:r w:rsidRPr="00F20815">
              <w:t>6</w:t>
            </w:r>
          </w:p>
        </w:tc>
        <w:tc>
          <w:tcPr>
            <w:tcW w:w="709" w:type="dxa"/>
            <w:tcBorders>
              <w:top w:val="single" w:sz="4" w:space="0" w:color="auto"/>
              <w:left w:val="single" w:sz="4" w:space="0" w:color="auto"/>
              <w:bottom w:val="single" w:sz="4" w:space="0" w:color="auto"/>
              <w:right w:val="single" w:sz="4" w:space="0" w:color="auto"/>
            </w:tcBorders>
            <w:vAlign w:val="center"/>
          </w:tcPr>
          <w:p w14:paraId="79C0EAF8" w14:textId="77777777" w:rsidR="00F20815" w:rsidRPr="003D286B" w:rsidRDefault="00F20815" w:rsidP="00903D1A">
            <w:pPr>
              <w:pStyle w:val="101"/>
            </w:pPr>
            <w:r w:rsidRPr="003D286B">
              <w:t>4,6</w:t>
            </w:r>
          </w:p>
        </w:tc>
        <w:tc>
          <w:tcPr>
            <w:tcW w:w="687" w:type="dxa"/>
            <w:tcBorders>
              <w:top w:val="single" w:sz="4" w:space="0" w:color="auto"/>
              <w:left w:val="single" w:sz="4" w:space="0" w:color="auto"/>
              <w:bottom w:val="single" w:sz="4" w:space="0" w:color="auto"/>
              <w:right w:val="single" w:sz="4" w:space="0" w:color="auto"/>
            </w:tcBorders>
            <w:vAlign w:val="center"/>
          </w:tcPr>
          <w:p w14:paraId="79C0EAF9" w14:textId="77777777" w:rsidR="00F20815" w:rsidRPr="003D286B" w:rsidRDefault="00F20815" w:rsidP="00903D1A">
            <w:pPr>
              <w:pStyle w:val="101"/>
            </w:pPr>
            <w:r w:rsidRPr="003D286B">
              <w:t>29,7</w:t>
            </w:r>
          </w:p>
        </w:tc>
        <w:tc>
          <w:tcPr>
            <w:tcW w:w="709" w:type="dxa"/>
            <w:tcBorders>
              <w:top w:val="single" w:sz="4" w:space="0" w:color="auto"/>
              <w:left w:val="single" w:sz="4" w:space="0" w:color="auto"/>
              <w:bottom w:val="single" w:sz="4" w:space="0" w:color="auto"/>
              <w:right w:val="single" w:sz="4" w:space="0" w:color="auto"/>
            </w:tcBorders>
            <w:vAlign w:val="center"/>
          </w:tcPr>
          <w:p w14:paraId="79C0EAFA" w14:textId="77777777" w:rsidR="00F20815" w:rsidRPr="003D286B" w:rsidRDefault="00F20815" w:rsidP="00903D1A">
            <w:pPr>
              <w:pStyle w:val="101"/>
            </w:pPr>
            <w:r w:rsidRPr="003D286B">
              <w:t>&lt;0,02</w:t>
            </w:r>
          </w:p>
        </w:tc>
      </w:tr>
      <w:tr w:rsidR="00F20815" w:rsidRPr="003D286B" w14:paraId="79C0EB0A" w14:textId="77777777" w:rsidTr="00C233B4">
        <w:trPr>
          <w:gridAfter w:val="1"/>
          <w:wAfter w:w="8" w:type="dxa"/>
          <w:trHeight w:val="454"/>
          <w:jc w:val="center"/>
        </w:trPr>
        <w:tc>
          <w:tcPr>
            <w:tcW w:w="1264" w:type="dxa"/>
            <w:tcBorders>
              <w:top w:val="single" w:sz="4" w:space="0" w:color="auto"/>
              <w:left w:val="single" w:sz="4" w:space="0" w:color="auto"/>
              <w:bottom w:val="single" w:sz="4" w:space="0" w:color="auto"/>
              <w:right w:val="single" w:sz="4" w:space="0" w:color="auto"/>
            </w:tcBorders>
            <w:vAlign w:val="center"/>
          </w:tcPr>
          <w:p w14:paraId="79C0EAFC" w14:textId="77777777" w:rsidR="00F20815" w:rsidRPr="003D286B" w:rsidRDefault="00F20815" w:rsidP="00903D1A">
            <w:pPr>
              <w:pStyle w:val="101"/>
            </w:pPr>
            <w:r w:rsidRPr="003D286B">
              <w:t>ПП-10</w:t>
            </w:r>
          </w:p>
        </w:tc>
        <w:tc>
          <w:tcPr>
            <w:tcW w:w="1134" w:type="dxa"/>
            <w:tcBorders>
              <w:top w:val="single" w:sz="4" w:space="0" w:color="auto"/>
              <w:left w:val="single" w:sz="4" w:space="0" w:color="auto"/>
              <w:bottom w:val="single" w:sz="4" w:space="0" w:color="auto"/>
              <w:right w:val="single" w:sz="4" w:space="0" w:color="auto"/>
            </w:tcBorders>
            <w:vAlign w:val="center"/>
          </w:tcPr>
          <w:p w14:paraId="79C0EAFD" w14:textId="77777777" w:rsidR="00F20815" w:rsidRPr="003D286B" w:rsidRDefault="00F20815" w:rsidP="00903D1A">
            <w:pPr>
              <w:pStyle w:val="101"/>
            </w:pPr>
            <w:r w:rsidRPr="003D286B">
              <w:t>0,0÷0,2</w:t>
            </w:r>
          </w:p>
        </w:tc>
        <w:tc>
          <w:tcPr>
            <w:tcW w:w="567" w:type="dxa"/>
            <w:tcBorders>
              <w:top w:val="single" w:sz="4" w:space="0" w:color="auto"/>
              <w:left w:val="single" w:sz="4" w:space="0" w:color="auto"/>
              <w:bottom w:val="single" w:sz="4" w:space="0" w:color="auto"/>
              <w:right w:val="single" w:sz="4" w:space="0" w:color="auto"/>
            </w:tcBorders>
            <w:vAlign w:val="center"/>
          </w:tcPr>
          <w:p w14:paraId="79C0EAFE" w14:textId="77777777" w:rsidR="00F20815" w:rsidRPr="003D286B" w:rsidRDefault="00F20815" w:rsidP="00903D1A">
            <w:pPr>
              <w:pStyle w:val="101"/>
            </w:pPr>
            <w:r w:rsidRPr="003D286B">
              <w:t>6,46</w:t>
            </w:r>
          </w:p>
        </w:tc>
        <w:tc>
          <w:tcPr>
            <w:tcW w:w="709" w:type="dxa"/>
            <w:tcBorders>
              <w:top w:val="single" w:sz="4" w:space="0" w:color="auto"/>
              <w:left w:val="single" w:sz="4" w:space="0" w:color="auto"/>
              <w:bottom w:val="single" w:sz="4" w:space="0" w:color="auto"/>
              <w:right w:val="single" w:sz="4" w:space="0" w:color="auto"/>
            </w:tcBorders>
            <w:vAlign w:val="center"/>
          </w:tcPr>
          <w:p w14:paraId="79C0EAFF" w14:textId="77777777" w:rsidR="00F20815" w:rsidRPr="003D286B" w:rsidRDefault="00F20815" w:rsidP="00903D1A">
            <w:pPr>
              <w:pStyle w:val="101"/>
            </w:pPr>
            <w:r w:rsidRPr="003D286B">
              <w:t>5,46</w:t>
            </w:r>
          </w:p>
        </w:tc>
        <w:tc>
          <w:tcPr>
            <w:tcW w:w="709" w:type="dxa"/>
            <w:tcBorders>
              <w:top w:val="single" w:sz="4" w:space="0" w:color="auto"/>
              <w:left w:val="single" w:sz="4" w:space="0" w:color="auto"/>
              <w:bottom w:val="single" w:sz="4" w:space="0" w:color="auto"/>
              <w:right w:val="single" w:sz="4" w:space="0" w:color="auto"/>
            </w:tcBorders>
            <w:vAlign w:val="center"/>
          </w:tcPr>
          <w:p w14:paraId="79C0EB00" w14:textId="77777777" w:rsidR="00F20815" w:rsidRPr="003D286B" w:rsidRDefault="00F20815" w:rsidP="00903D1A">
            <w:pPr>
              <w:pStyle w:val="101"/>
            </w:pPr>
            <w:r w:rsidRPr="003D286B">
              <w:t>0,10</w:t>
            </w:r>
          </w:p>
        </w:tc>
        <w:tc>
          <w:tcPr>
            <w:tcW w:w="567" w:type="dxa"/>
            <w:tcBorders>
              <w:top w:val="single" w:sz="4" w:space="0" w:color="auto"/>
              <w:left w:val="single" w:sz="4" w:space="0" w:color="auto"/>
              <w:bottom w:val="single" w:sz="4" w:space="0" w:color="auto"/>
              <w:right w:val="single" w:sz="4" w:space="0" w:color="auto"/>
            </w:tcBorders>
            <w:vAlign w:val="center"/>
          </w:tcPr>
          <w:p w14:paraId="79C0EB01" w14:textId="77777777" w:rsidR="00F20815" w:rsidRPr="003D286B" w:rsidRDefault="00F20815" w:rsidP="00903D1A">
            <w:pPr>
              <w:pStyle w:val="101"/>
            </w:pPr>
            <w:r w:rsidRPr="003D286B">
              <w:t>12,</w:t>
            </w:r>
            <w:r w:rsidRPr="00F20815">
              <w:t>5</w:t>
            </w:r>
          </w:p>
        </w:tc>
        <w:tc>
          <w:tcPr>
            <w:tcW w:w="709" w:type="dxa"/>
            <w:tcBorders>
              <w:top w:val="single" w:sz="4" w:space="0" w:color="auto"/>
              <w:left w:val="single" w:sz="4" w:space="0" w:color="auto"/>
              <w:bottom w:val="single" w:sz="4" w:space="0" w:color="auto"/>
              <w:right w:val="single" w:sz="4" w:space="0" w:color="auto"/>
            </w:tcBorders>
            <w:vAlign w:val="center"/>
          </w:tcPr>
          <w:p w14:paraId="79C0EB02" w14:textId="77777777" w:rsidR="00F20815" w:rsidRPr="003D286B" w:rsidRDefault="00F20815" w:rsidP="00903D1A">
            <w:pPr>
              <w:pStyle w:val="101"/>
            </w:pPr>
            <w:r w:rsidRPr="003D286B">
              <w:t>17,3</w:t>
            </w:r>
          </w:p>
        </w:tc>
        <w:tc>
          <w:tcPr>
            <w:tcW w:w="567" w:type="dxa"/>
            <w:tcBorders>
              <w:top w:val="single" w:sz="4" w:space="0" w:color="auto"/>
              <w:left w:val="single" w:sz="4" w:space="0" w:color="auto"/>
              <w:bottom w:val="single" w:sz="4" w:space="0" w:color="auto"/>
              <w:right w:val="single" w:sz="4" w:space="0" w:color="auto"/>
            </w:tcBorders>
            <w:vAlign w:val="center"/>
          </w:tcPr>
          <w:p w14:paraId="79C0EB03" w14:textId="77777777" w:rsidR="00F20815" w:rsidRPr="003D286B" w:rsidRDefault="00F20815" w:rsidP="00903D1A">
            <w:pPr>
              <w:pStyle w:val="101"/>
            </w:pPr>
            <w:r w:rsidRPr="003D286B">
              <w:t>23,4</w:t>
            </w:r>
          </w:p>
        </w:tc>
        <w:tc>
          <w:tcPr>
            <w:tcW w:w="708" w:type="dxa"/>
            <w:tcBorders>
              <w:top w:val="single" w:sz="4" w:space="0" w:color="auto"/>
              <w:left w:val="single" w:sz="4" w:space="0" w:color="auto"/>
              <w:bottom w:val="single" w:sz="4" w:space="0" w:color="auto"/>
              <w:right w:val="single" w:sz="4" w:space="0" w:color="auto"/>
            </w:tcBorders>
            <w:vAlign w:val="center"/>
          </w:tcPr>
          <w:p w14:paraId="79C0EB04" w14:textId="77777777" w:rsidR="00F20815" w:rsidRPr="003D286B" w:rsidRDefault="00F20815" w:rsidP="00903D1A">
            <w:pPr>
              <w:pStyle w:val="101"/>
            </w:pPr>
            <w:r w:rsidRPr="003D286B">
              <w:t>51,2</w:t>
            </w:r>
          </w:p>
        </w:tc>
        <w:tc>
          <w:tcPr>
            <w:tcW w:w="567" w:type="dxa"/>
            <w:tcBorders>
              <w:top w:val="single" w:sz="4" w:space="0" w:color="auto"/>
              <w:left w:val="single" w:sz="4" w:space="0" w:color="auto"/>
              <w:bottom w:val="single" w:sz="4" w:space="0" w:color="auto"/>
              <w:right w:val="single" w:sz="4" w:space="0" w:color="auto"/>
            </w:tcBorders>
            <w:vAlign w:val="center"/>
          </w:tcPr>
          <w:p w14:paraId="79C0EB05" w14:textId="77777777" w:rsidR="00F20815" w:rsidRPr="003D286B" w:rsidRDefault="00F20815" w:rsidP="00903D1A">
            <w:pPr>
              <w:pStyle w:val="101"/>
            </w:pPr>
            <w:r w:rsidRPr="003D286B">
              <w:t>3,0</w:t>
            </w:r>
          </w:p>
        </w:tc>
        <w:tc>
          <w:tcPr>
            <w:tcW w:w="567" w:type="dxa"/>
            <w:tcBorders>
              <w:top w:val="single" w:sz="4" w:space="0" w:color="auto"/>
              <w:left w:val="single" w:sz="4" w:space="0" w:color="auto"/>
              <w:bottom w:val="single" w:sz="4" w:space="0" w:color="auto"/>
              <w:right w:val="single" w:sz="4" w:space="0" w:color="auto"/>
            </w:tcBorders>
            <w:vAlign w:val="center"/>
          </w:tcPr>
          <w:p w14:paraId="79C0EB06" w14:textId="77777777" w:rsidR="00F20815" w:rsidRPr="003D286B" w:rsidRDefault="00F20815" w:rsidP="00903D1A">
            <w:pPr>
              <w:pStyle w:val="101"/>
            </w:pPr>
            <w:r w:rsidRPr="003D286B">
              <w:t>20,5</w:t>
            </w:r>
          </w:p>
        </w:tc>
        <w:tc>
          <w:tcPr>
            <w:tcW w:w="709" w:type="dxa"/>
            <w:tcBorders>
              <w:top w:val="single" w:sz="4" w:space="0" w:color="auto"/>
              <w:left w:val="single" w:sz="4" w:space="0" w:color="auto"/>
              <w:bottom w:val="single" w:sz="4" w:space="0" w:color="auto"/>
              <w:right w:val="single" w:sz="4" w:space="0" w:color="auto"/>
            </w:tcBorders>
            <w:vAlign w:val="center"/>
          </w:tcPr>
          <w:p w14:paraId="79C0EB07" w14:textId="77777777" w:rsidR="00F20815" w:rsidRPr="003D286B" w:rsidRDefault="00F20815" w:rsidP="00903D1A">
            <w:pPr>
              <w:pStyle w:val="101"/>
            </w:pPr>
            <w:r w:rsidRPr="003D286B">
              <w:t>0,6</w:t>
            </w:r>
          </w:p>
        </w:tc>
        <w:tc>
          <w:tcPr>
            <w:tcW w:w="687" w:type="dxa"/>
            <w:tcBorders>
              <w:top w:val="single" w:sz="4" w:space="0" w:color="auto"/>
              <w:left w:val="single" w:sz="4" w:space="0" w:color="auto"/>
              <w:bottom w:val="single" w:sz="4" w:space="0" w:color="auto"/>
              <w:right w:val="single" w:sz="4" w:space="0" w:color="auto"/>
            </w:tcBorders>
            <w:vAlign w:val="center"/>
          </w:tcPr>
          <w:p w14:paraId="79C0EB08" w14:textId="77777777" w:rsidR="00F20815" w:rsidRPr="003D286B" w:rsidRDefault="00F20815" w:rsidP="00903D1A">
            <w:pPr>
              <w:pStyle w:val="101"/>
            </w:pPr>
            <w:r w:rsidRPr="003D286B">
              <w:t>40,0</w:t>
            </w:r>
          </w:p>
        </w:tc>
        <w:tc>
          <w:tcPr>
            <w:tcW w:w="709" w:type="dxa"/>
            <w:tcBorders>
              <w:top w:val="single" w:sz="4" w:space="0" w:color="auto"/>
              <w:left w:val="single" w:sz="4" w:space="0" w:color="auto"/>
              <w:bottom w:val="single" w:sz="4" w:space="0" w:color="auto"/>
              <w:right w:val="single" w:sz="4" w:space="0" w:color="auto"/>
            </w:tcBorders>
            <w:vAlign w:val="center"/>
          </w:tcPr>
          <w:p w14:paraId="79C0EB09" w14:textId="77777777" w:rsidR="00F20815" w:rsidRPr="003D286B" w:rsidRDefault="00F20815" w:rsidP="00903D1A">
            <w:pPr>
              <w:pStyle w:val="101"/>
            </w:pPr>
            <w:r w:rsidRPr="003D286B">
              <w:t>&lt;0,02</w:t>
            </w:r>
          </w:p>
        </w:tc>
      </w:tr>
      <w:tr w:rsidR="00F20815" w:rsidRPr="003D286B" w14:paraId="79C0EB17" w14:textId="77777777" w:rsidTr="00C233B4">
        <w:trPr>
          <w:trHeight w:val="454"/>
          <w:jc w:val="center"/>
        </w:trPr>
        <w:tc>
          <w:tcPr>
            <w:tcW w:w="2965" w:type="dxa"/>
            <w:gridSpan w:val="3"/>
            <w:tcBorders>
              <w:top w:val="single" w:sz="4" w:space="0" w:color="auto"/>
              <w:left w:val="single" w:sz="4" w:space="0" w:color="auto"/>
              <w:bottom w:val="single" w:sz="4" w:space="0" w:color="auto"/>
              <w:right w:val="single" w:sz="4" w:space="0" w:color="auto"/>
            </w:tcBorders>
            <w:vAlign w:val="center"/>
          </w:tcPr>
          <w:p w14:paraId="79C0EB0B" w14:textId="77777777" w:rsidR="00F20815" w:rsidRPr="003D286B" w:rsidRDefault="00F20815" w:rsidP="00903D1A">
            <w:pPr>
              <w:pStyle w:val="101"/>
            </w:pPr>
            <w:r w:rsidRPr="003D286B">
              <w:t>ОДК для суглинков</w:t>
            </w:r>
          </w:p>
        </w:tc>
        <w:tc>
          <w:tcPr>
            <w:tcW w:w="709" w:type="dxa"/>
            <w:tcBorders>
              <w:top w:val="single" w:sz="4" w:space="0" w:color="auto"/>
              <w:left w:val="single" w:sz="4" w:space="0" w:color="auto"/>
              <w:bottom w:val="single" w:sz="4" w:space="0" w:color="auto"/>
              <w:right w:val="single" w:sz="4" w:space="0" w:color="auto"/>
            </w:tcBorders>
            <w:vAlign w:val="center"/>
          </w:tcPr>
          <w:p w14:paraId="79C0EB0C" w14:textId="77777777" w:rsidR="00F20815" w:rsidRPr="003D286B" w:rsidRDefault="00F20815" w:rsidP="00903D1A">
            <w:pPr>
              <w:pStyle w:val="101"/>
            </w:pPr>
            <w:r w:rsidRPr="003D286B">
              <w:t>&gt;5,5</w:t>
            </w:r>
          </w:p>
        </w:tc>
        <w:tc>
          <w:tcPr>
            <w:tcW w:w="709" w:type="dxa"/>
            <w:tcBorders>
              <w:top w:val="single" w:sz="4" w:space="0" w:color="auto"/>
              <w:left w:val="single" w:sz="4" w:space="0" w:color="auto"/>
              <w:bottom w:val="single" w:sz="4" w:space="0" w:color="auto"/>
              <w:right w:val="single" w:sz="4" w:space="0" w:color="auto"/>
            </w:tcBorders>
            <w:vAlign w:val="center"/>
          </w:tcPr>
          <w:p w14:paraId="79C0EB0D" w14:textId="77777777" w:rsidR="00F20815" w:rsidRPr="003D286B" w:rsidRDefault="00F20815" w:rsidP="00903D1A">
            <w:pPr>
              <w:pStyle w:val="101"/>
            </w:pPr>
            <w:r w:rsidRPr="003D286B">
              <w:t>2,0</w:t>
            </w:r>
          </w:p>
        </w:tc>
        <w:tc>
          <w:tcPr>
            <w:tcW w:w="567" w:type="dxa"/>
            <w:tcBorders>
              <w:top w:val="single" w:sz="4" w:space="0" w:color="auto"/>
              <w:left w:val="single" w:sz="4" w:space="0" w:color="auto"/>
              <w:bottom w:val="single" w:sz="4" w:space="0" w:color="auto"/>
              <w:right w:val="single" w:sz="4" w:space="0" w:color="auto"/>
            </w:tcBorders>
            <w:vAlign w:val="center"/>
          </w:tcPr>
          <w:p w14:paraId="79C0EB0E" w14:textId="77777777" w:rsidR="00F20815" w:rsidRPr="003D286B" w:rsidRDefault="00F20815" w:rsidP="00903D1A">
            <w:pPr>
              <w:pStyle w:val="101"/>
            </w:pPr>
            <w:r w:rsidRPr="003D286B">
              <w:t>-</w:t>
            </w:r>
          </w:p>
        </w:tc>
        <w:tc>
          <w:tcPr>
            <w:tcW w:w="709" w:type="dxa"/>
            <w:tcBorders>
              <w:top w:val="single" w:sz="4" w:space="0" w:color="auto"/>
              <w:left w:val="single" w:sz="4" w:space="0" w:color="auto"/>
              <w:bottom w:val="single" w:sz="4" w:space="0" w:color="auto"/>
              <w:right w:val="single" w:sz="4" w:space="0" w:color="auto"/>
            </w:tcBorders>
            <w:vAlign w:val="center"/>
          </w:tcPr>
          <w:p w14:paraId="79C0EB0F" w14:textId="77777777" w:rsidR="00F20815" w:rsidRPr="003D286B" w:rsidRDefault="00F20815" w:rsidP="00903D1A">
            <w:pPr>
              <w:pStyle w:val="101"/>
            </w:pPr>
            <w:r w:rsidRPr="003D286B">
              <w:t>-</w:t>
            </w:r>
          </w:p>
        </w:tc>
        <w:tc>
          <w:tcPr>
            <w:tcW w:w="567" w:type="dxa"/>
            <w:tcBorders>
              <w:top w:val="single" w:sz="4" w:space="0" w:color="auto"/>
              <w:left w:val="single" w:sz="4" w:space="0" w:color="auto"/>
              <w:bottom w:val="single" w:sz="4" w:space="0" w:color="auto"/>
              <w:right w:val="single" w:sz="4" w:space="0" w:color="auto"/>
            </w:tcBorders>
            <w:vAlign w:val="center"/>
          </w:tcPr>
          <w:p w14:paraId="79C0EB10" w14:textId="77777777" w:rsidR="00F20815" w:rsidRPr="003D286B" w:rsidRDefault="00F20815" w:rsidP="00903D1A">
            <w:pPr>
              <w:pStyle w:val="101"/>
            </w:pPr>
            <w:r w:rsidRPr="003D286B">
              <w:t>132,0</w:t>
            </w:r>
          </w:p>
        </w:tc>
        <w:tc>
          <w:tcPr>
            <w:tcW w:w="708" w:type="dxa"/>
            <w:tcBorders>
              <w:top w:val="single" w:sz="4" w:space="0" w:color="auto"/>
              <w:left w:val="single" w:sz="4" w:space="0" w:color="auto"/>
              <w:bottom w:val="single" w:sz="4" w:space="0" w:color="auto"/>
              <w:right w:val="single" w:sz="4" w:space="0" w:color="auto"/>
            </w:tcBorders>
            <w:vAlign w:val="center"/>
          </w:tcPr>
          <w:p w14:paraId="79C0EB11" w14:textId="77777777" w:rsidR="00F20815" w:rsidRPr="003D286B" w:rsidRDefault="00F20815" w:rsidP="00903D1A">
            <w:pPr>
              <w:pStyle w:val="101"/>
            </w:pPr>
            <w:r w:rsidRPr="003D286B">
              <w:t>-</w:t>
            </w:r>
          </w:p>
        </w:tc>
        <w:tc>
          <w:tcPr>
            <w:tcW w:w="567" w:type="dxa"/>
            <w:tcBorders>
              <w:top w:val="single" w:sz="4" w:space="0" w:color="auto"/>
              <w:left w:val="single" w:sz="4" w:space="0" w:color="auto"/>
              <w:bottom w:val="single" w:sz="4" w:space="0" w:color="auto"/>
              <w:right w:val="single" w:sz="4" w:space="0" w:color="auto"/>
            </w:tcBorders>
            <w:vAlign w:val="center"/>
          </w:tcPr>
          <w:p w14:paraId="79C0EB12" w14:textId="77777777" w:rsidR="00F20815" w:rsidRPr="003D286B" w:rsidRDefault="00F20815" w:rsidP="00903D1A">
            <w:pPr>
              <w:pStyle w:val="101"/>
            </w:pPr>
            <w:r w:rsidRPr="003D286B">
              <w:t>80,0</w:t>
            </w:r>
          </w:p>
        </w:tc>
        <w:tc>
          <w:tcPr>
            <w:tcW w:w="567" w:type="dxa"/>
            <w:tcBorders>
              <w:top w:val="single" w:sz="4" w:space="0" w:color="auto"/>
              <w:left w:val="single" w:sz="4" w:space="0" w:color="auto"/>
              <w:bottom w:val="single" w:sz="4" w:space="0" w:color="auto"/>
              <w:right w:val="single" w:sz="4" w:space="0" w:color="auto"/>
            </w:tcBorders>
            <w:vAlign w:val="center"/>
          </w:tcPr>
          <w:p w14:paraId="79C0EB13" w14:textId="77777777" w:rsidR="00F20815" w:rsidRPr="003D286B" w:rsidRDefault="00F20815" w:rsidP="00903D1A">
            <w:pPr>
              <w:pStyle w:val="101"/>
            </w:pPr>
            <w:r w:rsidRPr="003D286B">
              <w:t>130,0</w:t>
            </w:r>
          </w:p>
        </w:tc>
        <w:tc>
          <w:tcPr>
            <w:tcW w:w="709" w:type="dxa"/>
            <w:tcBorders>
              <w:top w:val="single" w:sz="4" w:space="0" w:color="auto"/>
              <w:left w:val="single" w:sz="4" w:space="0" w:color="auto"/>
              <w:bottom w:val="single" w:sz="4" w:space="0" w:color="auto"/>
              <w:right w:val="single" w:sz="4" w:space="0" w:color="auto"/>
            </w:tcBorders>
            <w:vAlign w:val="center"/>
          </w:tcPr>
          <w:p w14:paraId="79C0EB14" w14:textId="77777777" w:rsidR="00F20815" w:rsidRPr="003D286B" w:rsidRDefault="00F20815" w:rsidP="00903D1A">
            <w:pPr>
              <w:pStyle w:val="101"/>
            </w:pPr>
            <w:r w:rsidRPr="003D286B">
              <w:t>10,0</w:t>
            </w:r>
          </w:p>
        </w:tc>
        <w:tc>
          <w:tcPr>
            <w:tcW w:w="687" w:type="dxa"/>
            <w:tcBorders>
              <w:top w:val="single" w:sz="4" w:space="0" w:color="auto"/>
              <w:left w:val="single" w:sz="4" w:space="0" w:color="auto"/>
              <w:bottom w:val="single" w:sz="4" w:space="0" w:color="auto"/>
              <w:right w:val="single" w:sz="4" w:space="0" w:color="auto"/>
            </w:tcBorders>
            <w:vAlign w:val="center"/>
          </w:tcPr>
          <w:p w14:paraId="79C0EB15" w14:textId="77777777" w:rsidR="00F20815" w:rsidRPr="003D286B" w:rsidRDefault="00F20815" w:rsidP="00903D1A">
            <w:pPr>
              <w:pStyle w:val="101"/>
            </w:pPr>
            <w:r w:rsidRPr="003D286B">
              <w:t>220,0</w:t>
            </w:r>
          </w:p>
        </w:tc>
        <w:tc>
          <w:tcPr>
            <w:tcW w:w="717" w:type="dxa"/>
            <w:gridSpan w:val="2"/>
            <w:tcBorders>
              <w:top w:val="single" w:sz="4" w:space="0" w:color="auto"/>
              <w:left w:val="single" w:sz="4" w:space="0" w:color="auto"/>
              <w:bottom w:val="single" w:sz="4" w:space="0" w:color="auto"/>
              <w:right w:val="single" w:sz="4" w:space="0" w:color="auto"/>
            </w:tcBorders>
            <w:vAlign w:val="center"/>
          </w:tcPr>
          <w:p w14:paraId="79C0EB16" w14:textId="77777777" w:rsidR="00F20815" w:rsidRPr="003D286B" w:rsidRDefault="00F20815" w:rsidP="00903D1A">
            <w:pPr>
              <w:pStyle w:val="101"/>
            </w:pPr>
            <w:r w:rsidRPr="003D286B">
              <w:t>-</w:t>
            </w:r>
          </w:p>
        </w:tc>
      </w:tr>
      <w:tr w:rsidR="00F20815" w:rsidRPr="003D286B" w14:paraId="79C0EB24" w14:textId="77777777" w:rsidTr="00C233B4">
        <w:trPr>
          <w:trHeight w:val="454"/>
          <w:jc w:val="center"/>
        </w:trPr>
        <w:tc>
          <w:tcPr>
            <w:tcW w:w="2965" w:type="dxa"/>
            <w:gridSpan w:val="3"/>
            <w:tcBorders>
              <w:top w:val="single" w:sz="4" w:space="0" w:color="auto"/>
              <w:left w:val="single" w:sz="4" w:space="0" w:color="auto"/>
              <w:bottom w:val="single" w:sz="4" w:space="0" w:color="auto"/>
              <w:right w:val="single" w:sz="4" w:space="0" w:color="auto"/>
            </w:tcBorders>
            <w:vAlign w:val="center"/>
          </w:tcPr>
          <w:p w14:paraId="79C0EB18" w14:textId="77777777" w:rsidR="00F20815" w:rsidRPr="003D286B" w:rsidRDefault="00F20815" w:rsidP="00903D1A">
            <w:pPr>
              <w:pStyle w:val="101"/>
            </w:pPr>
            <w:r w:rsidRPr="003D286B">
              <w:t>ОДК для суглинков</w:t>
            </w:r>
          </w:p>
        </w:tc>
        <w:tc>
          <w:tcPr>
            <w:tcW w:w="709" w:type="dxa"/>
            <w:tcBorders>
              <w:top w:val="single" w:sz="4" w:space="0" w:color="auto"/>
              <w:left w:val="single" w:sz="4" w:space="0" w:color="auto"/>
              <w:bottom w:val="single" w:sz="4" w:space="0" w:color="auto"/>
              <w:right w:val="single" w:sz="4" w:space="0" w:color="auto"/>
            </w:tcBorders>
            <w:vAlign w:val="center"/>
          </w:tcPr>
          <w:p w14:paraId="79C0EB19" w14:textId="77777777" w:rsidR="00F20815" w:rsidRPr="00F20815" w:rsidRDefault="00F20815" w:rsidP="00903D1A">
            <w:pPr>
              <w:pStyle w:val="101"/>
            </w:pPr>
            <w:r w:rsidRPr="003D286B">
              <w:t>&lt;5,5</w:t>
            </w:r>
          </w:p>
        </w:tc>
        <w:tc>
          <w:tcPr>
            <w:tcW w:w="709" w:type="dxa"/>
            <w:tcBorders>
              <w:top w:val="single" w:sz="4" w:space="0" w:color="auto"/>
              <w:left w:val="single" w:sz="4" w:space="0" w:color="auto"/>
              <w:bottom w:val="single" w:sz="4" w:space="0" w:color="auto"/>
              <w:right w:val="single" w:sz="4" w:space="0" w:color="auto"/>
            </w:tcBorders>
            <w:vAlign w:val="center"/>
          </w:tcPr>
          <w:p w14:paraId="79C0EB1A" w14:textId="77777777" w:rsidR="00F20815" w:rsidRPr="003D286B" w:rsidRDefault="00F20815" w:rsidP="00903D1A">
            <w:pPr>
              <w:pStyle w:val="101"/>
            </w:pPr>
            <w:r w:rsidRPr="00F20815">
              <w:t>1</w:t>
            </w:r>
            <w:r w:rsidRPr="003D286B">
              <w:t>,0</w:t>
            </w:r>
          </w:p>
        </w:tc>
        <w:tc>
          <w:tcPr>
            <w:tcW w:w="567" w:type="dxa"/>
            <w:tcBorders>
              <w:top w:val="single" w:sz="4" w:space="0" w:color="auto"/>
              <w:left w:val="single" w:sz="4" w:space="0" w:color="auto"/>
              <w:bottom w:val="single" w:sz="4" w:space="0" w:color="auto"/>
              <w:right w:val="single" w:sz="4" w:space="0" w:color="auto"/>
            </w:tcBorders>
            <w:vAlign w:val="center"/>
          </w:tcPr>
          <w:p w14:paraId="79C0EB1B" w14:textId="77777777" w:rsidR="00F20815" w:rsidRPr="003D286B" w:rsidRDefault="00F20815" w:rsidP="00903D1A">
            <w:pPr>
              <w:pStyle w:val="101"/>
            </w:pPr>
            <w:r w:rsidRPr="003D286B">
              <w:t>-</w:t>
            </w:r>
          </w:p>
        </w:tc>
        <w:tc>
          <w:tcPr>
            <w:tcW w:w="709" w:type="dxa"/>
            <w:tcBorders>
              <w:top w:val="single" w:sz="4" w:space="0" w:color="auto"/>
              <w:left w:val="single" w:sz="4" w:space="0" w:color="auto"/>
              <w:bottom w:val="single" w:sz="4" w:space="0" w:color="auto"/>
              <w:right w:val="single" w:sz="4" w:space="0" w:color="auto"/>
            </w:tcBorders>
            <w:vAlign w:val="center"/>
          </w:tcPr>
          <w:p w14:paraId="79C0EB1C" w14:textId="77777777" w:rsidR="00F20815" w:rsidRPr="003D286B" w:rsidRDefault="00F20815" w:rsidP="00903D1A">
            <w:pPr>
              <w:pStyle w:val="101"/>
            </w:pPr>
            <w:r w:rsidRPr="003D286B">
              <w:t>-</w:t>
            </w:r>
          </w:p>
        </w:tc>
        <w:tc>
          <w:tcPr>
            <w:tcW w:w="567" w:type="dxa"/>
            <w:tcBorders>
              <w:top w:val="single" w:sz="4" w:space="0" w:color="auto"/>
              <w:left w:val="single" w:sz="4" w:space="0" w:color="auto"/>
              <w:bottom w:val="single" w:sz="4" w:space="0" w:color="auto"/>
              <w:right w:val="single" w:sz="4" w:space="0" w:color="auto"/>
            </w:tcBorders>
            <w:vAlign w:val="center"/>
          </w:tcPr>
          <w:p w14:paraId="79C0EB1D" w14:textId="77777777" w:rsidR="00F20815" w:rsidRPr="003D286B" w:rsidRDefault="00F20815" w:rsidP="00903D1A">
            <w:pPr>
              <w:pStyle w:val="101"/>
            </w:pPr>
            <w:r w:rsidRPr="00F20815">
              <w:t>65</w:t>
            </w:r>
            <w:r w:rsidRPr="003D286B">
              <w:t>,0</w:t>
            </w:r>
          </w:p>
        </w:tc>
        <w:tc>
          <w:tcPr>
            <w:tcW w:w="708" w:type="dxa"/>
            <w:tcBorders>
              <w:top w:val="single" w:sz="4" w:space="0" w:color="auto"/>
              <w:left w:val="single" w:sz="4" w:space="0" w:color="auto"/>
              <w:bottom w:val="single" w:sz="4" w:space="0" w:color="auto"/>
              <w:right w:val="single" w:sz="4" w:space="0" w:color="auto"/>
            </w:tcBorders>
            <w:vAlign w:val="center"/>
          </w:tcPr>
          <w:p w14:paraId="79C0EB1E" w14:textId="77777777" w:rsidR="00F20815" w:rsidRPr="003D286B" w:rsidRDefault="00F20815" w:rsidP="00903D1A">
            <w:pPr>
              <w:pStyle w:val="101"/>
            </w:pPr>
            <w:r w:rsidRPr="003D286B">
              <w:t>-</w:t>
            </w:r>
          </w:p>
        </w:tc>
        <w:tc>
          <w:tcPr>
            <w:tcW w:w="567" w:type="dxa"/>
            <w:tcBorders>
              <w:top w:val="single" w:sz="4" w:space="0" w:color="auto"/>
              <w:left w:val="single" w:sz="4" w:space="0" w:color="auto"/>
              <w:bottom w:val="single" w:sz="4" w:space="0" w:color="auto"/>
              <w:right w:val="single" w:sz="4" w:space="0" w:color="auto"/>
            </w:tcBorders>
            <w:vAlign w:val="center"/>
          </w:tcPr>
          <w:p w14:paraId="79C0EB1F" w14:textId="77777777" w:rsidR="00F20815" w:rsidRPr="003D286B" w:rsidRDefault="00F20815" w:rsidP="00903D1A">
            <w:pPr>
              <w:pStyle w:val="101"/>
            </w:pPr>
            <w:r w:rsidRPr="00F20815">
              <w:t>4</w:t>
            </w:r>
            <w:r w:rsidRPr="003D286B">
              <w:t>0,0</w:t>
            </w:r>
          </w:p>
        </w:tc>
        <w:tc>
          <w:tcPr>
            <w:tcW w:w="567" w:type="dxa"/>
            <w:tcBorders>
              <w:top w:val="single" w:sz="4" w:space="0" w:color="auto"/>
              <w:left w:val="single" w:sz="4" w:space="0" w:color="auto"/>
              <w:bottom w:val="single" w:sz="4" w:space="0" w:color="auto"/>
              <w:right w:val="single" w:sz="4" w:space="0" w:color="auto"/>
            </w:tcBorders>
            <w:vAlign w:val="center"/>
          </w:tcPr>
          <w:p w14:paraId="79C0EB20" w14:textId="77777777" w:rsidR="00F20815" w:rsidRPr="003D286B" w:rsidRDefault="00F20815" w:rsidP="00903D1A">
            <w:pPr>
              <w:pStyle w:val="101"/>
            </w:pPr>
            <w:r w:rsidRPr="00F20815">
              <w:t>65</w:t>
            </w:r>
            <w:r w:rsidRPr="003D286B">
              <w:t>,0</w:t>
            </w:r>
          </w:p>
        </w:tc>
        <w:tc>
          <w:tcPr>
            <w:tcW w:w="709" w:type="dxa"/>
            <w:tcBorders>
              <w:top w:val="single" w:sz="4" w:space="0" w:color="auto"/>
              <w:left w:val="single" w:sz="4" w:space="0" w:color="auto"/>
              <w:bottom w:val="single" w:sz="4" w:space="0" w:color="auto"/>
              <w:right w:val="single" w:sz="4" w:space="0" w:color="auto"/>
            </w:tcBorders>
            <w:vAlign w:val="center"/>
          </w:tcPr>
          <w:p w14:paraId="79C0EB21" w14:textId="77777777" w:rsidR="00F20815" w:rsidRPr="003D286B" w:rsidRDefault="00F20815" w:rsidP="00903D1A">
            <w:pPr>
              <w:pStyle w:val="101"/>
            </w:pPr>
            <w:r w:rsidRPr="00F20815">
              <w:t>5</w:t>
            </w:r>
            <w:r w:rsidRPr="003D286B">
              <w:t>,0</w:t>
            </w:r>
          </w:p>
        </w:tc>
        <w:tc>
          <w:tcPr>
            <w:tcW w:w="687" w:type="dxa"/>
            <w:tcBorders>
              <w:top w:val="single" w:sz="4" w:space="0" w:color="auto"/>
              <w:left w:val="single" w:sz="4" w:space="0" w:color="auto"/>
              <w:bottom w:val="single" w:sz="4" w:space="0" w:color="auto"/>
              <w:right w:val="single" w:sz="4" w:space="0" w:color="auto"/>
            </w:tcBorders>
            <w:vAlign w:val="center"/>
          </w:tcPr>
          <w:p w14:paraId="79C0EB22" w14:textId="77777777" w:rsidR="00F20815" w:rsidRPr="003D286B" w:rsidRDefault="00F20815" w:rsidP="00903D1A">
            <w:pPr>
              <w:pStyle w:val="101"/>
            </w:pPr>
            <w:r w:rsidRPr="00F20815">
              <w:t>110</w:t>
            </w:r>
            <w:r w:rsidRPr="003D286B">
              <w:t>,0</w:t>
            </w:r>
          </w:p>
        </w:tc>
        <w:tc>
          <w:tcPr>
            <w:tcW w:w="717" w:type="dxa"/>
            <w:gridSpan w:val="2"/>
            <w:tcBorders>
              <w:top w:val="single" w:sz="4" w:space="0" w:color="auto"/>
              <w:left w:val="single" w:sz="4" w:space="0" w:color="auto"/>
              <w:bottom w:val="single" w:sz="4" w:space="0" w:color="auto"/>
              <w:right w:val="single" w:sz="4" w:space="0" w:color="auto"/>
            </w:tcBorders>
            <w:vAlign w:val="center"/>
          </w:tcPr>
          <w:p w14:paraId="79C0EB23" w14:textId="77777777" w:rsidR="00F20815" w:rsidRPr="003D286B" w:rsidRDefault="00F20815" w:rsidP="00903D1A">
            <w:pPr>
              <w:pStyle w:val="101"/>
            </w:pPr>
            <w:r w:rsidRPr="003D286B">
              <w:t>-</w:t>
            </w:r>
          </w:p>
        </w:tc>
      </w:tr>
      <w:tr w:rsidR="00F20815" w:rsidRPr="003D286B" w14:paraId="79C0EB31" w14:textId="77777777" w:rsidTr="00C233B4">
        <w:trPr>
          <w:trHeight w:val="454"/>
          <w:jc w:val="center"/>
        </w:trPr>
        <w:tc>
          <w:tcPr>
            <w:tcW w:w="2965" w:type="dxa"/>
            <w:gridSpan w:val="3"/>
            <w:tcBorders>
              <w:top w:val="single" w:sz="4" w:space="0" w:color="auto"/>
              <w:left w:val="single" w:sz="4" w:space="0" w:color="auto"/>
              <w:bottom w:val="single" w:sz="4" w:space="0" w:color="auto"/>
              <w:right w:val="single" w:sz="4" w:space="0" w:color="auto"/>
            </w:tcBorders>
            <w:vAlign w:val="center"/>
          </w:tcPr>
          <w:p w14:paraId="79C0EB25" w14:textId="77777777" w:rsidR="00F20815" w:rsidRPr="003D286B" w:rsidRDefault="00F20815" w:rsidP="00903D1A">
            <w:pPr>
              <w:pStyle w:val="101"/>
            </w:pPr>
            <w:r w:rsidRPr="003D286B">
              <w:t>ПДК</w:t>
            </w:r>
          </w:p>
        </w:tc>
        <w:tc>
          <w:tcPr>
            <w:tcW w:w="709" w:type="dxa"/>
            <w:tcBorders>
              <w:top w:val="single" w:sz="4" w:space="0" w:color="auto"/>
              <w:left w:val="single" w:sz="4" w:space="0" w:color="auto"/>
              <w:bottom w:val="single" w:sz="4" w:space="0" w:color="auto"/>
              <w:right w:val="single" w:sz="4" w:space="0" w:color="auto"/>
            </w:tcBorders>
          </w:tcPr>
          <w:p w14:paraId="79C0EB26" w14:textId="77777777" w:rsidR="00F20815" w:rsidRPr="003D286B" w:rsidRDefault="00F20815" w:rsidP="00903D1A">
            <w:pPr>
              <w:pStyle w:val="101"/>
            </w:pPr>
          </w:p>
        </w:tc>
        <w:tc>
          <w:tcPr>
            <w:tcW w:w="709" w:type="dxa"/>
            <w:tcBorders>
              <w:top w:val="single" w:sz="4" w:space="0" w:color="auto"/>
              <w:left w:val="single" w:sz="4" w:space="0" w:color="auto"/>
              <w:bottom w:val="single" w:sz="4" w:space="0" w:color="auto"/>
              <w:right w:val="single" w:sz="4" w:space="0" w:color="auto"/>
            </w:tcBorders>
            <w:vAlign w:val="center"/>
          </w:tcPr>
          <w:p w14:paraId="79C0EB27" w14:textId="77777777" w:rsidR="00F20815" w:rsidRPr="003D286B" w:rsidRDefault="00F20815" w:rsidP="00903D1A">
            <w:pPr>
              <w:pStyle w:val="101"/>
            </w:pPr>
            <w:r w:rsidRPr="003D286B">
              <w:t>-</w:t>
            </w:r>
          </w:p>
        </w:tc>
        <w:tc>
          <w:tcPr>
            <w:tcW w:w="567" w:type="dxa"/>
            <w:tcBorders>
              <w:top w:val="single" w:sz="4" w:space="0" w:color="auto"/>
              <w:left w:val="single" w:sz="4" w:space="0" w:color="auto"/>
              <w:bottom w:val="single" w:sz="4" w:space="0" w:color="auto"/>
              <w:right w:val="single" w:sz="4" w:space="0" w:color="auto"/>
            </w:tcBorders>
            <w:vAlign w:val="center"/>
          </w:tcPr>
          <w:p w14:paraId="79C0EB28" w14:textId="77777777" w:rsidR="00F20815" w:rsidRPr="003D286B" w:rsidRDefault="00F20815" w:rsidP="00903D1A">
            <w:pPr>
              <w:pStyle w:val="101"/>
            </w:pPr>
            <w:r w:rsidRPr="003D286B">
              <w:t>-</w:t>
            </w:r>
          </w:p>
        </w:tc>
        <w:tc>
          <w:tcPr>
            <w:tcW w:w="709" w:type="dxa"/>
            <w:tcBorders>
              <w:top w:val="single" w:sz="4" w:space="0" w:color="auto"/>
              <w:left w:val="single" w:sz="4" w:space="0" w:color="auto"/>
              <w:bottom w:val="single" w:sz="4" w:space="0" w:color="auto"/>
              <w:right w:val="single" w:sz="4" w:space="0" w:color="auto"/>
            </w:tcBorders>
            <w:vAlign w:val="center"/>
          </w:tcPr>
          <w:p w14:paraId="79C0EB29" w14:textId="77777777" w:rsidR="00F20815" w:rsidRPr="003D286B" w:rsidRDefault="00F20815" w:rsidP="00903D1A">
            <w:pPr>
              <w:pStyle w:val="101"/>
            </w:pPr>
            <w:r w:rsidRPr="003D286B">
              <w:t>-</w:t>
            </w:r>
          </w:p>
        </w:tc>
        <w:tc>
          <w:tcPr>
            <w:tcW w:w="567" w:type="dxa"/>
            <w:tcBorders>
              <w:top w:val="single" w:sz="4" w:space="0" w:color="auto"/>
              <w:left w:val="single" w:sz="4" w:space="0" w:color="auto"/>
              <w:bottom w:val="single" w:sz="4" w:space="0" w:color="auto"/>
              <w:right w:val="single" w:sz="4" w:space="0" w:color="auto"/>
            </w:tcBorders>
            <w:vAlign w:val="center"/>
          </w:tcPr>
          <w:p w14:paraId="79C0EB2A" w14:textId="77777777" w:rsidR="00F20815" w:rsidRPr="003D286B" w:rsidRDefault="00F20815" w:rsidP="00903D1A">
            <w:pPr>
              <w:pStyle w:val="101"/>
            </w:pPr>
            <w:r w:rsidRPr="003D286B">
              <w:t>-</w:t>
            </w:r>
          </w:p>
        </w:tc>
        <w:tc>
          <w:tcPr>
            <w:tcW w:w="708" w:type="dxa"/>
            <w:tcBorders>
              <w:top w:val="single" w:sz="4" w:space="0" w:color="auto"/>
              <w:left w:val="single" w:sz="4" w:space="0" w:color="auto"/>
              <w:bottom w:val="single" w:sz="4" w:space="0" w:color="auto"/>
              <w:right w:val="single" w:sz="4" w:space="0" w:color="auto"/>
            </w:tcBorders>
            <w:vAlign w:val="center"/>
          </w:tcPr>
          <w:p w14:paraId="79C0EB2B" w14:textId="77777777" w:rsidR="00F20815" w:rsidRPr="003D286B" w:rsidRDefault="00F20815" w:rsidP="00903D1A">
            <w:pPr>
              <w:pStyle w:val="101"/>
            </w:pPr>
            <w:r w:rsidRPr="003D286B">
              <w:t>1500</w:t>
            </w:r>
          </w:p>
        </w:tc>
        <w:tc>
          <w:tcPr>
            <w:tcW w:w="567" w:type="dxa"/>
            <w:tcBorders>
              <w:top w:val="single" w:sz="4" w:space="0" w:color="auto"/>
              <w:left w:val="single" w:sz="4" w:space="0" w:color="auto"/>
              <w:bottom w:val="single" w:sz="4" w:space="0" w:color="auto"/>
              <w:right w:val="single" w:sz="4" w:space="0" w:color="auto"/>
            </w:tcBorders>
            <w:vAlign w:val="center"/>
          </w:tcPr>
          <w:p w14:paraId="79C0EB2C" w14:textId="77777777" w:rsidR="00F20815" w:rsidRPr="003D286B" w:rsidRDefault="00F20815" w:rsidP="00903D1A">
            <w:pPr>
              <w:pStyle w:val="101"/>
            </w:pPr>
            <w:r w:rsidRPr="003D286B">
              <w:t>-</w:t>
            </w:r>
          </w:p>
        </w:tc>
        <w:tc>
          <w:tcPr>
            <w:tcW w:w="567" w:type="dxa"/>
            <w:tcBorders>
              <w:top w:val="single" w:sz="4" w:space="0" w:color="auto"/>
              <w:left w:val="single" w:sz="4" w:space="0" w:color="auto"/>
              <w:bottom w:val="single" w:sz="4" w:space="0" w:color="auto"/>
              <w:right w:val="single" w:sz="4" w:space="0" w:color="auto"/>
            </w:tcBorders>
            <w:vAlign w:val="center"/>
          </w:tcPr>
          <w:p w14:paraId="79C0EB2D" w14:textId="77777777" w:rsidR="00F20815" w:rsidRPr="003D286B" w:rsidRDefault="00F20815" w:rsidP="00903D1A">
            <w:pPr>
              <w:pStyle w:val="101"/>
            </w:pPr>
            <w:r w:rsidRPr="003D286B">
              <w:t>-</w:t>
            </w:r>
          </w:p>
        </w:tc>
        <w:tc>
          <w:tcPr>
            <w:tcW w:w="709" w:type="dxa"/>
            <w:tcBorders>
              <w:top w:val="single" w:sz="4" w:space="0" w:color="auto"/>
              <w:left w:val="single" w:sz="4" w:space="0" w:color="auto"/>
              <w:bottom w:val="single" w:sz="4" w:space="0" w:color="auto"/>
              <w:right w:val="single" w:sz="4" w:space="0" w:color="auto"/>
            </w:tcBorders>
            <w:vAlign w:val="center"/>
          </w:tcPr>
          <w:p w14:paraId="79C0EB2E" w14:textId="77777777" w:rsidR="00F20815" w:rsidRPr="003D286B" w:rsidRDefault="00F20815" w:rsidP="00903D1A">
            <w:pPr>
              <w:pStyle w:val="101"/>
            </w:pPr>
            <w:r w:rsidRPr="003D286B">
              <w:t>-</w:t>
            </w:r>
          </w:p>
        </w:tc>
        <w:tc>
          <w:tcPr>
            <w:tcW w:w="687" w:type="dxa"/>
            <w:tcBorders>
              <w:top w:val="single" w:sz="4" w:space="0" w:color="auto"/>
              <w:left w:val="single" w:sz="4" w:space="0" w:color="auto"/>
              <w:bottom w:val="single" w:sz="4" w:space="0" w:color="auto"/>
              <w:right w:val="single" w:sz="4" w:space="0" w:color="auto"/>
            </w:tcBorders>
            <w:vAlign w:val="center"/>
          </w:tcPr>
          <w:p w14:paraId="79C0EB2F" w14:textId="77777777" w:rsidR="00F20815" w:rsidRPr="003D286B" w:rsidRDefault="00F20815" w:rsidP="00903D1A">
            <w:pPr>
              <w:pStyle w:val="101"/>
            </w:pPr>
            <w:r w:rsidRPr="003D286B">
              <w:t>-</w:t>
            </w:r>
          </w:p>
        </w:tc>
        <w:tc>
          <w:tcPr>
            <w:tcW w:w="717" w:type="dxa"/>
            <w:gridSpan w:val="2"/>
            <w:tcBorders>
              <w:top w:val="single" w:sz="4" w:space="0" w:color="auto"/>
              <w:left w:val="single" w:sz="4" w:space="0" w:color="auto"/>
              <w:bottom w:val="single" w:sz="4" w:space="0" w:color="auto"/>
              <w:right w:val="single" w:sz="4" w:space="0" w:color="auto"/>
            </w:tcBorders>
            <w:vAlign w:val="center"/>
          </w:tcPr>
          <w:p w14:paraId="79C0EB30" w14:textId="77777777" w:rsidR="00F20815" w:rsidRPr="003D286B" w:rsidRDefault="00F20815" w:rsidP="00903D1A">
            <w:pPr>
              <w:pStyle w:val="101"/>
            </w:pPr>
            <w:r w:rsidRPr="003D286B">
              <w:t>2,1</w:t>
            </w:r>
          </w:p>
        </w:tc>
      </w:tr>
    </w:tbl>
    <w:p w14:paraId="79C0EB32" w14:textId="77777777" w:rsidR="00F20815" w:rsidRPr="00F20815" w:rsidRDefault="00F20815" w:rsidP="00F20815">
      <w:pPr>
        <w:pStyle w:val="a7"/>
        <w:rPr>
          <w:rFonts w:eastAsia="Calibri"/>
        </w:rPr>
      </w:pPr>
      <w:r w:rsidRPr="00F20815">
        <w:rPr>
          <w:rFonts w:eastAsia="Calibri"/>
        </w:rPr>
        <w:t>*ПП – поверхностные пробы, СКВ – пробы из скважин.</w:t>
      </w:r>
    </w:p>
    <w:p w14:paraId="79C0EB33" w14:textId="77777777" w:rsidR="00F20815" w:rsidRPr="00F20815" w:rsidRDefault="00F20815" w:rsidP="00F20815">
      <w:r w:rsidRPr="00F20815">
        <w:t>В результате исследований выявлено превышение ПДК (ОДК) меди в образцах грунтов ПП-3, ПП-4, ПП-5, ПП-6, СКВ-2 и СКВ-3.</w:t>
      </w:r>
    </w:p>
    <w:p w14:paraId="79C0EB34" w14:textId="77777777" w:rsidR="00F20815" w:rsidRPr="00F20815" w:rsidRDefault="00F20815" w:rsidP="00F20815">
      <w:r w:rsidRPr="00F20815">
        <w:t>В соответствии с СанПиН 2.1.7.1287-03  «Санитарно-эпидемиологические требования к качеству почвы»:</w:t>
      </w:r>
    </w:p>
    <w:p w14:paraId="79C0EB35" w14:textId="77777777" w:rsidR="00F20815" w:rsidRPr="00F20815" w:rsidRDefault="00F20815" w:rsidP="00F20815">
      <w:pPr>
        <w:pStyle w:val="a"/>
      </w:pPr>
      <w:r w:rsidRPr="003D286B">
        <w:t>по суммарному показателю загрязнения Z</w:t>
      </w:r>
      <w:r w:rsidRPr="00F20815">
        <w:t>С</w:t>
      </w:r>
      <w:r w:rsidRPr="003D286B">
        <w:t xml:space="preserve"> исследуемые грунты на всей территории строительства относятся к категории «допустимая»;</w:t>
      </w:r>
    </w:p>
    <w:p w14:paraId="79C0EB36" w14:textId="77777777" w:rsidR="00F20815" w:rsidRPr="00F20815" w:rsidRDefault="00F20815" w:rsidP="00F20815">
      <w:pPr>
        <w:pStyle w:val="a"/>
      </w:pPr>
      <w:r w:rsidRPr="003D286B">
        <w:t xml:space="preserve">по содержанию 3,4 бенз(а)пирена все исследуемые пробы грунтов по содержанию относятся к категории «допустимая». </w:t>
      </w:r>
    </w:p>
    <w:p w14:paraId="79C0EB37" w14:textId="77777777" w:rsidR="00F20815" w:rsidRPr="00F20815" w:rsidRDefault="00F20815" w:rsidP="00F20815">
      <w:r w:rsidRPr="00F20815">
        <w:t>Концентрация нефтепродуктов в пробах почв исследуемой территории составила менее 45,3 мг/кг. В соответствии с «Порядком определения ущерба от загрязнения земель химическими веществами» МПР и Роскомзема установлено, что все исследуемые пробы грунтов по содержанию нефтепродуктов относятся к категории «допустимый уровень».</w:t>
      </w:r>
    </w:p>
    <w:p w14:paraId="79C0EB38" w14:textId="77777777" w:rsidR="00F20815" w:rsidRPr="00F20815" w:rsidRDefault="00F20815" w:rsidP="00F20815">
      <w:r w:rsidRPr="00F20815">
        <w:t xml:space="preserve">По микробиологическим и паразитологическим показателям в исследуемых образцах обнаружено превышение допустимого уровня содержания кишечной палочки в пробе ПП-2. Грунты на этой пробной площадке оцениваются как «умеренно опасные». Почвы и грунты на остальных пробных площадках по содержанию кишечной палочки оцениваются как «чистые». </w:t>
      </w:r>
    </w:p>
    <w:p w14:paraId="79C0EB39" w14:textId="77777777" w:rsidR="00F20815" w:rsidRPr="00F20815" w:rsidRDefault="00F20815" w:rsidP="00F20815">
      <w:r w:rsidRPr="00F20815">
        <w:t xml:space="preserve">По содержанию энтерококков почвы и грунты на всех пробных площадках оцениваются как «чистые». Патогенные бактерии семейства кишечных, яйца геогельминтов, цисты кишечных простейших, патогенные для человека, личинок и куколок синантропных мух не обнаружено. </w:t>
      </w:r>
    </w:p>
    <w:p w14:paraId="79C0EB3A" w14:textId="77777777" w:rsidR="00F20815" w:rsidRPr="00F20815" w:rsidRDefault="00F20815" w:rsidP="00F20815">
      <w:r w:rsidRPr="00F20815">
        <w:t>Значение эффективной удельной активности грунтов на участке планируемой деятельности не превышает допустимого уровня 370 Бк/кг для материалов I класса, используемых в строительстве без ограничений (по НРБ-99/2009).</w:t>
      </w:r>
    </w:p>
    <w:p w14:paraId="79C0EB3B" w14:textId="77777777" w:rsidR="00D51A77" w:rsidRPr="00D51A77" w:rsidRDefault="00F20815" w:rsidP="00F20815">
      <w:pPr>
        <w:rPr>
          <w:rFonts w:eastAsia="Calibri"/>
        </w:rPr>
      </w:pPr>
      <w:r w:rsidRPr="00F20815">
        <w:t>Для грунтов пробы ПП-2 рекомендуется использование в ходе строительных работ под отсыпки котлованов и выемок, на участках озеленения с подсыпкой слоя чистого грунта не менее 0,2 м. Для всех остальных исследованных грунтов участка строительства рекомендуется использование без ограничений, исключая объекты повышенного риска.</w:t>
      </w:r>
    </w:p>
    <w:p w14:paraId="79C0EB3C" w14:textId="77777777" w:rsidR="00D51A77" w:rsidRPr="00D51A77" w:rsidRDefault="00D51A77" w:rsidP="00D51A77">
      <w:pPr>
        <w:rPr>
          <w:rFonts w:eastAsia="Calibri"/>
        </w:rPr>
      </w:pPr>
      <w:r w:rsidRPr="00D51A77">
        <w:rPr>
          <w:rFonts w:eastAsia="Calibri"/>
        </w:rPr>
        <w:t>Агрохимический анализ проб почв, отобранных на участке изысканий в 2012 г. [2], свидетельствует о низком плодородии почв. Почвы характеризуются сильной общей и гидролитической кислотностью, низким содержанием обменных оснований и азота.</w:t>
      </w:r>
    </w:p>
    <w:p w14:paraId="79C0EB3D" w14:textId="77777777" w:rsidR="00D51A77" w:rsidRPr="00D51A77" w:rsidRDefault="00D51A77" w:rsidP="00D51A77">
      <w:pPr>
        <w:rPr>
          <w:rFonts w:eastAsia="Calibri"/>
        </w:rPr>
      </w:pPr>
      <w:r w:rsidRPr="00D51A77">
        <w:rPr>
          <w:rFonts w:eastAsia="Calibri"/>
        </w:rPr>
        <w:t>Для почв месторождения в целом характерны следующие особенности:</w:t>
      </w:r>
    </w:p>
    <w:p w14:paraId="79C0EB3E" w14:textId="77777777" w:rsidR="00D51A77" w:rsidRPr="00D51A77" w:rsidRDefault="00D51A77" w:rsidP="00AD6872">
      <w:pPr>
        <w:pStyle w:val="a"/>
      </w:pPr>
      <w:r w:rsidRPr="00D51A77">
        <w:lastRenderedPageBreak/>
        <w:t>кислая реакция среды (рН), ед. - 3,4-4,2;</w:t>
      </w:r>
    </w:p>
    <w:p w14:paraId="79C0EB3F" w14:textId="77777777" w:rsidR="00D51A77" w:rsidRPr="00D51A77" w:rsidRDefault="00D51A77" w:rsidP="00AD6872">
      <w:pPr>
        <w:pStyle w:val="a"/>
      </w:pPr>
      <w:r w:rsidRPr="00D51A77">
        <w:t>обогащенность гумусом, % - &gt; 15;</w:t>
      </w:r>
    </w:p>
    <w:p w14:paraId="79C0EB40" w14:textId="77777777" w:rsidR="00D51A77" w:rsidRPr="00D51A77" w:rsidRDefault="00D51A77" w:rsidP="00AD6872">
      <w:pPr>
        <w:pStyle w:val="a"/>
      </w:pPr>
      <w:r w:rsidRPr="00D51A77">
        <w:t>содержание элементов питания, мг/100г - очень низкое содержание усвояемого азота - следы;</w:t>
      </w:r>
    </w:p>
    <w:p w14:paraId="79C0EB41" w14:textId="77777777" w:rsidR="00D51A77" w:rsidRPr="00D51A77" w:rsidRDefault="00D51A77" w:rsidP="00AD6872">
      <w:pPr>
        <w:pStyle w:val="a"/>
      </w:pPr>
      <w:r w:rsidRPr="00D51A77">
        <w:t>среднее по обеспеченности растений содержание подвижного калия - 8-52;</w:t>
      </w:r>
    </w:p>
    <w:p w14:paraId="79C0EB42" w14:textId="77777777" w:rsidR="00D51A77" w:rsidRPr="00D51A77" w:rsidRDefault="00D51A77" w:rsidP="00AD6872">
      <w:pPr>
        <w:pStyle w:val="a"/>
      </w:pPr>
      <w:r w:rsidRPr="00D51A77">
        <w:t>среднее по обеспеченности растений содержание подвижного фосфора – 8-72.</w:t>
      </w:r>
    </w:p>
    <w:p w14:paraId="79C0EB43" w14:textId="77777777" w:rsidR="00D51A77" w:rsidRPr="00D51A77" w:rsidRDefault="00D51A77" w:rsidP="00D51A77">
      <w:pPr>
        <w:pStyle w:val="30"/>
        <w:rPr>
          <w:rFonts w:eastAsia="Times New Roman"/>
        </w:rPr>
      </w:pPr>
      <w:bookmarkStart w:id="345" w:name="_Toc450920367"/>
      <w:bookmarkStart w:id="346" w:name="_Toc451388388"/>
      <w:r w:rsidRPr="00D51A77">
        <w:rPr>
          <w:rFonts w:eastAsia="Times New Roman"/>
        </w:rPr>
        <w:t>Прогнозируемое воздействие на почвенный покров</w:t>
      </w:r>
      <w:bookmarkEnd w:id="345"/>
      <w:bookmarkEnd w:id="346"/>
    </w:p>
    <w:p w14:paraId="79C0EB44" w14:textId="77777777" w:rsidR="00D51A77" w:rsidRPr="00D51A77" w:rsidRDefault="00D51A77" w:rsidP="00D51A77">
      <w:pPr>
        <w:pStyle w:val="40"/>
        <w:rPr>
          <w:rFonts w:eastAsia="Times New Roman"/>
        </w:rPr>
      </w:pPr>
      <w:bookmarkStart w:id="347" w:name="_Toc428183775"/>
      <w:bookmarkStart w:id="348" w:name="_Toc428801789"/>
      <w:r w:rsidRPr="00D51A77">
        <w:rPr>
          <w:rFonts w:eastAsia="Times New Roman"/>
        </w:rPr>
        <w:t>Стадия строительства</w:t>
      </w:r>
      <w:bookmarkEnd w:id="347"/>
      <w:bookmarkEnd w:id="348"/>
    </w:p>
    <w:p w14:paraId="79C0EB45" w14:textId="77777777" w:rsidR="00D51A77" w:rsidRPr="00D51A77" w:rsidRDefault="00D51A77" w:rsidP="00D51A77">
      <w:pPr>
        <w:rPr>
          <w:rFonts w:eastAsia="Calibri"/>
        </w:rPr>
      </w:pPr>
      <w:r w:rsidRPr="00D51A77">
        <w:rPr>
          <w:rFonts w:eastAsia="Calibri"/>
        </w:rPr>
        <w:t>На стадии строительства воздействие на почвенно-растительный слой проявится в наибольшей степени в связи с:</w:t>
      </w:r>
    </w:p>
    <w:p w14:paraId="79C0EB46" w14:textId="77777777" w:rsidR="00D51A77" w:rsidRPr="00D51A77" w:rsidRDefault="00D51A77" w:rsidP="00903D1A">
      <w:pPr>
        <w:pStyle w:val="a"/>
      </w:pPr>
      <w:r w:rsidRPr="00D51A77">
        <w:t>инженерной подготовкой территории под строительство объекта;</w:t>
      </w:r>
    </w:p>
    <w:p w14:paraId="79C0EB47" w14:textId="77777777" w:rsidR="00D51A77" w:rsidRPr="00D51A77" w:rsidRDefault="00D51A77" w:rsidP="00903D1A">
      <w:pPr>
        <w:pStyle w:val="a"/>
      </w:pPr>
      <w:r w:rsidRPr="00D51A77">
        <w:t>строительством дамбы и оборудованием ложа хвостохранилища.</w:t>
      </w:r>
    </w:p>
    <w:p w14:paraId="79C0EB48" w14:textId="77777777" w:rsidR="00D51A77" w:rsidRPr="00D51A77" w:rsidRDefault="00D51A77" w:rsidP="00D51A77">
      <w:pPr>
        <w:rPr>
          <w:rFonts w:eastAsia="Calibri"/>
        </w:rPr>
      </w:pPr>
      <w:r w:rsidRPr="00D51A77">
        <w:rPr>
          <w:rFonts w:eastAsia="Calibri"/>
        </w:rPr>
        <w:t>Воздействие на почвенный покров будет оказано как прямое, так и косвенное.</w:t>
      </w:r>
    </w:p>
    <w:p w14:paraId="79C0EB49" w14:textId="77777777" w:rsidR="00D51A77" w:rsidRPr="00D51A77" w:rsidRDefault="00D51A77" w:rsidP="00D51A77">
      <w:pPr>
        <w:rPr>
          <w:rFonts w:eastAsia="Calibri"/>
          <w:color w:val="000000"/>
        </w:rPr>
      </w:pPr>
      <w:r w:rsidRPr="00D51A77">
        <w:rPr>
          <w:rFonts w:eastAsia="Calibri"/>
        </w:rPr>
        <w:t xml:space="preserve">Прямое воздействие на почвенный покров проявится в механическом нарушении почвенных горизонтов при </w:t>
      </w:r>
      <w:r w:rsidRPr="00D51A77">
        <w:rPr>
          <w:rFonts w:eastAsia="Calibri"/>
          <w:color w:val="000000"/>
        </w:rPr>
        <w:t xml:space="preserve">снятии  почвенно-растительного слоя перед началом работ по строительству хвостохранилища. </w:t>
      </w:r>
    </w:p>
    <w:p w14:paraId="79C0EB4A" w14:textId="77777777" w:rsidR="00D51A77" w:rsidRPr="00D51A77" w:rsidRDefault="00D51A77" w:rsidP="00D51A77">
      <w:pPr>
        <w:rPr>
          <w:rFonts w:eastAsia="Calibri"/>
          <w:color w:val="000000"/>
        </w:rPr>
      </w:pPr>
      <w:r w:rsidRPr="00D51A77">
        <w:rPr>
          <w:rFonts w:eastAsia="Calibri"/>
          <w:color w:val="000000"/>
        </w:rPr>
        <w:t xml:space="preserve">Почвенный покров на участке строительства представлен маломощными сильнокаменистыми подбурами и не является плодородным, нормы снятия и требования к сохранению для сильнокаменистых почв не установлены. В соответствии с Приложением 2 ГОСТ 17.5.3.06-85 сильнокаменистые (сильнощебнистые) почвы не пригодны для использования при биологической рекультивации в качестве плодородных и потенциально плодородных пород. </w:t>
      </w:r>
    </w:p>
    <w:p w14:paraId="79C0EB4B" w14:textId="77777777" w:rsidR="00D51A77" w:rsidRPr="00D51A77" w:rsidRDefault="00D51A77" w:rsidP="00D51A77">
      <w:pPr>
        <w:rPr>
          <w:rFonts w:eastAsia="Calibri"/>
          <w:color w:val="000000"/>
        </w:rPr>
      </w:pPr>
      <w:r w:rsidRPr="00D51A77">
        <w:rPr>
          <w:rFonts w:eastAsia="Calibri"/>
          <w:color w:val="000000"/>
        </w:rPr>
        <w:t>Снятие почвенно-растительного слоя предусматривается на глубину его заложения (в среднем 0,2 м по площади изысканий [1]). Объем снятого почвенно-растительного слоя по предварительной оценке составит 20340 м</w:t>
      </w:r>
      <w:r w:rsidRPr="00D51A77">
        <w:rPr>
          <w:rFonts w:eastAsia="Calibri"/>
          <w:color w:val="000000"/>
          <w:vertAlign w:val="superscript"/>
        </w:rPr>
        <w:t>3</w:t>
      </w:r>
      <w:r w:rsidRPr="00D51A77">
        <w:rPr>
          <w:rFonts w:eastAsia="Calibri"/>
          <w:color w:val="000000"/>
        </w:rPr>
        <w:t xml:space="preserve">. Срезанный почвенно-растительный слой предусматривается складировать в отвал к северо-востоку от дамбы №2 хвостохранилища. </w:t>
      </w:r>
    </w:p>
    <w:p w14:paraId="79C0EB4C" w14:textId="77777777" w:rsidR="00D51A77" w:rsidRPr="00D51A77" w:rsidRDefault="00D51A77" w:rsidP="00D51A77">
      <w:pPr>
        <w:rPr>
          <w:rFonts w:eastAsia="Calibri"/>
          <w:color w:val="000000"/>
        </w:rPr>
      </w:pPr>
      <w:r w:rsidRPr="00D51A77">
        <w:rPr>
          <w:rFonts w:eastAsia="Calibri"/>
          <w:color w:val="000000"/>
        </w:rPr>
        <w:t>На мерзлых грунтах снятие почвенного покрова может обусловить деградацию мерзлоты, нарушение режима грунтовых вод.</w:t>
      </w:r>
      <w:r w:rsidRPr="00D51A77">
        <w:rPr>
          <w:rFonts w:eastAsia="Calibri"/>
          <w:color w:val="FF0000"/>
        </w:rPr>
        <w:t xml:space="preserve"> </w:t>
      </w:r>
      <w:r w:rsidRPr="00D51A77">
        <w:rPr>
          <w:rFonts w:eastAsia="Calibri"/>
          <w:color w:val="000000"/>
        </w:rPr>
        <w:t>В местах развития мохо-торфяного покрова (долина руч.Кварцевый), мощностью более 0,2-0,3 м, возможно формирование льдистых отложений.</w:t>
      </w:r>
    </w:p>
    <w:p w14:paraId="79C0EB4D" w14:textId="77777777" w:rsidR="00D51A77" w:rsidRPr="00D51A77" w:rsidRDefault="00D51A77" w:rsidP="00D51A77">
      <w:pPr>
        <w:rPr>
          <w:rFonts w:eastAsia="Calibri"/>
          <w:color w:val="FF0000"/>
        </w:rPr>
      </w:pPr>
      <w:r w:rsidRPr="00D51A77">
        <w:rPr>
          <w:rFonts w:eastAsia="Calibri"/>
        </w:rPr>
        <w:t>Косвенное воздействие на почвенный покров на стадии строительства хвостохранилища будет оказано выхлопными газами спецтехники и транспорта, Воздействие ожидается незначительным по масштабу и без образования устойчивых аномалий токсичных микроэлементов.</w:t>
      </w:r>
    </w:p>
    <w:p w14:paraId="79C0EB4E" w14:textId="77777777" w:rsidR="00D51A77" w:rsidRPr="00D51A77" w:rsidRDefault="00D51A77" w:rsidP="00D51A77">
      <w:pPr>
        <w:pStyle w:val="40"/>
        <w:rPr>
          <w:rFonts w:eastAsia="Times New Roman"/>
        </w:rPr>
      </w:pPr>
      <w:bookmarkStart w:id="349" w:name="_Toc428183776"/>
      <w:bookmarkStart w:id="350" w:name="_Toc428801790"/>
      <w:r w:rsidRPr="00D51A77">
        <w:rPr>
          <w:rFonts w:eastAsia="Times New Roman"/>
        </w:rPr>
        <w:t>Стадия эксплуатации</w:t>
      </w:r>
      <w:bookmarkEnd w:id="349"/>
      <w:bookmarkEnd w:id="350"/>
    </w:p>
    <w:p w14:paraId="79C0EB4F" w14:textId="77777777" w:rsidR="00D51A77" w:rsidRPr="00D51A77" w:rsidRDefault="00D51A77" w:rsidP="00D51A77">
      <w:pPr>
        <w:rPr>
          <w:rFonts w:eastAsia="Calibri"/>
        </w:rPr>
      </w:pPr>
      <w:r w:rsidRPr="00D51A77">
        <w:rPr>
          <w:rFonts w:eastAsia="Calibri"/>
        </w:rPr>
        <w:t>В период эксплуатации воздействие на почвенный покров проектируемого хвостохранилища не ожидается. Загрязнение грунтов водами хвостохранилища происходить не будет, так как предусматривается устройство гидроизоляционного экрана по бортам и в ложе хвостохранилища.</w:t>
      </w:r>
    </w:p>
    <w:p w14:paraId="79C0EB50" w14:textId="18DD81D4" w:rsidR="00D51A77" w:rsidRPr="00D51A77" w:rsidRDefault="00D51A77" w:rsidP="00D51A77">
      <w:pPr>
        <w:pStyle w:val="30"/>
        <w:rPr>
          <w:rFonts w:eastAsia="Times New Roman"/>
        </w:rPr>
      </w:pPr>
      <w:bookmarkStart w:id="351" w:name="_Toc451388389"/>
      <w:r w:rsidRPr="00D51A77">
        <w:rPr>
          <w:rFonts w:eastAsia="Times New Roman"/>
        </w:rPr>
        <w:lastRenderedPageBreak/>
        <w:t xml:space="preserve">Перечень мероприятий, обеспечивающих </w:t>
      </w:r>
      <w:r w:rsidR="00905488">
        <w:t xml:space="preserve">снижение и </w:t>
      </w:r>
      <w:r w:rsidRPr="00D51A77">
        <w:rPr>
          <w:rFonts w:eastAsia="Times New Roman"/>
        </w:rPr>
        <w:t>допустимость воздействия</w:t>
      </w:r>
      <w:bookmarkEnd w:id="351"/>
    </w:p>
    <w:p w14:paraId="79C0EB51" w14:textId="77777777" w:rsidR="00D51A77" w:rsidRPr="00D51A77" w:rsidRDefault="00D51A77" w:rsidP="00D51A77">
      <w:pPr>
        <w:pStyle w:val="40"/>
        <w:rPr>
          <w:rFonts w:eastAsia="Times New Roman"/>
        </w:rPr>
      </w:pPr>
      <w:r w:rsidRPr="00A06658">
        <w:rPr>
          <w:lang w:val="x-none"/>
        </w:rPr>
        <w:t>Стадия</w:t>
      </w:r>
      <w:r w:rsidRPr="00D51A77">
        <w:rPr>
          <w:rFonts w:eastAsia="Times New Roman"/>
        </w:rPr>
        <w:t xml:space="preserve"> строительства</w:t>
      </w:r>
    </w:p>
    <w:p w14:paraId="79C0EB52" w14:textId="77777777" w:rsidR="00D51A77" w:rsidRPr="00D51A77" w:rsidRDefault="00D51A77" w:rsidP="00D51A77">
      <w:pPr>
        <w:rPr>
          <w:rFonts w:eastAsia="Calibri"/>
        </w:rPr>
      </w:pPr>
      <w:r w:rsidRPr="00D51A77">
        <w:rPr>
          <w:rFonts w:eastAsia="Calibri"/>
        </w:rPr>
        <w:t>Мероприятия, направленные на сохранение почвенно-растительного покрова, в период проведения строительных работ включают в себя:</w:t>
      </w:r>
    </w:p>
    <w:p w14:paraId="79C0EB53" w14:textId="77777777" w:rsidR="00D51A77" w:rsidRPr="00D51A77" w:rsidRDefault="00D51A77" w:rsidP="00903D1A">
      <w:pPr>
        <w:pStyle w:val="a"/>
      </w:pPr>
      <w:r w:rsidRPr="00D51A77">
        <w:t>планирование и благоустройство территории, что полностью устранит эрозию;</w:t>
      </w:r>
    </w:p>
    <w:p w14:paraId="79C0EB54" w14:textId="77777777" w:rsidR="00D51A77" w:rsidRPr="00D51A77" w:rsidRDefault="00D51A77" w:rsidP="00903D1A">
      <w:pPr>
        <w:pStyle w:val="a"/>
      </w:pPr>
      <w:r w:rsidRPr="00D51A77">
        <w:t>организация отвода поверхностного стока;</w:t>
      </w:r>
    </w:p>
    <w:p w14:paraId="79C0EB55" w14:textId="77777777" w:rsidR="00D51A77" w:rsidRPr="00D51A77" w:rsidRDefault="00D51A77" w:rsidP="00903D1A">
      <w:pPr>
        <w:pStyle w:val="a"/>
      </w:pPr>
      <w:r w:rsidRPr="00D51A77">
        <w:t>сокращение площади занимаемых земель за счёт компактного размещения объектов и прокладки инженерных сетей совместно с подъездными автодорогами;</w:t>
      </w:r>
    </w:p>
    <w:p w14:paraId="79C0EB56" w14:textId="77777777" w:rsidR="00D51A77" w:rsidRPr="00D51A77" w:rsidRDefault="00D51A77" w:rsidP="00903D1A">
      <w:pPr>
        <w:pStyle w:val="a"/>
      </w:pPr>
      <w:r w:rsidRPr="00D51A77">
        <w:t>прокладка подъездных автомобильных дорог по кратчайшему направлению;</w:t>
      </w:r>
    </w:p>
    <w:p w14:paraId="79C0EB57" w14:textId="77777777" w:rsidR="00D51A77" w:rsidRPr="00D51A77" w:rsidRDefault="00D51A77" w:rsidP="00903D1A">
      <w:pPr>
        <w:pStyle w:val="a"/>
      </w:pPr>
      <w:r w:rsidRPr="00D51A77">
        <w:t>сооружение щебеночного покрытия на автодорогах;</w:t>
      </w:r>
    </w:p>
    <w:p w14:paraId="79C0EB58" w14:textId="77777777" w:rsidR="00D51A77" w:rsidRPr="00D51A77" w:rsidRDefault="00D51A77" w:rsidP="00903D1A">
      <w:pPr>
        <w:pStyle w:val="a"/>
      </w:pPr>
      <w:r w:rsidRPr="00D51A77">
        <w:t>ограничение движения любых видов транспорта вне дорог;</w:t>
      </w:r>
    </w:p>
    <w:p w14:paraId="79C0EB59" w14:textId="77777777" w:rsidR="00D51A77" w:rsidRPr="00D51A77" w:rsidRDefault="00D51A77" w:rsidP="00903D1A">
      <w:pPr>
        <w:pStyle w:val="a"/>
      </w:pPr>
      <w:r w:rsidRPr="00D51A77">
        <w:t>мероприятия по обеспыливанию;</w:t>
      </w:r>
    </w:p>
    <w:p w14:paraId="79C0EB5A" w14:textId="77777777" w:rsidR="00D51A77" w:rsidRPr="00D51A77" w:rsidRDefault="00D51A77" w:rsidP="00903D1A">
      <w:pPr>
        <w:pStyle w:val="a"/>
      </w:pPr>
      <w:r w:rsidRPr="00D51A77">
        <w:t>вырубка древесной и кустарниковой растительности в минимально-необходимом количестве;</w:t>
      </w:r>
    </w:p>
    <w:p w14:paraId="79C0EB5B" w14:textId="77777777" w:rsidR="00D51A77" w:rsidRPr="00D51A77" w:rsidRDefault="00D51A77" w:rsidP="00903D1A">
      <w:pPr>
        <w:pStyle w:val="a"/>
      </w:pPr>
      <w:r w:rsidRPr="00D51A77">
        <w:t>сбор отработанных масел и обтирочного материала в специально отведенные металлические емкости;</w:t>
      </w:r>
    </w:p>
    <w:p w14:paraId="79C0EB5C" w14:textId="77777777" w:rsidR="00D51A77" w:rsidRPr="00D51A77" w:rsidRDefault="00D51A77" w:rsidP="00903D1A">
      <w:pPr>
        <w:pStyle w:val="a"/>
      </w:pPr>
      <w:r w:rsidRPr="00D51A77">
        <w:t>постоянный визуальный контроль герметичности топлизаправщиков, сбора отработанных масел;</w:t>
      </w:r>
    </w:p>
    <w:p w14:paraId="79C0EB5D" w14:textId="77777777" w:rsidR="00D51A77" w:rsidRPr="00D51A77" w:rsidRDefault="00D51A77" w:rsidP="00903D1A">
      <w:pPr>
        <w:pStyle w:val="a"/>
      </w:pPr>
      <w:r w:rsidRPr="00D51A77">
        <w:t>ремонт спецтехники и автотранспорта, осуществляемый на открытых площадках, с использованием переносных металлических поддонов для предотвращения загрязнения земель нефтепродуктами;</w:t>
      </w:r>
    </w:p>
    <w:p w14:paraId="79C0EB5E" w14:textId="77777777" w:rsidR="00D51A77" w:rsidRPr="00D51A77" w:rsidRDefault="00D51A77" w:rsidP="00903D1A">
      <w:pPr>
        <w:pStyle w:val="a"/>
      </w:pPr>
      <w:r w:rsidRPr="00D51A77">
        <w:t>организованное складирование отходов в специально оборудованных местах;</w:t>
      </w:r>
    </w:p>
    <w:p w14:paraId="79C0EB5F" w14:textId="77777777" w:rsidR="00D51A77" w:rsidRPr="00D51A77" w:rsidRDefault="00D51A77" w:rsidP="00903D1A">
      <w:pPr>
        <w:pStyle w:val="a"/>
      </w:pPr>
      <w:r w:rsidRPr="00D51A77">
        <w:t>постоянный визуальный контроль мест временного складирования отходов;</w:t>
      </w:r>
    </w:p>
    <w:p w14:paraId="79C0EB60" w14:textId="77777777" w:rsidR="00D51A77" w:rsidRPr="00D51A77" w:rsidRDefault="00D51A77" w:rsidP="00903D1A">
      <w:pPr>
        <w:pStyle w:val="a"/>
      </w:pPr>
      <w:r w:rsidRPr="00D51A77">
        <w:t>постоянный визуальный контроль проведения строительных и других видов работ строго в пределах земельного отвода предприятия;</w:t>
      </w:r>
    </w:p>
    <w:p w14:paraId="79C0EB61" w14:textId="77777777" w:rsidR="00D51A77" w:rsidRPr="00D51A77" w:rsidRDefault="00D51A77" w:rsidP="00903D1A">
      <w:pPr>
        <w:pStyle w:val="a"/>
      </w:pPr>
      <w:r w:rsidRPr="00D51A77">
        <w:t>экранирование дамбы, откосов и дна хвостохранилища;</w:t>
      </w:r>
    </w:p>
    <w:p w14:paraId="79C0EB62" w14:textId="77777777" w:rsidR="00D51A77" w:rsidRPr="00D51A77" w:rsidRDefault="00D51A77" w:rsidP="00903D1A">
      <w:pPr>
        <w:pStyle w:val="a"/>
      </w:pPr>
      <w:r w:rsidRPr="00D51A77">
        <w:t>складирование снятого ПРС на специально выделенной площадке отвала с учетом рельефа местности, исключающей подтопление, засоление и загрязнение промышленными отходами, твердыми предметами, камнем, щебнем, галькой, строительным мусором.</w:t>
      </w:r>
    </w:p>
    <w:p w14:paraId="79C0EB63" w14:textId="77777777" w:rsidR="00D51A77" w:rsidRPr="00D51A77" w:rsidRDefault="00D51A77" w:rsidP="00D51A77">
      <w:pPr>
        <w:pStyle w:val="40"/>
        <w:rPr>
          <w:rFonts w:eastAsia="Times New Roman"/>
        </w:rPr>
      </w:pPr>
      <w:r w:rsidRPr="00D51A77">
        <w:rPr>
          <w:rFonts w:eastAsia="Times New Roman"/>
        </w:rPr>
        <w:t>Стадия эксплуатации</w:t>
      </w:r>
    </w:p>
    <w:p w14:paraId="79C0EB64" w14:textId="77777777" w:rsidR="00D51A77" w:rsidRPr="00D51A77" w:rsidRDefault="00D51A77" w:rsidP="00D51A77">
      <w:pPr>
        <w:rPr>
          <w:rFonts w:eastAsia="Calibri"/>
        </w:rPr>
      </w:pPr>
      <w:r w:rsidRPr="00D51A77">
        <w:rPr>
          <w:rFonts w:eastAsia="Calibri"/>
        </w:rPr>
        <w:t>Мероприятия, направленные на сохранение почвенно-растительного покрова, в период эксплуатации хвостохранилища, включают в себя:</w:t>
      </w:r>
    </w:p>
    <w:p w14:paraId="79C0EB65" w14:textId="77777777" w:rsidR="00D51A77" w:rsidRPr="00D51A77" w:rsidRDefault="00D51A77" w:rsidP="00903D1A">
      <w:pPr>
        <w:pStyle w:val="a"/>
      </w:pPr>
      <w:r w:rsidRPr="00D51A77">
        <w:t>использование снятого ПРС слоя для горнотехнической рекультивации нарушенных земель, выводимых из эксплуатации в соответствии с графиком отработки месторождения, и для завершающей рекультивации площадок всех объектов после завершения хозяйственной деятельности;</w:t>
      </w:r>
    </w:p>
    <w:p w14:paraId="79C0EB66" w14:textId="77777777" w:rsidR="00D51A77" w:rsidRPr="00D51A77" w:rsidRDefault="00D51A77" w:rsidP="00903D1A">
      <w:pPr>
        <w:pStyle w:val="a"/>
      </w:pPr>
      <w:r w:rsidRPr="00D51A77">
        <w:lastRenderedPageBreak/>
        <w:t>использование геомембраны толщиной 1,5 мм для противофильтрационных экранов в хвостохранилище и дамбах. В соответствии с техническими характеристиками геомембраны водопроницаемость равна 0 (ГОСТ 2678-94);</w:t>
      </w:r>
    </w:p>
    <w:p w14:paraId="79C0EB67" w14:textId="77777777" w:rsidR="00D51A77" w:rsidRPr="00D51A77" w:rsidRDefault="00D51A77" w:rsidP="00903D1A">
      <w:pPr>
        <w:pStyle w:val="a"/>
      </w:pPr>
      <w:r w:rsidRPr="00D51A77">
        <w:t>ограничение движения любых видов транспорта вне дорог;</w:t>
      </w:r>
    </w:p>
    <w:p w14:paraId="79C0EB68" w14:textId="77777777" w:rsidR="00D51A77" w:rsidRPr="00D51A77" w:rsidRDefault="00D51A77" w:rsidP="00903D1A">
      <w:pPr>
        <w:pStyle w:val="a"/>
      </w:pPr>
      <w:r w:rsidRPr="00D51A77">
        <w:t>содержание мест временного складирования отходов в соответствии с действующими нормативными документами;</w:t>
      </w:r>
    </w:p>
    <w:p w14:paraId="79C0EB69" w14:textId="77777777" w:rsidR="00D51A77" w:rsidRPr="00D51A77" w:rsidRDefault="00D51A77" w:rsidP="00903D1A">
      <w:pPr>
        <w:pStyle w:val="a"/>
      </w:pPr>
      <w:r w:rsidRPr="00D51A77">
        <w:t>организованное складирование отходов в специальные контейнеры на специальных площадках;</w:t>
      </w:r>
    </w:p>
    <w:p w14:paraId="79C0EB6A" w14:textId="77777777" w:rsidR="00D51A77" w:rsidRPr="00D51A77" w:rsidRDefault="00D51A77" w:rsidP="00903D1A">
      <w:pPr>
        <w:pStyle w:val="a"/>
      </w:pPr>
      <w:r w:rsidRPr="00D51A77">
        <w:t>постоянный визуальный контроль мест временного складирования отходов;</w:t>
      </w:r>
    </w:p>
    <w:p w14:paraId="79C0EB6B" w14:textId="77777777" w:rsidR="00D51A77" w:rsidRPr="00D51A77" w:rsidRDefault="00D51A77" w:rsidP="00903D1A">
      <w:pPr>
        <w:pStyle w:val="a"/>
      </w:pPr>
      <w:r w:rsidRPr="00D51A77">
        <w:t>своевременный вывоз, использование и обезвреживание отходов;</w:t>
      </w:r>
    </w:p>
    <w:p w14:paraId="79C0EB6C" w14:textId="77777777" w:rsidR="00D51A77" w:rsidRPr="00D51A77" w:rsidRDefault="00D51A77" w:rsidP="00903D1A">
      <w:pPr>
        <w:pStyle w:val="a"/>
      </w:pPr>
      <w:r w:rsidRPr="00D51A77">
        <w:t>постоянный визуальный контроль проведения различных видов работ строго в пределах земельного отвода;</w:t>
      </w:r>
    </w:p>
    <w:p w14:paraId="79C0EB6D" w14:textId="77777777" w:rsidR="00D51A77" w:rsidRPr="00D51A77" w:rsidRDefault="00D51A77" w:rsidP="00903D1A">
      <w:pPr>
        <w:pStyle w:val="a"/>
      </w:pPr>
      <w:r w:rsidRPr="00D51A77">
        <w:t>поддержание полной технической исправности и герметичности технологического оборудования и трубопроводов;</w:t>
      </w:r>
    </w:p>
    <w:p w14:paraId="79C0EB6E" w14:textId="77777777" w:rsidR="00D51A77" w:rsidRPr="00D51A77" w:rsidRDefault="00D51A77" w:rsidP="00903D1A">
      <w:pPr>
        <w:pStyle w:val="a"/>
      </w:pPr>
      <w:r w:rsidRPr="00D51A77">
        <w:t>комплексный мониторинг естественного восстановления растительности и почвенного покрова на нарушенных землях;</w:t>
      </w:r>
    </w:p>
    <w:p w14:paraId="79C0EB6F" w14:textId="77777777" w:rsidR="00D51A77" w:rsidRPr="00D51A77" w:rsidRDefault="00D51A77" w:rsidP="00903D1A">
      <w:pPr>
        <w:pStyle w:val="a"/>
      </w:pPr>
      <w:r w:rsidRPr="00D51A77">
        <w:t>мониторинг состояния отвала ПРС;</w:t>
      </w:r>
    </w:p>
    <w:p w14:paraId="79C0EB70" w14:textId="77777777" w:rsidR="00D51A77" w:rsidRPr="00D51A77" w:rsidRDefault="00D51A77" w:rsidP="00903D1A">
      <w:pPr>
        <w:pStyle w:val="a"/>
      </w:pPr>
      <w:r w:rsidRPr="00D51A77">
        <w:t>проведение рекультивации нарушенных земель после отработки всего месторождения.</w:t>
      </w:r>
    </w:p>
    <w:p w14:paraId="79C0EB71" w14:textId="77777777" w:rsidR="00D51A77" w:rsidRPr="00D51A77" w:rsidRDefault="00D51A77" w:rsidP="00D51A77">
      <w:pPr>
        <w:pStyle w:val="30"/>
        <w:rPr>
          <w:rFonts w:eastAsia="Times New Roman"/>
        </w:rPr>
      </w:pPr>
      <w:bookmarkStart w:id="352" w:name="_Toc450920368"/>
      <w:bookmarkStart w:id="353" w:name="_Toc451388390"/>
      <w:r w:rsidRPr="00D51A77">
        <w:rPr>
          <w:rFonts w:eastAsia="Times New Roman"/>
        </w:rPr>
        <w:t>Сводная оценка воздействия на почвенный покров</w:t>
      </w:r>
      <w:bookmarkEnd w:id="352"/>
      <w:bookmarkEnd w:id="353"/>
    </w:p>
    <w:p w14:paraId="79C0EB72" w14:textId="77777777" w:rsidR="00D51A77" w:rsidRPr="00D51A77" w:rsidRDefault="00D51A77" w:rsidP="00D51A77">
      <w:pPr>
        <w:rPr>
          <w:rFonts w:eastAsia="Calibri"/>
        </w:rPr>
      </w:pPr>
      <w:r w:rsidRPr="00D51A77">
        <w:rPr>
          <w:rFonts w:eastAsia="Calibri"/>
        </w:rPr>
        <w:t>Учитывая существующий (значительный) уровень нарушений почвенного покрова, воздействие на почвенный покров участка, подлежащего строительству, оценивается как допустимое.</w:t>
      </w:r>
    </w:p>
    <w:p w14:paraId="79C0EB73" w14:textId="77777777" w:rsidR="00D51A77" w:rsidRPr="00D51A77" w:rsidRDefault="00D51A77" w:rsidP="00D51A77">
      <w:pPr>
        <w:rPr>
          <w:rFonts w:eastAsia="Calibri"/>
        </w:rPr>
      </w:pPr>
      <w:r w:rsidRPr="00D51A77">
        <w:rPr>
          <w:rFonts w:eastAsia="Calibri"/>
        </w:rPr>
        <w:t>Оценка планируемой деятельности в части воздействия на почвенный покров свидетельствует о принципиальной возможности ее реализации при условии соблюдения природоохранных требований. Развитие неблагоприятных природнотехногенных процессов в период строительства и эксплуатации хвостохранилища не прогнозируется.</w:t>
      </w:r>
    </w:p>
    <w:p w14:paraId="79C0EB74" w14:textId="77777777" w:rsidR="00D51A77" w:rsidRPr="00D51A77" w:rsidRDefault="00D51A77" w:rsidP="00D51A77">
      <w:pPr>
        <w:pStyle w:val="30"/>
        <w:rPr>
          <w:rFonts w:eastAsia="Times New Roman"/>
        </w:rPr>
      </w:pPr>
      <w:bookmarkStart w:id="354" w:name="_Toc450920369"/>
      <w:bookmarkStart w:id="355" w:name="_Toc451388391"/>
      <w:r w:rsidRPr="00D51A77">
        <w:rPr>
          <w:rFonts w:eastAsia="Times New Roman"/>
        </w:rPr>
        <w:t>Сохраняющиеся неопределенности проведенной оценки</w:t>
      </w:r>
      <w:bookmarkEnd w:id="354"/>
      <w:bookmarkEnd w:id="355"/>
    </w:p>
    <w:p w14:paraId="79C0EB75" w14:textId="77777777" w:rsidR="00D51A77" w:rsidRPr="00D51A77" w:rsidRDefault="00D51A77" w:rsidP="00D51A77">
      <w:pPr>
        <w:rPr>
          <w:rFonts w:eastAsia="Calibri"/>
        </w:rPr>
      </w:pPr>
      <w:r w:rsidRPr="00D51A77">
        <w:rPr>
          <w:rFonts w:eastAsia="Calibri"/>
        </w:rPr>
        <w:t xml:space="preserve">На этапе исследований ОВОС неопределенностей, не позволяющих сделать вывод о допустимости планируемой деятельности, не выявлено. </w:t>
      </w:r>
    </w:p>
    <w:p w14:paraId="79C0EB76" w14:textId="77777777" w:rsidR="00D51A77" w:rsidRPr="00903D1A" w:rsidRDefault="00D51A77" w:rsidP="00D51A77">
      <w:pPr>
        <w:rPr>
          <w:rStyle w:val="af0"/>
        </w:rPr>
      </w:pPr>
      <w:r w:rsidRPr="00903D1A">
        <w:rPr>
          <w:rStyle w:val="af0"/>
        </w:rPr>
        <w:t>Выводы:</w:t>
      </w:r>
    </w:p>
    <w:p w14:paraId="79C0EB77" w14:textId="77777777" w:rsidR="00D51A77" w:rsidRPr="00D51A77" w:rsidRDefault="00D51A77" w:rsidP="00F41700">
      <w:pPr>
        <w:pStyle w:val="a1"/>
        <w:numPr>
          <w:ilvl w:val="0"/>
          <w:numId w:val="14"/>
        </w:numPr>
      </w:pPr>
      <w:r w:rsidRPr="00D51A77">
        <w:t>Участок строительства хвостохранилища расположен ниже существующих ГТС хвостового хозяйства на сравнительно выположенных склонах и днищах долин руч. Цветочный (верхняя часть территории) и руч. Кварцевый (нижняя часть). Большая часть поверхности верхней части исследуемой площадки техногенного происхождения со снятым почвенно-растительным слоем и покровными отложениями. Нижняя – с естественными лесными ландшафтами вторичного происхождения.</w:t>
      </w:r>
    </w:p>
    <w:p w14:paraId="79C0EB78" w14:textId="77777777" w:rsidR="00D51A77" w:rsidRPr="00D51A77" w:rsidRDefault="00D51A77" w:rsidP="00903D1A">
      <w:pPr>
        <w:pStyle w:val="a1"/>
      </w:pPr>
      <w:r w:rsidRPr="00D51A77">
        <w:t>Почвенный покров на участке строительства представлен маломощными сильнокаменистыми подбурами, согласно ГОСТ 17.5.3.06-85 не пригоден для использования при биологической рекультивации в качестве плодородных и потенциально плодородных пород.</w:t>
      </w:r>
    </w:p>
    <w:p w14:paraId="79C0EB79" w14:textId="77777777" w:rsidR="00D51A77" w:rsidRPr="00D51A77" w:rsidRDefault="00D51A77" w:rsidP="00903D1A">
      <w:pPr>
        <w:pStyle w:val="a1"/>
      </w:pPr>
      <w:r w:rsidRPr="00D51A77">
        <w:lastRenderedPageBreak/>
        <w:t>Наиболее значимое прямое воздействие планируемой деятельности - перед началом проведения строительных работ на нетронутых участках предусматривается снятие ПРС с последующим складированием в отвал.</w:t>
      </w:r>
    </w:p>
    <w:p w14:paraId="79C0EB7A" w14:textId="77777777" w:rsidR="00D51A77" w:rsidRPr="00D51A77" w:rsidRDefault="00D51A77" w:rsidP="00903D1A">
      <w:pPr>
        <w:pStyle w:val="a1"/>
      </w:pPr>
      <w:r w:rsidRPr="00D51A77">
        <w:t>Косвенное воздействие планируемой деятельности на почвенный покров в форме химического загрязнения, не будет иметь необратимых последствий для ландшафта рассматриваемой территории.</w:t>
      </w:r>
    </w:p>
    <w:p w14:paraId="79C0EB7B" w14:textId="77777777" w:rsidR="00D51A77" w:rsidRPr="00D51A77" w:rsidRDefault="00D51A77" w:rsidP="00903D1A">
      <w:pPr>
        <w:pStyle w:val="a1"/>
      </w:pPr>
      <w:r w:rsidRPr="00D51A77">
        <w:t>По результатам проведенной оценки воздействие планируемой деятельности на почвенный покров  допустимо, не несет негативных социальных и иных последствий при условии соблюдения природоохранных требований и мероприятий, обеспечивающих допустимость воздействия.</w:t>
      </w:r>
    </w:p>
    <w:p w14:paraId="79C0EB7C" w14:textId="77777777" w:rsidR="00D51A77" w:rsidRPr="00D51A77" w:rsidRDefault="00D51A77" w:rsidP="00D51A77">
      <w:pPr>
        <w:rPr>
          <w:rFonts w:eastAsia="Calibri"/>
          <w:b/>
          <w:u w:val="single"/>
        </w:rPr>
      </w:pPr>
      <w:r w:rsidRPr="00D51A77">
        <w:rPr>
          <w:rFonts w:eastAsia="Calibri"/>
          <w:b/>
          <w:u w:val="single"/>
        </w:rPr>
        <w:t>Список использованной литературы:</w:t>
      </w:r>
    </w:p>
    <w:p w14:paraId="79C0EB7D" w14:textId="77777777" w:rsidR="00D51A77" w:rsidRPr="00D51A77" w:rsidRDefault="00D51A77" w:rsidP="00F41700">
      <w:pPr>
        <w:pStyle w:val="a1"/>
        <w:numPr>
          <w:ilvl w:val="0"/>
          <w:numId w:val="15"/>
        </w:numPr>
      </w:pPr>
      <w:r w:rsidRPr="00D51A77">
        <w:t>Технический отчет об инженерно-экологических изысканиях «Строительство хвостохранилища на руднике «Ветренский» (АО «ГК «ШАНЭКО», 2015 г.).</w:t>
      </w:r>
    </w:p>
    <w:p w14:paraId="79C0EB7E" w14:textId="77777777" w:rsidR="00D51A77" w:rsidRPr="00D51A77" w:rsidRDefault="00D51A77" w:rsidP="00903D1A">
      <w:pPr>
        <w:pStyle w:val="a1"/>
      </w:pPr>
      <w:r w:rsidRPr="00D51A77">
        <w:t>ГОСТ 17.4.3.02-85 «Охрана природы. Почвы. Требования к охране плодородного слоя почвы при производстве земляных работ».</w:t>
      </w:r>
    </w:p>
    <w:p w14:paraId="79C0EB7F" w14:textId="77777777" w:rsidR="00D51A77" w:rsidRPr="00D51A77" w:rsidRDefault="00D51A77" w:rsidP="00903D1A">
      <w:pPr>
        <w:pStyle w:val="a1"/>
      </w:pPr>
      <w:r w:rsidRPr="00D51A77">
        <w:t>ГОСТ 17.5.3.06-85 «Охрана природы. Земли. Требования к определению норм снятия плодородного слоя почвы при производстве земляных работ».</w:t>
      </w:r>
    </w:p>
    <w:p w14:paraId="79C0EB80" w14:textId="77777777" w:rsidR="00D51A77" w:rsidRPr="00D51A77" w:rsidRDefault="00D51A77" w:rsidP="00903D1A">
      <w:pPr>
        <w:pStyle w:val="a1"/>
      </w:pPr>
      <w:r w:rsidRPr="00D51A77">
        <w:t>ГОСТ 17.5.1.03-86 «Охрана природы. Земли. Классификация вскрышных и вмещающих пород для биологической рекультивации земель».</w:t>
      </w:r>
    </w:p>
    <w:p w14:paraId="79C0EB81" w14:textId="77777777" w:rsidR="00D51A77" w:rsidRPr="00D51A77" w:rsidRDefault="00D51A77" w:rsidP="00903D1A">
      <w:pPr>
        <w:pStyle w:val="a1"/>
      </w:pPr>
      <w:r w:rsidRPr="00D51A77">
        <w:t>СП 47.13330.2012 Инженерные изыскания для строительства. Основные положения. Актуализированная редакция СНиП 11-02-96.</w:t>
      </w:r>
    </w:p>
    <w:p w14:paraId="79C0EB82" w14:textId="77777777" w:rsidR="00D51A77" w:rsidRPr="00D51A77" w:rsidRDefault="00D51A77" w:rsidP="00903D1A">
      <w:pPr>
        <w:pStyle w:val="a1"/>
      </w:pPr>
      <w:r w:rsidRPr="00D51A77">
        <w:t>СП 11-102-97 Инженерно-экологические изыскания для строительства.</w:t>
      </w:r>
    </w:p>
    <w:p w14:paraId="79C0EB83" w14:textId="77777777" w:rsidR="00D51A77" w:rsidRPr="00D51A77" w:rsidRDefault="00D51A77" w:rsidP="005B733C">
      <w:pPr>
        <w:ind w:firstLine="0"/>
        <w:rPr>
          <w:rFonts w:eastAsia="Calibri"/>
        </w:rPr>
      </w:pPr>
    </w:p>
    <w:p w14:paraId="79C0EB84" w14:textId="77777777" w:rsidR="00D51A77" w:rsidRPr="00D51A77" w:rsidRDefault="00D51A77" w:rsidP="00D51A77">
      <w:pPr>
        <w:pStyle w:val="20"/>
        <w:rPr>
          <w:rFonts w:eastAsia="Times New Roman"/>
        </w:rPr>
      </w:pPr>
      <w:r w:rsidRPr="00D51A77">
        <w:rPr>
          <w:rFonts w:eastAsia="Times New Roman"/>
        </w:rPr>
        <w:br w:type="page"/>
      </w:r>
      <w:bookmarkStart w:id="356" w:name="_Toc450920370"/>
      <w:bookmarkStart w:id="357" w:name="_Toc451388392"/>
      <w:r w:rsidRPr="00D51A77">
        <w:rPr>
          <w:rFonts w:eastAsia="Times New Roman"/>
        </w:rPr>
        <w:lastRenderedPageBreak/>
        <w:t>Воздействие на растительный мир</w:t>
      </w:r>
      <w:bookmarkEnd w:id="330"/>
      <w:bookmarkEnd w:id="331"/>
      <w:bookmarkEnd w:id="332"/>
      <w:bookmarkEnd w:id="333"/>
      <w:bookmarkEnd w:id="334"/>
      <w:bookmarkEnd w:id="335"/>
      <w:bookmarkEnd w:id="356"/>
      <w:bookmarkEnd w:id="357"/>
    </w:p>
    <w:p w14:paraId="79C0EB85" w14:textId="77777777" w:rsidR="00D51A77" w:rsidRPr="00D51A77" w:rsidRDefault="00D51A77" w:rsidP="00D51A77">
      <w:pPr>
        <w:pStyle w:val="30"/>
        <w:rPr>
          <w:rFonts w:eastAsia="Times New Roman"/>
        </w:rPr>
      </w:pPr>
      <w:bookmarkStart w:id="358" w:name="_Toc375422041"/>
      <w:bookmarkStart w:id="359" w:name="_Toc375428174"/>
      <w:bookmarkStart w:id="360" w:name="_Toc418777928"/>
      <w:bookmarkStart w:id="361" w:name="_Toc450920371"/>
      <w:bookmarkStart w:id="362" w:name="_Toc451388393"/>
      <w:r w:rsidRPr="00D51A77">
        <w:rPr>
          <w:rFonts w:eastAsia="Times New Roman"/>
        </w:rPr>
        <w:t>Характеристика флоры и растительности на участке планируемой деятельности</w:t>
      </w:r>
      <w:bookmarkEnd w:id="362"/>
      <w:r w:rsidRPr="00D51A77">
        <w:rPr>
          <w:rFonts w:eastAsia="Times New Roman"/>
        </w:rPr>
        <w:t xml:space="preserve"> </w:t>
      </w:r>
      <w:bookmarkEnd w:id="358"/>
      <w:bookmarkEnd w:id="359"/>
      <w:bookmarkEnd w:id="360"/>
      <w:bookmarkEnd w:id="361"/>
    </w:p>
    <w:p w14:paraId="79C0EB86" w14:textId="77777777" w:rsidR="00D51A77" w:rsidRPr="00D51A77" w:rsidRDefault="00D51A77" w:rsidP="00D51A77">
      <w:pPr>
        <w:rPr>
          <w:rFonts w:eastAsia="Calibri"/>
        </w:rPr>
      </w:pPr>
      <w:r w:rsidRPr="00D51A77">
        <w:rPr>
          <w:rFonts w:eastAsia="Calibri"/>
        </w:rPr>
        <w:t xml:space="preserve">Территория месторождения относится к Колымскому флористическому району. </w:t>
      </w:r>
    </w:p>
    <w:p w14:paraId="79C0EB87" w14:textId="77777777" w:rsidR="00D51A77" w:rsidRPr="00D51A77" w:rsidRDefault="00D51A77" w:rsidP="00D51A77">
      <w:pPr>
        <w:rPr>
          <w:rFonts w:eastAsia="Calibri"/>
        </w:rPr>
      </w:pPr>
      <w:r w:rsidRPr="00D51A77">
        <w:rPr>
          <w:rFonts w:eastAsia="Calibri"/>
        </w:rPr>
        <w:t>Растительность рассматриваемой территории относится к горно-долинному Верхнеколымскому округу Колымо-Верхоянской континентальной провинции лиственничных редколесий Восточно-Сибирской подобласти светлохвойных лесов.</w:t>
      </w:r>
    </w:p>
    <w:p w14:paraId="79C0EB88" w14:textId="77777777" w:rsidR="00D51A77" w:rsidRPr="00D51A77" w:rsidRDefault="00D51A77" w:rsidP="00D51A77">
      <w:pPr>
        <w:rPr>
          <w:rFonts w:eastAsia="Calibri"/>
        </w:rPr>
      </w:pPr>
      <w:r w:rsidRPr="00D51A77">
        <w:rPr>
          <w:rFonts w:eastAsia="Calibri"/>
        </w:rPr>
        <w:t xml:space="preserve">В пределах участка проектирования можно выделить две зоны. Зона, расположенная преимущественно в долине ручья Цветочный, находится на стадии восстановления травянисто-кустарникового покрова, характерного для рудеральных местообитаний после нарушений. Другая зона – в долине руч. Кварцевый, представляет собой сравнительно ненарушенный участок вторичной древесно-кустарниковой растительности. </w:t>
      </w:r>
    </w:p>
    <w:p w14:paraId="79C0EB89" w14:textId="77777777" w:rsidR="00D51A77" w:rsidRPr="00D51A77" w:rsidRDefault="00D51A77" w:rsidP="00D51A77">
      <w:pPr>
        <w:rPr>
          <w:rFonts w:eastAsia="Calibri"/>
          <w:szCs w:val="24"/>
        </w:rPr>
      </w:pPr>
      <w:r w:rsidRPr="00D51A77">
        <w:rPr>
          <w:rFonts w:eastAsia="Calibri"/>
        </w:rPr>
        <w:t xml:space="preserve">На нарушенных участках естественный растительный покров практически полностью преобразован вследствие разработки россыпных месторождений прошлых лет. Техногенный ландшафт занимает большую часть территории проектируемого хвостохранилища. </w:t>
      </w:r>
      <w:r w:rsidRPr="00D51A77">
        <w:rPr>
          <w:rFonts w:eastAsia="Calibri"/>
          <w:szCs w:val="24"/>
        </w:rPr>
        <w:t>На прилегающих к проектируемому объекту территориях площадь слабо и средне нарушенных местообитаний значительно больше. Это преимущественно редколесья и тундровые местообитания, а также заболоченные участки пойм водотоков.</w:t>
      </w:r>
    </w:p>
    <w:p w14:paraId="79C0EB8A" w14:textId="77777777" w:rsidR="00D51A77" w:rsidRPr="00D51A77" w:rsidRDefault="00D51A77" w:rsidP="00D51A77">
      <w:pPr>
        <w:rPr>
          <w:rFonts w:eastAsia="Calibri"/>
        </w:rPr>
      </w:pPr>
      <w:r w:rsidRPr="00D51A77">
        <w:rPr>
          <w:rFonts w:eastAsia="Calibri"/>
        </w:rPr>
        <w:t>Бассейн руч. Кварцевый относится к лесному (горнотаежному поясу).</w:t>
      </w:r>
    </w:p>
    <w:p w14:paraId="79C0EB8B" w14:textId="77777777" w:rsidR="00D51A77" w:rsidRPr="00D51A77" w:rsidRDefault="00D51A77" w:rsidP="00D51A77">
      <w:pPr>
        <w:rPr>
          <w:rFonts w:eastAsia="Calibri"/>
        </w:rPr>
      </w:pPr>
      <w:r w:rsidRPr="00D51A77">
        <w:rPr>
          <w:rFonts w:eastAsia="Calibri"/>
        </w:rPr>
        <w:t>На склонах долины водотоков бассейна руч. Кварцевый и прилегающей к нему территории развиты лесные ландшафты, относящиеся к горнотаежному поясу. Характер растительности в районе месторождения сформирован под влиянием климатических и геоморфологических условий до проявления антропогенных процессов. Основными лесообразующими породами являются кедровый стланик (сосна стланиковая) и лиственница Каяндера, причем наиболее широко распространены лиственничники с кедровым подлеском.</w:t>
      </w:r>
    </w:p>
    <w:p w14:paraId="79C0EB8C" w14:textId="77777777" w:rsidR="00D51A77" w:rsidRPr="00D51A77" w:rsidRDefault="00D51A77" w:rsidP="00D51A77">
      <w:pPr>
        <w:rPr>
          <w:rFonts w:eastAsia="Calibri"/>
        </w:rPr>
      </w:pPr>
      <w:r w:rsidRPr="00D51A77">
        <w:rPr>
          <w:rFonts w:eastAsia="Calibri"/>
        </w:rPr>
        <w:t>Территория проектируемого хвостохранилища в соответствии с договорами аренды №237/15 от 16.10.2015 г. и № 44/08 от 26.05.2008 г. расположена в границах Детринского участкового лесничества Тенькинского лесничества Магаданской области. Категория лесов - эксплуатационные, леса исключительно горные. В соответствии с характеристиками насаждений лесного участка преобладающие породы: лиственница, хвойные</w:t>
      </w:r>
      <w:r w:rsidR="00903D1A">
        <w:t xml:space="preserve"> породы</w:t>
      </w:r>
      <w:r w:rsidRPr="00D51A77">
        <w:rPr>
          <w:rFonts w:eastAsia="Calibri"/>
        </w:rPr>
        <w:t xml:space="preserve">, кедровый стланик. Группа возраста древостоя – средневозрастные. </w:t>
      </w:r>
    </w:p>
    <w:p w14:paraId="79C0EB8D" w14:textId="77777777" w:rsidR="00D51A77" w:rsidRPr="00D51A77" w:rsidRDefault="00D51A77" w:rsidP="00D51A77">
      <w:pPr>
        <w:rPr>
          <w:rFonts w:eastAsia="Calibri"/>
        </w:rPr>
      </w:pPr>
      <w:r w:rsidRPr="00D51A77">
        <w:rPr>
          <w:rFonts w:eastAsia="Calibri"/>
        </w:rPr>
        <w:t>Проведенные летом 2015 г. полевые изыскания не зафиксировали произрастания редких и охраняемых видов растений, мохообразных, лишайников и грибов на исследуемом участке, в доступной литературе также отсутствуют сведения о наличии в районе месторождения или на его территории таких видов.</w:t>
      </w:r>
    </w:p>
    <w:p w14:paraId="79C0EB8E" w14:textId="77777777" w:rsidR="00D51A77" w:rsidRPr="00D51A77" w:rsidRDefault="00D51A77" w:rsidP="00D51A77">
      <w:pPr>
        <w:rPr>
          <w:rFonts w:eastAsia="Calibri"/>
        </w:rPr>
      </w:pPr>
      <w:r w:rsidRPr="00D51A77">
        <w:rPr>
          <w:rFonts w:eastAsia="Calibri"/>
        </w:rPr>
        <w:t>Характеристика флоры и растительности на прилегающей территории приведена в разделе «Природная характеристика территории расположения объекта»</w:t>
      </w:r>
      <w:r w:rsidR="00903D1A">
        <w:t>.</w:t>
      </w:r>
    </w:p>
    <w:p w14:paraId="79C0EB8F" w14:textId="77777777" w:rsidR="00D51A77" w:rsidRPr="00D51A77" w:rsidRDefault="00D51A77" w:rsidP="00D51A77">
      <w:pPr>
        <w:pStyle w:val="30"/>
        <w:rPr>
          <w:rFonts w:eastAsia="Times New Roman"/>
        </w:rPr>
      </w:pPr>
      <w:bookmarkStart w:id="363" w:name="_Toc426478516"/>
      <w:bookmarkStart w:id="364" w:name="_Toc426488464"/>
      <w:bookmarkStart w:id="365" w:name="_Toc436768137"/>
      <w:bookmarkStart w:id="366" w:name="_Toc436779039"/>
      <w:bookmarkStart w:id="367" w:name="_Toc438659876"/>
      <w:bookmarkStart w:id="368" w:name="_Toc450920372"/>
      <w:bookmarkStart w:id="369" w:name="_Toc451388394"/>
      <w:r w:rsidRPr="00D51A77">
        <w:rPr>
          <w:rFonts w:eastAsia="Times New Roman"/>
        </w:rPr>
        <w:t>Прогнозируемое воздействие на растительный покров</w:t>
      </w:r>
      <w:bookmarkEnd w:id="363"/>
      <w:bookmarkEnd w:id="364"/>
      <w:bookmarkEnd w:id="365"/>
      <w:bookmarkEnd w:id="366"/>
      <w:bookmarkEnd w:id="367"/>
      <w:bookmarkEnd w:id="368"/>
      <w:bookmarkEnd w:id="369"/>
    </w:p>
    <w:p w14:paraId="79C0EB90" w14:textId="77777777" w:rsidR="00D51A77" w:rsidRPr="00D51A77" w:rsidRDefault="00D51A77" w:rsidP="00D51A77">
      <w:pPr>
        <w:rPr>
          <w:rFonts w:eastAsia="Calibri"/>
        </w:rPr>
      </w:pPr>
      <w:r w:rsidRPr="00D51A77">
        <w:rPr>
          <w:rFonts w:eastAsia="Calibri"/>
        </w:rPr>
        <w:t>Прямое воздействие на растительность связано со стадией строительства объекта. Косвенные воздействия на этапе эксплуатации прогнозируются в результате переноса и/или накопления загрязняющих веществ, поступающих со стоками и выбросами от объекта.</w:t>
      </w:r>
    </w:p>
    <w:p w14:paraId="79C0EB91" w14:textId="77777777" w:rsidR="00D51A77" w:rsidRPr="00D51A77" w:rsidRDefault="00D51A77" w:rsidP="00D51A77">
      <w:pPr>
        <w:pStyle w:val="40"/>
        <w:rPr>
          <w:rFonts w:eastAsia="Times New Roman"/>
        </w:rPr>
      </w:pPr>
      <w:r w:rsidRPr="00D51A77">
        <w:rPr>
          <w:rFonts w:eastAsia="Times New Roman"/>
        </w:rPr>
        <w:lastRenderedPageBreak/>
        <w:t>Период строительства</w:t>
      </w:r>
    </w:p>
    <w:p w14:paraId="79C0EB92" w14:textId="77777777" w:rsidR="00D51A77" w:rsidRPr="00D51A77" w:rsidRDefault="00D51A77" w:rsidP="00D51A77">
      <w:pPr>
        <w:rPr>
          <w:rFonts w:eastAsia="Calibri"/>
        </w:rPr>
      </w:pPr>
      <w:r w:rsidRPr="00D51A77">
        <w:rPr>
          <w:rFonts w:eastAsia="Calibri"/>
        </w:rPr>
        <w:t>Основными источниками воздействия на растительный покров на стадии строительства будут являться:</w:t>
      </w:r>
    </w:p>
    <w:p w14:paraId="79C0EB93" w14:textId="77777777" w:rsidR="00D51A77" w:rsidRPr="00D51A77" w:rsidRDefault="00D51A77" w:rsidP="00903D1A">
      <w:pPr>
        <w:pStyle w:val="a"/>
      </w:pPr>
      <w:r w:rsidRPr="00D51A77">
        <w:t>Отсыпка дамб, планировочные работы.</w:t>
      </w:r>
    </w:p>
    <w:p w14:paraId="79C0EB94" w14:textId="77777777" w:rsidR="00D51A77" w:rsidRPr="00D51A77" w:rsidRDefault="00D51A77" w:rsidP="00903D1A">
      <w:pPr>
        <w:pStyle w:val="a"/>
      </w:pPr>
      <w:r w:rsidRPr="00D51A77">
        <w:t>Выбросы загрязняющих веществ в атмосферу от используемой строительной техники.</w:t>
      </w:r>
    </w:p>
    <w:p w14:paraId="79C0EB95" w14:textId="77777777" w:rsidR="00D51A77" w:rsidRPr="00D51A77" w:rsidRDefault="00D51A77" w:rsidP="00903D1A">
      <w:pPr>
        <w:pStyle w:val="a"/>
      </w:pPr>
      <w:r w:rsidRPr="00D51A77">
        <w:t>Отведение загрязненного поверхностного стока.</w:t>
      </w:r>
    </w:p>
    <w:p w14:paraId="79C0EB96" w14:textId="77777777" w:rsidR="00D51A77" w:rsidRPr="00D51A77" w:rsidRDefault="00D51A77" w:rsidP="00903D1A">
      <w:pPr>
        <w:pStyle w:val="a"/>
      </w:pPr>
      <w:r w:rsidRPr="00D51A77">
        <w:t>Отведение русла ручья.</w:t>
      </w:r>
    </w:p>
    <w:p w14:paraId="79C0EB97" w14:textId="77777777" w:rsidR="00D51A77" w:rsidRPr="00D51A77" w:rsidRDefault="00D51A77" w:rsidP="00D51A77">
      <w:pPr>
        <w:rPr>
          <w:rFonts w:eastAsia="Calibri"/>
        </w:rPr>
      </w:pPr>
      <w:r w:rsidRPr="00D51A77">
        <w:rPr>
          <w:rFonts w:eastAsia="Calibri"/>
        </w:rPr>
        <w:t>Воздействие на растительный покров будет оказано как прямое, так и косвенное. На стадии строительства предусмотрены планировочные работы по устройству ложа хвостохранилища, отсыпка дамб, что подразумевает изъятие местами сохранившегося почвенно-растительного слоя и, соответственно, полную утрату растительности этих участков. На части площади землеотвода планируется вырубка леса, при наличии деловой древесины она будет выставлена на аукцион.</w:t>
      </w:r>
    </w:p>
    <w:p w14:paraId="79C0EB98" w14:textId="77777777" w:rsidR="00D51A77" w:rsidRPr="00D51A77" w:rsidRDefault="00D51A77" w:rsidP="00D51A77">
      <w:pPr>
        <w:rPr>
          <w:rFonts w:eastAsia="Calibri"/>
        </w:rPr>
      </w:pPr>
      <w:r w:rsidRPr="00D51A77">
        <w:rPr>
          <w:rFonts w:eastAsia="Calibri"/>
        </w:rPr>
        <w:t>Кроме прямых механических нарушений, в процессе выполнения строительных работ будет наблюдаться косвенное химическое воздействие на растительность выхлопных газов строительной техники и транспорта.</w:t>
      </w:r>
    </w:p>
    <w:p w14:paraId="79C0EB99" w14:textId="77777777" w:rsidR="00D51A77" w:rsidRPr="00D51A77" w:rsidRDefault="00D51A77" w:rsidP="00D51A77">
      <w:pPr>
        <w:rPr>
          <w:rFonts w:eastAsia="Calibri"/>
        </w:rPr>
      </w:pPr>
      <w:r w:rsidRPr="00D51A77">
        <w:rPr>
          <w:rFonts w:eastAsia="Calibri"/>
        </w:rPr>
        <w:t>Загрязнение окружающей среды отходами, вредными для растений химическими соединениями, может привести к гибели части растений и сообществ, снижению качества ресурсных растений.</w:t>
      </w:r>
    </w:p>
    <w:p w14:paraId="79C0EB9A" w14:textId="77777777" w:rsidR="00D51A77" w:rsidRPr="00D51A77" w:rsidRDefault="00D51A77" w:rsidP="00D51A77">
      <w:pPr>
        <w:rPr>
          <w:rFonts w:eastAsia="Calibri"/>
        </w:rPr>
      </w:pPr>
      <w:r w:rsidRPr="00D51A77">
        <w:rPr>
          <w:rFonts w:eastAsia="Calibri"/>
        </w:rPr>
        <w:t>Отведение загрязненного поверхностного стока не окажет значимого воздействия на растительность ввиду локального и кратковременного характера данного вида воздействия.</w:t>
      </w:r>
    </w:p>
    <w:p w14:paraId="79C0EB9B" w14:textId="77777777" w:rsidR="00D51A77" w:rsidRPr="00D51A77" w:rsidRDefault="00D51A77" w:rsidP="00D51A77">
      <w:pPr>
        <w:pStyle w:val="40"/>
        <w:rPr>
          <w:rFonts w:eastAsia="Times New Roman"/>
        </w:rPr>
      </w:pPr>
      <w:r w:rsidRPr="00D51A77">
        <w:rPr>
          <w:rFonts w:eastAsia="Times New Roman"/>
        </w:rPr>
        <w:t>Стадия эксплуатации</w:t>
      </w:r>
    </w:p>
    <w:p w14:paraId="79C0EB9C" w14:textId="77777777" w:rsidR="00D51A77" w:rsidRPr="00D51A77" w:rsidRDefault="00D51A77" w:rsidP="00D51A77">
      <w:pPr>
        <w:rPr>
          <w:rFonts w:eastAsia="Calibri"/>
        </w:rPr>
      </w:pPr>
      <w:r w:rsidRPr="00D51A77">
        <w:rPr>
          <w:rFonts w:eastAsia="Calibri"/>
        </w:rPr>
        <w:t>Для стадии эксплуатации характерны косвенные воздействия на растительность:</w:t>
      </w:r>
    </w:p>
    <w:p w14:paraId="79C0EB9D" w14:textId="77777777" w:rsidR="00D51A77" w:rsidRPr="00D51A77" w:rsidRDefault="00D51A77" w:rsidP="00903D1A">
      <w:pPr>
        <w:pStyle w:val="a"/>
      </w:pPr>
      <w:r w:rsidRPr="00D51A77">
        <w:t>Аэрогенное выпадение загрязняющих веществ.</w:t>
      </w:r>
    </w:p>
    <w:p w14:paraId="79C0EB9E" w14:textId="77777777" w:rsidR="00D51A77" w:rsidRPr="00D51A77" w:rsidRDefault="00D51A77" w:rsidP="00903D1A">
      <w:pPr>
        <w:pStyle w:val="a"/>
      </w:pPr>
      <w:r w:rsidRPr="00D51A77">
        <w:t>Отведение сточных вод хвостохранилища.</w:t>
      </w:r>
    </w:p>
    <w:p w14:paraId="79C0EB9F" w14:textId="77777777" w:rsidR="00D51A77" w:rsidRPr="00D51A77" w:rsidRDefault="00D51A77" w:rsidP="00903D1A">
      <w:pPr>
        <w:pStyle w:val="a"/>
      </w:pPr>
      <w:r w:rsidRPr="00D51A77">
        <w:t>Увеличение участия сорных видов.</w:t>
      </w:r>
    </w:p>
    <w:p w14:paraId="79C0EBA0" w14:textId="77777777" w:rsidR="00D51A77" w:rsidRPr="00D51A77" w:rsidRDefault="00D51A77" w:rsidP="00D51A77">
      <w:pPr>
        <w:rPr>
          <w:rFonts w:eastAsia="Calibri"/>
        </w:rPr>
      </w:pPr>
      <w:r w:rsidRPr="00D51A77">
        <w:rPr>
          <w:rFonts w:eastAsia="Calibri"/>
        </w:rPr>
        <w:t xml:space="preserve">Наиболее вероятно проявление последствий, обусловленных выпадениями твердых взвешенных веществ. Обычно на самозарастающих нарушенных участках в схожих природных условиях в связи с выбросами в атмосферу наблюдается некоторое изменение видового состава растительности, выражающееся в замещении влаголюбивых растений теплолюбивыми видами. </w:t>
      </w:r>
    </w:p>
    <w:p w14:paraId="79C0EBA1" w14:textId="77777777" w:rsidR="00D51A77" w:rsidRPr="00D51A77" w:rsidRDefault="00D51A77" w:rsidP="00D51A77">
      <w:pPr>
        <w:rPr>
          <w:rFonts w:eastAsia="Calibri"/>
        </w:rPr>
      </w:pPr>
      <w:r w:rsidRPr="00D51A77">
        <w:rPr>
          <w:rFonts w:eastAsia="Calibri"/>
        </w:rPr>
        <w:t>Данное воздействие прогнозируется малозначимым по следующим основаниям:</w:t>
      </w:r>
    </w:p>
    <w:p w14:paraId="79C0EBA2" w14:textId="77777777" w:rsidR="00D51A77" w:rsidRPr="00D51A77" w:rsidRDefault="00D51A77" w:rsidP="00903D1A">
      <w:pPr>
        <w:pStyle w:val="a"/>
      </w:pPr>
      <w:r w:rsidRPr="00D51A77">
        <w:t>пыление поверхности рудничных дорог подлежит техническому регулированию применением мер по пылеподавлению (увлажнение дорог);</w:t>
      </w:r>
    </w:p>
    <w:p w14:paraId="79C0EBA3" w14:textId="77777777" w:rsidR="00D51A77" w:rsidRPr="00D51A77" w:rsidRDefault="00D51A77" w:rsidP="00903D1A">
      <w:pPr>
        <w:pStyle w:val="a"/>
      </w:pPr>
      <w:r w:rsidRPr="00D51A77">
        <w:t>пыление с хвостохранилища, учитывая принятую методику проектирования, согласно проведенным предварительным расчетам рассеивания будет незначительным;</w:t>
      </w:r>
    </w:p>
    <w:p w14:paraId="79C0EBA4" w14:textId="77777777" w:rsidR="00D51A77" w:rsidRPr="00D51A77" w:rsidRDefault="00D51A77" w:rsidP="00903D1A">
      <w:pPr>
        <w:pStyle w:val="a"/>
      </w:pPr>
      <w:r w:rsidRPr="00D51A77">
        <w:t>выпадение жидких атмосферных осадков обеспечивает естественный смыв пыли с органов растений.</w:t>
      </w:r>
    </w:p>
    <w:p w14:paraId="79C0EBA5" w14:textId="77777777" w:rsidR="00D51A77" w:rsidRPr="00D51A77" w:rsidRDefault="00D51A77" w:rsidP="00D51A77">
      <w:pPr>
        <w:rPr>
          <w:rFonts w:eastAsia="Calibri"/>
        </w:rPr>
      </w:pPr>
      <w:r w:rsidRPr="00D51A77">
        <w:rPr>
          <w:rFonts w:eastAsia="Calibri"/>
        </w:rPr>
        <w:lastRenderedPageBreak/>
        <w:t>Увеличение участия сорных видов в растительных сообществах, произрастающих на прилегающих к объекту и подъездным дорогам участках, оценивается как маловероятное</w:t>
      </w:r>
    </w:p>
    <w:p w14:paraId="79C0EBA6" w14:textId="77777777" w:rsidR="00D51A77" w:rsidRPr="00D51A77" w:rsidRDefault="00D51A77" w:rsidP="00D51A77">
      <w:pPr>
        <w:pStyle w:val="30"/>
        <w:rPr>
          <w:rFonts w:eastAsia="Times New Roman"/>
        </w:rPr>
      </w:pPr>
      <w:bookmarkStart w:id="370" w:name="_Toc451388395"/>
      <w:r w:rsidRPr="00D51A77">
        <w:rPr>
          <w:rFonts w:eastAsia="Times New Roman"/>
        </w:rPr>
        <w:t>Перечень мероприятий, обеспечивающих допустимость воздействия</w:t>
      </w:r>
      <w:bookmarkEnd w:id="370"/>
    </w:p>
    <w:p w14:paraId="79C0EBA7" w14:textId="77777777" w:rsidR="00D51A77" w:rsidRPr="00D51A77" w:rsidRDefault="00D51A77" w:rsidP="00D51A77">
      <w:pPr>
        <w:pStyle w:val="40"/>
        <w:rPr>
          <w:rFonts w:eastAsia="Times New Roman"/>
        </w:rPr>
      </w:pPr>
      <w:r w:rsidRPr="00D51A77">
        <w:rPr>
          <w:rFonts w:eastAsia="Times New Roman"/>
        </w:rPr>
        <w:t>Стадия строительства</w:t>
      </w:r>
    </w:p>
    <w:p w14:paraId="79C0EBA8" w14:textId="77777777" w:rsidR="00D51A77" w:rsidRPr="00D51A77" w:rsidRDefault="00D51A77" w:rsidP="00F41700">
      <w:pPr>
        <w:pStyle w:val="a1"/>
        <w:numPr>
          <w:ilvl w:val="0"/>
          <w:numId w:val="16"/>
        </w:numPr>
      </w:pPr>
      <w:r w:rsidRPr="00D51A77">
        <w:t>Для минимизации воздействия на растительность на стадии строительства рекомендуется для складирования материалов и оборудования, временного размещения отходов использовать площадки с уже нарушенным почвенным покровом.</w:t>
      </w:r>
    </w:p>
    <w:p w14:paraId="79C0EBA9" w14:textId="77777777" w:rsidR="00D51A77" w:rsidRPr="00D51A77" w:rsidRDefault="00D51A77" w:rsidP="00903D1A">
      <w:pPr>
        <w:pStyle w:val="a1"/>
      </w:pPr>
      <w:r w:rsidRPr="00D51A77">
        <w:t>Организация строительства в строгом соответствии с планировочными технологическими и техническими решениями ПОС. Строительные работы будут вестись в соответствии с надлежащей практикой, необходимо соблюдение правил производства работ, привлечение для производства работ персонала, обладающего необходимой квалификацией.</w:t>
      </w:r>
    </w:p>
    <w:p w14:paraId="79C0EBAA" w14:textId="77777777" w:rsidR="00D51A77" w:rsidRPr="00D51A77" w:rsidRDefault="00D51A77" w:rsidP="00903D1A">
      <w:pPr>
        <w:pStyle w:val="a1"/>
      </w:pPr>
      <w:r w:rsidRPr="00D51A77">
        <w:t>Необходим запрет на непредусмотренное проектом сведение/повреждение древесно-кустарниковой растительности на прилегающих территориях, контроль зоны работ/полосы отводов внутриплощадочного проезда. Необходимо маркировать участки проведения строительных работ по периметру специальными ограничительными лентами во избежание заезда строительной техники за территорию отвода.</w:t>
      </w:r>
    </w:p>
    <w:p w14:paraId="79C0EBAB" w14:textId="77777777" w:rsidR="00D51A77" w:rsidRPr="00D51A77" w:rsidRDefault="00D51A77" w:rsidP="00903D1A">
      <w:pPr>
        <w:pStyle w:val="a1"/>
      </w:pPr>
      <w:r w:rsidRPr="00D51A77">
        <w:t>Обязательно учитывать требования по охране растительности при необходимости прокладки временных дорог и инженерных сетей. Необходимо осуществлять выбор трасс и методов производства работ, обеспечивающих минимальную вырубку и нарушение почвенного покрова (предлагается максимально использовать существующие дороги).</w:t>
      </w:r>
    </w:p>
    <w:p w14:paraId="79C0EBAC" w14:textId="77777777" w:rsidR="00D51A77" w:rsidRPr="00D51A77" w:rsidRDefault="00D51A77" w:rsidP="00903D1A">
      <w:pPr>
        <w:pStyle w:val="a1"/>
      </w:pPr>
      <w:r w:rsidRPr="00D51A77">
        <w:t xml:space="preserve">Перед въездом строительной техники на участок работ необходимо организовать проверку на предмет отсутствия течей горюче-смазочных материалов. </w:t>
      </w:r>
    </w:p>
    <w:p w14:paraId="79C0EBAD" w14:textId="77777777" w:rsidR="00D51A77" w:rsidRPr="00D51A77" w:rsidRDefault="00D51A77" w:rsidP="00903D1A">
      <w:pPr>
        <w:pStyle w:val="a1"/>
      </w:pPr>
      <w:r w:rsidRPr="00D51A77">
        <w:t>Персонал подрядной строительной организации будет проинструктирован на предмет соблюдения правил пожарной безопасности (условия соблюдения противопожарных правил рекомендуется включать в условия договора на ведение работ). Необходимо проводить мероприятия по контролю пожарной обстановки.</w:t>
      </w:r>
    </w:p>
    <w:p w14:paraId="79C0EBAE" w14:textId="77777777" w:rsidR="00D51A77" w:rsidRPr="00D51A77" w:rsidRDefault="00D51A77" w:rsidP="00903D1A">
      <w:pPr>
        <w:pStyle w:val="a1"/>
      </w:pPr>
      <w:r w:rsidRPr="00D51A77">
        <w:t>Будет проведена рекультивация земель, нарушенных в результате строительных работ, целесообразно засеять травосмесями (желательно из представителей местных видов флоры пионерной стратегии) неиспользуемые строительные площадки и другие нарушенные земли (возможно, но менее желательно, использование биоматов).</w:t>
      </w:r>
    </w:p>
    <w:p w14:paraId="79C0EBAF" w14:textId="77777777" w:rsidR="00D51A77" w:rsidRPr="00D51A77" w:rsidRDefault="00D51A77" w:rsidP="00D51A77">
      <w:pPr>
        <w:pStyle w:val="40"/>
        <w:rPr>
          <w:rFonts w:eastAsia="Times New Roman"/>
        </w:rPr>
      </w:pPr>
      <w:r w:rsidRPr="00D51A77">
        <w:rPr>
          <w:rFonts w:eastAsia="Times New Roman"/>
        </w:rPr>
        <w:t>Стадия эксплуатации</w:t>
      </w:r>
    </w:p>
    <w:p w14:paraId="79C0EBB0" w14:textId="77777777" w:rsidR="00D51A77" w:rsidRPr="00D51A77" w:rsidRDefault="00D51A77" w:rsidP="00F41700">
      <w:pPr>
        <w:pStyle w:val="a1"/>
        <w:numPr>
          <w:ilvl w:val="0"/>
          <w:numId w:val="17"/>
        </w:numPr>
      </w:pPr>
      <w:r w:rsidRPr="00D51A77">
        <w:t>Необходима регулярная (не реже двух раз в летний сезон) проверка состояния участков, рекультивированных после завершения этапа строительства. При необходимости будут проводиться мероприятия по восстановлению растительного покрова.</w:t>
      </w:r>
    </w:p>
    <w:p w14:paraId="79C0EBB1" w14:textId="77777777" w:rsidR="00D51A77" w:rsidRPr="00D51A77" w:rsidRDefault="00D51A77" w:rsidP="00903D1A">
      <w:pPr>
        <w:pStyle w:val="a1"/>
      </w:pPr>
      <w:r w:rsidRPr="00D51A77">
        <w:lastRenderedPageBreak/>
        <w:t>Сотрудники будут проинструктированы на предмет соблюдения правил пожарной безопасности. Необходимо регулярно проводить мероприятия по контролю пожарной обстановки.</w:t>
      </w:r>
    </w:p>
    <w:p w14:paraId="79C0EBB2" w14:textId="77777777" w:rsidR="00D51A77" w:rsidRPr="00D51A77" w:rsidRDefault="00D51A77" w:rsidP="00903D1A">
      <w:pPr>
        <w:pStyle w:val="a1"/>
      </w:pPr>
      <w:r w:rsidRPr="00D51A77">
        <w:t>Стоянка, заправка и обслуживание техники будет проводиться на специально организованных площадках.</w:t>
      </w:r>
    </w:p>
    <w:p w14:paraId="79C0EBB3" w14:textId="77777777" w:rsidR="00D51A77" w:rsidRPr="00D51A77" w:rsidRDefault="00206572" w:rsidP="00903D1A">
      <w:pPr>
        <w:pStyle w:val="a1"/>
      </w:pPr>
      <w:r>
        <w:t>О</w:t>
      </w:r>
      <w:r w:rsidR="00D51A77" w:rsidRPr="00D51A77">
        <w:t>рганизаци</w:t>
      </w:r>
      <w:r>
        <w:t>я</w:t>
      </w:r>
      <w:r w:rsidR="00D51A77" w:rsidRPr="00D51A77">
        <w:t xml:space="preserve"> производственного контроля выбросов в атмосферу и мониторинга качества атмосферного воздуха в районе расположения объектов, что позволить минимизировать значение этого вида воздействия на растительность.</w:t>
      </w:r>
    </w:p>
    <w:p w14:paraId="79C0EBB4" w14:textId="77777777" w:rsidR="00D51A77" w:rsidRPr="00D51A77" w:rsidRDefault="00D51A77" w:rsidP="00903D1A">
      <w:pPr>
        <w:pStyle w:val="a1"/>
      </w:pPr>
      <w:bookmarkStart w:id="371" w:name="_Toc436768139"/>
      <w:bookmarkStart w:id="372" w:name="_Toc436779041"/>
      <w:bookmarkStart w:id="373" w:name="_Toc438659878"/>
      <w:bookmarkStart w:id="374" w:name="_Toc450920374"/>
      <w:r w:rsidRPr="00D51A77">
        <w:t>Осуществление санитарно-оздоровительных мероприятий, лесовосстановление и уход за лесом на лесном участке на условиях, в объемах и сроки, указанные в проекте освоения лесов.</w:t>
      </w:r>
    </w:p>
    <w:p w14:paraId="79C0EBB5" w14:textId="77777777" w:rsidR="00D51A77" w:rsidRPr="00D51A77" w:rsidRDefault="00D51A77" w:rsidP="00903D1A">
      <w:pPr>
        <w:pStyle w:val="a1"/>
      </w:pPr>
      <w:r w:rsidRPr="00D51A77">
        <w:t>Контроль за состоянием растительности и почв по сезонам года (динамика свойств) для выдачи своевременных рекомендаций по применению регулирующих мероприятий.</w:t>
      </w:r>
    </w:p>
    <w:p w14:paraId="79C0EBB6" w14:textId="77777777" w:rsidR="00D51A77" w:rsidRPr="00D51A77" w:rsidRDefault="00D51A77" w:rsidP="00D51A77">
      <w:pPr>
        <w:pStyle w:val="30"/>
        <w:rPr>
          <w:rFonts w:eastAsia="Times New Roman"/>
        </w:rPr>
      </w:pPr>
      <w:bookmarkStart w:id="375" w:name="_Toc451388396"/>
      <w:r w:rsidRPr="00D51A77">
        <w:rPr>
          <w:rFonts w:eastAsia="Times New Roman"/>
        </w:rPr>
        <w:t xml:space="preserve">Сводная оценка воздействия на растительный </w:t>
      </w:r>
      <w:bookmarkEnd w:id="371"/>
      <w:bookmarkEnd w:id="372"/>
      <w:r w:rsidRPr="00D51A77">
        <w:rPr>
          <w:rFonts w:eastAsia="Times New Roman"/>
        </w:rPr>
        <w:t>мир</w:t>
      </w:r>
      <w:bookmarkEnd w:id="373"/>
      <w:bookmarkEnd w:id="374"/>
      <w:bookmarkEnd w:id="375"/>
    </w:p>
    <w:p w14:paraId="79C0EBB7" w14:textId="47726578" w:rsidR="00D51A77" w:rsidRPr="00D51A77" w:rsidRDefault="00D51A77" w:rsidP="00D51A77">
      <w:pPr>
        <w:rPr>
          <w:rFonts w:eastAsia="Calibri"/>
        </w:rPr>
      </w:pPr>
      <w:r w:rsidRPr="00D51A77">
        <w:rPr>
          <w:rFonts w:eastAsia="Calibri"/>
        </w:rPr>
        <w:t>Сводная оценка воздействия намечаемой деятельности на растительность представлена в</w:t>
      </w:r>
      <w:r w:rsidR="00AD6872">
        <w:t xml:space="preserve"> таблице 4.21</w:t>
      </w:r>
      <w:r w:rsidRPr="00D51A77">
        <w:rPr>
          <w:rFonts w:eastAsia="Calibri"/>
        </w:rPr>
        <w:t>.</w:t>
      </w:r>
    </w:p>
    <w:p w14:paraId="79C0EBB8" w14:textId="4448619F" w:rsidR="00D51A77" w:rsidRPr="00D51A77" w:rsidRDefault="00D51A77" w:rsidP="00FD2A33">
      <w:pPr>
        <w:pStyle w:val="af7"/>
        <w:rPr>
          <w:shd w:val="clear" w:color="auto" w:fill="FFFF00"/>
        </w:rPr>
      </w:pPr>
      <w:bookmarkStart w:id="376" w:name="_Ref451256968"/>
      <w:r w:rsidRPr="00D51A77">
        <w:t xml:space="preserve">Таблица </w:t>
      </w:r>
      <w:bookmarkEnd w:id="376"/>
      <w:r w:rsidR="00AD6872">
        <w:t>4.21</w:t>
      </w:r>
      <w:r w:rsidRPr="00D51A77">
        <w:t xml:space="preserve"> - </w:t>
      </w:r>
      <w:r w:rsidRPr="00FD2A33">
        <w:rPr>
          <w:rStyle w:val="af6"/>
        </w:rPr>
        <w:t>Сводная оценка воздействия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95"/>
        <w:gridCol w:w="876"/>
        <w:gridCol w:w="1055"/>
        <w:gridCol w:w="1574"/>
        <w:gridCol w:w="1177"/>
        <w:gridCol w:w="2548"/>
      </w:tblGrid>
      <w:tr w:rsidR="00D51A77" w:rsidRPr="00D51A77" w14:paraId="79C0EBC2" w14:textId="77777777" w:rsidTr="00D51A77">
        <w:trPr>
          <w:trHeight w:val="1887"/>
        </w:trPr>
        <w:tc>
          <w:tcPr>
            <w:tcW w:w="540" w:type="dxa"/>
            <w:vAlign w:val="center"/>
            <w:hideMark/>
          </w:tcPr>
          <w:p w14:paraId="79C0EBB9" w14:textId="77777777" w:rsidR="00D51A77" w:rsidRPr="00D51A77" w:rsidRDefault="00D51A77" w:rsidP="00903D1A">
            <w:pPr>
              <w:pStyle w:val="102"/>
            </w:pPr>
            <w:r w:rsidRPr="00D51A77">
              <w:t>№ п/п</w:t>
            </w:r>
          </w:p>
        </w:tc>
        <w:tc>
          <w:tcPr>
            <w:tcW w:w="2295" w:type="dxa"/>
            <w:textDirection w:val="btLr"/>
          </w:tcPr>
          <w:p w14:paraId="79C0EBBA" w14:textId="77777777" w:rsidR="00D51A77" w:rsidRPr="00D51A77" w:rsidRDefault="00D51A77" w:rsidP="00903D1A">
            <w:pPr>
              <w:pStyle w:val="102"/>
            </w:pPr>
          </w:p>
          <w:p w14:paraId="79C0EBBB" w14:textId="77777777" w:rsidR="00D51A77" w:rsidRPr="00D51A77" w:rsidRDefault="00D51A77" w:rsidP="00903D1A">
            <w:pPr>
              <w:pStyle w:val="102"/>
            </w:pPr>
            <w:r w:rsidRPr="00D51A77">
              <w:t>Основные источники и факторы воздействия</w:t>
            </w:r>
          </w:p>
        </w:tc>
        <w:tc>
          <w:tcPr>
            <w:tcW w:w="876" w:type="dxa"/>
            <w:textDirection w:val="btLr"/>
            <w:vAlign w:val="center"/>
            <w:hideMark/>
          </w:tcPr>
          <w:p w14:paraId="79C0EBBC" w14:textId="77777777" w:rsidR="00D51A77" w:rsidRPr="00D51A77" w:rsidRDefault="00D51A77" w:rsidP="00903D1A">
            <w:pPr>
              <w:pStyle w:val="102"/>
            </w:pPr>
            <w:r w:rsidRPr="00D51A77">
              <w:t>Стадия</w:t>
            </w:r>
          </w:p>
        </w:tc>
        <w:tc>
          <w:tcPr>
            <w:tcW w:w="1055" w:type="dxa"/>
            <w:textDirection w:val="btLr"/>
            <w:vAlign w:val="center"/>
            <w:hideMark/>
          </w:tcPr>
          <w:p w14:paraId="79C0EBBD" w14:textId="77777777" w:rsidR="00D51A77" w:rsidRPr="00D51A77" w:rsidRDefault="00D51A77" w:rsidP="00903D1A">
            <w:pPr>
              <w:pStyle w:val="102"/>
            </w:pPr>
            <w:r w:rsidRPr="00D51A77">
              <w:t>Интенсивность воздействия</w:t>
            </w:r>
          </w:p>
        </w:tc>
        <w:tc>
          <w:tcPr>
            <w:tcW w:w="1574" w:type="dxa"/>
            <w:textDirection w:val="btLr"/>
            <w:vAlign w:val="center"/>
            <w:hideMark/>
          </w:tcPr>
          <w:p w14:paraId="79C0EBBE" w14:textId="77777777" w:rsidR="00D51A77" w:rsidRPr="00D51A77" w:rsidRDefault="00D51A77" w:rsidP="00903D1A">
            <w:pPr>
              <w:pStyle w:val="102"/>
            </w:pPr>
            <w:r w:rsidRPr="00D51A77">
              <w:t>Длительность</w:t>
            </w:r>
          </w:p>
          <w:p w14:paraId="79C0EBBF" w14:textId="77777777" w:rsidR="00D51A77" w:rsidRPr="00D51A77" w:rsidRDefault="00D51A77" w:rsidP="00903D1A">
            <w:pPr>
              <w:pStyle w:val="102"/>
            </w:pPr>
            <w:r w:rsidRPr="00D51A77">
              <w:t>воздействия</w:t>
            </w:r>
          </w:p>
        </w:tc>
        <w:tc>
          <w:tcPr>
            <w:tcW w:w="1177" w:type="dxa"/>
            <w:textDirection w:val="btLr"/>
            <w:vAlign w:val="center"/>
            <w:hideMark/>
          </w:tcPr>
          <w:p w14:paraId="79C0EBC0" w14:textId="77777777" w:rsidR="00D51A77" w:rsidRPr="00D51A77" w:rsidRDefault="00D51A77" w:rsidP="00903D1A">
            <w:pPr>
              <w:pStyle w:val="102"/>
            </w:pPr>
            <w:r w:rsidRPr="00D51A77">
              <w:t>Территориальный масштаб воздействия</w:t>
            </w:r>
          </w:p>
        </w:tc>
        <w:tc>
          <w:tcPr>
            <w:tcW w:w="2548" w:type="dxa"/>
            <w:textDirection w:val="btLr"/>
            <w:vAlign w:val="center"/>
            <w:hideMark/>
          </w:tcPr>
          <w:p w14:paraId="79C0EBC1" w14:textId="77777777" w:rsidR="00D51A77" w:rsidRPr="00D51A77" w:rsidRDefault="00D51A77" w:rsidP="00903D1A">
            <w:pPr>
              <w:pStyle w:val="102"/>
            </w:pPr>
            <w:r w:rsidRPr="00D51A77">
              <w:t>Допустимость воздействия (без дополнительных мероприятий/с мероприятиями)</w:t>
            </w:r>
          </w:p>
        </w:tc>
      </w:tr>
      <w:tr w:rsidR="00D51A77" w:rsidRPr="00D51A77" w14:paraId="79C0EBCA" w14:textId="77777777" w:rsidTr="00D51A77">
        <w:tblPrEx>
          <w:tblCellMar>
            <w:left w:w="0" w:type="dxa"/>
            <w:right w:w="0" w:type="dxa"/>
          </w:tblCellMar>
        </w:tblPrEx>
        <w:trPr>
          <w:trHeight w:val="565"/>
        </w:trPr>
        <w:tc>
          <w:tcPr>
            <w:tcW w:w="540" w:type="dxa"/>
            <w:hideMark/>
          </w:tcPr>
          <w:p w14:paraId="79C0EBC3" w14:textId="77777777" w:rsidR="00D51A77" w:rsidRPr="00D51A77" w:rsidRDefault="00D51A77" w:rsidP="00F41700">
            <w:pPr>
              <w:pStyle w:val="a0"/>
              <w:numPr>
                <w:ilvl w:val="0"/>
                <w:numId w:val="18"/>
              </w:numPr>
            </w:pPr>
          </w:p>
        </w:tc>
        <w:tc>
          <w:tcPr>
            <w:tcW w:w="2295" w:type="dxa"/>
          </w:tcPr>
          <w:p w14:paraId="79C0EBC4" w14:textId="77777777" w:rsidR="00D51A77" w:rsidRPr="00D51A77" w:rsidRDefault="00D51A77" w:rsidP="00903D1A">
            <w:pPr>
              <w:pStyle w:val="101"/>
            </w:pPr>
            <w:r w:rsidRPr="00D51A77">
              <w:t xml:space="preserve">Устройство ложа хвостохранилища, отсыпка дамбы </w:t>
            </w:r>
          </w:p>
        </w:tc>
        <w:tc>
          <w:tcPr>
            <w:tcW w:w="876" w:type="dxa"/>
            <w:hideMark/>
          </w:tcPr>
          <w:p w14:paraId="79C0EBC5" w14:textId="77777777" w:rsidR="00D51A77" w:rsidRPr="00D51A77" w:rsidRDefault="00D51A77" w:rsidP="00903D1A">
            <w:pPr>
              <w:pStyle w:val="101"/>
            </w:pPr>
            <w:r w:rsidRPr="00D51A77">
              <w:t>Строительство</w:t>
            </w:r>
          </w:p>
        </w:tc>
        <w:tc>
          <w:tcPr>
            <w:tcW w:w="1055" w:type="dxa"/>
            <w:hideMark/>
          </w:tcPr>
          <w:p w14:paraId="79C0EBC6" w14:textId="77777777" w:rsidR="00D51A77" w:rsidRPr="00D51A77" w:rsidRDefault="00D51A77" w:rsidP="00903D1A">
            <w:pPr>
              <w:pStyle w:val="101"/>
            </w:pPr>
            <w:r w:rsidRPr="00D51A77">
              <w:t>высокая</w:t>
            </w:r>
          </w:p>
        </w:tc>
        <w:tc>
          <w:tcPr>
            <w:tcW w:w="1574" w:type="dxa"/>
          </w:tcPr>
          <w:p w14:paraId="79C0EBC7" w14:textId="77777777" w:rsidR="00D51A77" w:rsidRPr="00D51A77" w:rsidRDefault="00D51A77" w:rsidP="00903D1A">
            <w:pPr>
              <w:pStyle w:val="101"/>
            </w:pPr>
            <w:r w:rsidRPr="00D51A77">
              <w:t>кратковременное воздействие</w:t>
            </w:r>
          </w:p>
        </w:tc>
        <w:tc>
          <w:tcPr>
            <w:tcW w:w="1177" w:type="dxa"/>
          </w:tcPr>
          <w:p w14:paraId="79C0EBC8" w14:textId="77777777" w:rsidR="00D51A77" w:rsidRPr="00D51A77" w:rsidRDefault="00D51A77" w:rsidP="00903D1A">
            <w:pPr>
              <w:pStyle w:val="101"/>
            </w:pPr>
            <w:r w:rsidRPr="00D51A77">
              <w:t>локальный</w:t>
            </w:r>
          </w:p>
        </w:tc>
        <w:tc>
          <w:tcPr>
            <w:tcW w:w="2548" w:type="dxa"/>
          </w:tcPr>
          <w:p w14:paraId="79C0EBC9" w14:textId="77777777" w:rsidR="00D51A77" w:rsidRPr="00D51A77" w:rsidRDefault="00D51A77" w:rsidP="00903D1A">
            <w:pPr>
              <w:pStyle w:val="101"/>
            </w:pPr>
            <w:r w:rsidRPr="00D51A77">
              <w:t>допустимо</w:t>
            </w:r>
          </w:p>
        </w:tc>
      </w:tr>
      <w:tr w:rsidR="00D51A77" w:rsidRPr="00D51A77" w14:paraId="79C0EBD2" w14:textId="77777777" w:rsidTr="00D51A77">
        <w:tblPrEx>
          <w:tblCellMar>
            <w:left w:w="0" w:type="dxa"/>
            <w:right w:w="0" w:type="dxa"/>
          </w:tblCellMar>
        </w:tblPrEx>
        <w:trPr>
          <w:trHeight w:val="645"/>
        </w:trPr>
        <w:tc>
          <w:tcPr>
            <w:tcW w:w="540" w:type="dxa"/>
          </w:tcPr>
          <w:p w14:paraId="79C0EBCB" w14:textId="77777777" w:rsidR="00D51A77" w:rsidRPr="00D51A77" w:rsidRDefault="00D51A77" w:rsidP="00903D1A">
            <w:pPr>
              <w:pStyle w:val="a0"/>
            </w:pPr>
          </w:p>
        </w:tc>
        <w:tc>
          <w:tcPr>
            <w:tcW w:w="2295" w:type="dxa"/>
          </w:tcPr>
          <w:p w14:paraId="79C0EBCC" w14:textId="77777777" w:rsidR="00D51A77" w:rsidRPr="00D51A77" w:rsidRDefault="00D51A77" w:rsidP="00903D1A">
            <w:pPr>
              <w:pStyle w:val="101"/>
            </w:pPr>
            <w:r w:rsidRPr="00D51A77">
              <w:t>Отведение поверхностного стока</w:t>
            </w:r>
          </w:p>
        </w:tc>
        <w:tc>
          <w:tcPr>
            <w:tcW w:w="876" w:type="dxa"/>
          </w:tcPr>
          <w:p w14:paraId="79C0EBCD" w14:textId="77777777" w:rsidR="00D51A77" w:rsidRPr="00D51A77" w:rsidRDefault="00D51A77" w:rsidP="00903D1A">
            <w:pPr>
              <w:pStyle w:val="101"/>
            </w:pPr>
            <w:r w:rsidRPr="00D51A77">
              <w:t>Строительство</w:t>
            </w:r>
          </w:p>
        </w:tc>
        <w:tc>
          <w:tcPr>
            <w:tcW w:w="1055" w:type="dxa"/>
          </w:tcPr>
          <w:p w14:paraId="79C0EBCE" w14:textId="77777777" w:rsidR="00D51A77" w:rsidRPr="00D51A77" w:rsidRDefault="00D51A77" w:rsidP="00903D1A">
            <w:pPr>
              <w:pStyle w:val="101"/>
            </w:pPr>
            <w:r w:rsidRPr="00D51A77">
              <w:t>высокая</w:t>
            </w:r>
          </w:p>
        </w:tc>
        <w:tc>
          <w:tcPr>
            <w:tcW w:w="1574" w:type="dxa"/>
          </w:tcPr>
          <w:p w14:paraId="79C0EBCF" w14:textId="77777777" w:rsidR="00D51A77" w:rsidRPr="00D51A77" w:rsidRDefault="00D51A77" w:rsidP="00903D1A">
            <w:pPr>
              <w:pStyle w:val="101"/>
            </w:pPr>
            <w:r w:rsidRPr="00D51A77">
              <w:t>кратковременное воздействие</w:t>
            </w:r>
          </w:p>
        </w:tc>
        <w:tc>
          <w:tcPr>
            <w:tcW w:w="1177" w:type="dxa"/>
          </w:tcPr>
          <w:p w14:paraId="79C0EBD0" w14:textId="77777777" w:rsidR="00D51A77" w:rsidRPr="00D51A77" w:rsidRDefault="00D51A77" w:rsidP="00903D1A">
            <w:pPr>
              <w:pStyle w:val="101"/>
            </w:pPr>
            <w:r w:rsidRPr="00D51A77">
              <w:t>локальный</w:t>
            </w:r>
          </w:p>
        </w:tc>
        <w:tc>
          <w:tcPr>
            <w:tcW w:w="2548" w:type="dxa"/>
          </w:tcPr>
          <w:p w14:paraId="79C0EBD1" w14:textId="77777777" w:rsidR="00D51A77" w:rsidRPr="00D51A77" w:rsidRDefault="00D51A77" w:rsidP="00903D1A">
            <w:pPr>
              <w:pStyle w:val="101"/>
            </w:pPr>
            <w:r w:rsidRPr="00D51A77">
              <w:t>допустимо</w:t>
            </w:r>
          </w:p>
        </w:tc>
      </w:tr>
      <w:tr w:rsidR="00D51A77" w:rsidRPr="00D51A77" w14:paraId="79C0EBDA" w14:textId="77777777" w:rsidTr="00D51A77">
        <w:tblPrEx>
          <w:tblCellMar>
            <w:left w:w="0" w:type="dxa"/>
            <w:right w:w="0" w:type="dxa"/>
          </w:tblCellMar>
        </w:tblPrEx>
        <w:trPr>
          <w:trHeight w:val="466"/>
        </w:trPr>
        <w:tc>
          <w:tcPr>
            <w:tcW w:w="540" w:type="dxa"/>
          </w:tcPr>
          <w:p w14:paraId="79C0EBD3" w14:textId="77777777" w:rsidR="00D51A77" w:rsidRPr="00D51A77" w:rsidRDefault="00D51A77" w:rsidP="00903D1A">
            <w:pPr>
              <w:pStyle w:val="a0"/>
            </w:pPr>
          </w:p>
        </w:tc>
        <w:tc>
          <w:tcPr>
            <w:tcW w:w="2295" w:type="dxa"/>
          </w:tcPr>
          <w:p w14:paraId="79C0EBD4" w14:textId="77777777" w:rsidR="00D51A77" w:rsidRPr="00D51A77" w:rsidRDefault="00D51A77" w:rsidP="00903D1A">
            <w:pPr>
              <w:pStyle w:val="101"/>
            </w:pPr>
            <w:r w:rsidRPr="00D51A77">
              <w:t>Аэрогенное выпадение загрязняющих веществ</w:t>
            </w:r>
          </w:p>
        </w:tc>
        <w:tc>
          <w:tcPr>
            <w:tcW w:w="876" w:type="dxa"/>
          </w:tcPr>
          <w:p w14:paraId="79C0EBD5" w14:textId="77777777" w:rsidR="00D51A77" w:rsidRPr="00D51A77" w:rsidRDefault="00D51A77" w:rsidP="00903D1A">
            <w:pPr>
              <w:pStyle w:val="101"/>
            </w:pPr>
            <w:r w:rsidRPr="00D51A77">
              <w:t>Эксплуатация</w:t>
            </w:r>
          </w:p>
        </w:tc>
        <w:tc>
          <w:tcPr>
            <w:tcW w:w="1055" w:type="dxa"/>
          </w:tcPr>
          <w:p w14:paraId="79C0EBD6" w14:textId="77777777" w:rsidR="00D51A77" w:rsidRPr="00D51A77" w:rsidRDefault="00D51A77" w:rsidP="00903D1A">
            <w:pPr>
              <w:pStyle w:val="101"/>
            </w:pPr>
            <w:r w:rsidRPr="00D51A77">
              <w:t>высокая</w:t>
            </w:r>
          </w:p>
        </w:tc>
        <w:tc>
          <w:tcPr>
            <w:tcW w:w="1574" w:type="dxa"/>
          </w:tcPr>
          <w:p w14:paraId="79C0EBD7" w14:textId="77777777" w:rsidR="00D51A77" w:rsidRPr="00D51A77" w:rsidRDefault="00D51A77" w:rsidP="00903D1A">
            <w:pPr>
              <w:pStyle w:val="101"/>
            </w:pPr>
            <w:r w:rsidRPr="00D51A77">
              <w:t>длительное воздействие</w:t>
            </w:r>
          </w:p>
        </w:tc>
        <w:tc>
          <w:tcPr>
            <w:tcW w:w="1177" w:type="dxa"/>
          </w:tcPr>
          <w:p w14:paraId="79C0EBD8" w14:textId="77777777" w:rsidR="00D51A77" w:rsidRPr="00D51A77" w:rsidRDefault="00D51A77" w:rsidP="00903D1A">
            <w:pPr>
              <w:pStyle w:val="101"/>
            </w:pPr>
            <w:r w:rsidRPr="00D51A77">
              <w:t>локальный</w:t>
            </w:r>
          </w:p>
        </w:tc>
        <w:tc>
          <w:tcPr>
            <w:tcW w:w="2548" w:type="dxa"/>
          </w:tcPr>
          <w:p w14:paraId="79C0EBD9" w14:textId="77777777" w:rsidR="00D51A77" w:rsidRPr="00D51A77" w:rsidRDefault="00D51A77" w:rsidP="00903D1A">
            <w:pPr>
              <w:pStyle w:val="101"/>
            </w:pPr>
            <w:r w:rsidRPr="00D51A77">
              <w:t>допустимо</w:t>
            </w:r>
          </w:p>
        </w:tc>
      </w:tr>
    </w:tbl>
    <w:p w14:paraId="79C0EBDB" w14:textId="77777777" w:rsidR="00D51A77" w:rsidRPr="00D51A77" w:rsidRDefault="00D51A77" w:rsidP="00D51A77">
      <w:pPr>
        <w:pStyle w:val="30"/>
        <w:rPr>
          <w:rFonts w:eastAsia="Times New Roman"/>
        </w:rPr>
      </w:pPr>
      <w:bookmarkStart w:id="377" w:name="_Toc438659879"/>
      <w:bookmarkStart w:id="378" w:name="_Toc450920375"/>
      <w:bookmarkStart w:id="379" w:name="_Toc451388397"/>
      <w:r w:rsidRPr="00D51A77">
        <w:rPr>
          <w:rFonts w:eastAsia="Times New Roman"/>
        </w:rPr>
        <w:t>Сохраняющиеся неопределенности проведенной оценки</w:t>
      </w:r>
      <w:bookmarkEnd w:id="377"/>
      <w:bookmarkEnd w:id="378"/>
      <w:bookmarkEnd w:id="379"/>
    </w:p>
    <w:p w14:paraId="79C0EBDC" w14:textId="2FE9F03E" w:rsidR="00D51A77" w:rsidRPr="00D51A77" w:rsidRDefault="00B9415B" w:rsidP="00D51A77">
      <w:pPr>
        <w:rPr>
          <w:rFonts w:eastAsia="Calibri"/>
        </w:rPr>
      </w:pPr>
      <w:r w:rsidRPr="00B9415B">
        <w:t>На этапе исследований ОВОС неопределенностей, не позволяющих сделать вывод о допустимости планируемой деятельности, не выявлено.</w:t>
      </w:r>
    </w:p>
    <w:p w14:paraId="79C0EBDD" w14:textId="77777777" w:rsidR="00D51A77" w:rsidRPr="00D51A77" w:rsidRDefault="00D51A77" w:rsidP="00D51A77">
      <w:pPr>
        <w:rPr>
          <w:rFonts w:eastAsia="Calibri"/>
          <w:b/>
          <w:u w:val="single"/>
        </w:rPr>
      </w:pPr>
      <w:r w:rsidRPr="00D51A77">
        <w:rPr>
          <w:rFonts w:eastAsia="Calibri"/>
          <w:b/>
          <w:u w:val="single"/>
        </w:rPr>
        <w:t>Выводы:</w:t>
      </w:r>
    </w:p>
    <w:p w14:paraId="79C0EBDE" w14:textId="77777777" w:rsidR="00D51A77" w:rsidRPr="00D51A77" w:rsidRDefault="00D51A77" w:rsidP="00F41700">
      <w:pPr>
        <w:pStyle w:val="a1"/>
        <w:numPr>
          <w:ilvl w:val="0"/>
          <w:numId w:val="19"/>
        </w:numPr>
      </w:pPr>
      <w:r w:rsidRPr="00D51A77">
        <w:t xml:space="preserve">Участок строительства хвостохранилища расположен ниже существующих ГТС хвостового хозяйства на сравнительно выположенных склонах и днищах долин руч. Цветочный (верхняя часть территории) и руч. Кварцевый (нижняя часть). </w:t>
      </w:r>
    </w:p>
    <w:p w14:paraId="79C0EBDF" w14:textId="77777777" w:rsidR="00D51A77" w:rsidRPr="00D51A77" w:rsidRDefault="00D51A77" w:rsidP="00903D1A">
      <w:pPr>
        <w:pStyle w:val="a1"/>
      </w:pPr>
      <w:r w:rsidRPr="00D51A77">
        <w:t>Большая часть поверхности верхней части исследуемой площадки техногенного происхождения со снятым почвенно-растительным слоем и покровными отложениями. Нижняя – с естественными лесными ландшафтами вторичного происхождения.</w:t>
      </w:r>
    </w:p>
    <w:p w14:paraId="79C0EBE0" w14:textId="77777777" w:rsidR="00D51A77" w:rsidRPr="00D51A77" w:rsidRDefault="00D51A77" w:rsidP="00903D1A">
      <w:pPr>
        <w:pStyle w:val="a1"/>
      </w:pPr>
      <w:r w:rsidRPr="00D51A77">
        <w:t>В ходе инженерно-экологических изысканий в районе намечаемой деятельности редких и охраняемых видов растений не обнаружено.</w:t>
      </w:r>
    </w:p>
    <w:p w14:paraId="79C0EBE1" w14:textId="77777777" w:rsidR="00D51A77" w:rsidRPr="00D51A77" w:rsidRDefault="00D51A77" w:rsidP="00903D1A">
      <w:pPr>
        <w:pStyle w:val="a1"/>
      </w:pPr>
      <w:r w:rsidRPr="00D51A77">
        <w:lastRenderedPageBreak/>
        <w:t>Среди значимых видов воздействия на растительность установлены:</w:t>
      </w:r>
    </w:p>
    <w:p w14:paraId="79C0EBE2" w14:textId="77777777" w:rsidR="00D51A77" w:rsidRPr="00D51A77" w:rsidRDefault="00D51A77" w:rsidP="00903D1A">
      <w:pPr>
        <w:pStyle w:val="22"/>
      </w:pPr>
      <w:r w:rsidRPr="00D51A77">
        <w:t>Воздействие при вертикальной планировке рельефа, сопровождающееся уничтожением растительного покрова;</w:t>
      </w:r>
    </w:p>
    <w:p w14:paraId="79C0EBE3" w14:textId="77777777" w:rsidR="00D51A77" w:rsidRPr="00D51A77" w:rsidRDefault="00D51A77" w:rsidP="00903D1A">
      <w:pPr>
        <w:pStyle w:val="22"/>
      </w:pPr>
      <w:r w:rsidRPr="00D51A77">
        <w:t>Прямое и косвенное воздействие на растительность в результате аэрогенных выпадений пыли.</w:t>
      </w:r>
    </w:p>
    <w:p w14:paraId="79C0EBE4" w14:textId="77777777" w:rsidR="00D51A77" w:rsidRPr="00D51A77" w:rsidRDefault="00D51A77" w:rsidP="00903D1A">
      <w:pPr>
        <w:pStyle w:val="a1"/>
      </w:pPr>
      <w:r w:rsidRPr="00D51A77">
        <w:t>Ввиду отсутствия использования территории для целей рекреации и традиционного природопользования, ожидаемое воздействие планируемой деятельности на растительность не предполагает возникновения отрицательных социальных последствий.</w:t>
      </w:r>
    </w:p>
    <w:p w14:paraId="79C0EBE5" w14:textId="77777777" w:rsidR="00D51A77" w:rsidRPr="00D51A77" w:rsidRDefault="00D51A77" w:rsidP="00903D1A">
      <w:pPr>
        <w:pStyle w:val="a1"/>
        <w:rPr>
          <w:b/>
          <w:u w:val="single"/>
        </w:rPr>
      </w:pPr>
      <w:r w:rsidRPr="00D51A77">
        <w:t>Проведенная оценка показывает допустимость воздействия намечаемой деятельности на растительность.</w:t>
      </w:r>
    </w:p>
    <w:p w14:paraId="79C0EBE6" w14:textId="77777777" w:rsidR="00D51A77" w:rsidRPr="00D51A77" w:rsidRDefault="00D51A77" w:rsidP="00D51A77">
      <w:pPr>
        <w:rPr>
          <w:rFonts w:eastAsia="Calibri"/>
          <w:b/>
          <w:u w:val="single"/>
        </w:rPr>
      </w:pPr>
      <w:r w:rsidRPr="00D51A77">
        <w:rPr>
          <w:rFonts w:eastAsia="Calibri"/>
          <w:b/>
          <w:u w:val="single"/>
        </w:rPr>
        <w:t>Список использованной литературы:</w:t>
      </w:r>
    </w:p>
    <w:p w14:paraId="79C0EBE7" w14:textId="77777777" w:rsidR="00D51A77" w:rsidRPr="00D51A77" w:rsidRDefault="00D51A77" w:rsidP="00F41700">
      <w:pPr>
        <w:pStyle w:val="a1"/>
        <w:numPr>
          <w:ilvl w:val="0"/>
          <w:numId w:val="20"/>
        </w:numPr>
      </w:pPr>
      <w:r w:rsidRPr="00D51A77">
        <w:t>Гвоздецкий Н.А., Михайлов Н.И. Физическая география СССР. Азиатская часть. Изд. 3-е. - М.: Мысль, 1978, 512 с.</w:t>
      </w:r>
    </w:p>
    <w:p w14:paraId="79C0EBE8" w14:textId="77777777" w:rsidR="00D51A77" w:rsidRPr="00D51A77" w:rsidRDefault="00D51A77" w:rsidP="00903D1A">
      <w:pPr>
        <w:pStyle w:val="a1"/>
      </w:pPr>
      <w:r w:rsidRPr="00D51A77">
        <w:t>Грибова С.А., Исаченко Т.И. Картирование растительности в съемочных масштабах // Полевая геоботаника, вып. 4, Л.: изд-во АН СССР, 1972, с. 137-331</w:t>
      </w:r>
    </w:p>
    <w:p w14:paraId="79C0EBE9" w14:textId="77777777" w:rsidR="00D51A77" w:rsidRPr="00D51A77" w:rsidRDefault="00D51A77" w:rsidP="00903D1A">
      <w:pPr>
        <w:pStyle w:val="a1"/>
      </w:pPr>
      <w:r w:rsidRPr="00D51A77">
        <w:t>Черешнев И.А., Андреев А.В., Берман Д.И., Докучаев Н.Е., Кашин В.А., Полежаев А.Н. (2008) Красная книга Магаданской области: Редкие и находящиеся под угрозой исчезновения виды растений и животных. Администрация Магаданской области, Департамент природных ресурсов; Институт биологических проблем Севера ДВО РАН, 430 с.</w:t>
      </w:r>
    </w:p>
    <w:p w14:paraId="79C0EBEA" w14:textId="77777777" w:rsidR="00D51A77" w:rsidRPr="00D51A77" w:rsidRDefault="00D51A77" w:rsidP="00903D1A">
      <w:pPr>
        <w:pStyle w:val="a1"/>
      </w:pPr>
      <w:r w:rsidRPr="00D51A77">
        <w:t>Ландшафтно-интерпретационное картографирование / под ред. А.К. Черкашина, Новосибирск: Наука, 2005, 423 с.</w:t>
      </w:r>
    </w:p>
    <w:p w14:paraId="79C0EBEB" w14:textId="77777777" w:rsidR="00D51A77" w:rsidRPr="00D51A77" w:rsidRDefault="00D51A77" w:rsidP="00903D1A">
      <w:pPr>
        <w:pStyle w:val="a1"/>
      </w:pPr>
      <w:r w:rsidRPr="00D51A77">
        <w:t>Физико-географическое районирование СССР. Характеристика региональных единиц / Гвоздецкий Н.А., М.: Издательство МГУ, 1968. 575 с.</w:t>
      </w:r>
    </w:p>
    <w:p w14:paraId="79C0EBEC" w14:textId="77777777" w:rsidR="00D51A77" w:rsidRPr="00D51A77" w:rsidRDefault="00D51A77" w:rsidP="00903D1A">
      <w:pPr>
        <w:pStyle w:val="a1"/>
      </w:pPr>
      <w:r w:rsidRPr="00D51A77">
        <w:t>Хохряков А.П. Флора Магаданской области. М.: Наука, 1985, 396 с.</w:t>
      </w:r>
    </w:p>
    <w:p w14:paraId="79C0EBED" w14:textId="77777777" w:rsidR="00D51A77" w:rsidRPr="00D51A77" w:rsidRDefault="00D51A77" w:rsidP="00903D1A">
      <w:pPr>
        <w:pStyle w:val="a1"/>
      </w:pPr>
      <w:r w:rsidRPr="00D51A77">
        <w:t>Флора и растительность Магаданской области // Хохряков А.П. Владивосток, 1976, 119 с.</w:t>
      </w:r>
    </w:p>
    <w:p w14:paraId="79C0EBEE" w14:textId="77777777" w:rsidR="00D51A77" w:rsidRPr="00D51A77" w:rsidRDefault="00D51A77" w:rsidP="00903D1A">
      <w:pPr>
        <w:pStyle w:val="a1"/>
      </w:pPr>
      <w:r w:rsidRPr="00D51A77">
        <w:t>Лысенко Д.С. Синантропная флора Магаданской области. Магадан, 2012, 112 с.</w:t>
      </w:r>
    </w:p>
    <w:p w14:paraId="79C0EBEF" w14:textId="77777777" w:rsidR="00D51A77" w:rsidRPr="00D51A77" w:rsidRDefault="00D51A77" w:rsidP="00903D1A">
      <w:pPr>
        <w:pStyle w:val="a1"/>
      </w:pPr>
      <w:r w:rsidRPr="00D51A77">
        <w:t>Стакиков Г.Ф. Леса Магаданской области. Магаданское книжное издательство, 1958, 225 с.</w:t>
      </w:r>
    </w:p>
    <w:p w14:paraId="79C0EBF0" w14:textId="77777777" w:rsidR="00D51A77" w:rsidRPr="00D51A77" w:rsidRDefault="00D51A77" w:rsidP="00903D1A">
      <w:pPr>
        <w:pStyle w:val="a1"/>
      </w:pPr>
      <w:r w:rsidRPr="00D51A77">
        <w:t>Приказ Минприроды России от 18.08.2014 №367 (ред. от 23.12.2014 г.) "Об утверждении Перечня лесорастительных зон Российской Федерации и Перечня лесных районов Российской Федерации".</w:t>
      </w:r>
    </w:p>
    <w:p w14:paraId="79C0EBF1" w14:textId="77777777" w:rsidR="00D51A77" w:rsidRPr="00D51A77" w:rsidRDefault="00D51A77" w:rsidP="00903D1A">
      <w:pPr>
        <w:pStyle w:val="a1"/>
      </w:pPr>
      <w:r w:rsidRPr="00D51A77">
        <w:t>Флора и растительность Магаданской области. Магадан, 2010, 366 с.</w:t>
      </w:r>
    </w:p>
    <w:p w14:paraId="79C0EBF2" w14:textId="77777777" w:rsidR="00D51A77" w:rsidRPr="00D51A77" w:rsidRDefault="00D51A77" w:rsidP="00903D1A">
      <w:pPr>
        <w:pStyle w:val="a1"/>
      </w:pPr>
      <w:r w:rsidRPr="00D51A77">
        <w:t>Синельникова Н.В. Эколого-флористичекая классификация растительных сообществ верховий Колымы // автореферат дисс., Уфа 2008.</w:t>
      </w:r>
    </w:p>
    <w:p w14:paraId="79C0EBF3" w14:textId="77777777" w:rsidR="00D51A77" w:rsidRPr="00D51A77" w:rsidRDefault="00D51A77" w:rsidP="00903D1A">
      <w:pPr>
        <w:pStyle w:val="a1"/>
      </w:pPr>
      <w:r w:rsidRPr="00D51A77">
        <w:t>Беликович А.В. Типы мезокомбинаций растительного покрова района Итриканской гряды // Комплексные экологические исследования на стационаре "Контакт". Владивосток: Дальнаука, 1993, с. 33-48.</w:t>
      </w:r>
    </w:p>
    <w:p w14:paraId="79C0EBF4" w14:textId="77777777" w:rsidR="00D51A77" w:rsidRPr="00D51A77" w:rsidRDefault="00D51A77" w:rsidP="00903D1A">
      <w:pPr>
        <w:pStyle w:val="a1"/>
      </w:pPr>
      <w:r w:rsidRPr="00D51A77">
        <w:t>Отчет о результатах деятельности департамента лесного хозяйства, контроля и надзора за состоянием лесов Магаданской области в 2014 году.</w:t>
      </w:r>
    </w:p>
    <w:p w14:paraId="79C0EBF5" w14:textId="77777777" w:rsidR="00D51A77" w:rsidRPr="00D51A77" w:rsidRDefault="00D51A77" w:rsidP="00903D1A">
      <w:pPr>
        <w:pStyle w:val="a1"/>
      </w:pPr>
      <w:r w:rsidRPr="00D51A77">
        <w:t>Лесохозяйственный регламент Тенькинского лесничества Магаданской области, 2013 г.</w:t>
      </w:r>
    </w:p>
    <w:p w14:paraId="79C0EBF6" w14:textId="77777777" w:rsidR="00D51A77" w:rsidRPr="00D51A77" w:rsidRDefault="00D51A77" w:rsidP="00903D1A">
      <w:pPr>
        <w:pStyle w:val="a1"/>
      </w:pPr>
      <w:r w:rsidRPr="00D51A77">
        <w:lastRenderedPageBreak/>
        <w:t>Красная книга Российской Федерации (растения и грибы) / Министерство природных ресурсов и экологии РФ; Федеральная служба по надзору в сфере природопользования; РАН; Российское ботаническое общество; МГУ им. М. В. Ломоносова; Гл. редколл.: Ю. П. Трутнев и др.; Сост. Р. В. Камелин и др. - М.: Товарищество научных изданий КМК, 2008. - 885 с.</w:t>
      </w:r>
    </w:p>
    <w:p w14:paraId="79C0EBF7" w14:textId="77777777" w:rsidR="00D51A77" w:rsidRPr="00D51A77" w:rsidRDefault="00D51A77" w:rsidP="00903D1A">
      <w:pPr>
        <w:pStyle w:val="a1"/>
      </w:pPr>
      <w:r w:rsidRPr="00D51A77">
        <w:t xml:space="preserve">Ответ департамента лесного хозяйства, контроля и надзора за состоянием лесов Магаданской области на запрос ГК ШАНЭКО от 18.11.2015 № СК - 012985 "Информация о лесных растениях". </w:t>
      </w:r>
    </w:p>
    <w:p w14:paraId="79C0EBF8" w14:textId="77777777" w:rsidR="00D51A77" w:rsidRPr="00D51A77" w:rsidRDefault="00D51A77" w:rsidP="00903D1A">
      <w:pPr>
        <w:pStyle w:val="a1"/>
      </w:pPr>
      <w:r w:rsidRPr="00D51A77">
        <w:t>Технический отчет по инженерно-экологическим изысканиям Строительство хвостохранилища на руднике «Ветренский» (Тенькинский район Магаданской области, 130 км к северо-востоку от пос. Усть-Омчуг) (006-0569-1-ИЭИ), АО «ГК ШАНЭКО», Москва. 2016 г.</w:t>
      </w:r>
    </w:p>
    <w:p w14:paraId="79C0EBF9" w14:textId="77777777" w:rsidR="00D51A77" w:rsidRPr="00D51A77" w:rsidRDefault="00D51A77" w:rsidP="00D51A77">
      <w:pPr>
        <w:pStyle w:val="20"/>
        <w:rPr>
          <w:rFonts w:eastAsia="Times New Roman"/>
        </w:rPr>
      </w:pPr>
      <w:r w:rsidRPr="00D51A77">
        <w:rPr>
          <w:rFonts w:eastAsia="Times New Roman"/>
          <w:u w:val="single"/>
        </w:rPr>
        <w:br w:type="page"/>
      </w:r>
      <w:bookmarkStart w:id="380" w:name="_Toc450920376"/>
      <w:bookmarkStart w:id="381" w:name="_Toc451388398"/>
      <w:r w:rsidRPr="00D51A77">
        <w:rPr>
          <w:rFonts w:eastAsia="Times New Roman"/>
        </w:rPr>
        <w:lastRenderedPageBreak/>
        <w:t>Воздействие на наземный животный мир</w:t>
      </w:r>
      <w:bookmarkEnd w:id="380"/>
      <w:bookmarkEnd w:id="381"/>
    </w:p>
    <w:p w14:paraId="79C0EBFA" w14:textId="77777777" w:rsidR="00D51A77" w:rsidRPr="00D51A77" w:rsidRDefault="00D51A77" w:rsidP="00D51A77">
      <w:pPr>
        <w:pStyle w:val="30"/>
        <w:rPr>
          <w:rFonts w:eastAsia="Times New Roman"/>
        </w:rPr>
      </w:pPr>
      <w:bookmarkStart w:id="382" w:name="_Toc428183794"/>
      <w:bookmarkStart w:id="383" w:name="_Toc428801808"/>
      <w:bookmarkStart w:id="384" w:name="_Toc451388399"/>
      <w:r w:rsidRPr="00D51A77">
        <w:rPr>
          <w:rFonts w:eastAsia="Times New Roman"/>
        </w:rPr>
        <w:t>Нормативно-правовые и методические основы оценки</w:t>
      </w:r>
      <w:bookmarkEnd w:id="382"/>
      <w:bookmarkEnd w:id="383"/>
      <w:bookmarkEnd w:id="384"/>
    </w:p>
    <w:p w14:paraId="79C0EBFB" w14:textId="77777777" w:rsidR="00D51A77" w:rsidRPr="00D51A77" w:rsidRDefault="00D51A77" w:rsidP="00D51A77">
      <w:pPr>
        <w:rPr>
          <w:rFonts w:eastAsia="Calibri"/>
        </w:rPr>
      </w:pPr>
      <w:r w:rsidRPr="00D51A77">
        <w:rPr>
          <w:rFonts w:eastAsia="Calibri"/>
        </w:rPr>
        <w:t>Прогноз воздействия на животный мир проводится на основе анализа современного состояния животного мира района намечаемой деятельности, устойчивости отдельных сообществ и видов животных к прогнозируемым воздействиям.</w:t>
      </w:r>
    </w:p>
    <w:p w14:paraId="79C0EBFC" w14:textId="77777777" w:rsidR="00D51A77" w:rsidRPr="00D51A77" w:rsidRDefault="00D51A77" w:rsidP="00D51A77">
      <w:pPr>
        <w:rPr>
          <w:rFonts w:eastAsia="Calibri"/>
        </w:rPr>
      </w:pPr>
      <w:r w:rsidRPr="00D51A77">
        <w:rPr>
          <w:rFonts w:eastAsia="Calibri"/>
        </w:rPr>
        <w:t>Критерием оценки воздействия намечаемой деятельности на животный мир являлось соответствие проектных решений положениям ФЗ «Об охране окружающей среды» [5], ФЗ «О животном мире» [4].</w:t>
      </w:r>
    </w:p>
    <w:p w14:paraId="79C0EBFD" w14:textId="77777777" w:rsidR="00D51A77" w:rsidRPr="00A06658" w:rsidRDefault="00D51A77" w:rsidP="00D51A77">
      <w:pPr>
        <w:rPr>
          <w:lang w:val="x-none"/>
        </w:rPr>
      </w:pPr>
      <w:r w:rsidRPr="00D51A77">
        <w:rPr>
          <w:rFonts w:eastAsia="Calibri"/>
        </w:rPr>
        <w:t>Оценка современного состояния животного мира выполнена на основании результатов предварительных инженерно-экологических изысканий [8] и по данным о животном мире края [1-3, 6, 9]. В связи с тем, что территория разработки проекта целиком располагается на территории лицензионного участка функционирующего рудника "Ветренский" [7], первичная растительность здесь не сохранилась. Соответственно отсутствуют и природные сообщества животных. В силу этого, основным критерием оценки воздействия на животный мир, является прогнозирование изменения природных сообществ прилегающих территорий</w:t>
      </w:r>
    </w:p>
    <w:p w14:paraId="79C0EBFE" w14:textId="77777777" w:rsidR="00D51A77" w:rsidRPr="00D51A77" w:rsidRDefault="00D51A77" w:rsidP="00D51A77">
      <w:pPr>
        <w:pStyle w:val="30"/>
        <w:rPr>
          <w:rFonts w:eastAsia="Times New Roman"/>
        </w:rPr>
      </w:pPr>
      <w:bookmarkStart w:id="385" w:name="_Toc375422050"/>
      <w:bookmarkStart w:id="386" w:name="_Toc375428183"/>
      <w:bookmarkStart w:id="387" w:name="_Toc418777937"/>
      <w:bookmarkStart w:id="388" w:name="_Toc450920377"/>
      <w:bookmarkStart w:id="389" w:name="_Toc451388400"/>
      <w:r w:rsidRPr="00D51A77">
        <w:rPr>
          <w:rFonts w:eastAsia="Times New Roman"/>
        </w:rPr>
        <w:t>Характеристика фауны участка планируемой деятельности</w:t>
      </w:r>
      <w:bookmarkEnd w:id="385"/>
      <w:bookmarkEnd w:id="386"/>
      <w:bookmarkEnd w:id="387"/>
      <w:bookmarkEnd w:id="388"/>
      <w:bookmarkEnd w:id="389"/>
    </w:p>
    <w:p w14:paraId="79C0EBFF" w14:textId="77777777" w:rsidR="00D51A77" w:rsidRPr="00D51A77" w:rsidRDefault="00D51A77" w:rsidP="00D51A77">
      <w:pPr>
        <w:rPr>
          <w:rFonts w:eastAsia="Calibri"/>
        </w:rPr>
      </w:pPr>
      <w:r w:rsidRPr="00D51A77">
        <w:rPr>
          <w:rFonts w:eastAsia="Calibri"/>
        </w:rPr>
        <w:t>С точки зрения зоогеографического районирования фауна района месторождения относится к Индигиро-Колымскому округу Берингийской северотаежной провинции. Эта фауна не отличается особым богатством, но весьма своеобразна и представлена, в основном, местными формами (подвидами) горных восточносибирских видов, приуроченных к широко распространенным в этих местах горно-тундровым и гольцовым ландшафтам [1, 9]. Помимо горных тундр, занимающих большую часть площадей, и подгольцовых стланиковых ассоциаций, преобладающую часть растительных сообществ составляют редкостойные лиственничные леса. Таким образом, в фауне позвоночных можно выделить тундровые и горно-таежные элементы. Фаунистический состав представлен тремя группами позвоночных (амфибиями, птицами и млекопитающими).</w:t>
      </w:r>
    </w:p>
    <w:p w14:paraId="79C0EC00" w14:textId="77777777" w:rsidR="00D51A77" w:rsidRPr="00D51A77" w:rsidRDefault="00D51A77" w:rsidP="00D51A77">
      <w:pPr>
        <w:rPr>
          <w:rFonts w:eastAsia="Calibri"/>
        </w:rPr>
      </w:pPr>
      <w:r w:rsidRPr="00D51A77">
        <w:rPr>
          <w:rFonts w:eastAsia="Calibri"/>
        </w:rPr>
        <w:t>Непосредственно на участке планируемой деятельности естественный растительный покров практически полностью уничтожен вследствие разработки россыпных месторождений. Техногенный ландшафт занимает большую часть территории проектируемого хвостохранилища. В пределах участка проектирования можно выделить две зоны. Одна из них (расположенная преимущественно в долине ручья Цветочный) находится на стадии восстановления травянисто-кустарникового покрова, характерного для рудеральных местообитаний после нарушений. Другая (в долине руч. Кварцевый) представляет собой сравнительно ненарушенный участок вторичной древесно-кустарниковой растительности. Возраст деревьев в этой зоне составляет в среднем около 25 лет, отдельных экземпляров около 40.</w:t>
      </w:r>
    </w:p>
    <w:p w14:paraId="79C0EC01" w14:textId="77777777" w:rsidR="00D51A77" w:rsidRPr="00D51A77" w:rsidRDefault="00D51A77" w:rsidP="00D51A77">
      <w:pPr>
        <w:rPr>
          <w:rFonts w:eastAsia="Calibri"/>
        </w:rPr>
      </w:pPr>
      <w:r w:rsidRPr="00D51A77">
        <w:rPr>
          <w:rFonts w:eastAsia="Calibri"/>
        </w:rPr>
        <w:t>Местообитания первой зоны – травянисто-кустаниковые участки – непригодны для постоянного обитания большинства видов наземных позвоночных, встречающихся в районе разработки проекта. В таких биотопах могут постоянно существовать лишь мелкие грызуны (преимущественно полевки) и кормиться мелкие воробьиные птицы.</w:t>
      </w:r>
    </w:p>
    <w:p w14:paraId="79C0EC02" w14:textId="77777777" w:rsidR="00D51A77" w:rsidRPr="00D51A77" w:rsidRDefault="00D51A77" w:rsidP="00D51A77">
      <w:pPr>
        <w:rPr>
          <w:rFonts w:eastAsia="Calibri"/>
        </w:rPr>
      </w:pPr>
      <w:r w:rsidRPr="00D51A77">
        <w:rPr>
          <w:rFonts w:eastAsia="Calibri"/>
        </w:rPr>
        <w:t xml:space="preserve">Лесные биотопы второй зоны более пригодны для обитания наземных позвоночных животных, здесь могут встречаться не только мелкие грызуны, но и насекомоядные и хищные мелкого размерного класса, а также гнездиться ряд птиц, толерантных к антропогенным воздействиям (в первую очередь к шуму, выпадению </w:t>
      </w:r>
      <w:r w:rsidRPr="00D51A77">
        <w:rPr>
          <w:rFonts w:eastAsia="Calibri"/>
        </w:rPr>
        <w:lastRenderedPageBreak/>
        <w:t xml:space="preserve">ЗВ). Старовозрастные деревья могу представлять гнездовые площадки для ряда дендрофильных птиц. </w:t>
      </w:r>
    </w:p>
    <w:p w14:paraId="79C0EC03" w14:textId="77777777" w:rsidR="00D51A77" w:rsidRPr="00D51A77" w:rsidRDefault="00D51A77" w:rsidP="00D51A77">
      <w:pPr>
        <w:rPr>
          <w:rFonts w:eastAsia="Calibri" w:cs="Arial"/>
          <w:szCs w:val="24"/>
        </w:rPr>
      </w:pPr>
      <w:r w:rsidRPr="00D51A77">
        <w:rPr>
          <w:rFonts w:eastAsia="Calibri"/>
        </w:rPr>
        <w:t xml:space="preserve">Зоологическими исследованиями, проведенными в ходе инженерно-экологических изысканий АО «ГК «ШАНЭКО» в 2015 г., не зафиксировано наличие редких и охраняемых видов животных как на участке намечаемой деятельности, так и на прилегающей территории, осваиваемые местообитания трансформированы в результате многолетней хозяйственной деятельности. </w:t>
      </w:r>
      <w:r w:rsidRPr="00D51A77">
        <w:rPr>
          <w:rFonts w:eastAsia="Calibri" w:cs="Arial"/>
          <w:szCs w:val="24"/>
        </w:rPr>
        <w:t>Особо охраняемые природные территории зоологического профиля в зоне воздействия проектируемого объекта отсутствуют.</w:t>
      </w:r>
    </w:p>
    <w:p w14:paraId="79C0EC04" w14:textId="77777777" w:rsidR="00D51A77" w:rsidRPr="00D51A77" w:rsidRDefault="00D51A77" w:rsidP="00D51A77">
      <w:pPr>
        <w:rPr>
          <w:rFonts w:eastAsia="Calibri"/>
        </w:rPr>
      </w:pPr>
      <w:r w:rsidRPr="00D51A77">
        <w:rPr>
          <w:rFonts w:eastAsia="Calibri" w:cs="Arial"/>
          <w:szCs w:val="24"/>
        </w:rPr>
        <w:t>Территории, подлежащие особой охране, отсутствуют.</w:t>
      </w:r>
    </w:p>
    <w:p w14:paraId="79C0EC05" w14:textId="77777777" w:rsidR="00D51A77" w:rsidRPr="00D51A77" w:rsidRDefault="00D51A77" w:rsidP="00D51A77">
      <w:pPr>
        <w:pStyle w:val="30"/>
        <w:rPr>
          <w:rFonts w:eastAsia="Times New Roman"/>
        </w:rPr>
      </w:pPr>
      <w:bookmarkStart w:id="390" w:name="_Toc450920378"/>
      <w:bookmarkStart w:id="391" w:name="_Toc451388401"/>
      <w:r w:rsidRPr="00D51A77">
        <w:rPr>
          <w:rFonts w:eastAsia="Times New Roman"/>
        </w:rPr>
        <w:t>Прогнозируемое воздействие на животный мир</w:t>
      </w:r>
      <w:bookmarkEnd w:id="390"/>
      <w:bookmarkEnd w:id="391"/>
    </w:p>
    <w:p w14:paraId="79C0EC06" w14:textId="77777777" w:rsidR="00D51A77" w:rsidRPr="00D51A77" w:rsidRDefault="00D51A77" w:rsidP="00D51A77">
      <w:pPr>
        <w:rPr>
          <w:rFonts w:eastAsia="Calibri"/>
        </w:rPr>
      </w:pPr>
      <w:r w:rsidRPr="00D51A77">
        <w:rPr>
          <w:rFonts w:eastAsia="Calibri"/>
        </w:rPr>
        <w:t>Реализация проектных решений приведет к изъятию территории, включающей местообитания объектов наземного животного мира. Все изымаемые местообитания являются нарушенными.</w:t>
      </w:r>
    </w:p>
    <w:p w14:paraId="79C0EC07" w14:textId="77777777" w:rsidR="00D51A77" w:rsidRPr="00D51A77" w:rsidRDefault="00D51A77" w:rsidP="00D51A77">
      <w:pPr>
        <w:pStyle w:val="40"/>
        <w:rPr>
          <w:rFonts w:eastAsia="Times New Roman"/>
        </w:rPr>
      </w:pPr>
      <w:r w:rsidRPr="00D51A77">
        <w:rPr>
          <w:rFonts w:eastAsia="Times New Roman"/>
        </w:rPr>
        <w:t>Период строительства</w:t>
      </w:r>
    </w:p>
    <w:p w14:paraId="79C0EC08" w14:textId="77777777" w:rsidR="00D51A77" w:rsidRPr="00D51A77" w:rsidRDefault="00D51A77" w:rsidP="00D51A77">
      <w:pPr>
        <w:rPr>
          <w:rFonts w:eastAsia="Calibri"/>
        </w:rPr>
      </w:pPr>
      <w:r w:rsidRPr="00D51A77">
        <w:rPr>
          <w:rFonts w:eastAsia="Calibri"/>
        </w:rPr>
        <w:t>Основные воздействия на наземный животный мир будут сосредоточены на стадии строительства.</w:t>
      </w:r>
    </w:p>
    <w:p w14:paraId="79C0EC09" w14:textId="77777777" w:rsidR="00D51A77" w:rsidRPr="00D51A77" w:rsidRDefault="00D51A77" w:rsidP="00D51A77">
      <w:pPr>
        <w:rPr>
          <w:rFonts w:eastAsia="Calibri"/>
        </w:rPr>
      </w:pPr>
      <w:r w:rsidRPr="00D51A77">
        <w:rPr>
          <w:rFonts w:eastAsia="Calibri"/>
        </w:rPr>
        <w:t>Для местообитаний представителей наземного животного мира это, в первую очередь, непосредственное изъятие, а также загрязнение в результате выпадения ЗВ от выбросов строительной техники.</w:t>
      </w:r>
    </w:p>
    <w:p w14:paraId="79C0EC0A" w14:textId="77777777" w:rsidR="00D51A77" w:rsidRPr="00D51A77" w:rsidRDefault="00D51A77" w:rsidP="00D51A77">
      <w:pPr>
        <w:rPr>
          <w:rFonts w:eastAsia="Calibri"/>
        </w:rPr>
      </w:pPr>
      <w:r w:rsidRPr="00D51A77">
        <w:rPr>
          <w:rFonts w:eastAsia="Calibri"/>
        </w:rPr>
        <w:t>Непосредственно для объектов животного мира это беспокойство в результате акустического воздействия и движения строительной техники и персонала.</w:t>
      </w:r>
    </w:p>
    <w:p w14:paraId="79C0EC0B" w14:textId="77777777" w:rsidR="00D51A77" w:rsidRPr="00D51A77" w:rsidRDefault="00D51A77" w:rsidP="00D51A77">
      <w:pPr>
        <w:rPr>
          <w:rFonts w:eastAsia="Calibri"/>
        </w:rPr>
      </w:pPr>
      <w:r w:rsidRPr="00D51A77">
        <w:rPr>
          <w:rFonts w:eastAsia="Calibri"/>
        </w:rPr>
        <w:t>Фактор изъятия местообитаний объектов животного мира нельзя считать масштабным, поскольку суммарная изымаемая площадь составит не более 16,3 Га нарушенных техногенных местообитаний. По сроку воздействия этот фактор является самым длительным из всех, поскольку изымаемая территория будет эксплуатироваться 9 лет, после чего последует долгий период восстановления растительности, который в условиях климата Тенькинского района может занять несколько десятков лет.</w:t>
      </w:r>
    </w:p>
    <w:p w14:paraId="79C0EC0C" w14:textId="77777777" w:rsidR="00D51A77" w:rsidRPr="00D51A77" w:rsidRDefault="00D51A77" w:rsidP="00D51A77">
      <w:pPr>
        <w:rPr>
          <w:rFonts w:eastAsia="Calibri"/>
        </w:rPr>
      </w:pPr>
      <w:r w:rsidRPr="00D51A77">
        <w:rPr>
          <w:rFonts w:eastAsia="Calibri"/>
        </w:rPr>
        <w:t>Фактор загрязнения местообитаний в результате аэрогенного выпадения ЗВ также нельзя считать существенным, поскольку выбросы в атмосферу не будут иметь большой интенсивности и будут сосредоточены в кратковременный период строительства.</w:t>
      </w:r>
    </w:p>
    <w:p w14:paraId="79C0EC0D" w14:textId="77777777" w:rsidR="00D51A77" w:rsidRPr="00D51A77" w:rsidRDefault="00D51A77" w:rsidP="00D51A77">
      <w:pPr>
        <w:rPr>
          <w:rFonts w:eastAsia="Calibri"/>
        </w:rPr>
      </w:pPr>
      <w:r w:rsidRPr="00D51A77">
        <w:rPr>
          <w:rFonts w:eastAsia="Calibri"/>
        </w:rPr>
        <w:t xml:space="preserve">Акустическое воздействие на этапе строительства будет самым существенным фактором, оказывающим влияние на объекты животного мира, однако воздействие этого фактора также будет кратковременно. Масштаб этого фактора можно считать локальным, а степень воздействия – минимальной, поскольку территория проектируемого хвостохранилища располагается в зоне отвода функционирующего рудника, где постоянно имеет место шумовое загрязнение. </w:t>
      </w:r>
    </w:p>
    <w:p w14:paraId="79C0EC0E" w14:textId="77777777" w:rsidR="00D51A77" w:rsidRPr="00D51A77" w:rsidRDefault="00D51A77" w:rsidP="00D51A77">
      <w:pPr>
        <w:rPr>
          <w:rFonts w:eastAsia="Calibri"/>
        </w:rPr>
      </w:pPr>
      <w:r w:rsidRPr="00D51A77">
        <w:rPr>
          <w:rFonts w:eastAsia="Calibri"/>
        </w:rPr>
        <w:t>Беспокойство животных в результате движения строительной техники и перемещения персонала в целом аналогично по действию предыдущему фактору, однако окажет меньшее воздействие, поскольку его зона будет локализована промплощадкой.</w:t>
      </w:r>
    </w:p>
    <w:p w14:paraId="79C0EC0F" w14:textId="77777777" w:rsidR="00D51A77" w:rsidRPr="00D51A77" w:rsidRDefault="00D51A77" w:rsidP="00D51A77">
      <w:pPr>
        <w:rPr>
          <w:rFonts w:eastAsia="Calibri"/>
        </w:rPr>
      </w:pPr>
    </w:p>
    <w:p w14:paraId="79C0EC10" w14:textId="77777777" w:rsidR="00D51A77" w:rsidRPr="00D51A77" w:rsidRDefault="00D51A77" w:rsidP="00D51A77">
      <w:pPr>
        <w:pStyle w:val="40"/>
        <w:rPr>
          <w:rFonts w:eastAsia="Times New Roman"/>
        </w:rPr>
      </w:pPr>
      <w:r w:rsidRPr="00D51A77">
        <w:rPr>
          <w:rFonts w:eastAsia="Times New Roman"/>
        </w:rPr>
        <w:lastRenderedPageBreak/>
        <w:t>Стадия эксплуатации</w:t>
      </w:r>
    </w:p>
    <w:p w14:paraId="79C0EC11" w14:textId="08E8504A" w:rsidR="00D51A77" w:rsidRPr="00D51A77" w:rsidRDefault="00D51A77" w:rsidP="00D51A77">
      <w:pPr>
        <w:rPr>
          <w:rFonts w:eastAsia="Calibri"/>
        </w:rPr>
      </w:pPr>
      <w:r w:rsidRPr="00D51A77">
        <w:rPr>
          <w:rFonts w:eastAsia="Calibri"/>
        </w:rPr>
        <w:t xml:space="preserve">Воздействия на животный мир на стадии эксплуатации объекта будут ограничены факторами, связанными с водопоем животных. </w:t>
      </w:r>
      <w:r w:rsidR="00B9415B">
        <w:t xml:space="preserve">Ввиду нахождения хвостохранилища в относительной близости от промплощадки ГОК </w:t>
      </w:r>
      <w:r w:rsidRPr="00D51A77">
        <w:rPr>
          <w:rFonts w:eastAsia="Calibri"/>
        </w:rPr>
        <w:t xml:space="preserve">доступ </w:t>
      </w:r>
      <w:r w:rsidR="00B9415B">
        <w:t xml:space="preserve">наземных </w:t>
      </w:r>
      <w:r w:rsidRPr="00D51A77">
        <w:rPr>
          <w:rFonts w:eastAsia="Calibri"/>
        </w:rPr>
        <w:t xml:space="preserve">животных к загрязненным водам хвостохранилища будет ограничен. Однако птицы могут использовать его воды, как питьевые. Тем не менее, при наличии в ближайших окрестностях значительно лучших по качеству водных объектов, предпочтение наземными позвоночными животными </w:t>
      </w:r>
      <w:r w:rsidR="00B9415B">
        <w:t xml:space="preserve">и авифауны </w:t>
      </w:r>
      <w:r w:rsidRPr="00D51A77">
        <w:rPr>
          <w:rFonts w:eastAsia="Calibri"/>
        </w:rPr>
        <w:t>хвостохранилища в качестве источника питьевой воды не ожидается.</w:t>
      </w:r>
    </w:p>
    <w:p w14:paraId="79C0EC12" w14:textId="77777777" w:rsidR="00D51A77" w:rsidRPr="00D51A77" w:rsidRDefault="00D51A77" w:rsidP="00D51A77">
      <w:pPr>
        <w:rPr>
          <w:rFonts w:eastAsia="Calibri"/>
        </w:rPr>
      </w:pPr>
      <w:r w:rsidRPr="00D51A77">
        <w:rPr>
          <w:rFonts w:eastAsia="Calibri"/>
        </w:rPr>
        <w:t>Другой фактор воздействия связан с попаданием загрязненных вод в ручьи и нарушением качества питьевой воды в зоне воздействия хвостохранилища. Поскольку на хвостохранилище предполагается схема оборотного водоснабжения фабрики, этот фактор, скорее всего, не окажет существенного воздействия на представителей наземного животного мира.</w:t>
      </w:r>
    </w:p>
    <w:p w14:paraId="79C0EC13" w14:textId="77777777" w:rsidR="00D51A77" w:rsidRPr="00D51A77" w:rsidRDefault="00D51A77" w:rsidP="00D51A77">
      <w:pPr>
        <w:rPr>
          <w:rFonts w:eastAsia="Calibri"/>
        </w:rPr>
      </w:pPr>
      <w:r w:rsidRPr="00D51A77">
        <w:rPr>
          <w:rFonts w:eastAsia="Calibri"/>
        </w:rPr>
        <w:t>По результатам предварительно экологической оценки можно сказать, что лишь фактор изъятия местообитаний будет иметь устойчивый долговременный характер, все остальные факторы воздействия будут кратковременным, все ожидаемые виды воздействия будут иметь локальный характер.</w:t>
      </w:r>
    </w:p>
    <w:p w14:paraId="79C0EC14" w14:textId="77777777" w:rsidR="00D51A77" w:rsidRPr="00D51A77" w:rsidRDefault="00D51A77" w:rsidP="00D51A77">
      <w:pPr>
        <w:rPr>
          <w:rFonts w:eastAsia="Calibri"/>
        </w:rPr>
      </w:pPr>
      <w:r w:rsidRPr="00D51A77">
        <w:rPr>
          <w:rFonts w:eastAsia="Calibri"/>
        </w:rPr>
        <w:t>Необходимо исключить загрязнения питьевых вод в прилегающих к территории разработки проекта водных объектах и снижения качества воды (определяющими критериями должны являться рыбохозяйственные нормативы).</w:t>
      </w:r>
    </w:p>
    <w:p w14:paraId="79C0EC15" w14:textId="77777777" w:rsidR="00D51A77" w:rsidRPr="00D51A77" w:rsidRDefault="00D51A77" w:rsidP="00D51A77">
      <w:pPr>
        <w:pStyle w:val="30"/>
        <w:rPr>
          <w:rFonts w:eastAsia="Times New Roman"/>
        </w:rPr>
      </w:pPr>
      <w:bookmarkStart w:id="392" w:name="_Toc451388402"/>
      <w:r w:rsidRPr="00D51A77">
        <w:rPr>
          <w:rFonts w:eastAsia="Times New Roman"/>
        </w:rPr>
        <w:t>Перечень мероприятий, обеспечивающих допустимость воздействия</w:t>
      </w:r>
      <w:bookmarkEnd w:id="392"/>
    </w:p>
    <w:p w14:paraId="79C0EC16" w14:textId="77777777" w:rsidR="00D51A77" w:rsidRPr="00D51A77" w:rsidRDefault="00D51A77" w:rsidP="00D51A77">
      <w:pPr>
        <w:rPr>
          <w:rFonts w:eastAsia="Calibri"/>
        </w:rPr>
      </w:pPr>
      <w:r w:rsidRPr="00D51A77">
        <w:rPr>
          <w:rFonts w:eastAsia="Calibri"/>
        </w:rPr>
        <w:t>На стадии строительства и эксплуатации объекта предусматривается соблюдение базовых, требуемых законодательством мероприятий по защите окружающей среды. Какие-либо специальные мероприятия для сохранения местообитаний животного мира не требуются.</w:t>
      </w:r>
    </w:p>
    <w:p w14:paraId="79C0EC17" w14:textId="77777777" w:rsidR="00D51A77" w:rsidRPr="00D51A77" w:rsidRDefault="00D51A77" w:rsidP="00D51A77">
      <w:pPr>
        <w:pStyle w:val="30"/>
        <w:rPr>
          <w:rFonts w:eastAsia="Times New Roman"/>
        </w:rPr>
      </w:pPr>
      <w:bookmarkStart w:id="393" w:name="_Toc450920380"/>
      <w:bookmarkStart w:id="394" w:name="_Toc451388403"/>
      <w:r w:rsidRPr="00D51A77">
        <w:rPr>
          <w:rFonts w:eastAsia="Times New Roman"/>
        </w:rPr>
        <w:t>Сводная оценка воздействия на животный мир</w:t>
      </w:r>
      <w:bookmarkEnd w:id="393"/>
      <w:bookmarkEnd w:id="394"/>
    </w:p>
    <w:tbl>
      <w:tblPr>
        <w:tblW w:w="9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610"/>
        <w:gridCol w:w="1574"/>
        <w:gridCol w:w="1055"/>
        <w:gridCol w:w="1315"/>
        <w:gridCol w:w="1055"/>
        <w:gridCol w:w="1809"/>
      </w:tblGrid>
      <w:tr w:rsidR="00D51A77" w:rsidRPr="00D51A77" w14:paraId="79C0EC20" w14:textId="77777777" w:rsidTr="00D51A77">
        <w:trPr>
          <w:trHeight w:val="1887"/>
        </w:trPr>
        <w:tc>
          <w:tcPr>
            <w:tcW w:w="540" w:type="dxa"/>
            <w:vAlign w:val="center"/>
            <w:hideMark/>
          </w:tcPr>
          <w:p w14:paraId="79C0EC18" w14:textId="77777777" w:rsidR="00D51A77" w:rsidRPr="00D51A77" w:rsidRDefault="00D51A77" w:rsidP="00FD2A33">
            <w:pPr>
              <w:pStyle w:val="102"/>
            </w:pPr>
            <w:r w:rsidRPr="00D51A77">
              <w:t>№ п/п</w:t>
            </w:r>
          </w:p>
        </w:tc>
        <w:tc>
          <w:tcPr>
            <w:tcW w:w="2610" w:type="dxa"/>
            <w:textDirection w:val="btLr"/>
            <w:vAlign w:val="center"/>
          </w:tcPr>
          <w:p w14:paraId="79C0EC19" w14:textId="77777777" w:rsidR="00D51A77" w:rsidRPr="00D51A77" w:rsidRDefault="00D51A77" w:rsidP="00FD2A33">
            <w:pPr>
              <w:pStyle w:val="102"/>
            </w:pPr>
            <w:r w:rsidRPr="00D51A77">
              <w:t>Основные источники и факторы воздействия</w:t>
            </w:r>
          </w:p>
        </w:tc>
        <w:tc>
          <w:tcPr>
            <w:tcW w:w="1574" w:type="dxa"/>
            <w:textDirection w:val="btLr"/>
            <w:vAlign w:val="center"/>
            <w:hideMark/>
          </w:tcPr>
          <w:p w14:paraId="79C0EC1A" w14:textId="77777777" w:rsidR="00D51A77" w:rsidRPr="00D51A77" w:rsidRDefault="00D51A77" w:rsidP="00FD2A33">
            <w:pPr>
              <w:pStyle w:val="102"/>
            </w:pPr>
            <w:r w:rsidRPr="00D51A77">
              <w:t>Стадия</w:t>
            </w:r>
          </w:p>
        </w:tc>
        <w:tc>
          <w:tcPr>
            <w:tcW w:w="1055" w:type="dxa"/>
            <w:textDirection w:val="btLr"/>
            <w:vAlign w:val="center"/>
            <w:hideMark/>
          </w:tcPr>
          <w:p w14:paraId="79C0EC1B" w14:textId="77777777" w:rsidR="00D51A77" w:rsidRPr="00D51A77" w:rsidRDefault="00D51A77" w:rsidP="00FD2A33">
            <w:pPr>
              <w:pStyle w:val="102"/>
            </w:pPr>
            <w:r w:rsidRPr="00D51A77">
              <w:t>Интенсивность воздействия</w:t>
            </w:r>
          </w:p>
        </w:tc>
        <w:tc>
          <w:tcPr>
            <w:tcW w:w="1315" w:type="dxa"/>
            <w:textDirection w:val="btLr"/>
            <w:vAlign w:val="center"/>
            <w:hideMark/>
          </w:tcPr>
          <w:p w14:paraId="79C0EC1C" w14:textId="77777777" w:rsidR="00D51A77" w:rsidRPr="00D51A77" w:rsidRDefault="00D51A77" w:rsidP="00FD2A33">
            <w:pPr>
              <w:pStyle w:val="102"/>
            </w:pPr>
            <w:r w:rsidRPr="00D51A77">
              <w:t>Длительность</w:t>
            </w:r>
          </w:p>
          <w:p w14:paraId="79C0EC1D" w14:textId="77777777" w:rsidR="00D51A77" w:rsidRPr="00D51A77" w:rsidRDefault="00D51A77" w:rsidP="00FD2A33">
            <w:pPr>
              <w:pStyle w:val="102"/>
            </w:pPr>
            <w:r w:rsidRPr="00D51A77">
              <w:t>воздействия</w:t>
            </w:r>
          </w:p>
        </w:tc>
        <w:tc>
          <w:tcPr>
            <w:tcW w:w="1055" w:type="dxa"/>
            <w:textDirection w:val="btLr"/>
            <w:vAlign w:val="center"/>
            <w:hideMark/>
          </w:tcPr>
          <w:p w14:paraId="79C0EC1E" w14:textId="77777777" w:rsidR="00D51A77" w:rsidRPr="00D51A77" w:rsidRDefault="00D51A77" w:rsidP="00FD2A33">
            <w:pPr>
              <w:pStyle w:val="102"/>
            </w:pPr>
            <w:r w:rsidRPr="00D51A77">
              <w:t>Территориальный масштаб воздействия</w:t>
            </w:r>
          </w:p>
        </w:tc>
        <w:tc>
          <w:tcPr>
            <w:tcW w:w="1809" w:type="dxa"/>
            <w:textDirection w:val="btLr"/>
            <w:vAlign w:val="center"/>
            <w:hideMark/>
          </w:tcPr>
          <w:p w14:paraId="79C0EC1F" w14:textId="77777777" w:rsidR="00D51A77" w:rsidRPr="00D51A77" w:rsidRDefault="00D51A77" w:rsidP="00FD2A33">
            <w:pPr>
              <w:pStyle w:val="102"/>
            </w:pPr>
            <w:r w:rsidRPr="00D51A77">
              <w:t>Допустимость воздействия (без дополнительных мероприятий/с мероприятиями)</w:t>
            </w:r>
          </w:p>
        </w:tc>
      </w:tr>
      <w:tr w:rsidR="00D51A77" w:rsidRPr="00D51A77" w14:paraId="79C0EC28" w14:textId="77777777" w:rsidTr="00D51A77">
        <w:tblPrEx>
          <w:tblCellMar>
            <w:left w:w="0" w:type="dxa"/>
            <w:right w:w="0" w:type="dxa"/>
          </w:tblCellMar>
        </w:tblPrEx>
        <w:trPr>
          <w:trHeight w:val="399"/>
        </w:trPr>
        <w:tc>
          <w:tcPr>
            <w:tcW w:w="540" w:type="dxa"/>
            <w:hideMark/>
          </w:tcPr>
          <w:p w14:paraId="79C0EC21" w14:textId="77777777" w:rsidR="00D51A77" w:rsidRPr="00D51A77" w:rsidRDefault="00D51A77" w:rsidP="00FD2A33">
            <w:pPr>
              <w:pStyle w:val="101"/>
            </w:pPr>
            <w:r w:rsidRPr="00D51A77">
              <w:t>1</w:t>
            </w:r>
          </w:p>
        </w:tc>
        <w:tc>
          <w:tcPr>
            <w:tcW w:w="2610" w:type="dxa"/>
          </w:tcPr>
          <w:p w14:paraId="79C0EC22" w14:textId="77777777" w:rsidR="00D51A77" w:rsidRPr="00D51A77" w:rsidRDefault="00D51A77" w:rsidP="00FD2A33">
            <w:pPr>
              <w:pStyle w:val="101"/>
            </w:pPr>
            <w:r w:rsidRPr="00D51A77">
              <w:t xml:space="preserve">Изъятие местообитаний животных под объекты капитального строительства </w:t>
            </w:r>
          </w:p>
        </w:tc>
        <w:tc>
          <w:tcPr>
            <w:tcW w:w="1574" w:type="dxa"/>
            <w:hideMark/>
          </w:tcPr>
          <w:p w14:paraId="79C0EC23" w14:textId="77777777" w:rsidR="00D51A77" w:rsidRPr="00D51A77" w:rsidRDefault="00D51A77" w:rsidP="00FD2A33">
            <w:pPr>
              <w:pStyle w:val="101"/>
            </w:pPr>
            <w:r w:rsidRPr="00D51A77">
              <w:t>Строительство и эксплуатация</w:t>
            </w:r>
          </w:p>
        </w:tc>
        <w:tc>
          <w:tcPr>
            <w:tcW w:w="1055" w:type="dxa"/>
            <w:hideMark/>
          </w:tcPr>
          <w:p w14:paraId="79C0EC24" w14:textId="77777777" w:rsidR="00D51A77" w:rsidRPr="00D51A77" w:rsidRDefault="00D51A77" w:rsidP="00FD2A33">
            <w:pPr>
              <w:pStyle w:val="101"/>
            </w:pPr>
            <w:r w:rsidRPr="00D51A77">
              <w:t>высокая</w:t>
            </w:r>
          </w:p>
        </w:tc>
        <w:tc>
          <w:tcPr>
            <w:tcW w:w="1315" w:type="dxa"/>
          </w:tcPr>
          <w:p w14:paraId="79C0EC25" w14:textId="77777777" w:rsidR="00D51A77" w:rsidRPr="00D51A77" w:rsidRDefault="00D51A77" w:rsidP="00FD2A33">
            <w:pPr>
              <w:pStyle w:val="101"/>
            </w:pPr>
            <w:r w:rsidRPr="00D51A77">
              <w:t>постоянное</w:t>
            </w:r>
          </w:p>
        </w:tc>
        <w:tc>
          <w:tcPr>
            <w:tcW w:w="1055" w:type="dxa"/>
          </w:tcPr>
          <w:p w14:paraId="79C0EC26" w14:textId="77777777" w:rsidR="00D51A77" w:rsidRPr="00D51A77" w:rsidRDefault="00D51A77" w:rsidP="00FD2A33">
            <w:pPr>
              <w:pStyle w:val="101"/>
            </w:pPr>
            <w:r w:rsidRPr="00D51A77">
              <w:t>локальный</w:t>
            </w:r>
          </w:p>
        </w:tc>
        <w:tc>
          <w:tcPr>
            <w:tcW w:w="1809" w:type="dxa"/>
          </w:tcPr>
          <w:p w14:paraId="79C0EC27" w14:textId="77777777" w:rsidR="00D51A77" w:rsidRPr="00D51A77" w:rsidRDefault="00D51A77" w:rsidP="00FD2A33">
            <w:pPr>
              <w:pStyle w:val="101"/>
            </w:pPr>
            <w:r w:rsidRPr="00D51A77">
              <w:t>допустимо</w:t>
            </w:r>
          </w:p>
        </w:tc>
      </w:tr>
      <w:tr w:rsidR="00D51A77" w:rsidRPr="00D51A77" w14:paraId="79C0EC30" w14:textId="77777777" w:rsidTr="00D51A77">
        <w:tblPrEx>
          <w:tblCellMar>
            <w:left w:w="0" w:type="dxa"/>
            <w:right w:w="0" w:type="dxa"/>
          </w:tblCellMar>
        </w:tblPrEx>
        <w:trPr>
          <w:trHeight w:val="85"/>
        </w:trPr>
        <w:tc>
          <w:tcPr>
            <w:tcW w:w="540" w:type="dxa"/>
          </w:tcPr>
          <w:p w14:paraId="79C0EC29" w14:textId="77777777" w:rsidR="00D51A77" w:rsidRPr="00D51A77" w:rsidRDefault="00D51A77" w:rsidP="00FD2A33">
            <w:pPr>
              <w:pStyle w:val="101"/>
            </w:pPr>
            <w:r w:rsidRPr="00D51A77">
              <w:t>2</w:t>
            </w:r>
          </w:p>
        </w:tc>
        <w:tc>
          <w:tcPr>
            <w:tcW w:w="2610" w:type="dxa"/>
          </w:tcPr>
          <w:p w14:paraId="79C0EC2A" w14:textId="77777777" w:rsidR="00D51A77" w:rsidRPr="00D51A77" w:rsidRDefault="00D51A77" w:rsidP="00FD2A33">
            <w:pPr>
              <w:pStyle w:val="101"/>
            </w:pPr>
            <w:r w:rsidRPr="00D51A77">
              <w:t>Выбросы загрязняющих веществ в атмосферу</w:t>
            </w:r>
          </w:p>
        </w:tc>
        <w:tc>
          <w:tcPr>
            <w:tcW w:w="1574" w:type="dxa"/>
          </w:tcPr>
          <w:p w14:paraId="79C0EC2B" w14:textId="77777777" w:rsidR="00D51A77" w:rsidRPr="00D51A77" w:rsidRDefault="00D51A77" w:rsidP="00FD2A33">
            <w:pPr>
              <w:pStyle w:val="101"/>
            </w:pPr>
            <w:r w:rsidRPr="00D51A77">
              <w:t>Строительство и эксплуатация</w:t>
            </w:r>
          </w:p>
        </w:tc>
        <w:tc>
          <w:tcPr>
            <w:tcW w:w="1055" w:type="dxa"/>
          </w:tcPr>
          <w:p w14:paraId="79C0EC2C" w14:textId="77777777" w:rsidR="00D51A77" w:rsidRPr="00D51A77" w:rsidRDefault="00D51A77" w:rsidP="00FD2A33">
            <w:pPr>
              <w:pStyle w:val="101"/>
            </w:pPr>
            <w:r w:rsidRPr="00D51A77">
              <w:t>средняя</w:t>
            </w:r>
          </w:p>
        </w:tc>
        <w:tc>
          <w:tcPr>
            <w:tcW w:w="1315" w:type="dxa"/>
          </w:tcPr>
          <w:p w14:paraId="79C0EC2D" w14:textId="77777777" w:rsidR="00D51A77" w:rsidRPr="00D51A77" w:rsidRDefault="00D51A77" w:rsidP="00FD2A33">
            <w:pPr>
              <w:pStyle w:val="101"/>
            </w:pPr>
            <w:r w:rsidRPr="00D51A77">
              <w:t>постоянное</w:t>
            </w:r>
          </w:p>
        </w:tc>
        <w:tc>
          <w:tcPr>
            <w:tcW w:w="1055" w:type="dxa"/>
          </w:tcPr>
          <w:p w14:paraId="79C0EC2E" w14:textId="77777777" w:rsidR="00D51A77" w:rsidRPr="00D51A77" w:rsidRDefault="00D51A77" w:rsidP="00FD2A33">
            <w:pPr>
              <w:pStyle w:val="101"/>
            </w:pPr>
            <w:r w:rsidRPr="00D51A77">
              <w:t>локальный</w:t>
            </w:r>
          </w:p>
        </w:tc>
        <w:tc>
          <w:tcPr>
            <w:tcW w:w="1809" w:type="dxa"/>
          </w:tcPr>
          <w:p w14:paraId="79C0EC2F" w14:textId="77777777" w:rsidR="00D51A77" w:rsidRPr="00D51A77" w:rsidRDefault="00D51A77" w:rsidP="00FD2A33">
            <w:pPr>
              <w:pStyle w:val="101"/>
            </w:pPr>
            <w:r w:rsidRPr="00D51A77">
              <w:t>допустимо</w:t>
            </w:r>
          </w:p>
        </w:tc>
      </w:tr>
      <w:tr w:rsidR="00D51A77" w:rsidRPr="00D51A77" w14:paraId="79C0EC38" w14:textId="77777777" w:rsidTr="00D51A77">
        <w:tblPrEx>
          <w:tblCellMar>
            <w:left w:w="0" w:type="dxa"/>
            <w:right w:w="0" w:type="dxa"/>
          </w:tblCellMar>
        </w:tblPrEx>
        <w:trPr>
          <w:trHeight w:val="138"/>
        </w:trPr>
        <w:tc>
          <w:tcPr>
            <w:tcW w:w="540" w:type="dxa"/>
          </w:tcPr>
          <w:p w14:paraId="79C0EC31" w14:textId="77777777" w:rsidR="00D51A77" w:rsidRPr="00D51A77" w:rsidRDefault="00D51A77" w:rsidP="00FD2A33">
            <w:pPr>
              <w:pStyle w:val="101"/>
            </w:pPr>
            <w:r w:rsidRPr="00D51A77">
              <w:t>3</w:t>
            </w:r>
          </w:p>
        </w:tc>
        <w:tc>
          <w:tcPr>
            <w:tcW w:w="2610" w:type="dxa"/>
          </w:tcPr>
          <w:p w14:paraId="79C0EC32" w14:textId="77777777" w:rsidR="00D51A77" w:rsidRPr="00D51A77" w:rsidRDefault="00D51A77" w:rsidP="00FD2A33">
            <w:pPr>
              <w:pStyle w:val="101"/>
            </w:pPr>
            <w:r w:rsidRPr="00D51A77">
              <w:t>Беспокойство, связанное с увеличением антропогенной нагрузки</w:t>
            </w:r>
          </w:p>
        </w:tc>
        <w:tc>
          <w:tcPr>
            <w:tcW w:w="1574" w:type="dxa"/>
          </w:tcPr>
          <w:p w14:paraId="79C0EC33" w14:textId="77777777" w:rsidR="00D51A77" w:rsidRPr="00D51A77" w:rsidRDefault="00D51A77" w:rsidP="00FD2A33">
            <w:pPr>
              <w:pStyle w:val="101"/>
            </w:pPr>
            <w:r w:rsidRPr="00D51A77">
              <w:t>Строительство и эксплуатация</w:t>
            </w:r>
          </w:p>
        </w:tc>
        <w:tc>
          <w:tcPr>
            <w:tcW w:w="1055" w:type="dxa"/>
          </w:tcPr>
          <w:p w14:paraId="79C0EC34" w14:textId="77777777" w:rsidR="00D51A77" w:rsidRPr="00D51A77" w:rsidRDefault="00D51A77" w:rsidP="00FD2A33">
            <w:pPr>
              <w:pStyle w:val="101"/>
            </w:pPr>
            <w:r w:rsidRPr="00D51A77">
              <w:t>низкая</w:t>
            </w:r>
          </w:p>
        </w:tc>
        <w:tc>
          <w:tcPr>
            <w:tcW w:w="1315" w:type="dxa"/>
          </w:tcPr>
          <w:p w14:paraId="79C0EC35" w14:textId="77777777" w:rsidR="00D51A77" w:rsidRPr="00D51A77" w:rsidRDefault="00D51A77" w:rsidP="00FD2A33">
            <w:pPr>
              <w:pStyle w:val="101"/>
            </w:pPr>
            <w:r w:rsidRPr="00D51A77">
              <w:t>постоянное</w:t>
            </w:r>
          </w:p>
        </w:tc>
        <w:tc>
          <w:tcPr>
            <w:tcW w:w="1055" w:type="dxa"/>
          </w:tcPr>
          <w:p w14:paraId="79C0EC36" w14:textId="77777777" w:rsidR="00D51A77" w:rsidRPr="00D51A77" w:rsidRDefault="00D51A77" w:rsidP="00FD2A33">
            <w:pPr>
              <w:pStyle w:val="101"/>
            </w:pPr>
            <w:r w:rsidRPr="00D51A77">
              <w:t>локальный</w:t>
            </w:r>
          </w:p>
        </w:tc>
        <w:tc>
          <w:tcPr>
            <w:tcW w:w="1809" w:type="dxa"/>
          </w:tcPr>
          <w:p w14:paraId="79C0EC37" w14:textId="77777777" w:rsidR="00D51A77" w:rsidRPr="00D51A77" w:rsidRDefault="00D51A77" w:rsidP="00FD2A33">
            <w:pPr>
              <w:pStyle w:val="101"/>
            </w:pPr>
            <w:r w:rsidRPr="00D51A77">
              <w:t>допустимо</w:t>
            </w:r>
          </w:p>
        </w:tc>
      </w:tr>
      <w:tr w:rsidR="00D51A77" w:rsidRPr="00D51A77" w14:paraId="79C0EC40" w14:textId="77777777" w:rsidTr="00D51A77">
        <w:tblPrEx>
          <w:tblCellMar>
            <w:left w:w="0" w:type="dxa"/>
            <w:right w:w="0" w:type="dxa"/>
          </w:tblCellMar>
        </w:tblPrEx>
        <w:trPr>
          <w:trHeight w:val="85"/>
        </w:trPr>
        <w:tc>
          <w:tcPr>
            <w:tcW w:w="540" w:type="dxa"/>
          </w:tcPr>
          <w:p w14:paraId="79C0EC39" w14:textId="77777777" w:rsidR="00D51A77" w:rsidRPr="00D51A77" w:rsidRDefault="00D51A77" w:rsidP="00FD2A33">
            <w:pPr>
              <w:pStyle w:val="101"/>
            </w:pPr>
            <w:r w:rsidRPr="00D51A77">
              <w:t>4</w:t>
            </w:r>
          </w:p>
        </w:tc>
        <w:tc>
          <w:tcPr>
            <w:tcW w:w="2610" w:type="dxa"/>
          </w:tcPr>
          <w:p w14:paraId="79C0EC3A" w14:textId="77777777" w:rsidR="00D51A77" w:rsidRPr="00D51A77" w:rsidRDefault="00D51A77" w:rsidP="00FD2A33">
            <w:pPr>
              <w:pStyle w:val="101"/>
            </w:pPr>
            <w:r w:rsidRPr="00D51A77">
              <w:t>Нарушение путей перемещения животных</w:t>
            </w:r>
          </w:p>
        </w:tc>
        <w:tc>
          <w:tcPr>
            <w:tcW w:w="1574" w:type="dxa"/>
          </w:tcPr>
          <w:p w14:paraId="79C0EC3B" w14:textId="77777777" w:rsidR="00D51A77" w:rsidRPr="00D51A77" w:rsidRDefault="00D51A77" w:rsidP="00FD2A33">
            <w:pPr>
              <w:pStyle w:val="101"/>
            </w:pPr>
            <w:r w:rsidRPr="00D51A77">
              <w:t>Строительство и эксплуатация</w:t>
            </w:r>
          </w:p>
        </w:tc>
        <w:tc>
          <w:tcPr>
            <w:tcW w:w="1055" w:type="dxa"/>
          </w:tcPr>
          <w:p w14:paraId="79C0EC3C" w14:textId="77777777" w:rsidR="00D51A77" w:rsidRPr="00D51A77" w:rsidRDefault="00D51A77" w:rsidP="00FD2A33">
            <w:pPr>
              <w:pStyle w:val="101"/>
            </w:pPr>
            <w:r w:rsidRPr="00D51A77">
              <w:t>низкая</w:t>
            </w:r>
          </w:p>
        </w:tc>
        <w:tc>
          <w:tcPr>
            <w:tcW w:w="1315" w:type="dxa"/>
          </w:tcPr>
          <w:p w14:paraId="79C0EC3D" w14:textId="77777777" w:rsidR="00D51A77" w:rsidRPr="00D51A77" w:rsidRDefault="00D51A77" w:rsidP="00FD2A33">
            <w:pPr>
              <w:pStyle w:val="101"/>
            </w:pPr>
            <w:r w:rsidRPr="00D51A77">
              <w:t>постоянное</w:t>
            </w:r>
          </w:p>
        </w:tc>
        <w:tc>
          <w:tcPr>
            <w:tcW w:w="1055" w:type="dxa"/>
          </w:tcPr>
          <w:p w14:paraId="79C0EC3E" w14:textId="77777777" w:rsidR="00D51A77" w:rsidRPr="00D51A77" w:rsidRDefault="00D51A77" w:rsidP="00FD2A33">
            <w:pPr>
              <w:pStyle w:val="101"/>
            </w:pPr>
            <w:r w:rsidRPr="00D51A77">
              <w:t>локальный</w:t>
            </w:r>
          </w:p>
        </w:tc>
        <w:tc>
          <w:tcPr>
            <w:tcW w:w="1809" w:type="dxa"/>
          </w:tcPr>
          <w:p w14:paraId="79C0EC3F" w14:textId="77777777" w:rsidR="00D51A77" w:rsidRPr="00D51A77" w:rsidRDefault="00D51A77" w:rsidP="00FD2A33">
            <w:pPr>
              <w:pStyle w:val="101"/>
            </w:pPr>
            <w:r w:rsidRPr="00D51A77">
              <w:t>допустимо</w:t>
            </w:r>
          </w:p>
        </w:tc>
      </w:tr>
    </w:tbl>
    <w:p w14:paraId="79C0EC41" w14:textId="77777777" w:rsidR="00D51A77" w:rsidRPr="00D51A77" w:rsidRDefault="00D51A77" w:rsidP="00D51A77">
      <w:pPr>
        <w:pStyle w:val="30"/>
        <w:rPr>
          <w:rFonts w:eastAsia="Times New Roman"/>
        </w:rPr>
      </w:pPr>
      <w:bookmarkStart w:id="395" w:name="_Toc450920381"/>
      <w:bookmarkStart w:id="396" w:name="_Toc451388404"/>
      <w:r w:rsidRPr="00D51A77">
        <w:rPr>
          <w:rFonts w:eastAsia="Times New Roman"/>
        </w:rPr>
        <w:lastRenderedPageBreak/>
        <w:t>Сохраняющиеся неопределенности проведенной оценки</w:t>
      </w:r>
      <w:bookmarkEnd w:id="395"/>
      <w:bookmarkEnd w:id="396"/>
    </w:p>
    <w:p w14:paraId="79C0EC42" w14:textId="25578386" w:rsidR="00D51A77" w:rsidRPr="00D51A77" w:rsidRDefault="00B9415B" w:rsidP="00D51A77">
      <w:pPr>
        <w:rPr>
          <w:rFonts w:eastAsia="Calibri"/>
        </w:rPr>
      </w:pPr>
      <w:r w:rsidRPr="00B9415B">
        <w:t>На этапе исследований ОВОС неопределенностей, не позволяющих сделать вывод о допустимости планируемой деятельности, не выявлено.</w:t>
      </w:r>
    </w:p>
    <w:p w14:paraId="79C0EC43" w14:textId="77777777" w:rsidR="00D51A77" w:rsidRPr="00D51A77" w:rsidRDefault="00D51A77" w:rsidP="00D51A77">
      <w:pPr>
        <w:rPr>
          <w:rFonts w:eastAsia="Calibri"/>
          <w:b/>
          <w:u w:val="single"/>
        </w:rPr>
      </w:pPr>
      <w:r w:rsidRPr="00D51A77">
        <w:rPr>
          <w:rFonts w:eastAsia="Calibri"/>
          <w:b/>
          <w:u w:val="single"/>
        </w:rPr>
        <w:t>Выводы:</w:t>
      </w:r>
    </w:p>
    <w:p w14:paraId="79C0EC44" w14:textId="77777777" w:rsidR="00D51A77" w:rsidRPr="00D51A77" w:rsidRDefault="00D51A77" w:rsidP="00F41700">
      <w:pPr>
        <w:pStyle w:val="a1"/>
        <w:numPr>
          <w:ilvl w:val="0"/>
          <w:numId w:val="30"/>
        </w:numPr>
      </w:pPr>
      <w:r w:rsidRPr="00D51A77">
        <w:t xml:space="preserve">Фауна района месторождения относится к Индигиро-Колымскому округу Берингийской северотаежной провинции и представлена горными восточносибирскими видами горно-тундровых и гольцовых ландшафтов, а также редкостойных лиственничных лесов. </w:t>
      </w:r>
    </w:p>
    <w:p w14:paraId="79C0EC45" w14:textId="77777777" w:rsidR="00D51A77" w:rsidRPr="00D51A77" w:rsidRDefault="00D51A77" w:rsidP="00FD2A33">
      <w:pPr>
        <w:pStyle w:val="a1"/>
      </w:pPr>
      <w:r w:rsidRPr="00D51A77">
        <w:t>Большая часть территории разработки проекта располагается в пределах горного отвода функционирующего рудника. Местообитания животных на площадке проектируемого хвостохранилища рассматриваются как техногенные сообщества, являющиеся результатом деятельности человека, со специфическим фаунистическим комплексом.</w:t>
      </w:r>
    </w:p>
    <w:p w14:paraId="79C0EC46" w14:textId="77777777" w:rsidR="00D51A77" w:rsidRPr="00D51A77" w:rsidRDefault="00D51A77" w:rsidP="00FD2A33">
      <w:pPr>
        <w:pStyle w:val="a1"/>
      </w:pPr>
      <w:r w:rsidRPr="00D51A77">
        <w:t>Строительство и эксплуатация проектируемого объекта связаны с рядом негативных воздействий на фауну участка и прилегающие территорий, в первую очередь, с изъятием местообитаний, акустическим воздействием и загрязнением атмосферного воздуха.</w:t>
      </w:r>
    </w:p>
    <w:p w14:paraId="79C0EC47" w14:textId="77777777" w:rsidR="00D51A77" w:rsidRPr="00D51A77" w:rsidRDefault="00D51A77" w:rsidP="00FD2A33">
      <w:pPr>
        <w:pStyle w:val="a1"/>
      </w:pPr>
      <w:r w:rsidRPr="00D51A77">
        <w:t>В целом воздействие на животный мир в результате реализации намечаемой деятельности не будет носить глобальный характер, поскольку затронет лишь типичные для этого региона фаунистические сообщества и не скажется на критических местообитаниях животных.</w:t>
      </w:r>
    </w:p>
    <w:p w14:paraId="79C0EC48" w14:textId="77777777" w:rsidR="00D51A77" w:rsidRPr="00D51A77" w:rsidRDefault="00D51A77" w:rsidP="00FD2A33">
      <w:pPr>
        <w:pStyle w:val="a1"/>
        <w:rPr>
          <w:b/>
          <w:u w:val="single"/>
        </w:rPr>
      </w:pPr>
      <w:r w:rsidRPr="00D51A77">
        <w:t>С точки зрения влияния на состояние местообитаний и популяций объектов наземного животного мира запланированное воздействие будет допустимо.</w:t>
      </w:r>
    </w:p>
    <w:p w14:paraId="79C0EC49" w14:textId="77777777" w:rsidR="00D51A77" w:rsidRPr="00D51A77" w:rsidRDefault="00D51A77" w:rsidP="00D51A77">
      <w:pPr>
        <w:rPr>
          <w:rFonts w:eastAsia="Calibri"/>
          <w:b/>
          <w:u w:val="single"/>
        </w:rPr>
      </w:pPr>
      <w:r w:rsidRPr="00D51A77">
        <w:rPr>
          <w:rFonts w:eastAsia="Calibri"/>
          <w:b/>
          <w:u w:val="single"/>
        </w:rPr>
        <w:t>Список использованной литературы:</w:t>
      </w:r>
    </w:p>
    <w:p w14:paraId="79C0EC4A" w14:textId="77777777" w:rsidR="00D51A77" w:rsidRPr="00D51A77" w:rsidRDefault="00D51A77" w:rsidP="00F41700">
      <w:pPr>
        <w:pStyle w:val="a1"/>
        <w:numPr>
          <w:ilvl w:val="0"/>
          <w:numId w:val="29"/>
        </w:numPr>
      </w:pPr>
      <w:r w:rsidRPr="00D51A77">
        <w:t xml:space="preserve">База данных Биодат </w:t>
      </w:r>
      <w:hyperlink r:id="rId48" w:history="1">
        <w:r w:rsidRPr="00D51A77">
          <w:t>http://www.biodat.ru</w:t>
        </w:r>
      </w:hyperlink>
    </w:p>
    <w:p w14:paraId="79C0EC4B" w14:textId="77777777" w:rsidR="00D51A77" w:rsidRPr="00D51A77" w:rsidRDefault="00D51A77" w:rsidP="00FD2A33">
      <w:pPr>
        <w:pStyle w:val="a1"/>
      </w:pPr>
      <w:r w:rsidRPr="00D51A77">
        <w:t>Кищинский А.А. Птицы Колымского нагорья. М.: Наука. 190 с.</w:t>
      </w:r>
    </w:p>
    <w:p w14:paraId="79C0EC4C" w14:textId="77777777" w:rsidR="00D51A77" w:rsidRPr="00D51A77" w:rsidRDefault="00D51A77" w:rsidP="00FD2A33">
      <w:pPr>
        <w:pStyle w:val="a1"/>
      </w:pPr>
      <w:r w:rsidRPr="00D51A77">
        <w:t>Колосов А.М. Зоогеография Дальнего Востока. М, Мысль, 1980, 254 с.</w:t>
      </w:r>
    </w:p>
    <w:p w14:paraId="79C0EC4D" w14:textId="77777777" w:rsidR="00D51A77" w:rsidRPr="00D51A77" w:rsidRDefault="00D51A77" w:rsidP="00FD2A33">
      <w:pPr>
        <w:pStyle w:val="a1"/>
      </w:pPr>
      <w:r w:rsidRPr="00D51A77">
        <w:t>Красная книга Магаданской области: Редкие и находящиеся под угрозой исчезновения виды растений и животных. Магадан, Дикий Север, 2008, 429 с.</w:t>
      </w:r>
    </w:p>
    <w:p w14:paraId="79C0EC4E" w14:textId="77777777" w:rsidR="00D51A77" w:rsidRPr="00D51A77" w:rsidRDefault="00D51A77" w:rsidP="00FD2A33">
      <w:pPr>
        <w:pStyle w:val="a1"/>
      </w:pPr>
      <w:r w:rsidRPr="00D51A77">
        <w:t>Красная книга Российской Федерации. Животные. М, АСТ - Астрель, 2001, 864 с.</w:t>
      </w:r>
    </w:p>
    <w:p w14:paraId="79C0EC4F" w14:textId="77777777" w:rsidR="00D51A77" w:rsidRPr="00D51A77" w:rsidRDefault="00D51A77" w:rsidP="00FD2A33">
      <w:pPr>
        <w:pStyle w:val="a1"/>
      </w:pPr>
      <w:r w:rsidRPr="00D51A77">
        <w:t>Красная книга севера Дальнего Востока России. Животные. М, Пента, 1998, 292 с.</w:t>
      </w:r>
    </w:p>
    <w:p w14:paraId="79C0EC50" w14:textId="77777777" w:rsidR="00D51A77" w:rsidRPr="00D51A77" w:rsidRDefault="00D51A77" w:rsidP="00FD2A33">
      <w:pPr>
        <w:pStyle w:val="a1"/>
      </w:pPr>
      <w:r w:rsidRPr="00D51A77">
        <w:t>Природные условия и естественные ресурсы СССР. Север Дальнего Востока. М, Наука, 1970, 488 с.</w:t>
      </w:r>
    </w:p>
    <w:p w14:paraId="79C0EC51" w14:textId="77777777" w:rsidR="00D51A77" w:rsidRPr="00D51A77" w:rsidRDefault="00D51A77" w:rsidP="00FD2A33">
      <w:pPr>
        <w:pStyle w:val="a1"/>
      </w:pPr>
      <w:r w:rsidRPr="00D51A77">
        <w:t xml:space="preserve">Технический отчет по комплексным инженерным изысканиям "Реконструкция ЗИФ на месторождении "Ветренское", ООО НПК «СТРОЙНИП», г. Магадан, 2012 г. </w:t>
      </w:r>
    </w:p>
    <w:p w14:paraId="79C0EC52" w14:textId="77777777" w:rsidR="00D51A77" w:rsidRPr="00D51A77" w:rsidRDefault="00D51A77" w:rsidP="00FD2A33">
      <w:pPr>
        <w:pStyle w:val="a1"/>
      </w:pPr>
      <w:r w:rsidRPr="00D51A77">
        <w:t>Чернявский Ф.Б. Млекопитающие крайнего северо-востока Сибири. М, Наука, 1984, 388 с.</w:t>
      </w:r>
    </w:p>
    <w:p w14:paraId="79C0EC53" w14:textId="77777777" w:rsidR="00D51A77" w:rsidRPr="00D51A77" w:rsidRDefault="00D51A77" w:rsidP="00FD2A33">
      <w:pPr>
        <w:pStyle w:val="a1"/>
      </w:pPr>
      <w:r w:rsidRPr="00D51A77">
        <w:t>04/788 Ответ Департамента по охране и надзору за использованием объектов животного мира и среды их обитания Магаданской области. 22.09.2015 г.</w:t>
      </w:r>
    </w:p>
    <w:p w14:paraId="79C0EC54" w14:textId="77777777" w:rsidR="00D51A77" w:rsidRPr="00D51A77" w:rsidRDefault="00D51A77" w:rsidP="00FD2A33">
      <w:pPr>
        <w:pStyle w:val="a1"/>
      </w:pPr>
      <w:r w:rsidRPr="00D51A77">
        <w:t>О животном мире. Федеральный закон от 24.04.1995 № 52-ФЗ.</w:t>
      </w:r>
    </w:p>
    <w:p w14:paraId="79C0EC55" w14:textId="77777777" w:rsidR="00D51A77" w:rsidRPr="00D51A77" w:rsidRDefault="00D51A77" w:rsidP="00FD2A33">
      <w:pPr>
        <w:pStyle w:val="a1"/>
      </w:pPr>
      <w:r w:rsidRPr="00D51A77">
        <w:t>Об охране окружающей среды. Федеральный закон от 10.01.2002 N 7-ФЗ</w:t>
      </w:r>
    </w:p>
    <w:p w14:paraId="79C0EC56" w14:textId="77777777" w:rsidR="00D51A77" w:rsidRPr="00D51A77" w:rsidRDefault="00D51A77" w:rsidP="00FD2A33">
      <w:pPr>
        <w:pStyle w:val="a1"/>
      </w:pPr>
      <w:r w:rsidRPr="00D51A77">
        <w:lastRenderedPageBreak/>
        <w:t>Технический отчет по инженерно-экологическим изысканиям Строительство хвостохранилища на руднике «Ветренский» (Тенькинский район Магаданской области, 130 км к северо-востоку от пос. Усть-Омчуг) (006-0569-1-ИЭИ), АО «ГК ШАНЭКО», Москва. 2016 г.</w:t>
      </w:r>
    </w:p>
    <w:p w14:paraId="79C0EC57" w14:textId="77777777" w:rsidR="00D51A77" w:rsidRPr="00A06658" w:rsidRDefault="00D51A77" w:rsidP="00D51A77">
      <w:pPr>
        <w:pStyle w:val="20"/>
        <w:rPr>
          <w:lang w:val="x-none"/>
        </w:rPr>
      </w:pPr>
      <w:r w:rsidRPr="00A06658">
        <w:rPr>
          <w:lang w:val="x-none"/>
        </w:rPr>
        <w:br w:type="page"/>
      </w:r>
      <w:bookmarkStart w:id="397" w:name="_Toc450920382"/>
      <w:bookmarkStart w:id="398" w:name="_Toc451388405"/>
      <w:r w:rsidRPr="00A06658">
        <w:rPr>
          <w:lang w:val="x-none"/>
        </w:rPr>
        <w:lastRenderedPageBreak/>
        <w:t xml:space="preserve">Воздействие на </w:t>
      </w:r>
      <w:r w:rsidRPr="00D51A77">
        <w:rPr>
          <w:rFonts w:eastAsia="Times New Roman"/>
        </w:rPr>
        <w:t>водные биологические ресурсы</w:t>
      </w:r>
      <w:bookmarkEnd w:id="397"/>
      <w:bookmarkEnd w:id="398"/>
    </w:p>
    <w:p w14:paraId="79C0EC58" w14:textId="77777777" w:rsidR="00D51A77" w:rsidRPr="00D51A77" w:rsidRDefault="00D51A77" w:rsidP="00D51A77">
      <w:pPr>
        <w:pStyle w:val="30"/>
        <w:rPr>
          <w:rFonts w:eastAsia="Times New Roman"/>
        </w:rPr>
      </w:pPr>
      <w:bookmarkStart w:id="399" w:name="_Toc428183807"/>
      <w:bookmarkStart w:id="400" w:name="_Toc428801821"/>
      <w:bookmarkStart w:id="401" w:name="_Toc451388406"/>
      <w:r w:rsidRPr="00D51A77">
        <w:rPr>
          <w:rFonts w:eastAsia="Times New Roman"/>
        </w:rPr>
        <w:t>Нормативно-правовые и методические основы оценки</w:t>
      </w:r>
      <w:bookmarkEnd w:id="399"/>
      <w:bookmarkEnd w:id="400"/>
      <w:bookmarkEnd w:id="401"/>
    </w:p>
    <w:p w14:paraId="79C0EC59" w14:textId="77777777" w:rsidR="00D51A77" w:rsidRPr="00D51A77" w:rsidRDefault="00D51A77" w:rsidP="00D51A77">
      <w:pPr>
        <w:rPr>
          <w:rFonts w:eastAsia="Calibri"/>
        </w:rPr>
      </w:pPr>
      <w:r w:rsidRPr="00D51A77">
        <w:rPr>
          <w:rFonts w:eastAsia="Calibri"/>
        </w:rPr>
        <w:t xml:space="preserve">Нормативной и методической основой для оценки строительства хвостохранилища на водные биологические ресурсы является законодательство Российской Федерации об охране окружающей среды [2, 11], животном мире [7], о рыболовстве и сохранении водных биологических ресурсов [9, 13, 14, 16]. </w:t>
      </w:r>
    </w:p>
    <w:p w14:paraId="79C0EC5A" w14:textId="77777777" w:rsidR="00D51A77" w:rsidRPr="00D51A77" w:rsidRDefault="00D51A77" w:rsidP="00D51A77">
      <w:pPr>
        <w:rPr>
          <w:rFonts w:eastAsia="Calibri"/>
        </w:rPr>
      </w:pPr>
      <w:r w:rsidRPr="00D51A77">
        <w:rPr>
          <w:rFonts w:eastAsia="Calibri"/>
        </w:rPr>
        <w:t xml:space="preserve">Для настоящей оценки в качестве исходных данных использованы материалы инженерных изысканий [19], техническое задание [1], информация уполномоченных органов Росрыболовства [8, 10, 12]. </w:t>
      </w:r>
    </w:p>
    <w:p w14:paraId="79C0EC5B" w14:textId="77777777" w:rsidR="00D51A77" w:rsidRPr="00A06658" w:rsidRDefault="00D51A77" w:rsidP="00D51A77">
      <w:pPr>
        <w:rPr>
          <w:lang w:val="x-none"/>
        </w:rPr>
      </w:pPr>
      <w:r w:rsidRPr="00D51A77">
        <w:rPr>
          <w:rFonts w:eastAsia="Calibri"/>
        </w:rPr>
        <w:t>Оценка воздействия на водные биоресурсы проводится для двух стадий жизненного цикла хвостохранилища (строительство и эксплуатация).</w:t>
      </w:r>
    </w:p>
    <w:p w14:paraId="79C0EC5C" w14:textId="77777777" w:rsidR="00D51A77" w:rsidRPr="00D51A77" w:rsidRDefault="00D51A77" w:rsidP="00D51A77">
      <w:pPr>
        <w:pStyle w:val="30"/>
        <w:rPr>
          <w:rFonts w:eastAsia="Times New Roman"/>
        </w:rPr>
      </w:pPr>
      <w:bookmarkStart w:id="402" w:name="_Toc450920383"/>
      <w:bookmarkStart w:id="403" w:name="_Toc451388407"/>
      <w:r w:rsidRPr="00D51A77">
        <w:rPr>
          <w:rFonts w:eastAsia="Times New Roman"/>
        </w:rPr>
        <w:t>Существующее положение</w:t>
      </w:r>
      <w:bookmarkEnd w:id="402"/>
      <w:bookmarkEnd w:id="403"/>
    </w:p>
    <w:p w14:paraId="79C0EC5D" w14:textId="77777777" w:rsidR="00D51A77" w:rsidRPr="00D51A77" w:rsidRDefault="00D51A77" w:rsidP="00D51A77">
      <w:pPr>
        <w:pStyle w:val="40"/>
        <w:rPr>
          <w:rFonts w:eastAsia="Times New Roman"/>
        </w:rPr>
      </w:pPr>
      <w:bookmarkStart w:id="404" w:name="_Toc428183809"/>
      <w:bookmarkStart w:id="405" w:name="_Toc428801823"/>
      <w:bookmarkStart w:id="406" w:name="_Toc450920384"/>
      <w:r w:rsidRPr="00D51A77">
        <w:rPr>
          <w:rFonts w:eastAsia="Times New Roman"/>
        </w:rPr>
        <w:t>Характеристика водных биологических ресурсов ближайших водных объектов к объекту планируемой деятельности</w:t>
      </w:r>
      <w:bookmarkEnd w:id="404"/>
      <w:bookmarkEnd w:id="405"/>
    </w:p>
    <w:p w14:paraId="79C0EC5E" w14:textId="77777777" w:rsidR="00D51A77" w:rsidRPr="00D51A77" w:rsidRDefault="00D51A77" w:rsidP="00D51A77">
      <w:pPr>
        <w:rPr>
          <w:rFonts w:eastAsia="Calibri"/>
        </w:rPr>
      </w:pPr>
      <w:r w:rsidRPr="00D51A77">
        <w:rPr>
          <w:rFonts w:eastAsia="Calibri"/>
        </w:rPr>
        <w:t xml:space="preserve">Ветренское золоторудное месторождение находится на правом берегу р. Колымы в верхнем ее течении, где она образует Колымское водохранилище, на водоразделе между руч. Кварцевый (правый приток Колымы), Ветреный и Журавлиный (левые притоки р. Обо). Хвостохранилище находится на правобережном склоне руч. Кварцевый, в долине и частично в русле его правого притока руч. Цветочный. </w:t>
      </w:r>
    </w:p>
    <w:p w14:paraId="79C0EC5F" w14:textId="77777777" w:rsidR="00D51A77" w:rsidRPr="00D51A77" w:rsidRDefault="00D51A77" w:rsidP="00D51A77">
      <w:pPr>
        <w:rPr>
          <w:rFonts w:eastAsia="Calibri"/>
        </w:rPr>
      </w:pPr>
      <w:r w:rsidRPr="00D51A77">
        <w:rPr>
          <w:rFonts w:eastAsia="Calibri"/>
        </w:rPr>
        <w:t xml:space="preserve">Согласно Письму ФГБУ «Охотскрыбвод» №1900 от 06.11.2014 г. (приложение 13) ручьи Кварцевый и Цветочный, Колымское водохранилище могут быть отнесены к водным объектам первой категории рыбохозяйственного значения. </w:t>
      </w:r>
    </w:p>
    <w:p w14:paraId="79C0EC60" w14:textId="77777777" w:rsidR="00D51A77" w:rsidRPr="00D51A77" w:rsidRDefault="00D51A77" w:rsidP="00D51A77">
      <w:pPr>
        <w:rPr>
          <w:rFonts w:eastAsia="Calibri"/>
        </w:rPr>
      </w:pPr>
      <w:r w:rsidRPr="00D51A77">
        <w:rPr>
          <w:rFonts w:eastAsia="Calibri"/>
        </w:rPr>
        <w:t>По данным ФГБУ «Охотскрыбвод» в ручьях Кварцевый и Цветочный происходит нерест и нагул восточносибирского хариуса (Thymallus arcticus pallassii). Кроме того, там обитает пестроногий подкаменщик (Cottus poecilopus). Об обитании других видов рыб в этих ручьях нет сведений [8].</w:t>
      </w:r>
    </w:p>
    <w:p w14:paraId="79C0EC61" w14:textId="77777777" w:rsidR="00D51A77" w:rsidRPr="00D51A77" w:rsidRDefault="00D51A77" w:rsidP="00D51A77">
      <w:pPr>
        <w:rPr>
          <w:rFonts w:eastAsia="Calibri"/>
        </w:rPr>
      </w:pPr>
      <w:r w:rsidRPr="00D51A77">
        <w:rPr>
          <w:rFonts w:eastAsia="Calibri"/>
        </w:rPr>
        <w:t xml:space="preserve">Ихтиофауна Колымского водохранилища богаче, поскольку в ее формировании принимали участие как речные, так и озерные виды. Она представлена восточносибирским хариусом, обыкновенным вальком (Prosopium cylindraceum), тонкохвостым налимом (Lota lota leptura), сибирским чукучаном (Catostomus catostomus rostratus), обыкновенной щукой (Esox lucius), речным окунем (Perca fluvuatilis), якутским карасем (Carassius carassius juacuticus), озерным гольяном (Phoxinus perenurus), сибирским усатым гольцом (Barbatula toni), обыкновенным ершом (Gymnocephalus cernuus), девятииглой колюшкой (Pungitius pungitius), пестроногим подкаменщиком. Наиболее многочисленные виды – окунь, чукучан и щука [8]. </w:t>
      </w:r>
    </w:p>
    <w:p w14:paraId="79C0EC62" w14:textId="77777777" w:rsidR="00D51A77" w:rsidRPr="00D51A77" w:rsidRDefault="00D51A77" w:rsidP="00D51A77">
      <w:pPr>
        <w:rPr>
          <w:rFonts w:eastAsia="Calibri"/>
        </w:rPr>
      </w:pPr>
      <w:r w:rsidRPr="00D51A77">
        <w:rPr>
          <w:rFonts w:eastAsia="Calibri"/>
        </w:rPr>
        <w:t xml:space="preserve">Таким образом, из 32 видов и подвидов круглоротых и рыб, обитающих в бассейне р. Колыма в целом и 14 видов, населяющих его верхнюю часть [1, 4, 6], в водных объектах в районе месторождения «Ветренское» встречаются от 2 до 12 видов рыб. Среди них нет ни видов, занесенных в региональный и общероссийский списки редких и охраняемых [5, 15], ни ценных и особо ценных водных биоресурсов [16]. </w:t>
      </w:r>
    </w:p>
    <w:p w14:paraId="79C0EC63" w14:textId="77777777" w:rsidR="00D51A77" w:rsidRPr="00D51A77" w:rsidRDefault="00D51A77" w:rsidP="00D51A77">
      <w:pPr>
        <w:rPr>
          <w:rFonts w:eastAsia="Calibri"/>
        </w:rPr>
      </w:pPr>
      <w:r w:rsidRPr="00D51A77">
        <w:rPr>
          <w:rFonts w:eastAsia="Calibri"/>
        </w:rPr>
        <w:t xml:space="preserve">Количественные характеристики ихтиоценозов водотоков (общая и по сезонам численность и биомасса рыб различных возрастных групп) в районе хвостохранища, сведения и о наличии, расположении и площади ключевых местообитаний – нерестилищ, зимовальных ям, нагульных участков приведены в приложении 9. </w:t>
      </w:r>
    </w:p>
    <w:p w14:paraId="79C0EC64" w14:textId="77777777" w:rsidR="00D51A77" w:rsidRPr="00D51A77" w:rsidRDefault="00D51A77" w:rsidP="00D51A77">
      <w:pPr>
        <w:rPr>
          <w:rFonts w:eastAsia="Calibri"/>
        </w:rPr>
      </w:pPr>
      <w:r w:rsidRPr="00D51A77">
        <w:rPr>
          <w:rFonts w:eastAsia="Calibri"/>
        </w:rPr>
        <w:lastRenderedPageBreak/>
        <w:t xml:space="preserve">По сведениям ФГБУ «Охотскрыбвод» [12] в горных и предгорных водотоках региона истинный зоо- и фитопланктон отсутствует, а экологическую нишу обитателей толщи воды занимают организмы дрифта (всплывающие и переносимые течением донные обитатели). В составе дрифта присутствуют практически все группы бентосных беспозвоночных, обитающих в водотоках, а его количественные характеристики зависят от сезона, гидрологических условий и времени суток. Зообентос водотоков представлен, в основном, личинками амфибиотических насекомых: ручейников (отр. Trichoptera), двукрылых (отр. Diptera), поденок (отр. Ephemeroptera) и веснянок (отр. Plecoptera). Реже встречаются личинки чешуекрылых (отр. Lepidoptera), вислокрылых (отр. Megaloptera), личинки, нимфы и взрослые особи жуков (отр. Coleoptera), водяных клопов (отр. Hemiptera) и водяных клещей (отр. Acarina). </w:t>
      </w:r>
    </w:p>
    <w:p w14:paraId="79C0EC65" w14:textId="77777777" w:rsidR="00D51A77" w:rsidRPr="00A06658" w:rsidRDefault="00D51A77" w:rsidP="00D51A77">
      <w:pPr>
        <w:rPr>
          <w:lang w:val="x-none"/>
        </w:rPr>
      </w:pPr>
      <w:r w:rsidRPr="00D51A77">
        <w:rPr>
          <w:rFonts w:eastAsia="Calibri"/>
        </w:rPr>
        <w:t xml:space="preserve">По данным водотоков-аналогов [21] для ручьев Кварцевый и Цветочный численность бентоса (кормовой базы рыб) следует принять на уровне 254 – 1406 экз./м2 и 2.3 – 4.3 г/м2 соответственно. Средние показатели для зоны строительства следует принять на уровне 3.3 г/м2. </w:t>
      </w:r>
    </w:p>
    <w:p w14:paraId="79C0EC66" w14:textId="77777777" w:rsidR="00D51A77" w:rsidRPr="00D51A77" w:rsidRDefault="00D51A77" w:rsidP="00D51A77">
      <w:pPr>
        <w:pStyle w:val="30"/>
        <w:rPr>
          <w:rFonts w:eastAsia="Times New Roman"/>
        </w:rPr>
      </w:pPr>
      <w:bookmarkStart w:id="407" w:name="_Toc451388408"/>
      <w:r w:rsidRPr="00D51A77">
        <w:rPr>
          <w:rFonts w:eastAsia="Times New Roman"/>
        </w:rPr>
        <w:t>Прогнозируемое воздействие на водные биологические русурсы</w:t>
      </w:r>
      <w:bookmarkEnd w:id="406"/>
      <w:bookmarkEnd w:id="407"/>
    </w:p>
    <w:p w14:paraId="79C0EC67" w14:textId="77777777" w:rsidR="00D51A77" w:rsidRPr="00D51A77" w:rsidRDefault="00D51A77" w:rsidP="00D51A77">
      <w:pPr>
        <w:rPr>
          <w:rFonts w:eastAsia="Calibri"/>
        </w:rPr>
      </w:pPr>
      <w:r w:rsidRPr="00D51A77">
        <w:rPr>
          <w:rFonts w:eastAsia="Calibri"/>
        </w:rPr>
        <w:t xml:space="preserve">Проектом предполагается разместить хвостохранилище в долинах и руслах ручьев Кварцевый и Цветочный. Ручей Кварцевый намечено направить в закрытый водопропускной коллектор, расположенный в нижней части хвостохранилища. Планируется соорудить систему водоотводных канав для перехвата поверхностного стока. </w:t>
      </w:r>
    </w:p>
    <w:p w14:paraId="79C0EC68" w14:textId="77777777" w:rsidR="00D51A77" w:rsidRPr="00D51A77" w:rsidRDefault="00D51A77" w:rsidP="00D51A77">
      <w:pPr>
        <w:rPr>
          <w:rFonts w:eastAsia="Calibri"/>
        </w:rPr>
      </w:pPr>
      <w:r w:rsidRPr="00D51A77">
        <w:rPr>
          <w:rFonts w:eastAsia="Calibri"/>
        </w:rPr>
        <w:t xml:space="preserve">Потенциально значимыми для водных биологических ресурсов являются: </w:t>
      </w:r>
    </w:p>
    <w:p w14:paraId="79C0EC69" w14:textId="77777777" w:rsidR="00D51A77" w:rsidRPr="00D51A77" w:rsidRDefault="00D51A77" w:rsidP="00FD2A33">
      <w:pPr>
        <w:pStyle w:val="a"/>
      </w:pPr>
      <w:r w:rsidRPr="00D51A77">
        <w:t>прямые воздействия, приводящие к гибели водных биоресурсов;</w:t>
      </w:r>
    </w:p>
    <w:p w14:paraId="79C0EC6A" w14:textId="77777777" w:rsidR="00D51A77" w:rsidRPr="00D51A77" w:rsidRDefault="00D51A77" w:rsidP="00FD2A33">
      <w:pPr>
        <w:pStyle w:val="a"/>
      </w:pPr>
      <w:r w:rsidRPr="00D51A77">
        <w:t>косвенные воздействия, приводящие к гибели или снижению продуктивности кормовых организмов или к изменению условий обитания водных биоресурсов и кормовых организмов:</w:t>
      </w:r>
    </w:p>
    <w:p w14:paraId="79C0EC6B" w14:textId="77777777" w:rsidR="00D51A77" w:rsidRPr="00D51A77" w:rsidRDefault="00D51A77" w:rsidP="00453664">
      <w:pPr>
        <w:pStyle w:val="2"/>
      </w:pPr>
      <w:r w:rsidRPr="00D51A77">
        <w:t>утрата местообитаний в результате отторжения части водного объекта или изменения его морфологических характеристик;</w:t>
      </w:r>
    </w:p>
    <w:p w14:paraId="79C0EC6C" w14:textId="77777777" w:rsidR="00D51A77" w:rsidRPr="00D51A77" w:rsidRDefault="00D51A77" w:rsidP="00453664">
      <w:pPr>
        <w:pStyle w:val="2"/>
      </w:pPr>
      <w:r w:rsidRPr="00D51A77">
        <w:t>изменение водного режима в результате сокращения (перераспределения) естественного стока с деформированной поверхности водосборного бассейна;</w:t>
      </w:r>
    </w:p>
    <w:p w14:paraId="79C0EC6D" w14:textId="77777777" w:rsidR="00D51A77" w:rsidRPr="00D51A77" w:rsidRDefault="00D51A77" w:rsidP="00453664">
      <w:pPr>
        <w:pStyle w:val="2"/>
      </w:pPr>
      <w:r w:rsidRPr="00D51A77">
        <w:t>изменение термического режима;</w:t>
      </w:r>
    </w:p>
    <w:p w14:paraId="79C0EC6E" w14:textId="77777777" w:rsidR="00D51A77" w:rsidRPr="00D51A77" w:rsidRDefault="00D51A77" w:rsidP="00453664">
      <w:pPr>
        <w:pStyle w:val="2"/>
      </w:pPr>
      <w:r w:rsidRPr="00D51A77">
        <w:t>изменение гидрохимических параметров: рН, минерализации, окраски, запаха, привкуса воды, биохимического потребления кислорода, токсичности воды, содержания взвешенных веществ, плавающих примесей, растворенного к</w:t>
      </w:r>
      <w:r w:rsidR="00453664">
        <w:t>ислорода, загрязняющих веществ.</w:t>
      </w:r>
    </w:p>
    <w:p w14:paraId="79C0EC6F" w14:textId="77777777" w:rsidR="00D51A77" w:rsidRPr="00D51A77" w:rsidRDefault="00D51A77" w:rsidP="00D51A77">
      <w:pPr>
        <w:rPr>
          <w:rFonts w:eastAsia="Calibri"/>
        </w:rPr>
      </w:pPr>
      <w:r w:rsidRPr="00D51A77">
        <w:rPr>
          <w:rFonts w:eastAsia="Calibri"/>
        </w:rPr>
        <w:t>Для воздействий, в результате которых изменяются термический режим и гидрохимические параметры, законодательно установлены пороговые значения [14]. Для остальных воздействий они отсутствуют, т.е. любое воздействие требует соответствующей оценки.</w:t>
      </w:r>
    </w:p>
    <w:p w14:paraId="79C0EC70" w14:textId="77777777" w:rsidR="00D51A77" w:rsidRPr="00D51A77" w:rsidRDefault="00D51A77" w:rsidP="00D51A77">
      <w:pPr>
        <w:rPr>
          <w:rFonts w:eastAsia="Calibri"/>
        </w:rPr>
      </w:pPr>
      <w:r w:rsidRPr="00D51A77">
        <w:rPr>
          <w:rFonts w:eastAsia="Calibri"/>
        </w:rPr>
        <w:t>Расчетная оценка воздействия на водные биологические ресурсы (расчет ущерба ВБР) выполняется Федеральным государственным бюджетным учреждением "Северо-Восточное бассейновое управление по рыболовству и сохранению водных биологических ресурсов" (ФГБУ "Севвострыбвод").</w:t>
      </w:r>
    </w:p>
    <w:p w14:paraId="79C0EC71" w14:textId="77777777" w:rsidR="00D51A77" w:rsidRPr="00D51A77" w:rsidRDefault="00D51A77" w:rsidP="00D51A77">
      <w:pPr>
        <w:rPr>
          <w:rFonts w:eastAsia="Calibri"/>
        </w:rPr>
      </w:pPr>
      <w:r w:rsidRPr="00D51A77">
        <w:rPr>
          <w:rFonts w:eastAsia="Calibri"/>
        </w:rPr>
        <w:t>В настоящем разделе оценка проводится для всех стадий жизненного цикла объекта с расчетом ущербов водным биологическим ресурсам.</w:t>
      </w:r>
    </w:p>
    <w:p w14:paraId="79C0EC72" w14:textId="77777777" w:rsidR="00D51A77" w:rsidRPr="00D51A77" w:rsidRDefault="00D51A77" w:rsidP="00D51A77">
      <w:pPr>
        <w:pStyle w:val="40"/>
        <w:rPr>
          <w:rFonts w:eastAsia="Times New Roman"/>
        </w:rPr>
      </w:pPr>
      <w:bookmarkStart w:id="408" w:name="_Toc428183811"/>
      <w:bookmarkStart w:id="409" w:name="_Toc428801825"/>
      <w:r w:rsidRPr="00D51A77">
        <w:rPr>
          <w:rFonts w:eastAsia="Times New Roman"/>
        </w:rPr>
        <w:lastRenderedPageBreak/>
        <w:t>Стадия строительства</w:t>
      </w:r>
      <w:bookmarkEnd w:id="408"/>
      <w:bookmarkEnd w:id="409"/>
    </w:p>
    <w:p w14:paraId="79C0EC73" w14:textId="77777777" w:rsidR="00D51A77" w:rsidRPr="00D51A77" w:rsidRDefault="00D51A77" w:rsidP="00D51A77">
      <w:pPr>
        <w:rPr>
          <w:rFonts w:eastAsia="Calibri"/>
        </w:rPr>
      </w:pPr>
      <w:bookmarkStart w:id="410" w:name="_Toc450920385"/>
      <w:r w:rsidRPr="00D51A77">
        <w:rPr>
          <w:rFonts w:eastAsia="Calibri"/>
        </w:rPr>
        <w:t xml:space="preserve">На стадии строительства будет осуществляться подготовка чаши хвостохранилища, возведение дамб, устройство руслоотвода, пруда-отстойника и водоотводных канав. При проведении этих работ удастся избежать непосредственной гибели рыб, обитающих на перенаправляемых участках ручья Кварцевый, и на участке Колымского водохранилища у места его впадения, при соблюдении рекомендаций по природоохранным мероприятиям. </w:t>
      </w:r>
    </w:p>
    <w:p w14:paraId="79C0EC74" w14:textId="77777777" w:rsidR="00D51A77" w:rsidRPr="00D51A77" w:rsidRDefault="00D51A77" w:rsidP="00D51A77">
      <w:pPr>
        <w:rPr>
          <w:rFonts w:eastAsia="Calibri"/>
        </w:rPr>
      </w:pPr>
      <w:r w:rsidRPr="00D51A77">
        <w:rPr>
          <w:rFonts w:eastAsia="Calibri"/>
        </w:rPr>
        <w:t>Косвенные воздействия на водные биоресурсы будут связаны:</w:t>
      </w:r>
    </w:p>
    <w:p w14:paraId="79C0EC75" w14:textId="77777777" w:rsidR="00D51A77" w:rsidRPr="00D51A77" w:rsidRDefault="00D51A77" w:rsidP="00453664">
      <w:pPr>
        <w:pStyle w:val="a"/>
      </w:pPr>
      <w:r w:rsidRPr="00D51A77">
        <w:t>с гибелью кормовых организмов (зообентоса) на перенаправляемом участке русла руч. Кварцевый;</w:t>
      </w:r>
    </w:p>
    <w:p w14:paraId="79C0EC76" w14:textId="77777777" w:rsidR="00D51A77" w:rsidRPr="00D51A77" w:rsidRDefault="00D51A77" w:rsidP="00453664">
      <w:pPr>
        <w:pStyle w:val="a"/>
      </w:pPr>
      <w:r w:rsidRPr="00D51A77">
        <w:t>с гибелью кормовых организмов (зообентоса) на участке русла руч.Цветочный, изымаемом при строительстве хвсотохранилища;</w:t>
      </w:r>
    </w:p>
    <w:p w14:paraId="79C0EC77" w14:textId="77777777" w:rsidR="00D51A77" w:rsidRPr="00D51A77" w:rsidRDefault="00D51A77" w:rsidP="00453664">
      <w:pPr>
        <w:pStyle w:val="a"/>
      </w:pPr>
      <w:r w:rsidRPr="00D51A77">
        <w:t>с деформацией водосборной поверхности и соответствующим изменением водного режима руч. Кварцевый и Цветочный;</w:t>
      </w:r>
    </w:p>
    <w:p w14:paraId="79C0EC78" w14:textId="77777777" w:rsidR="00D51A77" w:rsidRPr="00D51A77" w:rsidRDefault="00D51A77" w:rsidP="00453664">
      <w:pPr>
        <w:pStyle w:val="a"/>
      </w:pPr>
      <w:r w:rsidRPr="00D51A77">
        <w:t xml:space="preserve">с гибелью или снижением продуктивности зообентоса и дрифта на нижележащем участке руч. Кварцевый и на участке Колымского водохранилища у места его впадения из-за поступления загрязняющих веществ во время строительства. </w:t>
      </w:r>
    </w:p>
    <w:p w14:paraId="79C0EC79" w14:textId="77777777" w:rsidR="00D51A77" w:rsidRPr="00D51A77" w:rsidRDefault="00D51A77" w:rsidP="00D51A77">
      <w:pPr>
        <w:rPr>
          <w:rFonts w:eastAsia="Calibri"/>
        </w:rPr>
      </w:pPr>
      <w:r w:rsidRPr="00D51A77">
        <w:rPr>
          <w:rFonts w:eastAsia="Calibri"/>
        </w:rPr>
        <w:t xml:space="preserve">В водопропускном коллекторе, проложенном на участке русла руч. Кварцевый, формирование донного биоценоза невозможно. Поэтому по продолжительности воздействия вред водным биоресурсам, связанный с утратой бентосного сообщества кормовых организмов, следует считать постоянным – в течение всего периода эксплуатации месторождения, периода консервации (рекультивации) и времени восстановления донного сообщества. На руч. Цветочный формирование бентосного сообщества невозможно. Воздействие на руч.Кварцевый следует считать долговременным, до достижения формируемым сообществом количественных показателей утраченного сообщества. Вред от потерь водных биоресурсов в результате сокращения (перераспределения) естественного стока с деформированной поверхности водосборного бассейна является постоянным. Вред, связанный с гибелью или снижением продуктивности зообентоса и дрифта в шлейфе мутности на нижележащих участках водных объектов, является среднесрочным – на период строительства. </w:t>
      </w:r>
    </w:p>
    <w:p w14:paraId="79C0EC7A" w14:textId="77777777" w:rsidR="00D51A77" w:rsidRPr="00D51A77" w:rsidRDefault="00D51A77" w:rsidP="00D51A77">
      <w:pPr>
        <w:rPr>
          <w:rFonts w:eastAsia="Calibri"/>
        </w:rPr>
      </w:pPr>
      <w:r w:rsidRPr="00D51A77">
        <w:rPr>
          <w:rFonts w:eastAsia="Calibri"/>
        </w:rPr>
        <w:t>По площади все воздействия относятся к локальным.</w:t>
      </w:r>
    </w:p>
    <w:p w14:paraId="79C0EC7B" w14:textId="77777777" w:rsidR="00D51A77" w:rsidRPr="00D51A77" w:rsidRDefault="00D51A77" w:rsidP="00D51A77">
      <w:pPr>
        <w:rPr>
          <w:rFonts w:eastAsia="Calibri"/>
        </w:rPr>
      </w:pPr>
      <w:r w:rsidRPr="00D51A77">
        <w:rPr>
          <w:rFonts w:eastAsia="Calibri"/>
        </w:rPr>
        <w:t>По интенсивности потери, связанные с изъятием участков русел, могут быть квалифицированы как полное уничтожение биологической продуктивности в зоне воздействия. Остальные потери будут обусловлены частичным снижением продуктивности донных биоценозов.</w:t>
      </w:r>
    </w:p>
    <w:p w14:paraId="79C0EC7C" w14:textId="77777777" w:rsidR="00D51A77" w:rsidRPr="00D51A77" w:rsidRDefault="00D51A77" w:rsidP="00D51A77">
      <w:pPr>
        <w:pStyle w:val="40"/>
        <w:rPr>
          <w:rFonts w:eastAsia="Times New Roman"/>
        </w:rPr>
      </w:pPr>
      <w:bookmarkStart w:id="411" w:name="_Toc428183812"/>
      <w:bookmarkStart w:id="412" w:name="_Toc428801826"/>
      <w:r w:rsidRPr="00D51A77">
        <w:rPr>
          <w:rFonts w:eastAsia="Times New Roman"/>
        </w:rPr>
        <w:t>Стадия эксплуатации</w:t>
      </w:r>
      <w:bookmarkEnd w:id="411"/>
      <w:bookmarkEnd w:id="412"/>
    </w:p>
    <w:p w14:paraId="79C0EC7D" w14:textId="77777777" w:rsidR="00D51A77" w:rsidRPr="00D51A77" w:rsidRDefault="00D51A77" w:rsidP="00D51A77">
      <w:pPr>
        <w:rPr>
          <w:rFonts w:eastAsia="Calibri"/>
        </w:rPr>
      </w:pPr>
      <w:r w:rsidRPr="00D51A77">
        <w:rPr>
          <w:rFonts w:eastAsia="Calibri"/>
        </w:rPr>
        <w:t xml:space="preserve">На стадии эксплуатации в чашу хвостохранилища будут поступать обводненные хвосты обогащения, воду после отстаивания в пруду-отстойнике предполагается использовать для оборотного водоснабжения золотоизвлекательной фабрики. Вода из нагорных канав, руслоотвода руч. Кварцевый в коллекторе, проложенном вдоль хвостохранилища, будет поступать в нижележащий участок руч. Кварцевый, минуя хвостохранилище. </w:t>
      </w:r>
    </w:p>
    <w:p w14:paraId="79C0EC7E" w14:textId="77777777" w:rsidR="00D51A77" w:rsidRPr="00D51A77" w:rsidRDefault="00D51A77" w:rsidP="00D51A77">
      <w:pPr>
        <w:rPr>
          <w:rFonts w:eastAsia="Calibri"/>
        </w:rPr>
      </w:pPr>
      <w:r w:rsidRPr="00D51A77">
        <w:rPr>
          <w:rFonts w:eastAsia="Calibri"/>
        </w:rPr>
        <w:lastRenderedPageBreak/>
        <w:t>На стадии эксплуатации хвостохранилища по предварительной оценке не прогнозируется прямое воздействие на водные биоресурсы и их гибель, потери водных биоресурс</w:t>
      </w:r>
      <w:r w:rsidR="00F41700">
        <w:t xml:space="preserve"> </w:t>
      </w:r>
      <w:r w:rsidRPr="00D51A77">
        <w:rPr>
          <w:rFonts w:eastAsia="Calibri"/>
        </w:rPr>
        <w:t>ов будут обусловлены косвенными факторами:</w:t>
      </w:r>
    </w:p>
    <w:p w14:paraId="79C0EC7F" w14:textId="77777777" w:rsidR="00D51A77" w:rsidRPr="00D51A77" w:rsidRDefault="00D51A77" w:rsidP="00453664">
      <w:pPr>
        <w:pStyle w:val="a"/>
      </w:pPr>
      <w:r w:rsidRPr="00D51A77">
        <w:t>забором воды из ручьев или подземных вод, имеющих гидравлическую связь с ручьями на производственные нужды.</w:t>
      </w:r>
    </w:p>
    <w:p w14:paraId="79C0EC80" w14:textId="77777777" w:rsidR="00D51A77" w:rsidRPr="00D51A77" w:rsidRDefault="00D51A77" w:rsidP="00453664">
      <w:pPr>
        <w:pStyle w:val="a"/>
      </w:pPr>
      <w:r w:rsidRPr="00D51A77">
        <w:t>возможным загрязнением руч. Кварцевый в результате поступления недостаточно очищенных вод из хвостохранилища;</w:t>
      </w:r>
    </w:p>
    <w:p w14:paraId="79C0EC81" w14:textId="77777777" w:rsidR="00D51A77" w:rsidRPr="00D51A77" w:rsidRDefault="00D51A77" w:rsidP="00453664">
      <w:pPr>
        <w:pStyle w:val="a"/>
      </w:pPr>
      <w:r w:rsidRPr="00D51A77">
        <w:t>возможным изменением термического режима руч. Кварцевый в результате поступления в него более теплой воды из хвостохранилища.</w:t>
      </w:r>
    </w:p>
    <w:p w14:paraId="79C0EC82" w14:textId="77777777" w:rsidR="00D51A77" w:rsidRPr="00D51A77" w:rsidRDefault="00D51A77" w:rsidP="00D51A77">
      <w:pPr>
        <w:rPr>
          <w:rFonts w:eastAsia="Calibri"/>
        </w:rPr>
      </w:pPr>
      <w:r w:rsidRPr="00D51A77">
        <w:rPr>
          <w:rFonts w:eastAsia="Calibri"/>
        </w:rPr>
        <w:t>По продолжительности воздействия вред, причиненный водным биоресурсам всеми этими факторами, является постоянным, по площади воздействия – локальным, по интенсивности – связанным с частичным снижением продуктивности донных биоценозов.</w:t>
      </w:r>
    </w:p>
    <w:p w14:paraId="79C0EC83" w14:textId="77777777" w:rsidR="00D51A77" w:rsidRPr="00D51A77" w:rsidRDefault="00D51A77" w:rsidP="00D51A77">
      <w:pPr>
        <w:pStyle w:val="30"/>
        <w:rPr>
          <w:rFonts w:eastAsia="Times New Roman"/>
        </w:rPr>
      </w:pPr>
      <w:bookmarkStart w:id="413" w:name="_Toc451388409"/>
      <w:r w:rsidRPr="00D51A77">
        <w:rPr>
          <w:rFonts w:eastAsia="Times New Roman"/>
        </w:rPr>
        <w:t>Перечень мероприятий, обеспечивающих допустимость воздействия</w:t>
      </w:r>
      <w:bookmarkEnd w:id="413"/>
    </w:p>
    <w:p w14:paraId="79C0EC84" w14:textId="77777777" w:rsidR="00D51A77" w:rsidRPr="00D51A77" w:rsidRDefault="00D51A77" w:rsidP="00F41700">
      <w:pPr>
        <w:pStyle w:val="a1"/>
        <w:numPr>
          <w:ilvl w:val="0"/>
          <w:numId w:val="31"/>
        </w:numPr>
      </w:pPr>
      <w:r w:rsidRPr="00D51A77">
        <w:t>Предотвращение гибели рыб на этапе строительства путем проведения основных этапов в сроки, согласованные с Охотским территориальным управлением Росрыболовства, вне периодов нереста и раннего развития молоди хариуса (июнь-август).</w:t>
      </w:r>
    </w:p>
    <w:p w14:paraId="79C0EC85" w14:textId="77777777" w:rsidR="00D51A77" w:rsidRPr="00D51A77" w:rsidRDefault="00D51A77" w:rsidP="00F41700">
      <w:pPr>
        <w:pStyle w:val="a1"/>
      </w:pPr>
      <w:r w:rsidRPr="00D51A77">
        <w:t>Предотвращение гибели рыб на стадии эксплуатации путем исключения сброса сточных вод в места нереста, зимовки и массовых скоплений водных и околоводных животных [17].</w:t>
      </w:r>
    </w:p>
    <w:p w14:paraId="79C0EC86" w14:textId="77777777" w:rsidR="00D51A77" w:rsidRPr="00D51A77" w:rsidRDefault="00D51A77" w:rsidP="00F41700">
      <w:pPr>
        <w:pStyle w:val="a1"/>
      </w:pPr>
      <w:r w:rsidRPr="00D51A77">
        <w:t>Снижение поступления повышенного количества загрязняющих веществ в водотоки в период строительства путем опережающего строительства водоотводных канав, осуществления основных этапов строительства в период наименьшего стока.</w:t>
      </w:r>
    </w:p>
    <w:p w14:paraId="79C0EC87" w14:textId="77777777" w:rsidR="00D51A77" w:rsidRPr="00D51A77" w:rsidRDefault="00D51A77" w:rsidP="00F41700">
      <w:pPr>
        <w:pStyle w:val="a1"/>
      </w:pPr>
      <w:r w:rsidRPr="00D51A77">
        <w:t>Предотвращение поступления загрязненных и (или) теплых стоков из хвостохранилища в период эксплуатации путем применения противофильтрационного экрана по дну чаши хвостохранилища и откосам дамб.</w:t>
      </w:r>
    </w:p>
    <w:p w14:paraId="79C0EC88" w14:textId="77777777" w:rsidR="00D51A77" w:rsidRPr="00D51A77" w:rsidRDefault="00D51A77" w:rsidP="00F41700">
      <w:pPr>
        <w:pStyle w:val="a1"/>
      </w:pPr>
      <w:r w:rsidRPr="00D51A77">
        <w:t>Снижение объема водозабора из поверхностных водных объектов путем максимального использования в технологическом цикле оборотной воды из хвостохранилища.</w:t>
      </w:r>
    </w:p>
    <w:p w14:paraId="79C0EC89" w14:textId="77777777" w:rsidR="00D51A77" w:rsidRPr="00905488" w:rsidRDefault="00D51A77" w:rsidP="00F41700">
      <w:pPr>
        <w:pStyle w:val="a1"/>
        <w:rPr>
          <w:lang w:val="x-none"/>
        </w:rPr>
      </w:pPr>
      <w:r w:rsidRPr="00D51A77">
        <w:t>Разработка плана действий по ликвидации возможных аварийных ситуаций, связанных с поступлением загрязняющих и/или опасных веществ и соединений в водные объекты.</w:t>
      </w:r>
    </w:p>
    <w:p w14:paraId="04CA630F" w14:textId="2E0055D3" w:rsidR="00905488" w:rsidRPr="00A06658" w:rsidRDefault="00905488" w:rsidP="00F41700">
      <w:pPr>
        <w:pStyle w:val="a1"/>
        <w:rPr>
          <w:lang w:val="x-none"/>
        </w:rPr>
      </w:pPr>
      <w:r>
        <w:t>Компенсации за нанесенный ущерб.</w:t>
      </w:r>
    </w:p>
    <w:p w14:paraId="79C0EC8A" w14:textId="77777777" w:rsidR="00D51A77" w:rsidRPr="00D51A77" w:rsidRDefault="00D51A77" w:rsidP="00D51A77">
      <w:pPr>
        <w:pStyle w:val="30"/>
        <w:rPr>
          <w:rFonts w:eastAsia="Times New Roman"/>
        </w:rPr>
      </w:pPr>
      <w:bookmarkStart w:id="414" w:name="_Toc450920386"/>
      <w:bookmarkStart w:id="415" w:name="_Toc451388410"/>
      <w:bookmarkEnd w:id="410"/>
      <w:r w:rsidRPr="00D51A77">
        <w:rPr>
          <w:rFonts w:eastAsia="Times New Roman"/>
        </w:rPr>
        <w:t xml:space="preserve">Сводная оценка воздействия на </w:t>
      </w:r>
      <w:bookmarkEnd w:id="414"/>
      <w:r w:rsidRPr="00D51A77">
        <w:rPr>
          <w:rFonts w:eastAsia="Times New Roman"/>
        </w:rPr>
        <w:t>водные биологические ресурсы</w:t>
      </w:r>
      <w:bookmarkEnd w:id="415"/>
    </w:p>
    <w:p w14:paraId="79C0EC8B" w14:textId="22244DF5" w:rsidR="00D51A77" w:rsidRDefault="00D51A77" w:rsidP="00D51A77">
      <w:pPr>
        <w:rPr>
          <w:rFonts w:eastAsia="Calibri"/>
        </w:rPr>
      </w:pPr>
      <w:r w:rsidRPr="00D51A77">
        <w:rPr>
          <w:rFonts w:eastAsia="Calibri"/>
        </w:rPr>
        <w:t>Сводная предварительная оценка воздействия намечаемой деятельности на водные биоресурсы представлена в таблице</w:t>
      </w:r>
      <w:r w:rsidR="00AD6872">
        <w:t xml:space="preserve"> 4.22</w:t>
      </w:r>
      <w:r w:rsidRPr="00D51A77">
        <w:rPr>
          <w:rFonts w:eastAsia="Calibri"/>
        </w:rPr>
        <w:t>.</w:t>
      </w:r>
    </w:p>
    <w:p w14:paraId="79C0EC8C" w14:textId="77777777" w:rsidR="00D51A77" w:rsidRDefault="00D51A77" w:rsidP="00D51A77">
      <w:pPr>
        <w:rPr>
          <w:rFonts w:eastAsia="Calibri"/>
        </w:rPr>
      </w:pPr>
    </w:p>
    <w:p w14:paraId="79C0EC8D" w14:textId="77777777" w:rsidR="00D51A77" w:rsidRDefault="00D51A77" w:rsidP="00D51A77">
      <w:pPr>
        <w:rPr>
          <w:rFonts w:eastAsia="Calibri"/>
        </w:rPr>
        <w:sectPr w:rsidR="00D51A77" w:rsidSect="009E48A0">
          <w:footerReference w:type="default" r:id="rId49"/>
          <w:pgSz w:w="11906" w:h="16838"/>
          <w:pgMar w:top="1134" w:right="851" w:bottom="1134" w:left="1134" w:header="340" w:footer="255" w:gutter="0"/>
          <w:cols w:space="708"/>
          <w:docGrid w:linePitch="360"/>
        </w:sectPr>
      </w:pPr>
    </w:p>
    <w:p w14:paraId="79C0EC8E" w14:textId="658FDFB4" w:rsidR="00D51A77" w:rsidRPr="00D51A77" w:rsidRDefault="00D51A77" w:rsidP="00F41700">
      <w:pPr>
        <w:pStyle w:val="af7"/>
        <w:rPr>
          <w:b/>
        </w:rPr>
      </w:pPr>
      <w:bookmarkStart w:id="416" w:name="_Ref428191023"/>
      <w:r w:rsidRPr="00D51A77">
        <w:lastRenderedPageBreak/>
        <w:t xml:space="preserve">Таблица </w:t>
      </w:r>
      <w:bookmarkEnd w:id="416"/>
      <w:r w:rsidR="00AD6872">
        <w:t>4.22</w:t>
      </w:r>
      <w:r w:rsidRPr="00D51A77">
        <w:t xml:space="preserve"> –</w:t>
      </w:r>
      <w:r w:rsidRPr="00F41700">
        <w:rPr>
          <w:rStyle w:val="af6"/>
        </w:rPr>
        <w:t>Оценка воздействия намечаемой деятельности на водные биоресурсы</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1559"/>
        <w:gridCol w:w="1842"/>
        <w:gridCol w:w="1559"/>
        <w:gridCol w:w="1559"/>
        <w:gridCol w:w="1432"/>
        <w:gridCol w:w="1821"/>
        <w:gridCol w:w="1420"/>
        <w:gridCol w:w="1565"/>
      </w:tblGrid>
      <w:tr w:rsidR="00D51A77" w:rsidRPr="00D51A77" w14:paraId="79C0EC98" w14:textId="77777777" w:rsidTr="00D51A77">
        <w:trPr>
          <w:cantSplit/>
          <w:trHeight w:val="647"/>
        </w:trPr>
        <w:tc>
          <w:tcPr>
            <w:tcW w:w="705" w:type="pct"/>
            <w:hideMark/>
          </w:tcPr>
          <w:p w14:paraId="79C0EC8F" w14:textId="77777777" w:rsidR="00D51A77" w:rsidRPr="00D51A77" w:rsidRDefault="00D51A77" w:rsidP="00F41700">
            <w:pPr>
              <w:pStyle w:val="92"/>
            </w:pPr>
            <w:r w:rsidRPr="00D51A77">
              <w:t>Основные источники и факторы воздействия</w:t>
            </w:r>
          </w:p>
        </w:tc>
        <w:tc>
          <w:tcPr>
            <w:tcW w:w="525" w:type="pct"/>
            <w:hideMark/>
          </w:tcPr>
          <w:p w14:paraId="79C0EC90" w14:textId="77777777" w:rsidR="00D51A77" w:rsidRPr="00D51A77" w:rsidRDefault="00D51A77" w:rsidP="00F41700">
            <w:pPr>
              <w:pStyle w:val="92"/>
            </w:pPr>
            <w:r w:rsidRPr="00D51A77">
              <w:t>Этап</w:t>
            </w:r>
          </w:p>
        </w:tc>
        <w:tc>
          <w:tcPr>
            <w:tcW w:w="620" w:type="pct"/>
            <w:hideMark/>
          </w:tcPr>
          <w:p w14:paraId="79C0EC91" w14:textId="77777777" w:rsidR="00D51A77" w:rsidRPr="00D51A77" w:rsidRDefault="00D51A77" w:rsidP="00F41700">
            <w:pPr>
              <w:pStyle w:val="92"/>
            </w:pPr>
            <w:r w:rsidRPr="00D51A77">
              <w:t>Участок</w:t>
            </w:r>
          </w:p>
        </w:tc>
        <w:tc>
          <w:tcPr>
            <w:tcW w:w="525" w:type="pct"/>
            <w:hideMark/>
          </w:tcPr>
          <w:p w14:paraId="79C0EC92" w14:textId="77777777" w:rsidR="00D51A77" w:rsidRPr="00D51A77" w:rsidRDefault="00D51A77" w:rsidP="00F41700">
            <w:pPr>
              <w:pStyle w:val="92"/>
            </w:pPr>
            <w:r w:rsidRPr="00D51A77">
              <w:t>Интенсивность воздействия</w:t>
            </w:r>
          </w:p>
        </w:tc>
        <w:tc>
          <w:tcPr>
            <w:tcW w:w="525" w:type="pct"/>
            <w:hideMark/>
          </w:tcPr>
          <w:p w14:paraId="79C0EC93" w14:textId="77777777" w:rsidR="00D51A77" w:rsidRPr="00D51A77" w:rsidRDefault="00D51A77" w:rsidP="00F41700">
            <w:pPr>
              <w:pStyle w:val="92"/>
            </w:pPr>
            <w:r w:rsidRPr="00D51A77">
              <w:t>Длительность</w:t>
            </w:r>
          </w:p>
        </w:tc>
        <w:tc>
          <w:tcPr>
            <w:tcW w:w="482" w:type="pct"/>
            <w:hideMark/>
          </w:tcPr>
          <w:p w14:paraId="79C0EC94" w14:textId="77777777" w:rsidR="00D51A77" w:rsidRPr="00D51A77" w:rsidRDefault="00D51A77" w:rsidP="00F41700">
            <w:pPr>
              <w:pStyle w:val="92"/>
            </w:pPr>
            <w:r w:rsidRPr="00D51A77">
              <w:t>Масштаб воздействия</w:t>
            </w:r>
          </w:p>
        </w:tc>
        <w:tc>
          <w:tcPr>
            <w:tcW w:w="613" w:type="pct"/>
            <w:hideMark/>
          </w:tcPr>
          <w:p w14:paraId="79C0EC95" w14:textId="77777777" w:rsidR="00D51A77" w:rsidRPr="00D51A77" w:rsidRDefault="00D51A77" w:rsidP="00F41700">
            <w:pPr>
              <w:pStyle w:val="92"/>
            </w:pPr>
            <w:r w:rsidRPr="00D51A77">
              <w:t>Вероятность возникновения неблагоприятных последствий</w:t>
            </w:r>
          </w:p>
        </w:tc>
        <w:tc>
          <w:tcPr>
            <w:tcW w:w="478" w:type="pct"/>
            <w:hideMark/>
          </w:tcPr>
          <w:p w14:paraId="79C0EC96" w14:textId="77777777" w:rsidR="00D51A77" w:rsidRPr="00D51A77" w:rsidRDefault="00D51A77" w:rsidP="00F41700">
            <w:pPr>
              <w:pStyle w:val="92"/>
            </w:pPr>
            <w:r w:rsidRPr="00D51A77">
              <w:t>Обратимость последствий</w:t>
            </w:r>
          </w:p>
        </w:tc>
        <w:tc>
          <w:tcPr>
            <w:tcW w:w="527" w:type="pct"/>
            <w:hideMark/>
          </w:tcPr>
          <w:p w14:paraId="79C0EC97" w14:textId="77777777" w:rsidR="00D51A77" w:rsidRPr="00D51A77" w:rsidRDefault="00D51A77" w:rsidP="00F41700">
            <w:pPr>
              <w:pStyle w:val="92"/>
            </w:pPr>
            <w:r w:rsidRPr="00D51A77">
              <w:t>Допустимость воздействия</w:t>
            </w:r>
          </w:p>
        </w:tc>
      </w:tr>
      <w:tr w:rsidR="00D51A77" w:rsidRPr="00D51A77" w14:paraId="79C0ECA2" w14:textId="77777777" w:rsidTr="00D51A77">
        <w:tc>
          <w:tcPr>
            <w:tcW w:w="705" w:type="pct"/>
            <w:hideMark/>
          </w:tcPr>
          <w:p w14:paraId="79C0EC99" w14:textId="77777777" w:rsidR="00D51A77" w:rsidRPr="00D51A77" w:rsidRDefault="00D51A77" w:rsidP="00F41700">
            <w:pPr>
              <w:pStyle w:val="91"/>
            </w:pPr>
            <w:r w:rsidRPr="00D51A77">
              <w:t>Изъятие участков руч. Кварцевый и Цветочный</w:t>
            </w:r>
          </w:p>
        </w:tc>
        <w:tc>
          <w:tcPr>
            <w:tcW w:w="525" w:type="pct"/>
            <w:hideMark/>
          </w:tcPr>
          <w:p w14:paraId="79C0EC9A" w14:textId="77777777" w:rsidR="00D51A77" w:rsidRPr="00D51A77" w:rsidRDefault="00D51A77" w:rsidP="00F41700">
            <w:pPr>
              <w:pStyle w:val="91"/>
            </w:pPr>
            <w:r w:rsidRPr="00D51A77">
              <w:t xml:space="preserve">Строительство и эксплуатация </w:t>
            </w:r>
          </w:p>
        </w:tc>
        <w:tc>
          <w:tcPr>
            <w:tcW w:w="620" w:type="pct"/>
            <w:hideMark/>
          </w:tcPr>
          <w:p w14:paraId="79C0EC9B" w14:textId="77777777" w:rsidR="00D51A77" w:rsidRPr="00D51A77" w:rsidRDefault="00D51A77" w:rsidP="00F41700">
            <w:pPr>
              <w:pStyle w:val="91"/>
            </w:pPr>
            <w:r w:rsidRPr="00D51A77">
              <w:t>Площадка хвостохранилища</w:t>
            </w:r>
          </w:p>
        </w:tc>
        <w:tc>
          <w:tcPr>
            <w:tcW w:w="525" w:type="pct"/>
            <w:hideMark/>
          </w:tcPr>
          <w:p w14:paraId="79C0EC9C" w14:textId="77777777" w:rsidR="00D51A77" w:rsidRPr="00D51A77" w:rsidRDefault="00D51A77" w:rsidP="00F41700">
            <w:pPr>
              <w:pStyle w:val="91"/>
            </w:pPr>
            <w:r w:rsidRPr="00D51A77">
              <w:t>Средняя</w:t>
            </w:r>
          </w:p>
        </w:tc>
        <w:tc>
          <w:tcPr>
            <w:tcW w:w="525" w:type="pct"/>
            <w:hideMark/>
          </w:tcPr>
          <w:p w14:paraId="79C0EC9D" w14:textId="77777777" w:rsidR="00D51A77" w:rsidRPr="00D51A77" w:rsidRDefault="00D51A77" w:rsidP="00F41700">
            <w:pPr>
              <w:pStyle w:val="91"/>
            </w:pPr>
            <w:r w:rsidRPr="00D51A77">
              <w:t>Постоянное</w:t>
            </w:r>
          </w:p>
        </w:tc>
        <w:tc>
          <w:tcPr>
            <w:tcW w:w="482" w:type="pct"/>
            <w:hideMark/>
          </w:tcPr>
          <w:p w14:paraId="79C0EC9E" w14:textId="77777777" w:rsidR="00D51A77" w:rsidRPr="00D51A77" w:rsidRDefault="00D51A77" w:rsidP="00F41700">
            <w:pPr>
              <w:pStyle w:val="91"/>
            </w:pPr>
            <w:r w:rsidRPr="00D51A77">
              <w:t>Локальный</w:t>
            </w:r>
          </w:p>
        </w:tc>
        <w:tc>
          <w:tcPr>
            <w:tcW w:w="613" w:type="pct"/>
            <w:hideMark/>
          </w:tcPr>
          <w:p w14:paraId="79C0EC9F" w14:textId="77777777" w:rsidR="00D51A77" w:rsidRPr="00D51A77" w:rsidRDefault="00D51A77" w:rsidP="00F41700">
            <w:pPr>
              <w:pStyle w:val="91"/>
            </w:pPr>
            <w:r w:rsidRPr="00D51A77">
              <w:t>Низкая</w:t>
            </w:r>
          </w:p>
        </w:tc>
        <w:tc>
          <w:tcPr>
            <w:tcW w:w="478" w:type="pct"/>
            <w:hideMark/>
          </w:tcPr>
          <w:p w14:paraId="79C0ECA0" w14:textId="77777777" w:rsidR="00D51A77" w:rsidRPr="00D51A77" w:rsidRDefault="00D51A77" w:rsidP="00F41700">
            <w:pPr>
              <w:pStyle w:val="91"/>
            </w:pPr>
            <w:r w:rsidRPr="00D51A77">
              <w:t>Необратимые последствия</w:t>
            </w:r>
          </w:p>
        </w:tc>
        <w:tc>
          <w:tcPr>
            <w:tcW w:w="527" w:type="pct"/>
            <w:hideMark/>
          </w:tcPr>
          <w:p w14:paraId="79C0ECA1" w14:textId="77777777" w:rsidR="00D51A77" w:rsidRPr="00D51A77" w:rsidRDefault="00D51A77" w:rsidP="00F41700">
            <w:pPr>
              <w:pStyle w:val="91"/>
            </w:pPr>
            <w:r w:rsidRPr="00D51A77">
              <w:t>Допустимо</w:t>
            </w:r>
          </w:p>
        </w:tc>
      </w:tr>
      <w:tr w:rsidR="00D51A77" w:rsidRPr="00D51A77" w14:paraId="79C0ECAC" w14:textId="77777777" w:rsidTr="00D51A77">
        <w:tc>
          <w:tcPr>
            <w:tcW w:w="705" w:type="pct"/>
          </w:tcPr>
          <w:p w14:paraId="79C0ECA3" w14:textId="77777777" w:rsidR="00D51A77" w:rsidRPr="00D51A77" w:rsidRDefault="00D51A77" w:rsidP="00F41700">
            <w:pPr>
              <w:pStyle w:val="91"/>
            </w:pPr>
            <w:r w:rsidRPr="00D51A77">
              <w:t>Снижение (перераспределение) естественного стока из-за изменения рельефа (дамбы, чаша хвостохранилища)</w:t>
            </w:r>
          </w:p>
        </w:tc>
        <w:tc>
          <w:tcPr>
            <w:tcW w:w="525" w:type="pct"/>
            <w:hideMark/>
          </w:tcPr>
          <w:p w14:paraId="79C0ECA4" w14:textId="77777777" w:rsidR="00D51A77" w:rsidRPr="00D51A77" w:rsidRDefault="00D51A77" w:rsidP="00F41700">
            <w:pPr>
              <w:pStyle w:val="91"/>
            </w:pPr>
            <w:r w:rsidRPr="00D51A77">
              <w:t>Строительство и эксплуатация</w:t>
            </w:r>
          </w:p>
        </w:tc>
        <w:tc>
          <w:tcPr>
            <w:tcW w:w="620" w:type="pct"/>
            <w:hideMark/>
          </w:tcPr>
          <w:p w14:paraId="79C0ECA5" w14:textId="77777777" w:rsidR="00D51A77" w:rsidRPr="00D51A77" w:rsidRDefault="00D51A77" w:rsidP="00F41700">
            <w:pPr>
              <w:pStyle w:val="91"/>
            </w:pPr>
            <w:r w:rsidRPr="00D51A77">
              <w:t>Водосборная площадь ручьев Кварцевый и Цветочный ниже хвостохранилища</w:t>
            </w:r>
          </w:p>
        </w:tc>
        <w:tc>
          <w:tcPr>
            <w:tcW w:w="525" w:type="pct"/>
            <w:hideMark/>
          </w:tcPr>
          <w:p w14:paraId="79C0ECA6" w14:textId="77777777" w:rsidR="00D51A77" w:rsidRPr="00D51A77" w:rsidRDefault="00D51A77" w:rsidP="00F41700">
            <w:pPr>
              <w:pStyle w:val="91"/>
            </w:pPr>
            <w:r w:rsidRPr="00D51A77">
              <w:t>Высокая</w:t>
            </w:r>
          </w:p>
        </w:tc>
        <w:tc>
          <w:tcPr>
            <w:tcW w:w="525" w:type="pct"/>
            <w:hideMark/>
          </w:tcPr>
          <w:p w14:paraId="79C0ECA7" w14:textId="77777777" w:rsidR="00D51A77" w:rsidRPr="00D51A77" w:rsidRDefault="00D51A77" w:rsidP="00F41700">
            <w:pPr>
              <w:pStyle w:val="91"/>
            </w:pPr>
            <w:r w:rsidRPr="00D51A77">
              <w:t>Постоянное</w:t>
            </w:r>
          </w:p>
        </w:tc>
        <w:tc>
          <w:tcPr>
            <w:tcW w:w="482" w:type="pct"/>
            <w:hideMark/>
          </w:tcPr>
          <w:p w14:paraId="79C0ECA8" w14:textId="77777777" w:rsidR="00D51A77" w:rsidRPr="00D51A77" w:rsidRDefault="00D51A77" w:rsidP="00F41700">
            <w:pPr>
              <w:pStyle w:val="91"/>
            </w:pPr>
            <w:r w:rsidRPr="00D51A77">
              <w:t>Локальный</w:t>
            </w:r>
          </w:p>
        </w:tc>
        <w:tc>
          <w:tcPr>
            <w:tcW w:w="613" w:type="pct"/>
            <w:hideMark/>
          </w:tcPr>
          <w:p w14:paraId="79C0ECA9" w14:textId="77777777" w:rsidR="00D51A77" w:rsidRPr="00D51A77" w:rsidRDefault="00D51A77" w:rsidP="00F41700">
            <w:pPr>
              <w:pStyle w:val="91"/>
            </w:pPr>
            <w:r w:rsidRPr="00D51A77">
              <w:t>Средняя</w:t>
            </w:r>
          </w:p>
        </w:tc>
        <w:tc>
          <w:tcPr>
            <w:tcW w:w="478" w:type="pct"/>
            <w:hideMark/>
          </w:tcPr>
          <w:p w14:paraId="79C0ECAA" w14:textId="77777777" w:rsidR="00D51A77" w:rsidRPr="00D51A77" w:rsidRDefault="00D51A77" w:rsidP="00F41700">
            <w:pPr>
              <w:pStyle w:val="91"/>
            </w:pPr>
            <w:r w:rsidRPr="00D51A77">
              <w:t xml:space="preserve">Необратимые последствия </w:t>
            </w:r>
          </w:p>
        </w:tc>
        <w:tc>
          <w:tcPr>
            <w:tcW w:w="527" w:type="pct"/>
            <w:hideMark/>
          </w:tcPr>
          <w:p w14:paraId="79C0ECAB" w14:textId="77777777" w:rsidR="00D51A77" w:rsidRPr="00D51A77" w:rsidRDefault="00D51A77" w:rsidP="00F41700">
            <w:pPr>
              <w:pStyle w:val="91"/>
            </w:pPr>
            <w:r w:rsidRPr="00D51A77">
              <w:t>Допустимо</w:t>
            </w:r>
          </w:p>
        </w:tc>
      </w:tr>
      <w:tr w:rsidR="00D51A77" w:rsidRPr="00D51A77" w14:paraId="79C0ECB6" w14:textId="77777777" w:rsidTr="00D51A77">
        <w:tc>
          <w:tcPr>
            <w:tcW w:w="705" w:type="pct"/>
          </w:tcPr>
          <w:p w14:paraId="79C0ECAD" w14:textId="77777777" w:rsidR="00D51A77" w:rsidRPr="00D51A77" w:rsidRDefault="00D51A77" w:rsidP="00F41700">
            <w:pPr>
              <w:pStyle w:val="91"/>
            </w:pPr>
            <w:r w:rsidRPr="00D51A77">
              <w:t>Поступление загрязняющих веществ с площадки строительства</w:t>
            </w:r>
          </w:p>
        </w:tc>
        <w:tc>
          <w:tcPr>
            <w:tcW w:w="525" w:type="pct"/>
          </w:tcPr>
          <w:p w14:paraId="79C0ECAE" w14:textId="77777777" w:rsidR="00D51A77" w:rsidRPr="00D51A77" w:rsidRDefault="00D51A77" w:rsidP="00F41700">
            <w:pPr>
              <w:pStyle w:val="91"/>
            </w:pPr>
            <w:r w:rsidRPr="00D51A77">
              <w:t>Строительство</w:t>
            </w:r>
          </w:p>
        </w:tc>
        <w:tc>
          <w:tcPr>
            <w:tcW w:w="620" w:type="pct"/>
          </w:tcPr>
          <w:p w14:paraId="79C0ECAF" w14:textId="77777777" w:rsidR="00D51A77" w:rsidRPr="00D51A77" w:rsidRDefault="00D51A77" w:rsidP="00F41700">
            <w:pPr>
              <w:pStyle w:val="91"/>
            </w:pPr>
            <w:r w:rsidRPr="00D51A77">
              <w:t xml:space="preserve">Руч. Цветочный, Кварцевый на площадке строительства </w:t>
            </w:r>
          </w:p>
        </w:tc>
        <w:tc>
          <w:tcPr>
            <w:tcW w:w="525" w:type="pct"/>
          </w:tcPr>
          <w:p w14:paraId="79C0ECB0" w14:textId="77777777" w:rsidR="00D51A77" w:rsidRPr="00D51A77" w:rsidRDefault="00D51A77" w:rsidP="00F41700">
            <w:pPr>
              <w:pStyle w:val="91"/>
            </w:pPr>
            <w:r w:rsidRPr="00D51A77">
              <w:t>Средняя</w:t>
            </w:r>
          </w:p>
        </w:tc>
        <w:tc>
          <w:tcPr>
            <w:tcW w:w="525" w:type="pct"/>
          </w:tcPr>
          <w:p w14:paraId="79C0ECB1" w14:textId="77777777" w:rsidR="00D51A77" w:rsidRPr="00D51A77" w:rsidRDefault="00D51A77" w:rsidP="00F41700">
            <w:pPr>
              <w:pStyle w:val="91"/>
            </w:pPr>
            <w:r w:rsidRPr="00D51A77">
              <w:t>Среднесрочное (менее 1 года)</w:t>
            </w:r>
          </w:p>
        </w:tc>
        <w:tc>
          <w:tcPr>
            <w:tcW w:w="482" w:type="pct"/>
          </w:tcPr>
          <w:p w14:paraId="79C0ECB2" w14:textId="77777777" w:rsidR="00D51A77" w:rsidRPr="00D51A77" w:rsidRDefault="00D51A77" w:rsidP="00F41700">
            <w:pPr>
              <w:pStyle w:val="91"/>
            </w:pPr>
            <w:r w:rsidRPr="00D51A77">
              <w:t>Локальный</w:t>
            </w:r>
          </w:p>
        </w:tc>
        <w:tc>
          <w:tcPr>
            <w:tcW w:w="613" w:type="pct"/>
          </w:tcPr>
          <w:p w14:paraId="79C0ECB3" w14:textId="77777777" w:rsidR="00D51A77" w:rsidRPr="00D51A77" w:rsidRDefault="00D51A77" w:rsidP="00F41700">
            <w:pPr>
              <w:pStyle w:val="91"/>
            </w:pPr>
            <w:r w:rsidRPr="00D51A77">
              <w:t>Средняя</w:t>
            </w:r>
          </w:p>
        </w:tc>
        <w:tc>
          <w:tcPr>
            <w:tcW w:w="478" w:type="pct"/>
          </w:tcPr>
          <w:p w14:paraId="79C0ECB4" w14:textId="77777777" w:rsidR="00D51A77" w:rsidRPr="00D51A77" w:rsidRDefault="00D51A77" w:rsidP="00F41700">
            <w:pPr>
              <w:pStyle w:val="91"/>
            </w:pPr>
            <w:r w:rsidRPr="00D51A77">
              <w:t>Обратимые последствия</w:t>
            </w:r>
          </w:p>
        </w:tc>
        <w:tc>
          <w:tcPr>
            <w:tcW w:w="527" w:type="pct"/>
          </w:tcPr>
          <w:p w14:paraId="79C0ECB5" w14:textId="77777777" w:rsidR="00D51A77" w:rsidRPr="00D51A77" w:rsidRDefault="00D51A77" w:rsidP="00F41700">
            <w:pPr>
              <w:pStyle w:val="91"/>
            </w:pPr>
            <w:r w:rsidRPr="00D51A77">
              <w:t>Допустимое</w:t>
            </w:r>
          </w:p>
        </w:tc>
      </w:tr>
      <w:tr w:rsidR="00D51A77" w:rsidRPr="00D51A77" w14:paraId="79C0ECC0" w14:textId="77777777" w:rsidTr="00D51A77">
        <w:tc>
          <w:tcPr>
            <w:tcW w:w="705" w:type="pct"/>
          </w:tcPr>
          <w:p w14:paraId="79C0ECB7" w14:textId="77777777" w:rsidR="00D51A77" w:rsidRPr="00D51A77" w:rsidRDefault="00D51A77" w:rsidP="00F41700">
            <w:pPr>
              <w:pStyle w:val="91"/>
            </w:pPr>
            <w:r w:rsidRPr="00D51A77">
              <w:t>Поступление загрязняющих веществ с площадки строительства</w:t>
            </w:r>
          </w:p>
        </w:tc>
        <w:tc>
          <w:tcPr>
            <w:tcW w:w="525" w:type="pct"/>
          </w:tcPr>
          <w:p w14:paraId="79C0ECB8" w14:textId="77777777" w:rsidR="00D51A77" w:rsidRPr="00D51A77" w:rsidRDefault="00D51A77" w:rsidP="00F41700">
            <w:pPr>
              <w:pStyle w:val="91"/>
            </w:pPr>
            <w:r w:rsidRPr="00D51A77">
              <w:t>Строительство</w:t>
            </w:r>
          </w:p>
        </w:tc>
        <w:tc>
          <w:tcPr>
            <w:tcW w:w="620" w:type="pct"/>
          </w:tcPr>
          <w:p w14:paraId="79C0ECB9" w14:textId="77777777" w:rsidR="00D51A77" w:rsidRPr="00D51A77" w:rsidRDefault="00D51A77" w:rsidP="00F41700">
            <w:pPr>
              <w:pStyle w:val="91"/>
            </w:pPr>
            <w:r w:rsidRPr="00D51A77">
              <w:t xml:space="preserve">Колымское водохранилище </w:t>
            </w:r>
          </w:p>
        </w:tc>
        <w:tc>
          <w:tcPr>
            <w:tcW w:w="525" w:type="pct"/>
          </w:tcPr>
          <w:p w14:paraId="79C0ECBA" w14:textId="77777777" w:rsidR="00D51A77" w:rsidRPr="00D51A77" w:rsidRDefault="00D51A77" w:rsidP="00F41700">
            <w:pPr>
              <w:pStyle w:val="91"/>
            </w:pPr>
            <w:r w:rsidRPr="00D51A77">
              <w:t>Низкая</w:t>
            </w:r>
          </w:p>
        </w:tc>
        <w:tc>
          <w:tcPr>
            <w:tcW w:w="525" w:type="pct"/>
          </w:tcPr>
          <w:p w14:paraId="79C0ECBB" w14:textId="77777777" w:rsidR="00D51A77" w:rsidRPr="00D51A77" w:rsidRDefault="00D51A77" w:rsidP="00F41700">
            <w:pPr>
              <w:pStyle w:val="91"/>
            </w:pPr>
            <w:r w:rsidRPr="00D51A77">
              <w:t>Среднесрочное (менее 1 года)</w:t>
            </w:r>
          </w:p>
        </w:tc>
        <w:tc>
          <w:tcPr>
            <w:tcW w:w="482" w:type="pct"/>
          </w:tcPr>
          <w:p w14:paraId="79C0ECBC" w14:textId="77777777" w:rsidR="00D51A77" w:rsidRPr="00D51A77" w:rsidRDefault="00D51A77" w:rsidP="00F41700">
            <w:pPr>
              <w:pStyle w:val="91"/>
            </w:pPr>
            <w:r w:rsidRPr="00D51A77">
              <w:t>Локальный</w:t>
            </w:r>
          </w:p>
        </w:tc>
        <w:tc>
          <w:tcPr>
            <w:tcW w:w="613" w:type="pct"/>
          </w:tcPr>
          <w:p w14:paraId="79C0ECBD" w14:textId="77777777" w:rsidR="00D51A77" w:rsidRPr="00D51A77" w:rsidRDefault="00D51A77" w:rsidP="00F41700">
            <w:pPr>
              <w:pStyle w:val="91"/>
            </w:pPr>
            <w:r w:rsidRPr="00D51A77">
              <w:t>Низкая</w:t>
            </w:r>
          </w:p>
        </w:tc>
        <w:tc>
          <w:tcPr>
            <w:tcW w:w="478" w:type="pct"/>
          </w:tcPr>
          <w:p w14:paraId="79C0ECBE" w14:textId="77777777" w:rsidR="00D51A77" w:rsidRPr="00D51A77" w:rsidRDefault="00D51A77" w:rsidP="00F41700">
            <w:pPr>
              <w:pStyle w:val="91"/>
            </w:pPr>
            <w:r w:rsidRPr="00D51A77">
              <w:t>Обратимые последствия</w:t>
            </w:r>
          </w:p>
        </w:tc>
        <w:tc>
          <w:tcPr>
            <w:tcW w:w="527" w:type="pct"/>
          </w:tcPr>
          <w:p w14:paraId="79C0ECBF" w14:textId="77777777" w:rsidR="00D51A77" w:rsidRPr="00D51A77" w:rsidRDefault="00D51A77" w:rsidP="00F41700">
            <w:pPr>
              <w:pStyle w:val="91"/>
            </w:pPr>
            <w:r w:rsidRPr="00D51A77">
              <w:t>Допустимое</w:t>
            </w:r>
          </w:p>
        </w:tc>
      </w:tr>
      <w:tr w:rsidR="00D51A77" w:rsidRPr="00D51A77" w14:paraId="79C0ECCA" w14:textId="77777777" w:rsidTr="00D51A77">
        <w:tc>
          <w:tcPr>
            <w:tcW w:w="705" w:type="pct"/>
          </w:tcPr>
          <w:p w14:paraId="79C0ECC1" w14:textId="77777777" w:rsidR="00D51A77" w:rsidRPr="00D51A77" w:rsidRDefault="00D51A77" w:rsidP="00F41700">
            <w:pPr>
              <w:pStyle w:val="91"/>
            </w:pPr>
            <w:r w:rsidRPr="00D51A77">
              <w:t>Поступление загрязняющих веществ с дренажными водами из хвостохранилища и из руслоотвода руч. Цветочный</w:t>
            </w:r>
          </w:p>
        </w:tc>
        <w:tc>
          <w:tcPr>
            <w:tcW w:w="525" w:type="pct"/>
          </w:tcPr>
          <w:p w14:paraId="79C0ECC2" w14:textId="77777777" w:rsidR="00D51A77" w:rsidRPr="00D51A77" w:rsidRDefault="00D51A77" w:rsidP="00F41700">
            <w:pPr>
              <w:pStyle w:val="91"/>
            </w:pPr>
            <w:r w:rsidRPr="00D51A77">
              <w:t>Эксплуатация</w:t>
            </w:r>
          </w:p>
        </w:tc>
        <w:tc>
          <w:tcPr>
            <w:tcW w:w="620" w:type="pct"/>
          </w:tcPr>
          <w:p w14:paraId="79C0ECC3" w14:textId="77777777" w:rsidR="00D51A77" w:rsidRPr="00D51A77" w:rsidRDefault="00D51A77" w:rsidP="00F41700">
            <w:pPr>
              <w:pStyle w:val="91"/>
            </w:pPr>
            <w:r w:rsidRPr="00D51A77">
              <w:t>Руч. Кварцевый ниже хвостохранилища</w:t>
            </w:r>
          </w:p>
        </w:tc>
        <w:tc>
          <w:tcPr>
            <w:tcW w:w="525" w:type="pct"/>
          </w:tcPr>
          <w:p w14:paraId="79C0ECC4" w14:textId="77777777" w:rsidR="00D51A77" w:rsidRPr="00D51A77" w:rsidRDefault="00D51A77" w:rsidP="00F41700">
            <w:pPr>
              <w:pStyle w:val="91"/>
            </w:pPr>
            <w:r w:rsidRPr="00D51A77">
              <w:t>Низкая</w:t>
            </w:r>
          </w:p>
        </w:tc>
        <w:tc>
          <w:tcPr>
            <w:tcW w:w="525" w:type="pct"/>
          </w:tcPr>
          <w:p w14:paraId="79C0ECC5" w14:textId="77777777" w:rsidR="00D51A77" w:rsidRPr="00D51A77" w:rsidRDefault="00D51A77" w:rsidP="00F41700">
            <w:pPr>
              <w:pStyle w:val="91"/>
            </w:pPr>
            <w:r w:rsidRPr="00D51A77">
              <w:t>Постоянное</w:t>
            </w:r>
          </w:p>
        </w:tc>
        <w:tc>
          <w:tcPr>
            <w:tcW w:w="482" w:type="pct"/>
          </w:tcPr>
          <w:p w14:paraId="79C0ECC6" w14:textId="77777777" w:rsidR="00D51A77" w:rsidRPr="00D51A77" w:rsidRDefault="00D51A77" w:rsidP="00F41700">
            <w:pPr>
              <w:pStyle w:val="91"/>
            </w:pPr>
            <w:r w:rsidRPr="00D51A77">
              <w:t>Локальный</w:t>
            </w:r>
          </w:p>
        </w:tc>
        <w:tc>
          <w:tcPr>
            <w:tcW w:w="613" w:type="pct"/>
          </w:tcPr>
          <w:p w14:paraId="79C0ECC7" w14:textId="77777777" w:rsidR="00D51A77" w:rsidRPr="00D51A77" w:rsidRDefault="00D51A77" w:rsidP="00F41700">
            <w:pPr>
              <w:pStyle w:val="91"/>
            </w:pPr>
            <w:r w:rsidRPr="00D51A77">
              <w:t>Низкая</w:t>
            </w:r>
          </w:p>
        </w:tc>
        <w:tc>
          <w:tcPr>
            <w:tcW w:w="478" w:type="pct"/>
          </w:tcPr>
          <w:p w14:paraId="79C0ECC8" w14:textId="77777777" w:rsidR="00D51A77" w:rsidRPr="00D51A77" w:rsidRDefault="00D51A77" w:rsidP="00F41700">
            <w:pPr>
              <w:pStyle w:val="91"/>
            </w:pPr>
            <w:r w:rsidRPr="00D51A77">
              <w:t>Обратимые последствия</w:t>
            </w:r>
          </w:p>
        </w:tc>
        <w:tc>
          <w:tcPr>
            <w:tcW w:w="527" w:type="pct"/>
          </w:tcPr>
          <w:p w14:paraId="79C0ECC9" w14:textId="77777777" w:rsidR="00D51A77" w:rsidRPr="00D51A77" w:rsidRDefault="00D51A77" w:rsidP="00F41700">
            <w:pPr>
              <w:pStyle w:val="91"/>
            </w:pPr>
            <w:r w:rsidRPr="00D51A77">
              <w:t>Допустимое</w:t>
            </w:r>
          </w:p>
        </w:tc>
      </w:tr>
      <w:tr w:rsidR="00D51A77" w:rsidRPr="00D51A77" w14:paraId="79C0ECD4" w14:textId="77777777" w:rsidTr="00D51A77">
        <w:tc>
          <w:tcPr>
            <w:tcW w:w="705" w:type="pct"/>
          </w:tcPr>
          <w:p w14:paraId="79C0ECCB" w14:textId="77777777" w:rsidR="00D51A77" w:rsidRPr="00D51A77" w:rsidRDefault="00D51A77" w:rsidP="00F41700">
            <w:pPr>
              <w:pStyle w:val="91"/>
            </w:pPr>
            <w:r w:rsidRPr="00D51A77">
              <w:t>Забор воды из поверхностных  источников</w:t>
            </w:r>
          </w:p>
        </w:tc>
        <w:tc>
          <w:tcPr>
            <w:tcW w:w="525" w:type="pct"/>
          </w:tcPr>
          <w:p w14:paraId="79C0ECCC" w14:textId="77777777" w:rsidR="00D51A77" w:rsidRPr="00D51A77" w:rsidRDefault="00D51A77" w:rsidP="00F41700">
            <w:pPr>
              <w:pStyle w:val="91"/>
            </w:pPr>
            <w:r w:rsidRPr="00D51A77">
              <w:t>Строительство и эксплуатация</w:t>
            </w:r>
          </w:p>
        </w:tc>
        <w:tc>
          <w:tcPr>
            <w:tcW w:w="620" w:type="pct"/>
          </w:tcPr>
          <w:p w14:paraId="79C0ECCD" w14:textId="77777777" w:rsidR="00D51A77" w:rsidRPr="00D51A77" w:rsidRDefault="00D51A77" w:rsidP="00F41700">
            <w:pPr>
              <w:pStyle w:val="91"/>
            </w:pPr>
            <w:r w:rsidRPr="00D51A77">
              <w:t>Не определено</w:t>
            </w:r>
          </w:p>
        </w:tc>
        <w:tc>
          <w:tcPr>
            <w:tcW w:w="525" w:type="pct"/>
          </w:tcPr>
          <w:p w14:paraId="79C0ECCE" w14:textId="77777777" w:rsidR="00D51A77" w:rsidRPr="00D51A77" w:rsidRDefault="00D51A77" w:rsidP="00F41700">
            <w:pPr>
              <w:pStyle w:val="91"/>
            </w:pPr>
            <w:r w:rsidRPr="00D51A77">
              <w:t>Низкая</w:t>
            </w:r>
          </w:p>
        </w:tc>
        <w:tc>
          <w:tcPr>
            <w:tcW w:w="525" w:type="pct"/>
          </w:tcPr>
          <w:p w14:paraId="79C0ECCF" w14:textId="77777777" w:rsidR="00D51A77" w:rsidRPr="00D51A77" w:rsidRDefault="00D51A77" w:rsidP="00F41700">
            <w:pPr>
              <w:pStyle w:val="91"/>
            </w:pPr>
            <w:r w:rsidRPr="00D51A77">
              <w:t>Постоянное</w:t>
            </w:r>
          </w:p>
        </w:tc>
        <w:tc>
          <w:tcPr>
            <w:tcW w:w="482" w:type="pct"/>
          </w:tcPr>
          <w:p w14:paraId="79C0ECD0" w14:textId="77777777" w:rsidR="00D51A77" w:rsidRPr="00D51A77" w:rsidRDefault="00D51A77" w:rsidP="00F41700">
            <w:pPr>
              <w:pStyle w:val="91"/>
            </w:pPr>
            <w:r w:rsidRPr="00D51A77">
              <w:t>Локальный</w:t>
            </w:r>
          </w:p>
        </w:tc>
        <w:tc>
          <w:tcPr>
            <w:tcW w:w="613" w:type="pct"/>
          </w:tcPr>
          <w:p w14:paraId="79C0ECD1" w14:textId="77777777" w:rsidR="00D51A77" w:rsidRPr="00D51A77" w:rsidRDefault="00D51A77" w:rsidP="00F41700">
            <w:pPr>
              <w:pStyle w:val="91"/>
            </w:pPr>
            <w:r w:rsidRPr="00D51A77">
              <w:t>Низкая</w:t>
            </w:r>
          </w:p>
        </w:tc>
        <w:tc>
          <w:tcPr>
            <w:tcW w:w="478" w:type="pct"/>
          </w:tcPr>
          <w:p w14:paraId="79C0ECD2" w14:textId="77777777" w:rsidR="00D51A77" w:rsidRPr="00D51A77" w:rsidRDefault="00D51A77" w:rsidP="00F41700">
            <w:pPr>
              <w:pStyle w:val="91"/>
            </w:pPr>
            <w:r w:rsidRPr="00D51A77">
              <w:t>Обратимые последствия</w:t>
            </w:r>
          </w:p>
        </w:tc>
        <w:tc>
          <w:tcPr>
            <w:tcW w:w="527" w:type="pct"/>
          </w:tcPr>
          <w:p w14:paraId="79C0ECD3" w14:textId="77777777" w:rsidR="00D51A77" w:rsidRPr="00D51A77" w:rsidRDefault="00D51A77" w:rsidP="00F41700">
            <w:pPr>
              <w:pStyle w:val="91"/>
            </w:pPr>
            <w:r w:rsidRPr="00D51A77">
              <w:t>Допустимое</w:t>
            </w:r>
          </w:p>
        </w:tc>
      </w:tr>
      <w:tr w:rsidR="00D51A77" w:rsidRPr="00D51A77" w14:paraId="79C0ECDE" w14:textId="77777777" w:rsidTr="00D51A77">
        <w:tc>
          <w:tcPr>
            <w:tcW w:w="705" w:type="pct"/>
          </w:tcPr>
          <w:p w14:paraId="79C0ECD5" w14:textId="77777777" w:rsidR="00D51A77" w:rsidRPr="00D51A77" w:rsidRDefault="00D51A77" w:rsidP="00F41700">
            <w:pPr>
              <w:pStyle w:val="91"/>
            </w:pPr>
            <w:r w:rsidRPr="00D51A77">
              <w:t>Поступление дренажных вод повышенной температуры</w:t>
            </w:r>
          </w:p>
        </w:tc>
        <w:tc>
          <w:tcPr>
            <w:tcW w:w="525" w:type="pct"/>
          </w:tcPr>
          <w:p w14:paraId="79C0ECD6" w14:textId="77777777" w:rsidR="00D51A77" w:rsidRPr="00D51A77" w:rsidRDefault="00D51A77" w:rsidP="00F41700">
            <w:pPr>
              <w:pStyle w:val="91"/>
            </w:pPr>
            <w:r w:rsidRPr="00D51A77">
              <w:t>Эксплуатация</w:t>
            </w:r>
          </w:p>
        </w:tc>
        <w:tc>
          <w:tcPr>
            <w:tcW w:w="620" w:type="pct"/>
          </w:tcPr>
          <w:p w14:paraId="79C0ECD7" w14:textId="77777777" w:rsidR="00D51A77" w:rsidRPr="00D51A77" w:rsidRDefault="00D51A77" w:rsidP="00F41700">
            <w:pPr>
              <w:pStyle w:val="91"/>
            </w:pPr>
            <w:r w:rsidRPr="00D51A77">
              <w:t>Руч. Кварцевый ниже хвостохранилища</w:t>
            </w:r>
          </w:p>
        </w:tc>
        <w:tc>
          <w:tcPr>
            <w:tcW w:w="525" w:type="pct"/>
          </w:tcPr>
          <w:p w14:paraId="79C0ECD8" w14:textId="77777777" w:rsidR="00D51A77" w:rsidRPr="00D51A77" w:rsidRDefault="00D51A77" w:rsidP="00F41700">
            <w:pPr>
              <w:pStyle w:val="91"/>
            </w:pPr>
            <w:r w:rsidRPr="00D51A77">
              <w:t>Низкая</w:t>
            </w:r>
          </w:p>
        </w:tc>
        <w:tc>
          <w:tcPr>
            <w:tcW w:w="525" w:type="pct"/>
          </w:tcPr>
          <w:p w14:paraId="79C0ECD9" w14:textId="77777777" w:rsidR="00D51A77" w:rsidRPr="00D51A77" w:rsidRDefault="00D51A77" w:rsidP="00F41700">
            <w:pPr>
              <w:pStyle w:val="91"/>
            </w:pPr>
            <w:r w:rsidRPr="00D51A77">
              <w:t>Постоянное</w:t>
            </w:r>
          </w:p>
        </w:tc>
        <w:tc>
          <w:tcPr>
            <w:tcW w:w="482" w:type="pct"/>
          </w:tcPr>
          <w:p w14:paraId="79C0ECDA" w14:textId="77777777" w:rsidR="00D51A77" w:rsidRPr="00D51A77" w:rsidRDefault="00D51A77" w:rsidP="00F41700">
            <w:pPr>
              <w:pStyle w:val="91"/>
            </w:pPr>
            <w:r w:rsidRPr="00D51A77">
              <w:t>Локальный</w:t>
            </w:r>
          </w:p>
        </w:tc>
        <w:tc>
          <w:tcPr>
            <w:tcW w:w="613" w:type="pct"/>
          </w:tcPr>
          <w:p w14:paraId="79C0ECDB" w14:textId="77777777" w:rsidR="00D51A77" w:rsidRPr="00D51A77" w:rsidRDefault="00D51A77" w:rsidP="00F41700">
            <w:pPr>
              <w:pStyle w:val="91"/>
            </w:pPr>
            <w:r w:rsidRPr="00D51A77">
              <w:t>Крайне низкая</w:t>
            </w:r>
          </w:p>
        </w:tc>
        <w:tc>
          <w:tcPr>
            <w:tcW w:w="478" w:type="pct"/>
          </w:tcPr>
          <w:p w14:paraId="79C0ECDC" w14:textId="77777777" w:rsidR="00D51A77" w:rsidRPr="00D51A77" w:rsidRDefault="00D51A77" w:rsidP="00F41700">
            <w:pPr>
              <w:pStyle w:val="91"/>
            </w:pPr>
            <w:r w:rsidRPr="00D51A77">
              <w:t>Обратимые последствия</w:t>
            </w:r>
          </w:p>
        </w:tc>
        <w:tc>
          <w:tcPr>
            <w:tcW w:w="527" w:type="pct"/>
          </w:tcPr>
          <w:p w14:paraId="79C0ECDD" w14:textId="77777777" w:rsidR="00D51A77" w:rsidRPr="00D51A77" w:rsidRDefault="00D51A77" w:rsidP="00F41700">
            <w:pPr>
              <w:pStyle w:val="91"/>
            </w:pPr>
            <w:r w:rsidRPr="00D51A77">
              <w:t>Допустимое</w:t>
            </w:r>
          </w:p>
        </w:tc>
      </w:tr>
    </w:tbl>
    <w:p w14:paraId="79C0ECDF" w14:textId="77777777" w:rsidR="00D51A77" w:rsidRDefault="00D51A77" w:rsidP="00D51A77">
      <w:pPr>
        <w:rPr>
          <w:rFonts w:eastAsia="Calibri"/>
        </w:rPr>
      </w:pPr>
    </w:p>
    <w:p w14:paraId="79C0ECE0" w14:textId="77777777" w:rsidR="00D51A77" w:rsidRDefault="00D51A77" w:rsidP="00D51A77">
      <w:pPr>
        <w:rPr>
          <w:rFonts w:eastAsia="Calibri"/>
        </w:rPr>
      </w:pPr>
    </w:p>
    <w:p w14:paraId="79C0ECE1" w14:textId="77777777" w:rsidR="00D51A77" w:rsidRDefault="00D51A77" w:rsidP="00D51A77">
      <w:pPr>
        <w:rPr>
          <w:rFonts w:eastAsia="Calibri"/>
        </w:rPr>
        <w:sectPr w:rsidR="00D51A77" w:rsidSect="009E48A0">
          <w:pgSz w:w="16838" w:h="11906" w:orient="landscape"/>
          <w:pgMar w:top="1134" w:right="1134" w:bottom="851" w:left="1134" w:header="340" w:footer="255" w:gutter="0"/>
          <w:cols w:space="708"/>
          <w:docGrid w:linePitch="360"/>
        </w:sectPr>
      </w:pPr>
    </w:p>
    <w:p w14:paraId="79C0ECE2" w14:textId="77777777" w:rsidR="005B733C" w:rsidRPr="005B733C" w:rsidRDefault="005B733C" w:rsidP="005B733C">
      <w:pPr>
        <w:pStyle w:val="30"/>
        <w:rPr>
          <w:rFonts w:eastAsia="Times New Roman"/>
        </w:rPr>
      </w:pPr>
      <w:bookmarkStart w:id="417" w:name="_Toc450920387"/>
      <w:bookmarkStart w:id="418" w:name="_Toc451388411"/>
      <w:r w:rsidRPr="005B733C">
        <w:rPr>
          <w:rFonts w:eastAsia="Times New Roman"/>
        </w:rPr>
        <w:lastRenderedPageBreak/>
        <w:t>Сохраняющиеся неопределенности проведенной оценки</w:t>
      </w:r>
      <w:bookmarkEnd w:id="417"/>
      <w:bookmarkEnd w:id="418"/>
    </w:p>
    <w:p w14:paraId="79C0ECE3" w14:textId="77777777" w:rsidR="005B733C" w:rsidRPr="005B733C" w:rsidRDefault="005B733C" w:rsidP="00F41700">
      <w:pPr>
        <w:pStyle w:val="a1"/>
        <w:numPr>
          <w:ilvl w:val="0"/>
          <w:numId w:val="32"/>
        </w:numPr>
      </w:pPr>
      <w:r w:rsidRPr="005B733C">
        <w:t xml:space="preserve">Отсутствие окончательных проектных данных о характеристиках </w:t>
      </w:r>
      <w:r w:rsidR="00C3025C">
        <w:t>руслоотводного канала</w:t>
      </w:r>
      <w:r w:rsidRPr="005B733C">
        <w:t xml:space="preserve"> на руч. Кварцевый (длина, материал, диаметр, наличие защитного оголовка).</w:t>
      </w:r>
    </w:p>
    <w:p w14:paraId="79C0ECE5" w14:textId="77777777" w:rsidR="005B733C" w:rsidRPr="005B733C" w:rsidRDefault="005B733C" w:rsidP="00F41700">
      <w:pPr>
        <w:pStyle w:val="a1"/>
      </w:pPr>
      <w:r w:rsidRPr="005B733C">
        <w:t>Отсутствие проектных решений по предотвращению и ликвидации аварийных ситуаций, способных оказать воздействие на водные биоресурсы.</w:t>
      </w:r>
    </w:p>
    <w:p w14:paraId="79C0ECE6" w14:textId="77777777" w:rsidR="005B733C" w:rsidRPr="005B733C" w:rsidRDefault="005B733C" w:rsidP="005B733C">
      <w:pPr>
        <w:rPr>
          <w:rFonts w:eastAsia="Calibri"/>
          <w:b/>
          <w:u w:val="single"/>
        </w:rPr>
      </w:pPr>
      <w:r w:rsidRPr="005B733C">
        <w:rPr>
          <w:rFonts w:eastAsia="Calibri"/>
          <w:b/>
          <w:u w:val="single"/>
        </w:rPr>
        <w:t>Выводы:</w:t>
      </w:r>
    </w:p>
    <w:p w14:paraId="79C0ECE7" w14:textId="77777777" w:rsidR="005B733C" w:rsidRPr="005B733C" w:rsidRDefault="005B733C" w:rsidP="00F41700">
      <w:pPr>
        <w:pStyle w:val="a1"/>
        <w:numPr>
          <w:ilvl w:val="0"/>
          <w:numId w:val="33"/>
        </w:numPr>
      </w:pPr>
      <w:r w:rsidRPr="005B733C">
        <w:t>Водными объектами рыбохозяйственного значения, на которые будет оказано непосредственное воздействие при строительстве хвостохранилища, являются ручьи Кварцевый и Цветочный, объектом опосредованного воздействия, возможно, является участок Колымского водохранилища, примыкающий к устью руч. Кварцевый.</w:t>
      </w:r>
    </w:p>
    <w:p w14:paraId="79C0ECE8" w14:textId="77777777" w:rsidR="005B733C" w:rsidRPr="005B733C" w:rsidRDefault="005B733C" w:rsidP="00F41700">
      <w:pPr>
        <w:pStyle w:val="a1"/>
      </w:pPr>
      <w:r w:rsidRPr="005B733C">
        <w:t>По проведенной оценке хвостохранилище окажет воздействие на водные биоресурсы руч. Кварцевый и Цветочный как на стадии строительства, так и на стадии эксплуатации.</w:t>
      </w:r>
    </w:p>
    <w:p w14:paraId="79C0ECE9" w14:textId="77777777" w:rsidR="005B733C" w:rsidRPr="005B733C" w:rsidRDefault="005B733C" w:rsidP="00F41700">
      <w:pPr>
        <w:pStyle w:val="a1"/>
      </w:pPr>
      <w:r w:rsidRPr="005B733C">
        <w:t>Большинство действующих факторов окажут косвенное локальное воздействие средней или низкой интенсивности, но высокой продолжительности (долговременное или постоянное), предварительно общее воздействие на водные биоресурсы оценивается как допустимое.</w:t>
      </w:r>
    </w:p>
    <w:p w14:paraId="79C0ECEA" w14:textId="77777777" w:rsidR="005B733C" w:rsidRPr="005B733C" w:rsidRDefault="005B733C" w:rsidP="005B733C">
      <w:pPr>
        <w:rPr>
          <w:rFonts w:eastAsia="Calibri"/>
          <w:b/>
          <w:u w:val="single"/>
        </w:rPr>
      </w:pPr>
      <w:r w:rsidRPr="005B733C">
        <w:rPr>
          <w:rFonts w:eastAsia="Calibri"/>
          <w:b/>
          <w:u w:val="single"/>
        </w:rPr>
        <w:t>Список использованной литературы:</w:t>
      </w:r>
    </w:p>
    <w:p w14:paraId="79C0ECEB" w14:textId="77777777" w:rsidR="005B733C" w:rsidRPr="005B733C" w:rsidRDefault="005B733C" w:rsidP="00F41700">
      <w:pPr>
        <w:pStyle w:val="a1"/>
        <w:numPr>
          <w:ilvl w:val="0"/>
          <w:numId w:val="34"/>
        </w:numPr>
      </w:pPr>
      <w:r w:rsidRPr="005B733C">
        <w:t xml:space="preserve">База данных Биодат [электронный ресурс http://www.biodat.ru] </w:t>
      </w:r>
    </w:p>
    <w:p w14:paraId="79C0ECEC" w14:textId="77777777" w:rsidR="005B733C" w:rsidRPr="005B733C" w:rsidRDefault="005B733C" w:rsidP="00F41700">
      <w:pPr>
        <w:pStyle w:val="a1"/>
      </w:pPr>
      <w:r w:rsidRPr="005B733C">
        <w:t>Водный кодекс Российской Федерации. // Федеральный закон от 03.06.2006 № 74-ФЗ.</w:t>
      </w:r>
    </w:p>
    <w:p w14:paraId="79C0ECED" w14:textId="77777777" w:rsidR="005B733C" w:rsidRPr="005B733C" w:rsidRDefault="005B733C" w:rsidP="00F41700">
      <w:pPr>
        <w:pStyle w:val="a1"/>
      </w:pPr>
      <w:r w:rsidRPr="005B733C">
        <w:t>Восстановление и охрана малых рек: Теория и практика // Пер. с англ. А.Э. Габриэляна, Ю.А. Смирнова / Под ред. К.К. Эдельштейна, М.И. Сахаровой. – М.: Агропромиздат, 1989. – 317 с.</w:t>
      </w:r>
    </w:p>
    <w:p w14:paraId="79C0ECEE" w14:textId="77777777" w:rsidR="005B733C" w:rsidRPr="005B733C" w:rsidRDefault="005B733C" w:rsidP="00F41700">
      <w:pPr>
        <w:pStyle w:val="a1"/>
      </w:pPr>
      <w:r w:rsidRPr="005B733C">
        <w:t>Кириллов А. Ф., Сивцева Л. Н., Жирков Ф. Н., Свешников Ю. А., Сивцева Л. В., Венедиктов С. Ю., Венедиктов Е. Ю., Карпов С. О. Рыбообразные и рыбы бассейна реки Колыма // Молодой ученый. – 2014. – №2. – С. 269-277. [электронный ресурс http://www.moluch.ru/archive/61/8826/]</w:t>
      </w:r>
    </w:p>
    <w:p w14:paraId="79C0ECEF" w14:textId="77777777" w:rsidR="005B733C" w:rsidRPr="005B733C" w:rsidRDefault="005B733C" w:rsidP="00F41700">
      <w:pPr>
        <w:pStyle w:val="a1"/>
      </w:pPr>
      <w:r w:rsidRPr="005B733C">
        <w:t>Красная книга Российской Федерации (животные) // РАН; Гл. редкол.: В. И. Данилов-Данильян и др. — М.: АСТ: Астрель, 2001, 862 с. </w:t>
      </w:r>
    </w:p>
    <w:p w14:paraId="79C0ECF0" w14:textId="77777777" w:rsidR="005B733C" w:rsidRPr="005B733C" w:rsidRDefault="005B733C" w:rsidP="00F41700">
      <w:pPr>
        <w:pStyle w:val="a1"/>
      </w:pPr>
      <w:r w:rsidRPr="005B733C">
        <w:t>Новиков А.С. Рыбы реки Колымы. М., Наука, 1966, 134 с.</w:t>
      </w:r>
    </w:p>
    <w:p w14:paraId="79C0ECF1" w14:textId="77777777" w:rsidR="005B733C" w:rsidRPr="005B733C" w:rsidRDefault="005B733C" w:rsidP="00F41700">
      <w:pPr>
        <w:pStyle w:val="a1"/>
      </w:pPr>
      <w:r w:rsidRPr="005B733C">
        <w:t>О животном мире.// Федеральный закон от 24.04.1995 г. № 52-ФЗ.</w:t>
      </w:r>
    </w:p>
    <w:p w14:paraId="79C0ECF2" w14:textId="77777777" w:rsidR="005B733C" w:rsidRPr="005B733C" w:rsidRDefault="005B733C" w:rsidP="00F41700">
      <w:pPr>
        <w:pStyle w:val="a1"/>
      </w:pPr>
      <w:r w:rsidRPr="005B733C">
        <w:t>О предоставлении информации. – ФГБУ «Охотскрыбвод», письмо № 1902 от 06.11.2014, 4 с.</w:t>
      </w:r>
    </w:p>
    <w:p w14:paraId="79C0ECF3" w14:textId="77777777" w:rsidR="005B733C" w:rsidRPr="005B733C" w:rsidRDefault="005B733C" w:rsidP="00F41700">
      <w:pPr>
        <w:pStyle w:val="a1"/>
      </w:pPr>
      <w:r w:rsidRPr="005B733C">
        <w:t>О рыболовстве и сохранении водных биологических ресурсов.// Федеральный закон от 20.12.2004 г. № 166-ФЗ.</w:t>
      </w:r>
    </w:p>
    <w:p w14:paraId="79C0ECF4" w14:textId="77777777" w:rsidR="005B733C" w:rsidRPr="005B733C" w:rsidRDefault="005B733C" w:rsidP="00F41700">
      <w:pPr>
        <w:pStyle w:val="a1"/>
      </w:pPr>
      <w:r w:rsidRPr="005B733C">
        <w:t xml:space="preserve">О согласовании размещения хозяйственных объектов. – Охотское территориальное управление Росрыболовства, письмо № 2351 от 26.07.2012 г., 2 с. </w:t>
      </w:r>
    </w:p>
    <w:p w14:paraId="79C0ECF5" w14:textId="77777777" w:rsidR="005B733C" w:rsidRPr="005B733C" w:rsidRDefault="005B733C" w:rsidP="00F41700">
      <w:pPr>
        <w:pStyle w:val="a1"/>
      </w:pPr>
      <w:r w:rsidRPr="005B733C">
        <w:t xml:space="preserve">Об охране окружающей среды.// Федеральный закон от 10 января 2002 г. №7-ФЗ. </w:t>
      </w:r>
    </w:p>
    <w:p w14:paraId="79C0ECF6" w14:textId="77777777" w:rsidR="005B733C" w:rsidRPr="005B733C" w:rsidRDefault="005B733C" w:rsidP="00F41700">
      <w:pPr>
        <w:pStyle w:val="a1"/>
      </w:pPr>
      <w:r w:rsidRPr="005B733C">
        <w:t>Об оценке воздействия на водные биоресурсы и среду их обитания. // ФГБУ «Охотскрыбвод», письмо № 1901 от 06.11.2014 г., 4 с.</w:t>
      </w:r>
    </w:p>
    <w:p w14:paraId="79C0ECF7" w14:textId="77777777" w:rsidR="005B733C" w:rsidRPr="005B733C" w:rsidRDefault="005B733C" w:rsidP="00F41700">
      <w:pPr>
        <w:pStyle w:val="a1"/>
      </w:pPr>
      <w:r w:rsidRPr="005B733C">
        <w:lastRenderedPageBreak/>
        <w:t>Об утверждении Методики исчисления размера вреда, причиненного водным биологическим ресурсам // Приказ Росрыболовства от 25.11.2011 №1166.</w:t>
      </w:r>
    </w:p>
    <w:p w14:paraId="79C0ECF8" w14:textId="77777777" w:rsidR="005B733C" w:rsidRPr="005B733C" w:rsidRDefault="005B733C" w:rsidP="00F41700">
      <w:pPr>
        <w:pStyle w:val="a1"/>
      </w:pPr>
      <w:r w:rsidRPr="005B733C">
        <w:t xml:space="preserve">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 // Приказ Росрыболовства от 18.01.2010 года № 20. </w:t>
      </w:r>
    </w:p>
    <w:p w14:paraId="79C0ECF9" w14:textId="77777777" w:rsidR="005B733C" w:rsidRPr="005B733C" w:rsidRDefault="005B733C" w:rsidP="00F41700">
      <w:pPr>
        <w:pStyle w:val="a1"/>
      </w:pPr>
      <w:r w:rsidRPr="005B733C">
        <w:t xml:space="preserve">Об утверждении Перечня (списка) редких и находящихся под угрозой исчезновения животных, растений и других организмов на территории Магаданской области, подлежащих внесению в Красную книгу Магаданской области // Постановление администрации Магаданской области от 08.06.2007 №193-па </w:t>
      </w:r>
    </w:p>
    <w:p w14:paraId="79C0ECFA" w14:textId="77777777" w:rsidR="005B733C" w:rsidRPr="005B733C" w:rsidRDefault="005B733C" w:rsidP="00F41700">
      <w:pPr>
        <w:pStyle w:val="a1"/>
      </w:pPr>
      <w:r w:rsidRPr="005B733C">
        <w:t>Об утверждении Перечня особо ценных и ценных видов водных биоресурсов, отнесенных к объектам рыболовства» // Приказ Федерального агентства по Рыболовству от 16 марта 2009 года №191, М., 3 с.</w:t>
      </w:r>
    </w:p>
    <w:p w14:paraId="79C0ECFB" w14:textId="77777777" w:rsidR="005B733C" w:rsidRPr="005B733C" w:rsidRDefault="005B733C" w:rsidP="00F41700">
      <w:pPr>
        <w:pStyle w:val="a1"/>
      </w:pPr>
      <w:r w:rsidRPr="005B733C">
        <w:t xml:space="preserve">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 Постановление Правительства РФ от 13.08.1996 № 997. </w:t>
      </w:r>
    </w:p>
    <w:p w14:paraId="79C0ECFC" w14:textId="77777777" w:rsidR="005B733C" w:rsidRPr="005B733C" w:rsidRDefault="005B733C" w:rsidP="00F41700">
      <w:pPr>
        <w:pStyle w:val="a1"/>
      </w:pPr>
      <w:r w:rsidRPr="005B733C">
        <w:t xml:space="preserve">СП 101.13330.2012 Подпорные стены, судоходные шлюзы, рыбопропускные и рыбозащитные сооружения. Дата введения 2013-01-01 // Издание официальное. М., 2012, 72 с. </w:t>
      </w:r>
    </w:p>
    <w:p w14:paraId="79C0ECFD" w14:textId="77777777" w:rsidR="005B733C" w:rsidRPr="005B733C" w:rsidRDefault="005B733C" w:rsidP="00F41700">
      <w:pPr>
        <w:pStyle w:val="a1"/>
      </w:pPr>
      <w:r w:rsidRPr="005B733C">
        <w:t>Технический отчет по инженерно-экологическим изысканиям "Строительство хвостохранилища на руднике "Ветренский". // АО «ГК "ШАНЭКО», Москва, 2015.</w:t>
      </w:r>
    </w:p>
    <w:p w14:paraId="79C0ECFE" w14:textId="77777777" w:rsidR="005B733C" w:rsidRPr="005B733C" w:rsidRDefault="005B733C" w:rsidP="00F41700">
      <w:pPr>
        <w:pStyle w:val="a1"/>
      </w:pPr>
      <w:r w:rsidRPr="005B733C">
        <w:t>Отчет о состоянии водных биологических ресурсов ручья Кварцевый и его приустьевой акватории в Колымском водохранилище в зоне влияния стока с хвостохранилища фабрики рудника «Ветренский» (Есин Е.В.).</w:t>
      </w:r>
    </w:p>
    <w:p w14:paraId="79C0ECFF" w14:textId="77777777" w:rsidR="005B733C" w:rsidRPr="005B733C" w:rsidRDefault="005B733C" w:rsidP="005B733C">
      <w:pPr>
        <w:pStyle w:val="10"/>
        <w:rPr>
          <w:rFonts w:eastAsia="Times New Roman"/>
        </w:rPr>
      </w:pPr>
      <w:bookmarkStart w:id="419" w:name="_Toc450920388"/>
      <w:bookmarkStart w:id="420" w:name="_Ref421268089"/>
      <w:bookmarkStart w:id="421" w:name="_Toc451388412"/>
      <w:r w:rsidRPr="005B733C">
        <w:rPr>
          <w:rFonts w:eastAsia="Times New Roman"/>
        </w:rPr>
        <w:lastRenderedPageBreak/>
        <w:t>Обоснование границ санитарно-защитной зоны</w:t>
      </w:r>
      <w:bookmarkEnd w:id="419"/>
      <w:bookmarkEnd w:id="421"/>
    </w:p>
    <w:p w14:paraId="79C0ED00" w14:textId="77777777" w:rsidR="005B733C" w:rsidRPr="005B733C" w:rsidRDefault="005B733C" w:rsidP="005B733C">
      <w:pPr>
        <w:pStyle w:val="20"/>
        <w:rPr>
          <w:rFonts w:eastAsia="Times New Roman"/>
        </w:rPr>
      </w:pPr>
      <w:bookmarkStart w:id="422" w:name="_Toc430011229"/>
      <w:bookmarkStart w:id="423" w:name="_Toc450920389"/>
      <w:bookmarkStart w:id="424" w:name="_Toc451388413"/>
      <w:r w:rsidRPr="005B733C">
        <w:rPr>
          <w:rFonts w:eastAsia="Times New Roman"/>
        </w:rPr>
        <w:t>Санитарная классификация объекта</w:t>
      </w:r>
      <w:bookmarkEnd w:id="422"/>
      <w:r w:rsidRPr="005B733C">
        <w:rPr>
          <w:rFonts w:eastAsia="Times New Roman"/>
        </w:rPr>
        <w:t xml:space="preserve"> и ориентировочный размер СЗЗ</w:t>
      </w:r>
      <w:bookmarkEnd w:id="423"/>
      <w:bookmarkEnd w:id="424"/>
    </w:p>
    <w:p w14:paraId="79C0ED01" w14:textId="77777777" w:rsidR="005B733C" w:rsidRPr="005B733C" w:rsidRDefault="005B733C" w:rsidP="005B733C">
      <w:pPr>
        <w:rPr>
          <w:rFonts w:eastAsia="Calibri"/>
        </w:rPr>
      </w:pPr>
      <w:r w:rsidRPr="005B733C">
        <w:rPr>
          <w:rFonts w:eastAsia="Calibri"/>
        </w:rPr>
        <w:t>В соответствии с СанПиН 2.2.1/2.1.1.1200-03 «Санитарно-защитные зоны и санитарная классификация предприятий, сооружений и иных объектов» хвостохранилище относится ко второму классу опасности с размером ориентировочной санитарно-защитной зоны 500 м (п. 4 "Отвалы и шламонакопители при добыче цветных металлов" класса II группы 7.1.3. «Добыча руд и нерудных ископаемых»).</w:t>
      </w:r>
    </w:p>
    <w:p w14:paraId="79C0ED02" w14:textId="77777777" w:rsidR="005B733C" w:rsidRPr="005B733C" w:rsidRDefault="005B733C" w:rsidP="005B733C">
      <w:pPr>
        <w:rPr>
          <w:rFonts w:eastAsia="Calibri"/>
        </w:rPr>
      </w:pPr>
      <w:r w:rsidRPr="005B733C">
        <w:rPr>
          <w:rFonts w:eastAsia="Calibri"/>
        </w:rPr>
        <w:t>В соответствии с СанПиН 2.2.1/2.1.1.1200-03 "Санитарно-защитные зоны и санитарная классификация предприятий, сооружений и иных объектов" отдельные объекты рудника относятс</w:t>
      </w:r>
      <w:r w:rsidR="005205CC">
        <w:rPr>
          <w:rFonts w:eastAsia="Calibri"/>
        </w:rPr>
        <w:t>я к различным классам опасности</w:t>
      </w:r>
      <w:r w:rsidR="005205CC">
        <w:t xml:space="preserve"> и приведены в таблице 5.1.</w:t>
      </w:r>
    </w:p>
    <w:p w14:paraId="79C0ED03" w14:textId="77777777" w:rsidR="005205CC" w:rsidRPr="005205CC" w:rsidRDefault="005205CC" w:rsidP="005205CC">
      <w:pPr>
        <w:pStyle w:val="af7"/>
      </w:pPr>
      <w:r>
        <w:t xml:space="preserve">Таблица 5.1 - </w:t>
      </w:r>
      <w:r w:rsidRPr="005205CC">
        <w:rPr>
          <w:rStyle w:val="af6"/>
        </w:rPr>
        <w:t>Ориентировочные размеры санитарно-защитных зон объектов горного рудника «Ветренский»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413"/>
        <w:gridCol w:w="6517"/>
      </w:tblGrid>
      <w:tr w:rsidR="005205CC" w:rsidRPr="002F4E36" w14:paraId="79C0ED07" w14:textId="77777777" w:rsidTr="005205CC">
        <w:trPr>
          <w:trHeight w:val="20"/>
          <w:tblHeader/>
        </w:trPr>
        <w:tc>
          <w:tcPr>
            <w:tcW w:w="500" w:type="pct"/>
          </w:tcPr>
          <w:p w14:paraId="79C0ED04" w14:textId="77777777" w:rsidR="005205CC" w:rsidRPr="005205CC" w:rsidRDefault="005205CC" w:rsidP="005205CC">
            <w:pPr>
              <w:pStyle w:val="102"/>
            </w:pPr>
            <w:r w:rsidRPr="005205CC">
              <w:t>Номер на сит. плане</w:t>
            </w:r>
          </w:p>
        </w:tc>
        <w:tc>
          <w:tcPr>
            <w:tcW w:w="1216" w:type="pct"/>
            <w:vAlign w:val="center"/>
          </w:tcPr>
          <w:p w14:paraId="79C0ED05" w14:textId="77777777" w:rsidR="005205CC" w:rsidRPr="005205CC" w:rsidRDefault="005205CC" w:rsidP="005205CC">
            <w:pPr>
              <w:pStyle w:val="102"/>
            </w:pPr>
            <w:r w:rsidRPr="005205CC">
              <w:t>Наименование территорий, зданий и сооружений</w:t>
            </w:r>
          </w:p>
        </w:tc>
        <w:tc>
          <w:tcPr>
            <w:tcW w:w="3284" w:type="pct"/>
            <w:vAlign w:val="center"/>
          </w:tcPr>
          <w:p w14:paraId="79C0ED06" w14:textId="77777777" w:rsidR="005205CC" w:rsidRPr="005205CC" w:rsidRDefault="005205CC" w:rsidP="005205CC">
            <w:pPr>
              <w:pStyle w:val="102"/>
            </w:pPr>
            <w:r w:rsidRPr="005205CC">
              <w:t>СанПиН 2.2.1/2.1.1.1200-03</w:t>
            </w:r>
          </w:p>
        </w:tc>
      </w:tr>
      <w:tr w:rsidR="005205CC" w:rsidRPr="002F4E36" w14:paraId="79C0ED0D" w14:textId="77777777" w:rsidTr="005205CC">
        <w:tc>
          <w:tcPr>
            <w:tcW w:w="500" w:type="pct"/>
            <w:vMerge w:val="restart"/>
            <w:shd w:val="clear" w:color="auto" w:fill="FFFFFF"/>
            <w:vAlign w:val="center"/>
          </w:tcPr>
          <w:p w14:paraId="79C0ED08" w14:textId="77777777" w:rsidR="005205CC" w:rsidRPr="005205CC" w:rsidRDefault="005205CC" w:rsidP="005205CC">
            <w:pPr>
              <w:pStyle w:val="101"/>
            </w:pPr>
            <w:r w:rsidRPr="005205CC">
              <w:t>4</w:t>
            </w:r>
          </w:p>
        </w:tc>
        <w:tc>
          <w:tcPr>
            <w:tcW w:w="1216" w:type="pct"/>
            <w:shd w:val="clear" w:color="auto" w:fill="FFFFFF"/>
            <w:vAlign w:val="center"/>
          </w:tcPr>
          <w:p w14:paraId="79C0ED09" w14:textId="77777777" w:rsidR="005205CC" w:rsidRPr="005205CC" w:rsidRDefault="005205CC" w:rsidP="005205CC">
            <w:pPr>
              <w:pStyle w:val="101"/>
            </w:pPr>
            <w:r w:rsidRPr="005205CC">
              <w:t>Склад ВМ и аммиачной селитры</w:t>
            </w:r>
          </w:p>
        </w:tc>
        <w:tc>
          <w:tcPr>
            <w:tcW w:w="3284" w:type="pct"/>
            <w:shd w:val="clear" w:color="auto" w:fill="FFFFFF"/>
            <w:vAlign w:val="center"/>
          </w:tcPr>
          <w:p w14:paraId="79C0ED0A" w14:textId="77777777" w:rsidR="005205CC" w:rsidRPr="005205CC" w:rsidRDefault="005205CC" w:rsidP="005205CC">
            <w:pPr>
              <w:pStyle w:val="101"/>
            </w:pPr>
            <w:r w:rsidRPr="005205CC">
              <w:t>7.1.1. Химические объекты и производства</w:t>
            </w:r>
          </w:p>
          <w:p w14:paraId="79C0ED0B" w14:textId="77777777" w:rsidR="005205CC" w:rsidRPr="005205CC" w:rsidRDefault="005205CC" w:rsidP="005205CC">
            <w:pPr>
              <w:pStyle w:val="101"/>
            </w:pPr>
            <w:r w:rsidRPr="005205CC">
              <w:t xml:space="preserve">КЛАСС I - санитарно-защитная зона </w:t>
            </w:r>
            <w:smartTag w:uri="urn:schemas-microsoft-com:office:smarttags" w:element="metricconverter">
              <w:smartTagPr>
                <w:attr w:name="ProductID" w:val="1000 м"/>
              </w:smartTagPr>
              <w:r w:rsidRPr="005205CC">
                <w:t>1000 м</w:t>
              </w:r>
            </w:smartTag>
          </w:p>
          <w:p w14:paraId="79C0ED0C" w14:textId="77777777" w:rsidR="005205CC" w:rsidRPr="005205CC" w:rsidRDefault="005205CC" w:rsidP="005205CC">
            <w:pPr>
              <w:pStyle w:val="101"/>
            </w:pPr>
            <w:r w:rsidRPr="005205CC">
              <w:t>38. Производство боеприпасов, взрывчатых веществ, склады и полигоны.</w:t>
            </w:r>
          </w:p>
        </w:tc>
      </w:tr>
      <w:tr w:rsidR="005205CC" w:rsidRPr="002F4E36" w14:paraId="79C0ED12" w14:textId="77777777" w:rsidTr="005205CC">
        <w:tc>
          <w:tcPr>
            <w:tcW w:w="500" w:type="pct"/>
            <w:vMerge/>
            <w:shd w:val="clear" w:color="auto" w:fill="FFFFFF"/>
            <w:vAlign w:val="center"/>
          </w:tcPr>
          <w:p w14:paraId="79C0ED0E" w14:textId="77777777" w:rsidR="005205CC" w:rsidRPr="005205CC" w:rsidRDefault="005205CC" w:rsidP="005205CC">
            <w:pPr>
              <w:pStyle w:val="101"/>
            </w:pPr>
          </w:p>
        </w:tc>
        <w:tc>
          <w:tcPr>
            <w:tcW w:w="1216" w:type="pct"/>
            <w:shd w:val="clear" w:color="auto" w:fill="FFFFFF"/>
            <w:vAlign w:val="center"/>
          </w:tcPr>
          <w:p w14:paraId="79C0ED0F" w14:textId="77777777" w:rsidR="005205CC" w:rsidRPr="005205CC" w:rsidRDefault="005205CC" w:rsidP="005205CC">
            <w:pPr>
              <w:pStyle w:val="101"/>
            </w:pPr>
            <w:r w:rsidRPr="005205CC">
              <w:t>Полигон для испытания и уничтожения ВМ</w:t>
            </w:r>
          </w:p>
        </w:tc>
        <w:tc>
          <w:tcPr>
            <w:tcW w:w="3284" w:type="pct"/>
            <w:shd w:val="clear" w:color="auto" w:fill="FFFFFF"/>
            <w:vAlign w:val="center"/>
          </w:tcPr>
          <w:p w14:paraId="79C0ED10" w14:textId="77777777" w:rsidR="005205CC" w:rsidRPr="005205CC" w:rsidRDefault="005205CC" w:rsidP="005205CC">
            <w:pPr>
              <w:pStyle w:val="101"/>
            </w:pPr>
            <w:r w:rsidRPr="005205CC">
              <w:t xml:space="preserve">7.1.1. Химические объекты и производства КЛАСС I - санитарно-защитная зона </w:t>
            </w:r>
            <w:smartTag w:uri="urn:schemas-microsoft-com:office:smarttags" w:element="metricconverter">
              <w:smartTagPr>
                <w:attr w:name="ProductID" w:val="1000 м"/>
              </w:smartTagPr>
              <w:r w:rsidRPr="005205CC">
                <w:t>1000 м</w:t>
              </w:r>
            </w:smartTag>
          </w:p>
          <w:p w14:paraId="79C0ED11" w14:textId="77777777" w:rsidR="005205CC" w:rsidRPr="005205CC" w:rsidRDefault="005205CC" w:rsidP="005205CC">
            <w:pPr>
              <w:pStyle w:val="101"/>
            </w:pPr>
            <w:r w:rsidRPr="005205CC">
              <w:t>38. Производство боеприпасов, взрывчатых веществ, склады и полигоны.</w:t>
            </w:r>
          </w:p>
        </w:tc>
      </w:tr>
      <w:tr w:rsidR="005205CC" w:rsidRPr="002F4E36" w14:paraId="79C0ED15" w14:textId="77777777" w:rsidTr="005205CC">
        <w:trPr>
          <w:trHeight w:val="296"/>
        </w:trPr>
        <w:tc>
          <w:tcPr>
            <w:tcW w:w="500" w:type="pct"/>
            <w:vMerge w:val="restart"/>
            <w:shd w:val="clear" w:color="auto" w:fill="FFFFFF"/>
            <w:vAlign w:val="center"/>
          </w:tcPr>
          <w:p w14:paraId="79C0ED13" w14:textId="77777777" w:rsidR="005205CC" w:rsidRPr="005205CC" w:rsidRDefault="005205CC" w:rsidP="005205CC">
            <w:pPr>
              <w:pStyle w:val="101"/>
            </w:pPr>
            <w:r w:rsidRPr="005205CC">
              <w:t>5</w:t>
            </w:r>
          </w:p>
        </w:tc>
        <w:tc>
          <w:tcPr>
            <w:tcW w:w="4500" w:type="pct"/>
            <w:gridSpan w:val="2"/>
            <w:shd w:val="clear" w:color="auto" w:fill="FFFFFF"/>
            <w:vAlign w:val="center"/>
          </w:tcPr>
          <w:p w14:paraId="79C0ED14" w14:textId="77777777" w:rsidR="005205CC" w:rsidRPr="005205CC" w:rsidRDefault="005205CC" w:rsidP="005205CC">
            <w:pPr>
              <w:pStyle w:val="101"/>
            </w:pPr>
            <w:r w:rsidRPr="005205CC">
              <w:t>Площадка промышленной базы</w:t>
            </w:r>
          </w:p>
        </w:tc>
      </w:tr>
      <w:tr w:rsidR="005205CC" w:rsidRPr="002F4E36" w14:paraId="79C0ED1A" w14:textId="77777777" w:rsidTr="005205CC">
        <w:trPr>
          <w:trHeight w:val="828"/>
        </w:trPr>
        <w:tc>
          <w:tcPr>
            <w:tcW w:w="500" w:type="pct"/>
            <w:vMerge/>
            <w:shd w:val="clear" w:color="auto" w:fill="FFFFFF"/>
            <w:vAlign w:val="center"/>
          </w:tcPr>
          <w:p w14:paraId="79C0ED16" w14:textId="77777777" w:rsidR="005205CC" w:rsidRPr="005205CC" w:rsidRDefault="005205CC" w:rsidP="005205CC">
            <w:pPr>
              <w:pStyle w:val="101"/>
            </w:pPr>
          </w:p>
        </w:tc>
        <w:tc>
          <w:tcPr>
            <w:tcW w:w="1216" w:type="pct"/>
            <w:shd w:val="clear" w:color="auto" w:fill="FFFFFF"/>
            <w:vAlign w:val="center"/>
          </w:tcPr>
          <w:p w14:paraId="79C0ED17" w14:textId="77777777" w:rsidR="005205CC" w:rsidRPr="005205CC" w:rsidRDefault="005205CC" w:rsidP="005205CC">
            <w:pPr>
              <w:pStyle w:val="101"/>
            </w:pPr>
            <w:r w:rsidRPr="005205CC">
              <w:t>РММ, аккумуляторный участок, стройцех, гараж, заправочный пункт</w:t>
            </w:r>
          </w:p>
        </w:tc>
        <w:tc>
          <w:tcPr>
            <w:tcW w:w="3284" w:type="pct"/>
            <w:shd w:val="clear" w:color="auto" w:fill="FFFFFF"/>
            <w:vAlign w:val="center"/>
          </w:tcPr>
          <w:p w14:paraId="79C0ED18" w14:textId="77777777" w:rsidR="005205CC" w:rsidRPr="005205CC" w:rsidRDefault="005205CC" w:rsidP="005205CC">
            <w:pPr>
              <w:pStyle w:val="101"/>
            </w:pPr>
            <w:r w:rsidRPr="005205CC">
              <w:t xml:space="preserve">7.1.12. Сооружения санитарно-технические, транспортной инфраструктуры, объекты коммунального назначения, спорта, торговли и оказания услуг КЛАСС III - санитарно-защитная зона </w:t>
            </w:r>
            <w:smartTag w:uri="urn:schemas-microsoft-com:office:smarttags" w:element="metricconverter">
              <w:smartTagPr>
                <w:attr w:name="ProductID" w:val="300 м"/>
              </w:smartTagPr>
              <w:r w:rsidRPr="005205CC">
                <w:t>300 м</w:t>
              </w:r>
            </w:smartTag>
          </w:p>
          <w:p w14:paraId="79C0ED19" w14:textId="77777777" w:rsidR="005205CC" w:rsidRPr="005205CC" w:rsidRDefault="005205CC" w:rsidP="005205CC">
            <w:pPr>
              <w:pStyle w:val="101"/>
            </w:pPr>
            <w:r w:rsidRPr="005205CC">
              <w:t>5. Объекты по обслуживанию грузовых автомобилей.</w:t>
            </w:r>
          </w:p>
        </w:tc>
      </w:tr>
      <w:tr w:rsidR="005205CC" w:rsidRPr="002F4E36" w14:paraId="79C0ED20" w14:textId="77777777" w:rsidTr="005205CC">
        <w:trPr>
          <w:trHeight w:val="1583"/>
        </w:trPr>
        <w:tc>
          <w:tcPr>
            <w:tcW w:w="500" w:type="pct"/>
            <w:vMerge/>
            <w:shd w:val="clear" w:color="auto" w:fill="FFFFFF"/>
            <w:vAlign w:val="center"/>
          </w:tcPr>
          <w:p w14:paraId="79C0ED1B" w14:textId="77777777" w:rsidR="005205CC" w:rsidRPr="005205CC" w:rsidRDefault="005205CC" w:rsidP="005205CC">
            <w:pPr>
              <w:pStyle w:val="101"/>
            </w:pPr>
          </w:p>
        </w:tc>
        <w:tc>
          <w:tcPr>
            <w:tcW w:w="1216" w:type="pct"/>
            <w:shd w:val="clear" w:color="auto" w:fill="FFFFFF"/>
            <w:vAlign w:val="center"/>
          </w:tcPr>
          <w:p w14:paraId="79C0ED1C" w14:textId="77777777" w:rsidR="005205CC" w:rsidRPr="005205CC" w:rsidRDefault="005205CC" w:rsidP="005205CC">
            <w:pPr>
              <w:pStyle w:val="101"/>
            </w:pPr>
            <w:r w:rsidRPr="005205CC">
              <w:t>Котельная</w:t>
            </w:r>
          </w:p>
        </w:tc>
        <w:tc>
          <w:tcPr>
            <w:tcW w:w="3284" w:type="pct"/>
            <w:shd w:val="clear" w:color="auto" w:fill="FFFFFF"/>
            <w:vAlign w:val="center"/>
          </w:tcPr>
          <w:p w14:paraId="79C0ED1D" w14:textId="77777777" w:rsidR="005205CC" w:rsidRPr="005205CC" w:rsidRDefault="005205CC" w:rsidP="005205CC">
            <w:pPr>
              <w:pStyle w:val="101"/>
            </w:pPr>
            <w:r w:rsidRPr="005205CC">
              <w:t>7.1.10. Производство электрической и тепловой энергии при сжигании минерального топлива</w:t>
            </w:r>
          </w:p>
          <w:p w14:paraId="79C0ED1E" w14:textId="77777777" w:rsidR="005205CC" w:rsidRPr="005205CC" w:rsidRDefault="005205CC" w:rsidP="005205CC">
            <w:pPr>
              <w:pStyle w:val="101"/>
            </w:pPr>
            <w:r w:rsidRPr="005205CC">
              <w:t>Примечания:</w:t>
            </w:r>
          </w:p>
          <w:p w14:paraId="79C0ED1F" w14:textId="77777777" w:rsidR="005205CC" w:rsidRPr="005205CC" w:rsidRDefault="005205CC" w:rsidP="005205CC">
            <w:pPr>
              <w:pStyle w:val="101"/>
            </w:pPr>
            <w:r w:rsidRPr="005205CC">
              <w:t>1.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tc>
      </w:tr>
      <w:tr w:rsidR="005205CC" w:rsidRPr="002F4E36" w14:paraId="79C0ED24" w14:textId="77777777" w:rsidTr="005205CC">
        <w:trPr>
          <w:trHeight w:val="510"/>
        </w:trPr>
        <w:tc>
          <w:tcPr>
            <w:tcW w:w="500" w:type="pct"/>
            <w:vMerge/>
            <w:shd w:val="clear" w:color="auto" w:fill="FFFFFF"/>
            <w:vAlign w:val="center"/>
          </w:tcPr>
          <w:p w14:paraId="79C0ED21" w14:textId="77777777" w:rsidR="005205CC" w:rsidRPr="005205CC" w:rsidRDefault="005205CC" w:rsidP="005205CC">
            <w:pPr>
              <w:pStyle w:val="101"/>
            </w:pPr>
          </w:p>
        </w:tc>
        <w:tc>
          <w:tcPr>
            <w:tcW w:w="1216" w:type="pct"/>
            <w:shd w:val="clear" w:color="auto" w:fill="FFFFFF"/>
            <w:vAlign w:val="center"/>
          </w:tcPr>
          <w:p w14:paraId="79C0ED22" w14:textId="77777777" w:rsidR="005205CC" w:rsidRPr="005205CC" w:rsidRDefault="005205CC" w:rsidP="005205CC">
            <w:pPr>
              <w:pStyle w:val="101"/>
            </w:pPr>
            <w:r w:rsidRPr="005205CC">
              <w:t>Склад ГСМ</w:t>
            </w:r>
          </w:p>
        </w:tc>
        <w:tc>
          <w:tcPr>
            <w:tcW w:w="3284" w:type="pct"/>
            <w:shd w:val="clear" w:color="auto" w:fill="FFFFFF"/>
            <w:vAlign w:val="center"/>
          </w:tcPr>
          <w:p w14:paraId="79C0ED23" w14:textId="77777777" w:rsidR="005205CC" w:rsidRPr="005205CC" w:rsidRDefault="005205CC" w:rsidP="005205CC">
            <w:pPr>
              <w:pStyle w:val="101"/>
            </w:pPr>
            <w:r w:rsidRPr="005205CC">
              <w:t xml:space="preserve">7.1.11. Объекты и производства агропромышленного комплекса и малого предпринимательства КЛАСС IV - санитарно-защитная зона </w:t>
            </w:r>
            <w:smartTag w:uri="urn:schemas-microsoft-com:office:smarttags" w:element="metricconverter">
              <w:smartTagPr>
                <w:attr w:name="ProductID" w:val="100 м"/>
              </w:smartTagPr>
              <w:r w:rsidRPr="005205CC">
                <w:t>100 м</w:t>
              </w:r>
            </w:smartTag>
            <w:r w:rsidRPr="005205CC">
              <w:t xml:space="preserve"> п. 7. Склады горюче-смазочных материалов.</w:t>
            </w:r>
          </w:p>
        </w:tc>
      </w:tr>
      <w:tr w:rsidR="005205CC" w:rsidRPr="002F4E36" w14:paraId="79C0ED28" w14:textId="77777777" w:rsidTr="005205CC">
        <w:trPr>
          <w:trHeight w:val="757"/>
        </w:trPr>
        <w:tc>
          <w:tcPr>
            <w:tcW w:w="500" w:type="pct"/>
            <w:vMerge/>
            <w:shd w:val="clear" w:color="auto" w:fill="FFFFFF"/>
            <w:vAlign w:val="center"/>
          </w:tcPr>
          <w:p w14:paraId="79C0ED25" w14:textId="77777777" w:rsidR="005205CC" w:rsidRPr="005205CC" w:rsidRDefault="005205CC" w:rsidP="005205CC">
            <w:pPr>
              <w:pStyle w:val="101"/>
            </w:pPr>
          </w:p>
        </w:tc>
        <w:tc>
          <w:tcPr>
            <w:tcW w:w="1216" w:type="pct"/>
            <w:shd w:val="clear" w:color="auto" w:fill="FFFFFF"/>
            <w:vAlign w:val="center"/>
          </w:tcPr>
          <w:p w14:paraId="79C0ED26" w14:textId="77777777" w:rsidR="005205CC" w:rsidRPr="005205CC" w:rsidRDefault="005205CC" w:rsidP="005205CC">
            <w:pPr>
              <w:pStyle w:val="101"/>
            </w:pPr>
            <w:r w:rsidRPr="005205CC">
              <w:t>Золошлаковая площадка</w:t>
            </w:r>
          </w:p>
        </w:tc>
        <w:tc>
          <w:tcPr>
            <w:tcW w:w="3284" w:type="pct"/>
            <w:shd w:val="clear" w:color="auto" w:fill="FFFFFF"/>
            <w:vAlign w:val="center"/>
          </w:tcPr>
          <w:p w14:paraId="79C0ED27" w14:textId="77777777" w:rsidR="005205CC" w:rsidRPr="005205CC" w:rsidRDefault="005205CC" w:rsidP="005205CC">
            <w:pPr>
              <w:pStyle w:val="101"/>
            </w:pPr>
            <w:r w:rsidRPr="005205CC">
              <w:t>7.1.10. Производство электрической и тепловой энергии при сжигании минерального топлива КЛАСС III – санитарно-защитная зона 300 м. п. 2 Золоотвалы теплоэлектростанций (ТЭС)</w:t>
            </w:r>
          </w:p>
        </w:tc>
      </w:tr>
      <w:tr w:rsidR="005205CC" w:rsidRPr="002F4E36" w14:paraId="79C0ED2D" w14:textId="77777777" w:rsidTr="005205CC">
        <w:trPr>
          <w:trHeight w:val="1092"/>
        </w:trPr>
        <w:tc>
          <w:tcPr>
            <w:tcW w:w="500" w:type="pct"/>
            <w:shd w:val="clear" w:color="auto" w:fill="FFFFFF"/>
            <w:vAlign w:val="center"/>
          </w:tcPr>
          <w:p w14:paraId="79C0ED29" w14:textId="77777777" w:rsidR="005205CC" w:rsidRPr="005205CC" w:rsidRDefault="005205CC" w:rsidP="005205CC">
            <w:pPr>
              <w:pStyle w:val="101"/>
            </w:pPr>
            <w:r w:rsidRPr="005205CC">
              <w:t>20</w:t>
            </w:r>
          </w:p>
        </w:tc>
        <w:tc>
          <w:tcPr>
            <w:tcW w:w="1216" w:type="pct"/>
            <w:shd w:val="clear" w:color="auto" w:fill="FFFFFF"/>
            <w:vAlign w:val="center"/>
          </w:tcPr>
          <w:p w14:paraId="79C0ED2A" w14:textId="77777777" w:rsidR="005205CC" w:rsidRPr="005205CC" w:rsidRDefault="005205CC" w:rsidP="005205CC">
            <w:pPr>
              <w:pStyle w:val="101"/>
            </w:pPr>
            <w:r w:rsidRPr="005205CC">
              <w:t>Склад исходной руды</w:t>
            </w:r>
          </w:p>
        </w:tc>
        <w:tc>
          <w:tcPr>
            <w:tcW w:w="3284" w:type="pct"/>
            <w:shd w:val="clear" w:color="auto" w:fill="FFFFFF"/>
            <w:vAlign w:val="center"/>
          </w:tcPr>
          <w:p w14:paraId="79C0ED2B" w14:textId="77777777" w:rsidR="005205CC" w:rsidRPr="005205CC" w:rsidRDefault="005205CC" w:rsidP="005205CC">
            <w:pPr>
              <w:pStyle w:val="101"/>
            </w:pPr>
            <w:r w:rsidRPr="005205CC">
              <w:t xml:space="preserve">7.1.3. Добыча руд и нерудных ископаемых КЛАСС II - санитарно-защитная зона </w:t>
            </w:r>
            <w:smartTag w:uri="urn:schemas-microsoft-com:office:smarttags" w:element="metricconverter">
              <w:smartTagPr>
                <w:attr w:name="ProductID" w:val="500 м"/>
              </w:smartTagPr>
              <w:r w:rsidRPr="005205CC">
                <w:t>500 м</w:t>
              </w:r>
            </w:smartTag>
          </w:p>
          <w:p w14:paraId="79C0ED2C" w14:textId="77777777" w:rsidR="005205CC" w:rsidRPr="005205CC" w:rsidRDefault="005205CC" w:rsidP="005205CC">
            <w:pPr>
              <w:pStyle w:val="101"/>
            </w:pPr>
            <w:r w:rsidRPr="005205CC">
              <w:t xml:space="preserve">4. Отвалы и шламонакопители при добыче цветных металлов. </w:t>
            </w:r>
          </w:p>
        </w:tc>
      </w:tr>
      <w:tr w:rsidR="005205CC" w:rsidRPr="002F4E36" w14:paraId="79C0ED31" w14:textId="77777777" w:rsidTr="005205CC">
        <w:trPr>
          <w:trHeight w:val="761"/>
        </w:trPr>
        <w:tc>
          <w:tcPr>
            <w:tcW w:w="500" w:type="pct"/>
            <w:shd w:val="clear" w:color="auto" w:fill="FFFFFF"/>
            <w:vAlign w:val="center"/>
          </w:tcPr>
          <w:p w14:paraId="79C0ED2E" w14:textId="77777777" w:rsidR="005205CC" w:rsidRPr="005205CC" w:rsidRDefault="005205CC" w:rsidP="005205CC">
            <w:pPr>
              <w:pStyle w:val="101"/>
            </w:pPr>
            <w:r w:rsidRPr="005205CC">
              <w:t>2</w:t>
            </w:r>
          </w:p>
        </w:tc>
        <w:tc>
          <w:tcPr>
            <w:tcW w:w="1216" w:type="pct"/>
            <w:shd w:val="clear" w:color="auto" w:fill="FFFFFF"/>
            <w:vAlign w:val="center"/>
          </w:tcPr>
          <w:p w14:paraId="79C0ED2F" w14:textId="77777777" w:rsidR="005205CC" w:rsidRPr="005205CC" w:rsidRDefault="005205CC" w:rsidP="005205CC">
            <w:pPr>
              <w:pStyle w:val="101"/>
            </w:pPr>
            <w:r w:rsidRPr="005205CC">
              <w:t>Золотоизвлекательная фабрика</w:t>
            </w:r>
          </w:p>
        </w:tc>
        <w:tc>
          <w:tcPr>
            <w:tcW w:w="3284" w:type="pct"/>
            <w:shd w:val="clear" w:color="auto" w:fill="FFFFFF"/>
          </w:tcPr>
          <w:p w14:paraId="79C0ED30" w14:textId="77777777" w:rsidR="005205CC" w:rsidRPr="005205CC" w:rsidRDefault="005205CC" w:rsidP="005205CC">
            <w:pPr>
              <w:pStyle w:val="101"/>
            </w:pPr>
            <w:r w:rsidRPr="005205CC">
              <w:t xml:space="preserve">7.1.3. Добыча руд и нерудных ископаемых КЛАСС III - санитарно-защитная зона </w:t>
            </w:r>
            <w:smartTag w:uri="urn:schemas-microsoft-com:office:smarttags" w:element="metricconverter">
              <w:smartTagPr>
                <w:attr w:name="ProductID" w:val="300 м"/>
              </w:smartTagPr>
              <w:r w:rsidRPr="005205CC">
                <w:t>300 м</w:t>
              </w:r>
            </w:smartTag>
            <w:r w:rsidRPr="005205CC">
              <w:t xml:space="preserve"> п.6. Гидрошахты и обогатительные фабрики с мокрым процессом обогащения.</w:t>
            </w:r>
          </w:p>
        </w:tc>
      </w:tr>
      <w:tr w:rsidR="005205CC" w:rsidRPr="002F4E36" w14:paraId="79C0ED35" w14:textId="77777777" w:rsidTr="005205CC">
        <w:tc>
          <w:tcPr>
            <w:tcW w:w="500" w:type="pct"/>
            <w:shd w:val="clear" w:color="auto" w:fill="FFFFFF"/>
            <w:vAlign w:val="center"/>
          </w:tcPr>
          <w:p w14:paraId="79C0ED32" w14:textId="77777777" w:rsidR="005205CC" w:rsidRPr="005205CC" w:rsidRDefault="005205CC" w:rsidP="005205CC">
            <w:pPr>
              <w:pStyle w:val="101"/>
            </w:pPr>
            <w:r w:rsidRPr="005205CC">
              <w:t>3, 21</w:t>
            </w:r>
          </w:p>
        </w:tc>
        <w:tc>
          <w:tcPr>
            <w:tcW w:w="1216" w:type="pct"/>
            <w:shd w:val="clear" w:color="auto" w:fill="FFFFFF"/>
            <w:vAlign w:val="center"/>
          </w:tcPr>
          <w:p w14:paraId="79C0ED33" w14:textId="77777777" w:rsidR="005205CC" w:rsidRPr="005205CC" w:rsidRDefault="005205CC" w:rsidP="005205CC">
            <w:pPr>
              <w:pStyle w:val="101"/>
            </w:pPr>
            <w:r w:rsidRPr="005205CC">
              <w:t>Хвостохранилище</w:t>
            </w:r>
          </w:p>
        </w:tc>
        <w:tc>
          <w:tcPr>
            <w:tcW w:w="3284" w:type="pct"/>
            <w:shd w:val="clear" w:color="auto" w:fill="FFFFFF"/>
          </w:tcPr>
          <w:p w14:paraId="79C0ED34" w14:textId="77777777" w:rsidR="005205CC" w:rsidRPr="005205CC" w:rsidRDefault="005205CC" w:rsidP="005205CC">
            <w:pPr>
              <w:pStyle w:val="101"/>
            </w:pPr>
            <w:r w:rsidRPr="005205CC">
              <w:t>7.1.3. Добыча руд и нерудных ископаемых КЛАСС II - санитарно-</w:t>
            </w:r>
            <w:r w:rsidRPr="005205CC">
              <w:lastRenderedPageBreak/>
              <w:t xml:space="preserve">защитная зона </w:t>
            </w:r>
            <w:smartTag w:uri="urn:schemas-microsoft-com:office:smarttags" w:element="metricconverter">
              <w:smartTagPr>
                <w:attr w:name="ProductID" w:val="500 м"/>
              </w:smartTagPr>
              <w:r w:rsidRPr="005205CC">
                <w:t>500 м</w:t>
              </w:r>
            </w:smartTag>
            <w:r w:rsidRPr="005205CC">
              <w:t xml:space="preserve"> п. 4. Отвалы и шламонакопители при добыче цветных металлов.</w:t>
            </w:r>
          </w:p>
        </w:tc>
      </w:tr>
      <w:tr w:rsidR="005205CC" w:rsidRPr="002F4E36" w14:paraId="79C0ED3A" w14:textId="77777777" w:rsidTr="005205CC">
        <w:tc>
          <w:tcPr>
            <w:tcW w:w="500" w:type="pct"/>
            <w:shd w:val="clear" w:color="auto" w:fill="FFFFFF"/>
            <w:vAlign w:val="center"/>
          </w:tcPr>
          <w:p w14:paraId="79C0ED36" w14:textId="77777777" w:rsidR="005205CC" w:rsidRPr="005205CC" w:rsidRDefault="005205CC" w:rsidP="005205CC">
            <w:pPr>
              <w:pStyle w:val="101"/>
            </w:pPr>
            <w:r w:rsidRPr="005205CC">
              <w:lastRenderedPageBreak/>
              <w:t>19</w:t>
            </w:r>
          </w:p>
        </w:tc>
        <w:tc>
          <w:tcPr>
            <w:tcW w:w="1216" w:type="pct"/>
            <w:shd w:val="clear" w:color="auto" w:fill="FFFFFF"/>
            <w:vAlign w:val="center"/>
          </w:tcPr>
          <w:p w14:paraId="79C0ED37" w14:textId="77777777" w:rsidR="005205CC" w:rsidRPr="005205CC" w:rsidRDefault="005205CC" w:rsidP="005205CC">
            <w:pPr>
              <w:pStyle w:val="101"/>
            </w:pPr>
            <w:r w:rsidRPr="005205CC">
              <w:t>Полигон твердых бытовых отходов</w:t>
            </w:r>
          </w:p>
        </w:tc>
        <w:tc>
          <w:tcPr>
            <w:tcW w:w="3284" w:type="pct"/>
            <w:shd w:val="clear" w:color="auto" w:fill="FFFFFF"/>
            <w:vAlign w:val="center"/>
          </w:tcPr>
          <w:p w14:paraId="79C0ED38" w14:textId="77777777" w:rsidR="005205CC" w:rsidRPr="005205CC" w:rsidRDefault="005205CC" w:rsidP="005205CC">
            <w:pPr>
              <w:pStyle w:val="101"/>
            </w:pPr>
            <w:r w:rsidRPr="005205CC">
              <w:t>7.1.12. Сооружения санитарно-технические, транспортной инфраструктуры, объекты коммунального назначения, спорта, торговли и оказания услуг КЛАСС II - санитарно-защитная зона 500 м</w:t>
            </w:r>
          </w:p>
          <w:p w14:paraId="79C0ED39" w14:textId="77777777" w:rsidR="005205CC" w:rsidRPr="005205CC" w:rsidRDefault="005205CC" w:rsidP="005205CC">
            <w:pPr>
              <w:pStyle w:val="101"/>
            </w:pPr>
            <w:r w:rsidRPr="005205CC">
              <w:t>п. 2. Полигоны твердых бытовых отходов, участки компостирования твердых бытовых отходов.</w:t>
            </w:r>
          </w:p>
        </w:tc>
      </w:tr>
    </w:tbl>
    <w:p w14:paraId="79C0ED3B" w14:textId="77777777" w:rsidR="005B733C" w:rsidRPr="005B733C" w:rsidRDefault="005B733C" w:rsidP="005B733C">
      <w:pPr>
        <w:rPr>
          <w:rFonts w:eastAsia="Calibri"/>
        </w:rPr>
      </w:pPr>
      <w:r w:rsidRPr="005B733C">
        <w:rPr>
          <w:rFonts w:eastAsia="Calibri"/>
        </w:rPr>
        <w:t>В целом, рудник «Ветренский» относится к промышленным объектам I класса опасности с размером ориентировочной санитарно-защитной зоны 1000 м (п. 6 класса I группы 7.1.3. «Добыча руд и нерудных ископаемых»).</w:t>
      </w:r>
    </w:p>
    <w:p w14:paraId="79C0ED3C" w14:textId="77777777" w:rsidR="005B733C" w:rsidRPr="005B733C" w:rsidRDefault="005B733C" w:rsidP="005B733C">
      <w:pPr>
        <w:pStyle w:val="20"/>
        <w:rPr>
          <w:rFonts w:eastAsia="Times New Roman"/>
        </w:rPr>
      </w:pPr>
      <w:bookmarkStart w:id="425" w:name="_Toc450920390"/>
      <w:bookmarkStart w:id="426" w:name="_Toc451388414"/>
      <w:r w:rsidRPr="005B733C">
        <w:rPr>
          <w:rFonts w:eastAsia="Times New Roman"/>
        </w:rPr>
        <w:t>Проектная расчетная граница СЗЗ</w:t>
      </w:r>
      <w:bookmarkEnd w:id="425"/>
      <w:bookmarkEnd w:id="426"/>
      <w:r w:rsidRPr="005B733C">
        <w:rPr>
          <w:rFonts w:eastAsia="Times New Roman"/>
        </w:rPr>
        <w:t xml:space="preserve"> </w:t>
      </w:r>
    </w:p>
    <w:p w14:paraId="79C0ED3D" w14:textId="77777777" w:rsidR="005205CC" w:rsidRDefault="005205CC" w:rsidP="005205CC">
      <w:r w:rsidRPr="00CE3AE4">
        <w:t>Объект проектирования з</w:t>
      </w:r>
      <w:r>
        <w:t xml:space="preserve">начительно удален от территории </w:t>
      </w:r>
      <w:r w:rsidRPr="00CE3AE4">
        <w:t xml:space="preserve">жилой застройки. Ближайшая жилая территория, п.Обо, находится на расстоянии более 10 км от границы промышленной площадки рудника. </w:t>
      </w:r>
    </w:p>
    <w:p w14:paraId="79C0ED3E" w14:textId="77777777" w:rsidR="005205CC" w:rsidRDefault="005205CC" w:rsidP="005205CC">
      <w:r w:rsidRPr="00A10560">
        <w:t>В соответствии с Письмом Роспотребнадзора №001/5761-03.12 от</w:t>
      </w:r>
      <w:r>
        <w:t xml:space="preserve"> </w:t>
      </w:r>
      <w:r w:rsidRPr="00A10560">
        <w:t>14.12.2010 г. "О разъяснении изменений №3 в СанПиН 2.2.1/2.1.1.1200-03" СЗЗ не устанавливаются для объектов, расположенных на расстоянии 10 и более км, при условии, что в радиусе 1000 м от границы территории объекта отсутствуют родовые угодья коренных малочисленных народов, к границе ориентировочной СЗЗ не будет приближаться перспективная жилая застройка согласно генеральному плану развития сельского поселения.</w:t>
      </w:r>
    </w:p>
    <w:p w14:paraId="79C0ED3F" w14:textId="05AD4049" w:rsidR="005205CC" w:rsidRPr="00762238" w:rsidRDefault="005205CC" w:rsidP="005205CC">
      <w:r w:rsidRPr="00762238">
        <w:t>Согласно Письму Администрации Тенькинского района Магаданской области №2325 от 28.07.2015 г.</w:t>
      </w:r>
      <w:r>
        <w:t xml:space="preserve"> </w:t>
      </w:r>
      <w:r w:rsidRPr="00AD6872">
        <w:rPr>
          <w:rStyle w:val="aff7"/>
        </w:rPr>
        <w:t xml:space="preserve">(приложение </w:t>
      </w:r>
      <w:r w:rsidR="00AD6872" w:rsidRPr="00AD6872">
        <w:rPr>
          <w:rStyle w:val="aff7"/>
        </w:rPr>
        <w:t>13</w:t>
      </w:r>
      <w:r w:rsidRPr="00AD6872">
        <w:rPr>
          <w:rStyle w:val="aff7"/>
        </w:rPr>
        <w:t>)</w:t>
      </w:r>
      <w:r>
        <w:t xml:space="preserve"> в</w:t>
      </w:r>
      <w:r w:rsidRPr="00762238">
        <w:t xml:space="preserve"> ближайшие 10 лет (срок эксплуатации п</w:t>
      </w:r>
      <w:r>
        <w:t>роектируемого хвостохранилища) п.Обо</w:t>
      </w:r>
      <w:r w:rsidRPr="00762238">
        <w:t xml:space="preserve"> заселять не планируется. Создание новых населенных пунктов в радиусе 10 км от границы горного отвода Ветренского золоторудного месторождения не предусматривается.</w:t>
      </w:r>
    </w:p>
    <w:p w14:paraId="79C0ED40" w14:textId="4C055D48" w:rsidR="005205CC" w:rsidRPr="005205CC" w:rsidRDefault="005205CC" w:rsidP="00AD6872">
      <w:r w:rsidRPr="00762238">
        <w:t>В соответствии с Письмом Администрации Тенькинского района №2324 от 28.07.2015 г.</w:t>
      </w:r>
      <w:r>
        <w:t xml:space="preserve"> (</w:t>
      </w:r>
      <w:r w:rsidR="00AD6872" w:rsidRPr="00AD6872">
        <w:rPr>
          <w:rStyle w:val="aff7"/>
        </w:rPr>
        <w:t>приложение 13</w:t>
      </w:r>
      <w:r w:rsidRPr="00AD6872">
        <w:rPr>
          <w:rStyle w:val="aff7"/>
        </w:rPr>
        <w:t>)</w:t>
      </w:r>
      <w:r>
        <w:t xml:space="preserve"> </w:t>
      </w:r>
      <w:r w:rsidRPr="00762238">
        <w:t>на территории лицензионного участка предприятия, а также в районе 1000 м от его границы отсутствуют территории традиционного проживания коренных малочисленных народов Севера (КМНС).</w:t>
      </w:r>
    </w:p>
    <w:p w14:paraId="79C0ED41" w14:textId="72743A32" w:rsidR="005205CC" w:rsidRPr="00A10560" w:rsidRDefault="005205CC" w:rsidP="005205CC">
      <w:r>
        <w:t xml:space="preserve">В соответствии с Письмом Управления Роспотребнадзора по Магаданской области №2906/08 от 02.09.2015 г. </w:t>
      </w:r>
      <w:r w:rsidR="00AD6872">
        <w:t xml:space="preserve">(приложение 8) </w:t>
      </w:r>
      <w:r>
        <w:t>установление размеров и границ СЗЗ хвостохранилища на руднике "Ветренский" не требуется.</w:t>
      </w:r>
    </w:p>
    <w:p w14:paraId="79C0ED42" w14:textId="77777777" w:rsidR="005B733C" w:rsidRPr="005B733C" w:rsidRDefault="005B733C" w:rsidP="005B733C">
      <w:pPr>
        <w:rPr>
          <w:rFonts w:eastAsia="Calibri"/>
        </w:rPr>
      </w:pPr>
    </w:p>
    <w:p w14:paraId="79C0ED43" w14:textId="77777777" w:rsidR="005B733C" w:rsidRPr="005B733C" w:rsidRDefault="005B733C" w:rsidP="005B733C">
      <w:pPr>
        <w:pStyle w:val="10"/>
        <w:rPr>
          <w:rFonts w:eastAsia="Times New Roman"/>
        </w:rPr>
      </w:pPr>
      <w:bookmarkStart w:id="427" w:name="_Toc450920391"/>
      <w:bookmarkStart w:id="428" w:name="_Toc451388415"/>
      <w:bookmarkEnd w:id="420"/>
      <w:r w:rsidRPr="005B733C">
        <w:rPr>
          <w:rFonts w:eastAsia="Times New Roman"/>
        </w:rPr>
        <w:lastRenderedPageBreak/>
        <w:t>ИНФОРМИРОВАНИЕ ОБЩЕСТВЕННОСТИ И ПРОВЕДЕНИЕ ОБЩЕСТВЕННЫХ ОБСУЖДЕНИЙ</w:t>
      </w:r>
      <w:bookmarkEnd w:id="427"/>
      <w:bookmarkEnd w:id="428"/>
    </w:p>
    <w:p w14:paraId="79C0ED44" w14:textId="77777777" w:rsidR="005B733C" w:rsidRPr="005B733C" w:rsidRDefault="005B733C" w:rsidP="005B733C">
      <w:pPr>
        <w:pStyle w:val="20"/>
        <w:rPr>
          <w:rFonts w:eastAsia="Times New Roman"/>
        </w:rPr>
      </w:pPr>
      <w:bookmarkStart w:id="429" w:name="_Toc450920392"/>
      <w:bookmarkStart w:id="430" w:name="_Toc426478524"/>
      <w:bookmarkStart w:id="431" w:name="_Toc426488472"/>
      <w:bookmarkStart w:id="432" w:name="_Toc451388416"/>
      <w:r w:rsidRPr="005B733C">
        <w:rPr>
          <w:rFonts w:eastAsia="Times New Roman"/>
        </w:rPr>
        <w:t>Проведенные мероприятия по информированию общественности на этапе ПЭО и проекта ТЗ на ОВОС</w:t>
      </w:r>
      <w:bookmarkEnd w:id="429"/>
      <w:bookmarkEnd w:id="432"/>
    </w:p>
    <w:p w14:paraId="79C0ED45" w14:textId="77777777" w:rsidR="005B733C" w:rsidRPr="005B733C" w:rsidRDefault="005B733C" w:rsidP="005B733C">
      <w:pPr>
        <w:rPr>
          <w:rFonts w:eastAsia="Calibri"/>
        </w:rPr>
      </w:pPr>
      <w:r w:rsidRPr="005B733C">
        <w:rPr>
          <w:rFonts w:eastAsia="Calibri"/>
        </w:rPr>
        <w:t>В соответствии с требованиями Положения об ОВОС [1] между Заказчиком намечаемой деятельности, ответственным исполнителем ОВОС и органом местного самоуправления - администрация Муниципального образования (МО) «Тенькинский городской округ» Магаданской области была достигнута договоренность о совместной организации и проведении работ в процессе общественных обсуждений ОВОС по проекту: «Хвостохранилище на руднике «Ветренский». Главой администрации городского поселения город Благовещенск РБ и Заказчиком намечаемой деятельности был согласован и утвержден план проведения общественных обсуждений (Приложение 18).</w:t>
      </w:r>
    </w:p>
    <w:p w14:paraId="79C0ED46" w14:textId="77777777" w:rsidR="005B733C" w:rsidRPr="005B733C" w:rsidRDefault="005B733C" w:rsidP="005B733C">
      <w:pPr>
        <w:rPr>
          <w:rFonts w:eastAsia="Calibri"/>
        </w:rPr>
      </w:pPr>
      <w:r w:rsidRPr="005B733C">
        <w:rPr>
          <w:rFonts w:eastAsia="Calibri"/>
        </w:rPr>
        <w:t>Первоначальное информирование общественности о проекте «Хвостохранилище на руднике «Ветренский», о проведении общественных обсуждений в рамках ОВОС, открытии общественных приемных было проведено на этапе ПЭО через СМИ различных территориальных уровней:</w:t>
      </w:r>
    </w:p>
    <w:p w14:paraId="79C0ED47" w14:textId="77777777" w:rsidR="005B733C" w:rsidRPr="005B733C" w:rsidRDefault="005B733C" w:rsidP="005205CC">
      <w:pPr>
        <w:pStyle w:val="a1"/>
        <w:numPr>
          <w:ilvl w:val="0"/>
          <w:numId w:val="36"/>
        </w:numPr>
      </w:pPr>
      <w:r w:rsidRPr="005B733C">
        <w:t>местный уровень – газета "Тенька" № 36 04 сентября  2015 г. (Приложение 19);</w:t>
      </w:r>
    </w:p>
    <w:p w14:paraId="79C0ED48" w14:textId="77777777" w:rsidR="005B733C" w:rsidRPr="005B733C" w:rsidRDefault="005B733C" w:rsidP="005205CC">
      <w:pPr>
        <w:pStyle w:val="a1"/>
      </w:pPr>
      <w:r w:rsidRPr="005B733C">
        <w:t>областной  – газета "Магаданская правда" №70 от 04 сентября 2015 г. (Приложение 20),</w:t>
      </w:r>
    </w:p>
    <w:p w14:paraId="79C0ED49" w14:textId="77777777" w:rsidR="005B733C" w:rsidRPr="005B733C" w:rsidRDefault="005B733C" w:rsidP="005205CC">
      <w:pPr>
        <w:pStyle w:val="a1"/>
      </w:pPr>
      <w:r w:rsidRPr="005B733C">
        <w:t>федеральный уровень – «Российская газета» № 198 от 04 сентября 2015 г. (Приложение 21).</w:t>
      </w:r>
    </w:p>
    <w:p w14:paraId="79C0ED4A" w14:textId="77777777" w:rsidR="005B733C" w:rsidRPr="005B733C" w:rsidRDefault="005B733C" w:rsidP="005B733C">
      <w:pPr>
        <w:rPr>
          <w:rFonts w:eastAsia="Calibri"/>
        </w:rPr>
      </w:pPr>
      <w:r w:rsidRPr="005B733C">
        <w:rPr>
          <w:rFonts w:eastAsia="Calibri"/>
        </w:rPr>
        <w:t>В соответствии с требованиями действующих нормативных документов информационное объявление содержало следующую информацию:</w:t>
      </w:r>
    </w:p>
    <w:p w14:paraId="79C0ED4B" w14:textId="77777777" w:rsidR="005B733C" w:rsidRPr="005B733C" w:rsidRDefault="005B733C" w:rsidP="005205CC">
      <w:pPr>
        <w:pStyle w:val="a"/>
      </w:pPr>
      <w:r w:rsidRPr="005B733C">
        <w:t>о проведении процесса ОВОС по проекту «Хвостохранилище на руднике «Ветренский»;</w:t>
      </w:r>
    </w:p>
    <w:p w14:paraId="79C0ED4C" w14:textId="77777777" w:rsidR="005B733C" w:rsidRPr="005B733C" w:rsidRDefault="005B733C" w:rsidP="005205CC">
      <w:pPr>
        <w:pStyle w:val="a"/>
      </w:pPr>
      <w:r w:rsidRPr="005B733C">
        <w:t>о наименовании и адресе Заказчика намечаемой деятельности;</w:t>
      </w:r>
    </w:p>
    <w:p w14:paraId="79C0ED4D" w14:textId="77777777" w:rsidR="005B733C" w:rsidRPr="005B733C" w:rsidRDefault="005B733C" w:rsidP="005205CC">
      <w:pPr>
        <w:pStyle w:val="a"/>
      </w:pPr>
      <w:r w:rsidRPr="005B733C">
        <w:t>о сроках проведения ОВОС;</w:t>
      </w:r>
    </w:p>
    <w:p w14:paraId="79C0ED4E" w14:textId="77777777" w:rsidR="005B733C" w:rsidRPr="005B733C" w:rsidRDefault="005B733C" w:rsidP="005205CC">
      <w:pPr>
        <w:pStyle w:val="a"/>
      </w:pPr>
      <w:r w:rsidRPr="005B733C">
        <w:t>о сроках и месте доступности материалов ПЭО и ТЗ на проведение ОВОС, материалов ОВОС;</w:t>
      </w:r>
    </w:p>
    <w:p w14:paraId="79C0ED4F" w14:textId="77777777" w:rsidR="005B733C" w:rsidRPr="005B733C" w:rsidRDefault="005B733C" w:rsidP="005205CC">
      <w:pPr>
        <w:pStyle w:val="a"/>
      </w:pPr>
      <w:r w:rsidRPr="005B733C">
        <w:t>о возможности представить свои замечания и предложения по намечаемой деятельности;</w:t>
      </w:r>
    </w:p>
    <w:p w14:paraId="79C0ED50" w14:textId="77777777" w:rsidR="005B733C" w:rsidRPr="005B733C" w:rsidRDefault="005B733C" w:rsidP="005205CC">
      <w:pPr>
        <w:pStyle w:val="a"/>
      </w:pPr>
      <w:r w:rsidRPr="005B733C">
        <w:t>о контактных телефонах и дополнительной возможности обратиться к разработчику ОВОС посредством электронной почты.</w:t>
      </w:r>
    </w:p>
    <w:p w14:paraId="79C0ED51" w14:textId="77777777" w:rsidR="005B733C" w:rsidRPr="005B733C" w:rsidRDefault="005B733C" w:rsidP="005B733C">
      <w:pPr>
        <w:rPr>
          <w:rFonts w:eastAsia="Calibri"/>
        </w:rPr>
      </w:pPr>
      <w:r w:rsidRPr="005B733C">
        <w:rPr>
          <w:rFonts w:eastAsia="Calibri"/>
        </w:rPr>
        <w:t>Замечания и предложения от общественности принимались по следующим адресам:</w:t>
      </w:r>
    </w:p>
    <w:p w14:paraId="79C0ED52" w14:textId="77777777" w:rsidR="005B733C" w:rsidRPr="005B733C" w:rsidRDefault="005B733C" w:rsidP="005205CC">
      <w:pPr>
        <w:pStyle w:val="a"/>
      </w:pPr>
      <w:r w:rsidRPr="005B733C">
        <w:t>Магаданская обл., Тенькинский район, п. Усть-Омчуг, ул. Горняцкая, д. 37, администрация Муниципального образования (МО) «Тенькинский городской округ» Магаданской области, кабинет 25;</w:t>
      </w:r>
    </w:p>
    <w:p w14:paraId="79C0ED53" w14:textId="77777777" w:rsidR="005B733C" w:rsidRPr="00A06658" w:rsidRDefault="005B733C" w:rsidP="005205CC">
      <w:pPr>
        <w:pStyle w:val="a"/>
        <w:rPr>
          <w:lang w:val="x-none"/>
        </w:rPr>
      </w:pPr>
      <w:r w:rsidRPr="005B733C">
        <w:t>Магаданская обл., Тенькинский район, п. Усть-Омчуг, ул. Горняцкая д.41, Центральная районная библиотека.</w:t>
      </w:r>
    </w:p>
    <w:p w14:paraId="79C0ED54" w14:textId="77777777" w:rsidR="005B733C" w:rsidRPr="005B733C" w:rsidRDefault="005B733C" w:rsidP="005B733C">
      <w:pPr>
        <w:pStyle w:val="30"/>
        <w:rPr>
          <w:rFonts w:eastAsia="Times New Roman"/>
        </w:rPr>
      </w:pPr>
      <w:bookmarkStart w:id="433" w:name="_Toc390942361"/>
      <w:bookmarkStart w:id="434" w:name="_Toc390973672"/>
      <w:bookmarkStart w:id="435" w:name="_Toc391221861"/>
      <w:bookmarkStart w:id="436" w:name="_Toc391372573"/>
      <w:bookmarkStart w:id="437" w:name="_Toc391384007"/>
      <w:bookmarkStart w:id="438" w:name="_Toc426973306"/>
      <w:bookmarkStart w:id="439" w:name="_Toc450920393"/>
      <w:bookmarkStart w:id="440" w:name="_Toc451388417"/>
      <w:r w:rsidRPr="005B733C">
        <w:rPr>
          <w:rFonts w:eastAsia="Times New Roman"/>
        </w:rPr>
        <w:lastRenderedPageBreak/>
        <w:t>Результаты общественных обсуждений материалов ПЭО и проекта ТЗ на ОВОС</w:t>
      </w:r>
      <w:bookmarkEnd w:id="433"/>
      <w:bookmarkEnd w:id="434"/>
      <w:bookmarkEnd w:id="435"/>
      <w:bookmarkEnd w:id="436"/>
      <w:bookmarkEnd w:id="437"/>
      <w:bookmarkEnd w:id="438"/>
      <w:bookmarkEnd w:id="439"/>
      <w:bookmarkEnd w:id="440"/>
    </w:p>
    <w:p w14:paraId="79C0ED55" w14:textId="77777777" w:rsidR="005B733C" w:rsidRPr="005B733C" w:rsidRDefault="005B733C" w:rsidP="005B733C">
      <w:pPr>
        <w:rPr>
          <w:rFonts w:eastAsia="Calibri"/>
        </w:rPr>
      </w:pPr>
      <w:r w:rsidRPr="005B733C">
        <w:rPr>
          <w:rFonts w:eastAsia="Calibri"/>
        </w:rPr>
        <w:t xml:space="preserve">На этапе ознакомления с материалами ПЭО и проекта ТЗ на проведение ОВОС в период с 07 сентября 2015 г. по 07 октября 2015 г. обращений заинтересованной общественности зарегистрировано не было. В журналах замечаний и предложений, размещенных в общественных приемных, записей также не было зафиксировано. </w:t>
      </w:r>
    </w:p>
    <w:p w14:paraId="79C0ED56" w14:textId="77777777" w:rsidR="005B733C" w:rsidRPr="00A06658" w:rsidRDefault="005B733C" w:rsidP="005B733C">
      <w:pPr>
        <w:rPr>
          <w:lang w:val="x-none"/>
        </w:rPr>
      </w:pPr>
      <w:r w:rsidRPr="005B733C">
        <w:rPr>
          <w:rFonts w:eastAsia="Calibri"/>
        </w:rPr>
        <w:t>Процедура общественных обсуждений материалов ПЭО и проекта ТЗ на проведение ОВОС по проекту «Хвостохранилище на руднике «Ветренский» проводится согласно требованиям "Положения об ОВОС" с соблюдением всех необходимых сроков. Уровень заинтересованности общественности при ознакомлении с представленными материалами в общественной приемной на данном этапе характеризуется отсутствием активности заинтересованной в обсуждениях общественности, замечаний и предложений от населения не поступало.</w:t>
      </w:r>
    </w:p>
    <w:p w14:paraId="79C0ED57" w14:textId="77777777" w:rsidR="005B733C" w:rsidRPr="005B733C" w:rsidRDefault="005B733C" w:rsidP="005B733C">
      <w:pPr>
        <w:pStyle w:val="30"/>
        <w:rPr>
          <w:rFonts w:eastAsia="Times New Roman"/>
        </w:rPr>
      </w:pPr>
      <w:bookmarkStart w:id="441" w:name="_Toc390942362"/>
      <w:bookmarkStart w:id="442" w:name="_Toc390973673"/>
      <w:bookmarkStart w:id="443" w:name="_Toc391221862"/>
      <w:bookmarkStart w:id="444" w:name="_Toc391327848"/>
      <w:bookmarkStart w:id="445" w:name="_Toc391372574"/>
      <w:bookmarkStart w:id="446" w:name="_Toc391384008"/>
      <w:bookmarkStart w:id="447" w:name="_Toc426973307"/>
      <w:bookmarkStart w:id="448" w:name="_Toc450920394"/>
      <w:bookmarkStart w:id="449" w:name="_Toc451388418"/>
      <w:bookmarkEnd w:id="430"/>
      <w:bookmarkEnd w:id="431"/>
      <w:r w:rsidRPr="005B733C">
        <w:rPr>
          <w:rFonts w:eastAsia="Times New Roman"/>
        </w:rPr>
        <w:t>Организация общественных обсуждений предварительного варианта материалов ОВОС</w:t>
      </w:r>
      <w:bookmarkEnd w:id="441"/>
      <w:bookmarkEnd w:id="442"/>
      <w:bookmarkEnd w:id="443"/>
      <w:bookmarkEnd w:id="444"/>
      <w:bookmarkEnd w:id="445"/>
      <w:bookmarkEnd w:id="446"/>
      <w:bookmarkEnd w:id="447"/>
      <w:bookmarkEnd w:id="448"/>
      <w:bookmarkEnd w:id="449"/>
    </w:p>
    <w:p w14:paraId="79C0ED58" w14:textId="77777777" w:rsidR="005B733C" w:rsidRPr="005B733C" w:rsidRDefault="005B733C" w:rsidP="005B733C">
      <w:pPr>
        <w:rPr>
          <w:rFonts w:eastAsia="Calibri"/>
        </w:rPr>
      </w:pPr>
      <w:r w:rsidRPr="005B733C">
        <w:rPr>
          <w:rFonts w:eastAsia="Calibri"/>
        </w:rPr>
        <w:t>На этапе общественных обсуждений материалов ОВОС планируется проведение следующих мероприятий:</w:t>
      </w:r>
    </w:p>
    <w:p w14:paraId="79C0ED59" w14:textId="77777777" w:rsidR="005B733C" w:rsidRPr="005B733C" w:rsidRDefault="005B733C" w:rsidP="005205CC">
      <w:pPr>
        <w:pStyle w:val="a"/>
      </w:pPr>
      <w:r w:rsidRPr="005B733C">
        <w:t>размещение предварительного варианта материалов исследований ОВОС и журналов учета замечаний и предложений в организованных общественных приемных;</w:t>
      </w:r>
    </w:p>
    <w:p w14:paraId="79C0ED5A" w14:textId="77777777" w:rsidR="005B733C" w:rsidRPr="005B733C" w:rsidRDefault="005B733C" w:rsidP="005205CC">
      <w:pPr>
        <w:pStyle w:val="a"/>
      </w:pPr>
      <w:r w:rsidRPr="005B733C">
        <w:t>сбор замечаний и предложение в течение 30 календарных дней после размещения указанных материалов;</w:t>
      </w:r>
    </w:p>
    <w:p w14:paraId="79C0ED5B" w14:textId="77777777" w:rsidR="005B733C" w:rsidRPr="005B733C" w:rsidRDefault="005B733C" w:rsidP="005205CC">
      <w:pPr>
        <w:pStyle w:val="a"/>
      </w:pPr>
      <w:r w:rsidRPr="005B733C">
        <w:t>проведение очного мероприятия общественных обсуждений предварительных материалов ОВОС, в качестве которого предлагается проведение общественных слушаний;</w:t>
      </w:r>
    </w:p>
    <w:p w14:paraId="79C0ED5C" w14:textId="77777777" w:rsidR="005B733C" w:rsidRPr="005B733C" w:rsidRDefault="005B733C" w:rsidP="005205CC">
      <w:pPr>
        <w:pStyle w:val="a"/>
      </w:pPr>
      <w:r w:rsidRPr="005B733C">
        <w:t>сбор замечаний и предложение в течение 30 календарных дней после проведения очного мероприятия общественных обсуждений предварительных материалов ОВОС.</w:t>
      </w:r>
    </w:p>
    <w:p w14:paraId="79C0ED5D" w14:textId="77777777" w:rsidR="005B733C" w:rsidRPr="00A06658" w:rsidRDefault="005B733C" w:rsidP="005B733C">
      <w:pPr>
        <w:rPr>
          <w:lang w:val="x-none"/>
        </w:rPr>
      </w:pPr>
      <w:r w:rsidRPr="005B733C">
        <w:rPr>
          <w:rFonts w:eastAsia="Calibri"/>
        </w:rPr>
        <w:t>Информирование общественности через СМИ о выходе материалов ОВОС, возможности ознакомиться с ними, дате, времени и месте проведения общественных слушаний будет проведено в СМИ местного, областного и федерального уровня, аналогично этапу ПЭО.</w:t>
      </w:r>
    </w:p>
    <w:p w14:paraId="79C0ED5E" w14:textId="77777777" w:rsidR="005B733C" w:rsidRPr="005B733C" w:rsidRDefault="005B733C" w:rsidP="005B733C">
      <w:pPr>
        <w:keepNext/>
        <w:spacing w:before="240"/>
        <w:rPr>
          <w:rFonts w:eastAsia="Calibri"/>
          <w:b/>
          <w:u w:val="single"/>
        </w:rPr>
      </w:pPr>
      <w:r w:rsidRPr="005B733C">
        <w:rPr>
          <w:rFonts w:eastAsia="Calibri"/>
          <w:b/>
          <w:u w:val="single"/>
        </w:rPr>
        <w:t>Список использованных источников:</w:t>
      </w:r>
    </w:p>
    <w:p w14:paraId="79C0ED5F" w14:textId="77777777" w:rsidR="005B733C" w:rsidRPr="005B733C" w:rsidRDefault="005B733C" w:rsidP="005205CC">
      <w:pPr>
        <w:pStyle w:val="a1"/>
        <w:numPr>
          <w:ilvl w:val="0"/>
          <w:numId w:val="38"/>
        </w:numPr>
      </w:pPr>
      <w:r w:rsidRPr="005B733C">
        <w:t>Положение об оценке хозяйственной и иной деятельности на окружающую среду в Российской Федерации. Утв. приказом Госкомэкологии России от 16.05.00 № 372.</w:t>
      </w:r>
    </w:p>
    <w:p w14:paraId="79C0ED60" w14:textId="77777777" w:rsidR="005B733C" w:rsidRPr="005B733C" w:rsidRDefault="005B733C" w:rsidP="005B733C">
      <w:pPr>
        <w:rPr>
          <w:rFonts w:eastAsia="Calibri"/>
        </w:rPr>
      </w:pPr>
    </w:p>
    <w:p w14:paraId="79C0ED61" w14:textId="77777777" w:rsidR="005B733C" w:rsidRDefault="005B733C" w:rsidP="005B733C">
      <w:pPr>
        <w:pStyle w:val="10"/>
      </w:pPr>
      <w:bookmarkStart w:id="450" w:name="_Toc450920395"/>
      <w:bookmarkStart w:id="451" w:name="_Toc451388419"/>
      <w:r w:rsidRPr="005B733C">
        <w:rPr>
          <w:rFonts w:eastAsia="Times New Roman"/>
        </w:rPr>
        <w:lastRenderedPageBreak/>
        <w:t>АНАЛИЗ ПРОБЕЛОВ И НЕОПРЕДЕЛЕННОСТЕЙ ПРОВЕДЕННОЙ ОЦЕНКИ ВОЗДЕЙСТВИЯ НА ОКРУЖАЮЩУЮ СРЕДУ</w:t>
      </w:r>
      <w:bookmarkEnd w:id="450"/>
      <w:bookmarkEnd w:id="451"/>
    </w:p>
    <w:p w14:paraId="79C0ED62" w14:textId="77777777" w:rsidR="008E7322" w:rsidRPr="00734E2B" w:rsidRDefault="008E7322" w:rsidP="008E7322">
      <w:pPr>
        <w:rPr>
          <w:rStyle w:val="aff7"/>
        </w:rPr>
      </w:pPr>
      <w:r w:rsidRPr="00734E2B">
        <w:rPr>
          <w:rStyle w:val="aff7"/>
        </w:rPr>
        <w:t xml:space="preserve">На стадии ПЭО </w:t>
      </w:r>
      <w:r>
        <w:rPr>
          <w:rStyle w:val="aff7"/>
        </w:rPr>
        <w:t>планируемой</w:t>
      </w:r>
      <w:r w:rsidRPr="00734E2B">
        <w:rPr>
          <w:rStyle w:val="aff7"/>
        </w:rPr>
        <w:t xml:space="preserve"> деятельности по </w:t>
      </w:r>
      <w:r>
        <w:rPr>
          <w:rStyle w:val="aff7"/>
        </w:rPr>
        <w:t>строительству хвостохранилища</w:t>
      </w:r>
      <w:r w:rsidRPr="00734E2B">
        <w:rPr>
          <w:rStyle w:val="aff7"/>
        </w:rPr>
        <w:t xml:space="preserve"> были выявлены пробелы и неопределенности, значимые для последующей оценки и разработки проектных решений в части:</w:t>
      </w:r>
    </w:p>
    <w:p w14:paraId="79C0ED63" w14:textId="77777777" w:rsidR="008E7322" w:rsidRPr="00734E2B" w:rsidRDefault="008E7322" w:rsidP="008E7322">
      <w:pPr>
        <w:pStyle w:val="a"/>
        <w:rPr>
          <w:rStyle w:val="aff7"/>
        </w:rPr>
      </w:pPr>
      <w:r w:rsidRPr="00734E2B">
        <w:rPr>
          <w:rStyle w:val="aff7"/>
        </w:rPr>
        <w:t>данных по исходной ситуации;</w:t>
      </w:r>
    </w:p>
    <w:p w14:paraId="79C0ED64" w14:textId="77777777" w:rsidR="008E7322" w:rsidRPr="00734E2B" w:rsidRDefault="008E7322" w:rsidP="008E7322">
      <w:pPr>
        <w:pStyle w:val="a"/>
        <w:rPr>
          <w:rStyle w:val="aff7"/>
        </w:rPr>
      </w:pPr>
      <w:r w:rsidRPr="00734E2B">
        <w:rPr>
          <w:rStyle w:val="aff7"/>
        </w:rPr>
        <w:tab/>
        <w:t>ожидаемых параметров воздействий;</w:t>
      </w:r>
    </w:p>
    <w:p w14:paraId="79C0ED65" w14:textId="77777777" w:rsidR="008E7322" w:rsidRPr="00734E2B" w:rsidRDefault="008E7322" w:rsidP="008E7322">
      <w:pPr>
        <w:pStyle w:val="a"/>
        <w:rPr>
          <w:rStyle w:val="aff7"/>
        </w:rPr>
      </w:pPr>
      <w:r w:rsidRPr="00734E2B">
        <w:rPr>
          <w:rStyle w:val="aff7"/>
        </w:rPr>
        <w:tab/>
        <w:t>прогнозируемого состояния компонентов среды и возможных последствий.</w:t>
      </w:r>
    </w:p>
    <w:p w14:paraId="79C0ED66" w14:textId="77777777" w:rsidR="008E7322" w:rsidRPr="00734E2B" w:rsidRDefault="008E7322" w:rsidP="008E7322">
      <w:pPr>
        <w:rPr>
          <w:rStyle w:val="aff7"/>
        </w:rPr>
      </w:pPr>
      <w:r w:rsidRPr="00734E2B">
        <w:rPr>
          <w:rStyle w:val="aff7"/>
        </w:rPr>
        <w:t>и сформулированы предложения по проведению работ, реализация которых в процессе исследований ОВОС позволила бы устранить выявленные неопределенности.</w:t>
      </w:r>
    </w:p>
    <w:p w14:paraId="79C0ED67" w14:textId="77777777" w:rsidR="008E7322" w:rsidRPr="00734E2B" w:rsidRDefault="008E7322" w:rsidP="008E7322">
      <w:pPr>
        <w:rPr>
          <w:rStyle w:val="aff7"/>
        </w:rPr>
      </w:pPr>
    </w:p>
    <w:p w14:paraId="79C0ED68" w14:textId="77777777" w:rsidR="008E7322" w:rsidRPr="00734E2B" w:rsidRDefault="008E7322" w:rsidP="008E7322">
      <w:pPr>
        <w:rPr>
          <w:rStyle w:val="aff7"/>
        </w:rPr>
      </w:pPr>
      <w:r w:rsidRPr="00734E2B">
        <w:rPr>
          <w:rStyle w:val="aff7"/>
        </w:rPr>
        <w:t>При проведении исследований ОВОС результаты изысканий на территории и разрабатываемые проектные решения позволили устранить неопределенности в части:</w:t>
      </w:r>
    </w:p>
    <w:p w14:paraId="79C0ED69" w14:textId="77777777" w:rsidR="008E7322" w:rsidRPr="002D1C55" w:rsidRDefault="008E7322" w:rsidP="008E7322">
      <w:pPr>
        <w:pStyle w:val="a"/>
        <w:rPr>
          <w:rStyle w:val="aff7"/>
        </w:rPr>
      </w:pPr>
      <w:r w:rsidRPr="002D1C55">
        <w:rPr>
          <w:rStyle w:val="aff7"/>
        </w:rPr>
        <w:tab/>
        <w:t>официальных справочных данных, в том числе:</w:t>
      </w:r>
    </w:p>
    <w:p w14:paraId="79C0ED6A" w14:textId="77777777" w:rsidR="008E7322" w:rsidRPr="002D1C55" w:rsidRDefault="008E7322" w:rsidP="008E7322">
      <w:pPr>
        <w:pStyle w:val="2"/>
        <w:rPr>
          <w:rStyle w:val="aff7"/>
        </w:rPr>
      </w:pPr>
      <w:r w:rsidRPr="002D1C55">
        <w:rPr>
          <w:rStyle w:val="aff7"/>
        </w:rPr>
        <w:t>о фоновом уровне загрязнения атмосферного воздуха</w:t>
      </w:r>
      <w:r>
        <w:rPr>
          <w:rStyle w:val="aff7"/>
        </w:rPr>
        <w:t xml:space="preserve"> и метеоклиматических характеристиках</w:t>
      </w:r>
      <w:r w:rsidRPr="002D1C55">
        <w:rPr>
          <w:rStyle w:val="aff7"/>
        </w:rPr>
        <w:t>;</w:t>
      </w:r>
    </w:p>
    <w:p w14:paraId="79C0ED6B" w14:textId="77777777" w:rsidR="008E7322" w:rsidRDefault="008E7322" w:rsidP="008E7322">
      <w:pPr>
        <w:pStyle w:val="2"/>
        <w:rPr>
          <w:rStyle w:val="aff7"/>
        </w:rPr>
      </w:pPr>
      <w:r w:rsidRPr="002D1C55">
        <w:rPr>
          <w:rStyle w:val="aff7"/>
        </w:rPr>
        <w:t>о наличии/отсутствии особо</w:t>
      </w:r>
      <w:r>
        <w:rPr>
          <w:rStyle w:val="aff7"/>
        </w:rPr>
        <w:t xml:space="preserve"> </w:t>
      </w:r>
      <w:r w:rsidRPr="002D1C55">
        <w:rPr>
          <w:rStyle w:val="aff7"/>
        </w:rPr>
        <w:t>охраняемых прир</w:t>
      </w:r>
      <w:r>
        <w:rPr>
          <w:rStyle w:val="aff7"/>
        </w:rPr>
        <w:t>одных территорий</w:t>
      </w:r>
      <w:r w:rsidRPr="002D1C55">
        <w:rPr>
          <w:rStyle w:val="aff7"/>
        </w:rPr>
        <w:t xml:space="preserve">, зон санитарной охраны поверхностных и подземных источников водоснабжения, памятников архитектуры, в </w:t>
      </w:r>
      <w:r>
        <w:rPr>
          <w:rStyle w:val="aff7"/>
        </w:rPr>
        <w:t>районе намечаемой деятельности;</w:t>
      </w:r>
    </w:p>
    <w:p w14:paraId="79C0ED6C" w14:textId="77777777" w:rsidR="008E7322" w:rsidRDefault="008E7322" w:rsidP="008E7322">
      <w:pPr>
        <w:pStyle w:val="2"/>
      </w:pPr>
      <w:r>
        <w:rPr>
          <w:rStyle w:val="aff7"/>
        </w:rPr>
        <w:t xml:space="preserve">о наличии/отсутствии </w:t>
      </w:r>
      <w:r>
        <w:t>мест произрастания</w:t>
      </w:r>
      <w:r w:rsidRPr="00183954">
        <w:t xml:space="preserve"> </w:t>
      </w:r>
      <w:r w:rsidRPr="00C9651C">
        <w:t>редких и охраняемых видов растений</w:t>
      </w:r>
      <w:r w:rsidRPr="00183954">
        <w:t xml:space="preserve">, включенных в Красную книгу Российской Федерации и </w:t>
      </w:r>
      <w:r>
        <w:t>Магаданской области;</w:t>
      </w:r>
    </w:p>
    <w:p w14:paraId="79C0ED6D" w14:textId="77777777" w:rsidR="008E7322" w:rsidRPr="002D1C55" w:rsidRDefault="008E7322" w:rsidP="008E7322">
      <w:pPr>
        <w:pStyle w:val="2"/>
        <w:rPr>
          <w:rStyle w:val="aff7"/>
        </w:rPr>
      </w:pPr>
      <w:r>
        <w:t xml:space="preserve">о наличии/отсутствии </w:t>
      </w:r>
      <w:r w:rsidRPr="00511BB0">
        <w:t xml:space="preserve">в зоне воздействия </w:t>
      </w:r>
      <w:r>
        <w:t>планируемой</w:t>
      </w:r>
      <w:r w:rsidRPr="00511BB0">
        <w:t xml:space="preserve"> деятельности местообитаний редких и охраняемых видов животных.</w:t>
      </w:r>
    </w:p>
    <w:p w14:paraId="79C0ED6E" w14:textId="77777777" w:rsidR="008E7322" w:rsidRDefault="008E7322" w:rsidP="008E7322">
      <w:pPr>
        <w:pStyle w:val="a"/>
        <w:rPr>
          <w:rStyle w:val="aff7"/>
        </w:rPr>
      </w:pPr>
      <w:r>
        <w:rPr>
          <w:rStyle w:val="aff7"/>
        </w:rPr>
        <w:t>гидрологических характеристиках ручьев Кварцевый и Цветочный, характеристик состояния донных отложений в руслах;</w:t>
      </w:r>
    </w:p>
    <w:p w14:paraId="79C0ED6F" w14:textId="77777777" w:rsidR="008E7322" w:rsidRDefault="008E7322" w:rsidP="008E7322">
      <w:pPr>
        <w:pStyle w:val="a"/>
        <w:rPr>
          <w:rStyle w:val="aff7"/>
        </w:rPr>
      </w:pPr>
      <w:r>
        <w:rPr>
          <w:rStyle w:val="aff7"/>
        </w:rPr>
        <w:t>количественных показателях популяций рыб, зообентоса и дрифта в руч.Кварцевый и Цветочный, в Колымском водохранилище вблизи впадения в руч.Кварцевый;</w:t>
      </w:r>
    </w:p>
    <w:p w14:paraId="79C0ED70" w14:textId="77777777" w:rsidR="008E7322" w:rsidRDefault="008E7322" w:rsidP="008E7322">
      <w:pPr>
        <w:pStyle w:val="a"/>
        <w:rPr>
          <w:rStyle w:val="aff7"/>
        </w:rPr>
      </w:pPr>
      <w:r>
        <w:rPr>
          <w:rStyle w:val="aff7"/>
        </w:rPr>
        <w:t>химического анализа качества жидкой фазы хвостовой пульпы;</w:t>
      </w:r>
    </w:p>
    <w:p w14:paraId="79C0ED71" w14:textId="77777777" w:rsidR="008E7322" w:rsidRPr="002D1C55" w:rsidRDefault="008E7322" w:rsidP="008E7322">
      <w:pPr>
        <w:pStyle w:val="a"/>
        <w:rPr>
          <w:rStyle w:val="aff7"/>
        </w:rPr>
      </w:pPr>
      <w:r>
        <w:rPr>
          <w:rStyle w:val="aff7"/>
        </w:rPr>
        <w:t>качества, мощности и пригодности почвенно-растительного слоя для целей биологической рекультивации;</w:t>
      </w:r>
    </w:p>
    <w:p w14:paraId="79C0ED72" w14:textId="77777777" w:rsidR="008E7322" w:rsidRDefault="008E7322" w:rsidP="008E7322">
      <w:pPr>
        <w:pStyle w:val="a"/>
        <w:rPr>
          <w:rStyle w:val="aff7"/>
        </w:rPr>
      </w:pPr>
      <w:r w:rsidRPr="002D1C55">
        <w:rPr>
          <w:rStyle w:val="aff7"/>
        </w:rPr>
        <w:t>проектного водохозяйственного баланса</w:t>
      </w:r>
      <w:r>
        <w:rPr>
          <w:rStyle w:val="aff7"/>
        </w:rPr>
        <w:t xml:space="preserve"> на стадии проведения работ по рекультивации</w:t>
      </w:r>
      <w:r w:rsidRPr="002D1C55">
        <w:rPr>
          <w:rStyle w:val="aff7"/>
        </w:rPr>
        <w:t>;</w:t>
      </w:r>
    </w:p>
    <w:p w14:paraId="79C0ED73" w14:textId="77777777" w:rsidR="008E7322" w:rsidRDefault="008E7322" w:rsidP="008E7322">
      <w:pPr>
        <w:pStyle w:val="a"/>
        <w:rPr>
          <w:rStyle w:val="aff7"/>
        </w:rPr>
      </w:pPr>
      <w:r>
        <w:rPr>
          <w:rStyle w:val="aff7"/>
        </w:rPr>
        <w:t>характеристик современного состояния растительного и животного мира непосредственно на площадке проектируемого хвостохранилища;</w:t>
      </w:r>
    </w:p>
    <w:p w14:paraId="79C0ED74" w14:textId="77777777" w:rsidR="008E7322" w:rsidRDefault="008E7322" w:rsidP="008E7322">
      <w:pPr>
        <w:pStyle w:val="a"/>
        <w:rPr>
          <w:rStyle w:val="aff7"/>
        </w:rPr>
      </w:pPr>
      <w:r>
        <w:rPr>
          <w:rStyle w:val="aff7"/>
        </w:rPr>
        <w:t>проектных решений по характеристикам руслоотводного канала на руч.Кварцевый;</w:t>
      </w:r>
    </w:p>
    <w:p w14:paraId="79C0ED75" w14:textId="77777777" w:rsidR="008E7322" w:rsidRDefault="008E7322" w:rsidP="008E7322">
      <w:pPr>
        <w:pStyle w:val="a"/>
        <w:rPr>
          <w:rStyle w:val="aff7"/>
        </w:rPr>
      </w:pPr>
      <w:r>
        <w:rPr>
          <w:rStyle w:val="aff7"/>
        </w:rPr>
        <w:t>проектных решений  по водопотреблению и водоотведению;</w:t>
      </w:r>
    </w:p>
    <w:p w14:paraId="79C0ED76" w14:textId="77777777" w:rsidR="008E7322" w:rsidRPr="002D1C55" w:rsidRDefault="008E7322" w:rsidP="008E7322">
      <w:pPr>
        <w:pStyle w:val="a"/>
        <w:rPr>
          <w:rStyle w:val="aff7"/>
        </w:rPr>
      </w:pPr>
      <w:r>
        <w:rPr>
          <w:rStyle w:val="aff7"/>
        </w:rPr>
        <w:lastRenderedPageBreak/>
        <w:t>отведению поверхностного стока при проведении работ.</w:t>
      </w:r>
    </w:p>
    <w:p w14:paraId="79C0ED77" w14:textId="77777777" w:rsidR="008E7322" w:rsidRPr="008E7322" w:rsidRDefault="008E7322" w:rsidP="00AD6872">
      <w:r w:rsidRPr="00CA4396">
        <w:rPr>
          <w:rStyle w:val="aff7"/>
        </w:rPr>
        <w:t xml:space="preserve">В тоже время, по </w:t>
      </w:r>
      <w:r>
        <w:rPr>
          <w:rStyle w:val="aff7"/>
        </w:rPr>
        <w:t xml:space="preserve">результатам исследований ОВОС был выявлен ряд неопределенностей, не имеющих значимого влияния на проведенные оценки. Данные неопределенности </w:t>
      </w:r>
      <w:r w:rsidRPr="00AD6872">
        <w:rPr>
          <w:rStyle w:val="aff7"/>
        </w:rPr>
        <w:t>(таблица 7.1)</w:t>
      </w:r>
      <w:r>
        <w:rPr>
          <w:rStyle w:val="aff7"/>
        </w:rPr>
        <w:t xml:space="preserve"> устраняются за счет проведения или уточнения уже проведенных расчетных оценок воздействия на компоненты окружающей среды после получения </w:t>
      </w:r>
      <w:r w:rsidRPr="002D1C55">
        <w:rPr>
          <w:rStyle w:val="aff7"/>
        </w:rPr>
        <w:t xml:space="preserve">детальных данных </w:t>
      </w:r>
      <w:r>
        <w:rPr>
          <w:rStyle w:val="aff7"/>
        </w:rPr>
        <w:t xml:space="preserve">по техническим и </w:t>
      </w:r>
      <w:r w:rsidRPr="002D1C55">
        <w:rPr>
          <w:rStyle w:val="aff7"/>
        </w:rPr>
        <w:t xml:space="preserve">технологическим </w:t>
      </w:r>
      <w:r>
        <w:rPr>
          <w:rStyle w:val="aff7"/>
        </w:rPr>
        <w:t>решениям строительства и эксплуатации хвостохранилища.</w:t>
      </w:r>
    </w:p>
    <w:p w14:paraId="79C0ED78" w14:textId="77777777" w:rsidR="002D75A3" w:rsidRDefault="002D75A3" w:rsidP="00D51A77"/>
    <w:p w14:paraId="79C0ED79" w14:textId="77777777" w:rsidR="008E7322" w:rsidRDefault="008E7322" w:rsidP="00D51A77">
      <w:pPr>
        <w:rPr>
          <w:rFonts w:eastAsia="Calibri"/>
        </w:rPr>
        <w:sectPr w:rsidR="008E7322" w:rsidSect="009E48A0">
          <w:pgSz w:w="11906" w:h="16838"/>
          <w:pgMar w:top="1134" w:right="851" w:bottom="1134" w:left="1134" w:header="340" w:footer="255" w:gutter="0"/>
          <w:cols w:space="708"/>
          <w:docGrid w:linePitch="360"/>
        </w:sectPr>
      </w:pPr>
    </w:p>
    <w:p w14:paraId="79C0ED7A" w14:textId="77777777" w:rsidR="008E7322" w:rsidRDefault="008E7322" w:rsidP="008E7322">
      <w:pPr>
        <w:pStyle w:val="af7"/>
      </w:pPr>
      <w:bookmarkStart w:id="452" w:name="_Ref436863703"/>
      <w:r>
        <w:lastRenderedPageBreak/>
        <w:t xml:space="preserve">Таблица </w:t>
      </w:r>
      <w:bookmarkEnd w:id="452"/>
      <w:r>
        <w:t xml:space="preserve">7.1 – </w:t>
      </w:r>
      <w:r w:rsidRPr="00550494">
        <w:rPr>
          <w:rStyle w:val="af6"/>
        </w:rPr>
        <w:t>Перечень пробелов и неопределенностей исследований ОВОС</w:t>
      </w:r>
      <w:r>
        <w:tab/>
      </w:r>
    </w:p>
    <w:tbl>
      <w:tblPr>
        <w:tblStyle w:val="aff1"/>
        <w:tblW w:w="14567" w:type="dxa"/>
        <w:tblLook w:val="04A0" w:firstRow="1" w:lastRow="0" w:firstColumn="1" w:lastColumn="0" w:noHBand="0" w:noVBand="1"/>
      </w:tblPr>
      <w:tblGrid>
        <w:gridCol w:w="2430"/>
        <w:gridCol w:w="3671"/>
        <w:gridCol w:w="3108"/>
        <w:gridCol w:w="5358"/>
      </w:tblGrid>
      <w:tr w:rsidR="008E7322" w:rsidRPr="00D23D4B" w14:paraId="79C0ED7E" w14:textId="77777777" w:rsidTr="009127B0">
        <w:tc>
          <w:tcPr>
            <w:tcW w:w="2376" w:type="dxa"/>
            <w:vMerge w:val="restart"/>
            <w:tcBorders>
              <w:top w:val="single" w:sz="4" w:space="0" w:color="auto"/>
              <w:left w:val="single" w:sz="4" w:space="0" w:color="auto"/>
              <w:bottom w:val="single" w:sz="4" w:space="0" w:color="auto"/>
              <w:right w:val="single" w:sz="4" w:space="0" w:color="auto"/>
            </w:tcBorders>
            <w:hideMark/>
          </w:tcPr>
          <w:p w14:paraId="79C0ED7B" w14:textId="77777777" w:rsidR="008E7322" w:rsidRPr="00D23D4B" w:rsidRDefault="008E7322" w:rsidP="009127B0">
            <w:pPr>
              <w:pStyle w:val="102"/>
            </w:pPr>
            <w:r>
              <w:t>Значимый экологический аспект деятельности</w:t>
            </w:r>
          </w:p>
        </w:tc>
        <w:tc>
          <w:tcPr>
            <w:tcW w:w="6804" w:type="dxa"/>
            <w:gridSpan w:val="2"/>
            <w:tcBorders>
              <w:top w:val="single" w:sz="4" w:space="0" w:color="auto"/>
              <w:left w:val="single" w:sz="4" w:space="0" w:color="auto"/>
              <w:bottom w:val="single" w:sz="4" w:space="0" w:color="auto"/>
              <w:right w:val="single" w:sz="4" w:space="0" w:color="auto"/>
            </w:tcBorders>
            <w:hideMark/>
          </w:tcPr>
          <w:p w14:paraId="79C0ED7C" w14:textId="77777777" w:rsidR="008E7322" w:rsidRPr="00D23D4B" w:rsidRDefault="008E7322" w:rsidP="009127B0">
            <w:pPr>
              <w:pStyle w:val="102"/>
            </w:pPr>
            <w:r>
              <w:t>Выявленные пробелы и неопределенности для данного этапа проведения ОВОС</w:t>
            </w:r>
          </w:p>
        </w:tc>
        <w:tc>
          <w:tcPr>
            <w:tcW w:w="5387" w:type="dxa"/>
            <w:vMerge w:val="restart"/>
            <w:tcBorders>
              <w:top w:val="single" w:sz="4" w:space="0" w:color="auto"/>
              <w:left w:val="single" w:sz="4" w:space="0" w:color="auto"/>
              <w:bottom w:val="single" w:sz="4" w:space="0" w:color="auto"/>
              <w:right w:val="single" w:sz="4" w:space="0" w:color="auto"/>
            </w:tcBorders>
            <w:hideMark/>
          </w:tcPr>
          <w:p w14:paraId="79C0ED7D" w14:textId="77777777" w:rsidR="008E7322" w:rsidRPr="00D23D4B" w:rsidRDefault="008E7322" w:rsidP="009127B0">
            <w:pPr>
              <w:pStyle w:val="102"/>
            </w:pPr>
            <w:r>
              <w:t>Предложения по устранению пробелов и неопределенностей исследований ОВОС</w:t>
            </w:r>
          </w:p>
        </w:tc>
      </w:tr>
      <w:tr w:rsidR="008E7322" w:rsidRPr="00D23D4B" w14:paraId="79C0ED84" w14:textId="77777777" w:rsidTr="009127B0">
        <w:tc>
          <w:tcPr>
            <w:tcW w:w="2376" w:type="dxa"/>
            <w:vMerge/>
            <w:tcBorders>
              <w:top w:val="single" w:sz="4" w:space="0" w:color="auto"/>
              <w:left w:val="single" w:sz="4" w:space="0" w:color="auto"/>
              <w:bottom w:val="single" w:sz="4" w:space="0" w:color="auto"/>
              <w:right w:val="single" w:sz="4" w:space="0" w:color="auto"/>
            </w:tcBorders>
            <w:vAlign w:val="center"/>
            <w:hideMark/>
          </w:tcPr>
          <w:p w14:paraId="79C0ED7F" w14:textId="77777777" w:rsidR="008E7322" w:rsidRPr="00D23D4B" w:rsidRDefault="008E7322" w:rsidP="009127B0"/>
        </w:tc>
        <w:tc>
          <w:tcPr>
            <w:tcW w:w="3686" w:type="dxa"/>
            <w:tcBorders>
              <w:top w:val="single" w:sz="4" w:space="0" w:color="auto"/>
              <w:left w:val="single" w:sz="4" w:space="0" w:color="auto"/>
              <w:bottom w:val="single" w:sz="4" w:space="0" w:color="auto"/>
              <w:right w:val="single" w:sz="4" w:space="0" w:color="auto"/>
            </w:tcBorders>
            <w:hideMark/>
          </w:tcPr>
          <w:p w14:paraId="79C0ED80" w14:textId="77777777" w:rsidR="008E7322" w:rsidRPr="00D23D4B" w:rsidRDefault="008E7322" w:rsidP="009127B0">
            <w:pPr>
              <w:pStyle w:val="102"/>
            </w:pPr>
            <w:r>
              <w:t>Пробел, неопределенность исследования исходной ситуации</w:t>
            </w:r>
          </w:p>
          <w:p w14:paraId="79C0ED81" w14:textId="77777777" w:rsidR="008E7322" w:rsidRPr="00D23D4B" w:rsidRDefault="008E7322" w:rsidP="009127B0">
            <w:pPr>
              <w:pStyle w:val="102"/>
            </w:pPr>
            <w:r>
              <w:t xml:space="preserve">(идентификация участка, кадастровые </w:t>
            </w:r>
            <w:r w:rsidRPr="00D23D4B">
              <w:t>данные, фоновые данные по состоянию компонентов среды)</w:t>
            </w:r>
          </w:p>
        </w:tc>
        <w:tc>
          <w:tcPr>
            <w:tcW w:w="3118" w:type="dxa"/>
            <w:tcBorders>
              <w:top w:val="single" w:sz="4" w:space="0" w:color="auto"/>
              <w:left w:val="single" w:sz="4" w:space="0" w:color="auto"/>
              <w:bottom w:val="single" w:sz="4" w:space="0" w:color="auto"/>
              <w:right w:val="single" w:sz="4" w:space="0" w:color="auto"/>
            </w:tcBorders>
            <w:hideMark/>
          </w:tcPr>
          <w:p w14:paraId="79C0ED82" w14:textId="77777777" w:rsidR="008E7322" w:rsidRPr="00D23D4B" w:rsidRDefault="008E7322" w:rsidP="009127B0">
            <w:pPr>
              <w:pStyle w:val="102"/>
            </w:pPr>
            <w:r>
              <w:t>Пробел, неопределенность ожидаемых параметров воздействий (нужный объем исходных данных, включая проектные решения, наличие расчетных, аналитических, аналоговых методов оценки параметров воздействий)</w:t>
            </w:r>
          </w:p>
        </w:tc>
        <w:tc>
          <w:tcPr>
            <w:tcW w:w="5387" w:type="dxa"/>
            <w:vMerge/>
            <w:tcBorders>
              <w:top w:val="single" w:sz="4" w:space="0" w:color="auto"/>
              <w:left w:val="single" w:sz="4" w:space="0" w:color="auto"/>
              <w:bottom w:val="single" w:sz="4" w:space="0" w:color="auto"/>
              <w:right w:val="single" w:sz="4" w:space="0" w:color="auto"/>
            </w:tcBorders>
            <w:vAlign w:val="center"/>
            <w:hideMark/>
          </w:tcPr>
          <w:p w14:paraId="79C0ED83" w14:textId="77777777" w:rsidR="008E7322" w:rsidRPr="00D23D4B" w:rsidRDefault="008E7322" w:rsidP="009127B0"/>
        </w:tc>
      </w:tr>
      <w:tr w:rsidR="008E7322" w14:paraId="79C0ED89" w14:textId="77777777" w:rsidTr="009127B0">
        <w:tc>
          <w:tcPr>
            <w:tcW w:w="2376" w:type="dxa"/>
            <w:tcBorders>
              <w:top w:val="single" w:sz="4" w:space="0" w:color="auto"/>
              <w:left w:val="single" w:sz="4" w:space="0" w:color="auto"/>
              <w:bottom w:val="single" w:sz="4" w:space="0" w:color="auto"/>
              <w:right w:val="single" w:sz="4" w:space="0" w:color="auto"/>
            </w:tcBorders>
          </w:tcPr>
          <w:p w14:paraId="79C0ED85" w14:textId="77777777" w:rsidR="008E7322" w:rsidRDefault="008E7322" w:rsidP="009127B0">
            <w:pPr>
              <w:pStyle w:val="102"/>
            </w:pPr>
            <w:r>
              <w:t>1</w:t>
            </w:r>
          </w:p>
        </w:tc>
        <w:tc>
          <w:tcPr>
            <w:tcW w:w="3686" w:type="dxa"/>
            <w:tcBorders>
              <w:top w:val="single" w:sz="4" w:space="0" w:color="auto"/>
              <w:left w:val="single" w:sz="4" w:space="0" w:color="auto"/>
              <w:bottom w:val="single" w:sz="4" w:space="0" w:color="auto"/>
              <w:right w:val="single" w:sz="4" w:space="0" w:color="auto"/>
            </w:tcBorders>
          </w:tcPr>
          <w:p w14:paraId="79C0ED86" w14:textId="77777777" w:rsidR="008E7322" w:rsidRDefault="008E7322" w:rsidP="009127B0">
            <w:pPr>
              <w:pStyle w:val="102"/>
            </w:pPr>
            <w:r>
              <w:t>2</w:t>
            </w:r>
          </w:p>
        </w:tc>
        <w:tc>
          <w:tcPr>
            <w:tcW w:w="3118" w:type="dxa"/>
            <w:tcBorders>
              <w:top w:val="single" w:sz="4" w:space="0" w:color="auto"/>
              <w:left w:val="single" w:sz="4" w:space="0" w:color="auto"/>
              <w:bottom w:val="single" w:sz="4" w:space="0" w:color="auto"/>
              <w:right w:val="single" w:sz="4" w:space="0" w:color="auto"/>
            </w:tcBorders>
          </w:tcPr>
          <w:p w14:paraId="79C0ED87" w14:textId="77777777" w:rsidR="008E7322" w:rsidRDefault="008E7322" w:rsidP="009127B0">
            <w:pPr>
              <w:pStyle w:val="102"/>
            </w:pPr>
            <w:r>
              <w:t>3</w:t>
            </w:r>
          </w:p>
        </w:tc>
        <w:tc>
          <w:tcPr>
            <w:tcW w:w="5387" w:type="dxa"/>
            <w:tcBorders>
              <w:top w:val="single" w:sz="4" w:space="0" w:color="auto"/>
              <w:left w:val="single" w:sz="4" w:space="0" w:color="auto"/>
              <w:bottom w:val="single" w:sz="4" w:space="0" w:color="auto"/>
              <w:right w:val="single" w:sz="4" w:space="0" w:color="auto"/>
            </w:tcBorders>
          </w:tcPr>
          <w:p w14:paraId="79C0ED88" w14:textId="77777777" w:rsidR="008E7322" w:rsidRDefault="008E7322" w:rsidP="009127B0">
            <w:pPr>
              <w:pStyle w:val="102"/>
            </w:pPr>
            <w:r>
              <w:t>5</w:t>
            </w:r>
          </w:p>
        </w:tc>
      </w:tr>
      <w:tr w:rsidR="008E7322" w14:paraId="79C0ED8E" w14:textId="77777777" w:rsidTr="009127B0">
        <w:tc>
          <w:tcPr>
            <w:tcW w:w="2376" w:type="dxa"/>
            <w:tcBorders>
              <w:top w:val="single" w:sz="4" w:space="0" w:color="auto"/>
              <w:left w:val="single" w:sz="4" w:space="0" w:color="auto"/>
              <w:bottom w:val="single" w:sz="4" w:space="0" w:color="auto"/>
              <w:right w:val="single" w:sz="4" w:space="0" w:color="auto"/>
            </w:tcBorders>
          </w:tcPr>
          <w:p w14:paraId="79C0ED8A" w14:textId="77777777" w:rsidR="008E7322" w:rsidRPr="007D5757" w:rsidRDefault="008E7322" w:rsidP="009127B0">
            <w:pPr>
              <w:pStyle w:val="101"/>
            </w:pPr>
            <w:r>
              <w:t>Загрязнение атмосферного воздуха</w:t>
            </w:r>
          </w:p>
        </w:tc>
        <w:tc>
          <w:tcPr>
            <w:tcW w:w="3686" w:type="dxa"/>
            <w:tcBorders>
              <w:top w:val="single" w:sz="4" w:space="0" w:color="auto"/>
              <w:left w:val="single" w:sz="4" w:space="0" w:color="auto"/>
              <w:bottom w:val="single" w:sz="4" w:space="0" w:color="auto"/>
              <w:right w:val="single" w:sz="4" w:space="0" w:color="auto"/>
            </w:tcBorders>
          </w:tcPr>
          <w:p w14:paraId="79C0ED8B" w14:textId="77777777" w:rsidR="008E7322" w:rsidRPr="007D5757" w:rsidRDefault="008E7322" w:rsidP="009127B0">
            <w:pPr>
              <w:pStyle w:val="101"/>
            </w:pPr>
            <w:r>
              <w:t>Отсутствуют.</w:t>
            </w:r>
          </w:p>
        </w:tc>
        <w:tc>
          <w:tcPr>
            <w:tcW w:w="3118" w:type="dxa"/>
            <w:tcBorders>
              <w:top w:val="single" w:sz="4" w:space="0" w:color="auto"/>
              <w:left w:val="single" w:sz="4" w:space="0" w:color="auto"/>
              <w:bottom w:val="single" w:sz="4" w:space="0" w:color="auto"/>
              <w:right w:val="single" w:sz="4" w:space="0" w:color="auto"/>
            </w:tcBorders>
          </w:tcPr>
          <w:p w14:paraId="79C0ED8C" w14:textId="77777777" w:rsidR="008E7322" w:rsidRDefault="008E7322" w:rsidP="009127B0">
            <w:pPr>
              <w:pStyle w:val="aff8"/>
            </w:pPr>
            <w:r w:rsidRPr="007D5757">
              <w:t>Отсутствие окончательных проектны</w:t>
            </w:r>
            <w:r>
              <w:t>х решений по производству работ</w:t>
            </w:r>
          </w:p>
        </w:tc>
        <w:tc>
          <w:tcPr>
            <w:tcW w:w="5387" w:type="dxa"/>
            <w:tcBorders>
              <w:top w:val="single" w:sz="4" w:space="0" w:color="auto"/>
              <w:left w:val="single" w:sz="4" w:space="0" w:color="auto"/>
              <w:bottom w:val="single" w:sz="4" w:space="0" w:color="auto"/>
              <w:right w:val="single" w:sz="4" w:space="0" w:color="auto"/>
            </w:tcBorders>
          </w:tcPr>
          <w:p w14:paraId="79C0ED8D" w14:textId="77777777" w:rsidR="008E7322" w:rsidRDefault="008E7322" w:rsidP="009127B0">
            <w:pPr>
              <w:pStyle w:val="aff8"/>
            </w:pPr>
            <w:r>
              <w:rPr>
                <w:rStyle w:val="aff7"/>
              </w:rPr>
              <w:t xml:space="preserve">Уточнение проведённых расчетных оценок воздействия на атмосферный воздух после получения </w:t>
            </w:r>
            <w:r w:rsidRPr="002D1C55">
              <w:rPr>
                <w:rStyle w:val="aff7"/>
              </w:rPr>
              <w:t xml:space="preserve">детальных данных </w:t>
            </w:r>
            <w:r>
              <w:rPr>
                <w:rStyle w:val="aff7"/>
              </w:rPr>
              <w:t xml:space="preserve">по техническим и </w:t>
            </w:r>
            <w:r w:rsidRPr="002D1C55">
              <w:rPr>
                <w:rStyle w:val="aff7"/>
              </w:rPr>
              <w:t xml:space="preserve">технологическим </w:t>
            </w:r>
            <w:r>
              <w:rPr>
                <w:rStyle w:val="aff7"/>
              </w:rPr>
              <w:t>решениям по строительству и эксплуатации хвостохранилища.</w:t>
            </w:r>
          </w:p>
        </w:tc>
      </w:tr>
      <w:tr w:rsidR="008E7322" w14:paraId="79C0ED93" w14:textId="77777777" w:rsidTr="009127B0">
        <w:tc>
          <w:tcPr>
            <w:tcW w:w="2376" w:type="dxa"/>
            <w:tcBorders>
              <w:top w:val="single" w:sz="4" w:space="0" w:color="auto"/>
              <w:left w:val="single" w:sz="4" w:space="0" w:color="auto"/>
              <w:bottom w:val="single" w:sz="4" w:space="0" w:color="auto"/>
              <w:right w:val="single" w:sz="4" w:space="0" w:color="auto"/>
            </w:tcBorders>
          </w:tcPr>
          <w:p w14:paraId="79C0ED8F" w14:textId="77777777" w:rsidR="008E7322" w:rsidRDefault="008E7322" w:rsidP="009127B0">
            <w:pPr>
              <w:pStyle w:val="101"/>
            </w:pPr>
            <w:r w:rsidRPr="00CD0EC6">
              <w:t>Во</w:t>
            </w:r>
            <w:r w:rsidRPr="0004444D">
              <w:t>здействие на поверхностные воды</w:t>
            </w:r>
          </w:p>
        </w:tc>
        <w:tc>
          <w:tcPr>
            <w:tcW w:w="3686" w:type="dxa"/>
            <w:tcBorders>
              <w:top w:val="single" w:sz="4" w:space="0" w:color="auto"/>
              <w:left w:val="single" w:sz="4" w:space="0" w:color="auto"/>
              <w:bottom w:val="single" w:sz="4" w:space="0" w:color="auto"/>
              <w:right w:val="single" w:sz="4" w:space="0" w:color="auto"/>
            </w:tcBorders>
          </w:tcPr>
          <w:p w14:paraId="79C0ED90" w14:textId="77777777" w:rsidR="008E7322" w:rsidRDefault="008E7322" w:rsidP="009127B0">
            <w:pPr>
              <w:pStyle w:val="101"/>
            </w:pPr>
            <w:r>
              <w:t>Отсутствуют.</w:t>
            </w:r>
          </w:p>
        </w:tc>
        <w:tc>
          <w:tcPr>
            <w:tcW w:w="3118" w:type="dxa"/>
            <w:tcBorders>
              <w:top w:val="single" w:sz="4" w:space="0" w:color="auto"/>
              <w:left w:val="single" w:sz="4" w:space="0" w:color="auto"/>
              <w:bottom w:val="single" w:sz="4" w:space="0" w:color="auto"/>
              <w:right w:val="single" w:sz="4" w:space="0" w:color="auto"/>
            </w:tcBorders>
          </w:tcPr>
          <w:p w14:paraId="79C0ED91" w14:textId="77777777" w:rsidR="008E7322" w:rsidRDefault="008E7322" w:rsidP="009127B0">
            <w:pPr>
              <w:pStyle w:val="aff8"/>
            </w:pPr>
            <w:r w:rsidRPr="007D5757">
              <w:t>Отсутствие окончательных проектны</w:t>
            </w:r>
            <w:r>
              <w:t>х решений по производству работ</w:t>
            </w:r>
          </w:p>
        </w:tc>
        <w:tc>
          <w:tcPr>
            <w:tcW w:w="5387" w:type="dxa"/>
            <w:tcBorders>
              <w:top w:val="single" w:sz="4" w:space="0" w:color="auto"/>
              <w:left w:val="single" w:sz="4" w:space="0" w:color="auto"/>
              <w:bottom w:val="single" w:sz="4" w:space="0" w:color="auto"/>
              <w:right w:val="single" w:sz="4" w:space="0" w:color="auto"/>
            </w:tcBorders>
          </w:tcPr>
          <w:p w14:paraId="79C0ED92" w14:textId="77777777" w:rsidR="008E7322" w:rsidRDefault="008E7322" w:rsidP="009127B0">
            <w:pPr>
              <w:pStyle w:val="aff8"/>
            </w:pPr>
            <w:r>
              <w:rPr>
                <w:rStyle w:val="aff7"/>
              </w:rPr>
              <w:t xml:space="preserve">Уточнение проведённых расчетных оценок воздействия на поверхностные воды после получения </w:t>
            </w:r>
            <w:r w:rsidRPr="002D1C55">
              <w:rPr>
                <w:rStyle w:val="aff7"/>
              </w:rPr>
              <w:t xml:space="preserve">детальных данных </w:t>
            </w:r>
            <w:r>
              <w:rPr>
                <w:rStyle w:val="aff7"/>
              </w:rPr>
              <w:t xml:space="preserve">по техническим и </w:t>
            </w:r>
            <w:r w:rsidRPr="002D1C55">
              <w:rPr>
                <w:rStyle w:val="aff7"/>
              </w:rPr>
              <w:t xml:space="preserve">технологическим </w:t>
            </w:r>
            <w:r>
              <w:rPr>
                <w:rStyle w:val="aff7"/>
              </w:rPr>
              <w:t>решениям по строительству и эксплуатации хвостохранилища.</w:t>
            </w:r>
          </w:p>
        </w:tc>
      </w:tr>
      <w:tr w:rsidR="008E7322" w14:paraId="79C0ED9C" w14:textId="77777777" w:rsidTr="009127B0">
        <w:tc>
          <w:tcPr>
            <w:tcW w:w="2376" w:type="dxa"/>
            <w:tcBorders>
              <w:top w:val="single" w:sz="4" w:space="0" w:color="auto"/>
              <w:left w:val="single" w:sz="4" w:space="0" w:color="auto"/>
              <w:bottom w:val="single" w:sz="4" w:space="0" w:color="auto"/>
              <w:right w:val="single" w:sz="4" w:space="0" w:color="auto"/>
            </w:tcBorders>
          </w:tcPr>
          <w:p w14:paraId="79C0ED94" w14:textId="77777777" w:rsidR="008E7322" w:rsidRDefault="008E7322" w:rsidP="009127B0">
            <w:pPr>
              <w:pStyle w:val="101"/>
            </w:pPr>
            <w:r>
              <w:t>Воздействие на земельные ресурсы</w:t>
            </w:r>
          </w:p>
        </w:tc>
        <w:tc>
          <w:tcPr>
            <w:tcW w:w="3686" w:type="dxa"/>
            <w:tcBorders>
              <w:top w:val="single" w:sz="4" w:space="0" w:color="auto"/>
              <w:left w:val="single" w:sz="4" w:space="0" w:color="auto"/>
              <w:bottom w:val="single" w:sz="4" w:space="0" w:color="auto"/>
              <w:right w:val="single" w:sz="4" w:space="0" w:color="auto"/>
            </w:tcBorders>
          </w:tcPr>
          <w:p w14:paraId="79C0ED95" w14:textId="77777777" w:rsidR="008E7322" w:rsidRDefault="008E7322" w:rsidP="009127B0">
            <w:pPr>
              <w:pStyle w:val="aff8"/>
            </w:pPr>
            <w:r w:rsidRPr="004C0AA4">
              <w:t>Отсутствуют сведения о кадастровом номере земельного участка</w:t>
            </w:r>
            <w:r>
              <w:t>.</w:t>
            </w:r>
          </w:p>
          <w:p w14:paraId="79C0ED96" w14:textId="77777777" w:rsidR="008E7322" w:rsidRPr="004C0AA4" w:rsidRDefault="008E7322" w:rsidP="009127B0">
            <w:pPr>
              <w:pStyle w:val="aff8"/>
            </w:pPr>
            <w:r>
              <w:t>Отсутствует оформленный градостроительный план земельного участка.</w:t>
            </w:r>
          </w:p>
        </w:tc>
        <w:tc>
          <w:tcPr>
            <w:tcW w:w="3118" w:type="dxa"/>
            <w:tcBorders>
              <w:top w:val="single" w:sz="4" w:space="0" w:color="auto"/>
              <w:left w:val="single" w:sz="4" w:space="0" w:color="auto"/>
              <w:bottom w:val="single" w:sz="4" w:space="0" w:color="auto"/>
              <w:right w:val="single" w:sz="4" w:space="0" w:color="auto"/>
            </w:tcBorders>
          </w:tcPr>
          <w:p w14:paraId="79C0ED97" w14:textId="77777777" w:rsidR="008E7322" w:rsidRDefault="008E7322" w:rsidP="009127B0">
            <w:pPr>
              <w:pStyle w:val="aff8"/>
            </w:pPr>
            <w:r w:rsidRPr="007D5757">
              <w:t>Отсутствие окончательных проектны</w:t>
            </w:r>
            <w:r>
              <w:t>х решений по производству работ</w:t>
            </w:r>
          </w:p>
        </w:tc>
        <w:tc>
          <w:tcPr>
            <w:tcW w:w="5387" w:type="dxa"/>
            <w:tcBorders>
              <w:top w:val="single" w:sz="4" w:space="0" w:color="auto"/>
              <w:left w:val="single" w:sz="4" w:space="0" w:color="auto"/>
              <w:bottom w:val="single" w:sz="4" w:space="0" w:color="auto"/>
              <w:right w:val="single" w:sz="4" w:space="0" w:color="auto"/>
            </w:tcBorders>
          </w:tcPr>
          <w:p w14:paraId="79C0ED98" w14:textId="77777777" w:rsidR="008E7322" w:rsidRPr="00BC56D8" w:rsidRDefault="008E7322" w:rsidP="009127B0">
            <w:pPr>
              <w:pStyle w:val="aff8"/>
            </w:pPr>
            <w:r w:rsidRPr="00D3366C">
              <w:t xml:space="preserve">Получить от Заказчика планируемой деятельности в </w:t>
            </w:r>
            <w:r w:rsidRPr="00BC56D8">
              <w:t>качестве исходных данных:</w:t>
            </w:r>
          </w:p>
          <w:p w14:paraId="79C0ED99" w14:textId="77777777" w:rsidR="008E7322" w:rsidRDefault="008E7322" w:rsidP="008E7322">
            <w:pPr>
              <w:pStyle w:val="25"/>
              <w:spacing w:before="120" w:after="120"/>
            </w:pPr>
            <w:r w:rsidRPr="00D3366C">
              <w:t>кадастровый паспорт земельного участка</w:t>
            </w:r>
            <w:r>
              <w:t xml:space="preserve"> с кадастровым номером 49:06:000000:0290. </w:t>
            </w:r>
          </w:p>
          <w:p w14:paraId="79C0ED9A" w14:textId="77777777" w:rsidR="008E7322" w:rsidRDefault="008E7322" w:rsidP="008E7322">
            <w:pPr>
              <w:pStyle w:val="25"/>
              <w:spacing w:before="120" w:after="120"/>
            </w:pPr>
            <w:r>
              <w:t>ГПЗУ с подтверждением возможности размещения хвостохранилища с объектами сопутствующей инфраструктуры.</w:t>
            </w:r>
          </w:p>
          <w:p w14:paraId="79C0ED9B" w14:textId="77777777" w:rsidR="008E7322" w:rsidRDefault="008E7322" w:rsidP="009127B0">
            <w:pPr>
              <w:pStyle w:val="aff8"/>
            </w:pPr>
            <w:r>
              <w:t>Получение необходимого объема проектных решений</w:t>
            </w:r>
          </w:p>
        </w:tc>
      </w:tr>
      <w:tr w:rsidR="008E7322" w:rsidRPr="00BC56D8" w14:paraId="79C0EDA6" w14:textId="77777777" w:rsidTr="009127B0">
        <w:tc>
          <w:tcPr>
            <w:tcW w:w="2376" w:type="dxa"/>
            <w:tcBorders>
              <w:top w:val="single" w:sz="4" w:space="0" w:color="auto"/>
              <w:left w:val="single" w:sz="4" w:space="0" w:color="auto"/>
              <w:bottom w:val="single" w:sz="4" w:space="0" w:color="auto"/>
              <w:right w:val="single" w:sz="4" w:space="0" w:color="auto"/>
            </w:tcBorders>
          </w:tcPr>
          <w:p w14:paraId="79C0ED9D" w14:textId="77777777" w:rsidR="008E7322" w:rsidRDefault="008E7322" w:rsidP="009127B0">
            <w:pPr>
              <w:pStyle w:val="101"/>
            </w:pPr>
            <w:r>
              <w:t>Воздействие физических полей и излучений</w:t>
            </w:r>
          </w:p>
        </w:tc>
        <w:tc>
          <w:tcPr>
            <w:tcW w:w="3686" w:type="dxa"/>
            <w:tcBorders>
              <w:top w:val="single" w:sz="4" w:space="0" w:color="auto"/>
              <w:left w:val="single" w:sz="4" w:space="0" w:color="auto"/>
              <w:bottom w:val="single" w:sz="4" w:space="0" w:color="auto"/>
              <w:right w:val="single" w:sz="4" w:space="0" w:color="auto"/>
            </w:tcBorders>
          </w:tcPr>
          <w:p w14:paraId="79C0ED9E" w14:textId="77777777" w:rsidR="008E7322" w:rsidRDefault="008E7322" w:rsidP="009127B0">
            <w:pPr>
              <w:pStyle w:val="101"/>
            </w:pPr>
            <w:r>
              <w:t>Отсутствуют.</w:t>
            </w:r>
          </w:p>
        </w:tc>
        <w:tc>
          <w:tcPr>
            <w:tcW w:w="3118" w:type="dxa"/>
            <w:tcBorders>
              <w:top w:val="single" w:sz="4" w:space="0" w:color="auto"/>
              <w:left w:val="single" w:sz="4" w:space="0" w:color="auto"/>
              <w:bottom w:val="single" w:sz="4" w:space="0" w:color="auto"/>
              <w:right w:val="single" w:sz="4" w:space="0" w:color="auto"/>
            </w:tcBorders>
          </w:tcPr>
          <w:p w14:paraId="79C0ED9F" w14:textId="77777777" w:rsidR="008E7322" w:rsidRDefault="008E7322" w:rsidP="009127B0">
            <w:pPr>
              <w:pStyle w:val="aff8"/>
            </w:pPr>
            <w:r w:rsidRPr="007D5757">
              <w:t>Отсутствие окончательных проектны</w:t>
            </w:r>
            <w:r w:rsidRPr="00BC56D8">
              <w:t>х решений по производству работ</w:t>
            </w:r>
          </w:p>
        </w:tc>
        <w:tc>
          <w:tcPr>
            <w:tcW w:w="5387" w:type="dxa"/>
            <w:tcBorders>
              <w:top w:val="single" w:sz="4" w:space="0" w:color="auto"/>
              <w:left w:val="single" w:sz="4" w:space="0" w:color="auto"/>
              <w:bottom w:val="single" w:sz="4" w:space="0" w:color="auto"/>
              <w:right w:val="single" w:sz="4" w:space="0" w:color="auto"/>
            </w:tcBorders>
          </w:tcPr>
          <w:p w14:paraId="79C0EDA5" w14:textId="113A5A82" w:rsidR="008E7322" w:rsidRPr="00BC56D8" w:rsidRDefault="00C0294A" w:rsidP="00C0294A">
            <w:pPr>
              <w:pStyle w:val="aff8"/>
            </w:pPr>
            <w:r>
              <w:rPr>
                <w:rStyle w:val="aff7"/>
              </w:rPr>
              <w:t xml:space="preserve">Уточнение проведённых расчетных оценок воздействия на атмосферный воздух после получения </w:t>
            </w:r>
            <w:r w:rsidRPr="00C0294A">
              <w:rPr>
                <w:rStyle w:val="aff7"/>
              </w:rPr>
              <w:t>детальных данных по техническим и технологическим решениям по строительству и эксплуатации хвостохранилища.</w:t>
            </w:r>
          </w:p>
        </w:tc>
      </w:tr>
      <w:tr w:rsidR="008E7322" w14:paraId="79C0EDAB" w14:textId="77777777" w:rsidTr="009127B0">
        <w:tc>
          <w:tcPr>
            <w:tcW w:w="2376" w:type="dxa"/>
            <w:tcBorders>
              <w:top w:val="single" w:sz="4" w:space="0" w:color="auto"/>
              <w:left w:val="single" w:sz="4" w:space="0" w:color="auto"/>
              <w:bottom w:val="single" w:sz="4" w:space="0" w:color="auto"/>
              <w:right w:val="single" w:sz="4" w:space="0" w:color="auto"/>
            </w:tcBorders>
          </w:tcPr>
          <w:p w14:paraId="79C0EDA7" w14:textId="77777777" w:rsidR="008E7322" w:rsidRDefault="008E7322" w:rsidP="009127B0">
            <w:pPr>
              <w:pStyle w:val="101"/>
            </w:pPr>
            <w:r>
              <w:t>Воздействие,связанное с обращением с отходами</w:t>
            </w:r>
          </w:p>
        </w:tc>
        <w:tc>
          <w:tcPr>
            <w:tcW w:w="3686" w:type="dxa"/>
            <w:tcBorders>
              <w:top w:val="single" w:sz="4" w:space="0" w:color="auto"/>
              <w:left w:val="single" w:sz="4" w:space="0" w:color="auto"/>
              <w:bottom w:val="single" w:sz="4" w:space="0" w:color="auto"/>
              <w:right w:val="single" w:sz="4" w:space="0" w:color="auto"/>
            </w:tcBorders>
          </w:tcPr>
          <w:p w14:paraId="79C0EDA8" w14:textId="77777777" w:rsidR="008E7322" w:rsidRDefault="008E7322" w:rsidP="009127B0">
            <w:pPr>
              <w:pStyle w:val="101"/>
            </w:pPr>
            <w:r>
              <w:t>Отсутствуют.</w:t>
            </w:r>
          </w:p>
        </w:tc>
        <w:tc>
          <w:tcPr>
            <w:tcW w:w="3118" w:type="dxa"/>
            <w:tcBorders>
              <w:top w:val="single" w:sz="4" w:space="0" w:color="auto"/>
              <w:left w:val="single" w:sz="4" w:space="0" w:color="auto"/>
              <w:bottom w:val="single" w:sz="4" w:space="0" w:color="auto"/>
              <w:right w:val="single" w:sz="4" w:space="0" w:color="auto"/>
            </w:tcBorders>
          </w:tcPr>
          <w:p w14:paraId="79C0EDA9" w14:textId="77777777" w:rsidR="008E7322" w:rsidRDefault="008E7322" w:rsidP="009127B0">
            <w:pPr>
              <w:pStyle w:val="aff8"/>
            </w:pPr>
            <w:r w:rsidRPr="007D5757">
              <w:t>Отсутствие окончательных проектны</w:t>
            </w:r>
            <w:r>
              <w:t>х решений по производству работ</w:t>
            </w:r>
          </w:p>
        </w:tc>
        <w:tc>
          <w:tcPr>
            <w:tcW w:w="5387" w:type="dxa"/>
            <w:tcBorders>
              <w:top w:val="single" w:sz="4" w:space="0" w:color="auto"/>
              <w:left w:val="single" w:sz="4" w:space="0" w:color="auto"/>
              <w:bottom w:val="single" w:sz="4" w:space="0" w:color="auto"/>
              <w:right w:val="single" w:sz="4" w:space="0" w:color="auto"/>
            </w:tcBorders>
          </w:tcPr>
          <w:p w14:paraId="79C0EDAA" w14:textId="77777777" w:rsidR="008E7322" w:rsidRDefault="008E7322" w:rsidP="009127B0">
            <w:pPr>
              <w:pStyle w:val="aff8"/>
            </w:pPr>
            <w:r>
              <w:t xml:space="preserve">Проведение расчетных оценок воздействия образующихся отходов производства и потребления </w:t>
            </w:r>
            <w:r>
              <w:rPr>
                <w:rStyle w:val="aff7"/>
              </w:rPr>
              <w:t xml:space="preserve">после получения </w:t>
            </w:r>
            <w:r w:rsidRPr="002D1C55">
              <w:rPr>
                <w:rStyle w:val="aff7"/>
              </w:rPr>
              <w:t xml:space="preserve">детальных данных </w:t>
            </w:r>
            <w:r>
              <w:rPr>
                <w:rStyle w:val="aff7"/>
              </w:rPr>
              <w:t xml:space="preserve">по техническим и </w:t>
            </w:r>
            <w:r w:rsidRPr="002D1C55">
              <w:rPr>
                <w:rStyle w:val="aff7"/>
              </w:rPr>
              <w:t xml:space="preserve">технологическим </w:t>
            </w:r>
            <w:r>
              <w:rPr>
                <w:rStyle w:val="aff7"/>
              </w:rPr>
              <w:t>решениям по строительству и эксплуатации хвостохранилища.</w:t>
            </w:r>
          </w:p>
        </w:tc>
      </w:tr>
      <w:tr w:rsidR="008E7322" w14:paraId="79C0EDB1" w14:textId="77777777" w:rsidTr="009127B0">
        <w:tc>
          <w:tcPr>
            <w:tcW w:w="2376" w:type="dxa"/>
            <w:tcBorders>
              <w:top w:val="single" w:sz="4" w:space="0" w:color="auto"/>
              <w:left w:val="single" w:sz="4" w:space="0" w:color="auto"/>
              <w:bottom w:val="single" w:sz="4" w:space="0" w:color="auto"/>
              <w:right w:val="single" w:sz="4" w:space="0" w:color="auto"/>
            </w:tcBorders>
          </w:tcPr>
          <w:p w14:paraId="79C0EDAC" w14:textId="77777777" w:rsidR="008E7322" w:rsidRDefault="008E7322" w:rsidP="009127B0">
            <w:pPr>
              <w:pStyle w:val="101"/>
            </w:pPr>
            <w:r>
              <w:t xml:space="preserve">Воздействие на </w:t>
            </w:r>
            <w:r>
              <w:lastRenderedPageBreak/>
              <w:t>растительный мир</w:t>
            </w:r>
          </w:p>
        </w:tc>
        <w:tc>
          <w:tcPr>
            <w:tcW w:w="3686" w:type="dxa"/>
            <w:tcBorders>
              <w:top w:val="single" w:sz="4" w:space="0" w:color="auto"/>
              <w:left w:val="single" w:sz="4" w:space="0" w:color="auto"/>
              <w:bottom w:val="single" w:sz="4" w:space="0" w:color="auto"/>
              <w:right w:val="single" w:sz="4" w:space="0" w:color="auto"/>
            </w:tcBorders>
          </w:tcPr>
          <w:p w14:paraId="79C0EDAD" w14:textId="77777777" w:rsidR="008E7322" w:rsidRDefault="008E7322" w:rsidP="009127B0">
            <w:pPr>
              <w:pStyle w:val="101"/>
            </w:pPr>
            <w:r>
              <w:lastRenderedPageBreak/>
              <w:t>Отсутствуют.</w:t>
            </w:r>
          </w:p>
        </w:tc>
        <w:tc>
          <w:tcPr>
            <w:tcW w:w="3118" w:type="dxa"/>
            <w:tcBorders>
              <w:top w:val="single" w:sz="4" w:space="0" w:color="auto"/>
              <w:left w:val="single" w:sz="4" w:space="0" w:color="auto"/>
              <w:bottom w:val="single" w:sz="4" w:space="0" w:color="auto"/>
              <w:right w:val="single" w:sz="4" w:space="0" w:color="auto"/>
            </w:tcBorders>
          </w:tcPr>
          <w:p w14:paraId="79C0EDAE" w14:textId="467B90FF" w:rsidR="008E7322" w:rsidRDefault="00B9415B" w:rsidP="00B9415B">
            <w:pPr>
              <w:pStyle w:val="101"/>
            </w:pPr>
            <w:r>
              <w:t>Отсутствуют.</w:t>
            </w:r>
          </w:p>
        </w:tc>
        <w:tc>
          <w:tcPr>
            <w:tcW w:w="5387" w:type="dxa"/>
            <w:tcBorders>
              <w:top w:val="single" w:sz="4" w:space="0" w:color="auto"/>
              <w:left w:val="single" w:sz="4" w:space="0" w:color="auto"/>
              <w:bottom w:val="single" w:sz="4" w:space="0" w:color="auto"/>
              <w:right w:val="single" w:sz="4" w:space="0" w:color="auto"/>
            </w:tcBorders>
          </w:tcPr>
          <w:p w14:paraId="79C0EDB0" w14:textId="1025A09D" w:rsidR="008E7322" w:rsidRDefault="00C0294A" w:rsidP="00C0294A">
            <w:pPr>
              <w:pStyle w:val="101"/>
            </w:pPr>
            <w:r>
              <w:t>Не требуется.</w:t>
            </w:r>
          </w:p>
        </w:tc>
      </w:tr>
      <w:tr w:rsidR="008E7322" w14:paraId="79C0EDB6" w14:textId="77777777" w:rsidTr="009127B0">
        <w:tc>
          <w:tcPr>
            <w:tcW w:w="2376" w:type="dxa"/>
            <w:tcBorders>
              <w:top w:val="single" w:sz="4" w:space="0" w:color="auto"/>
              <w:left w:val="single" w:sz="4" w:space="0" w:color="auto"/>
              <w:bottom w:val="single" w:sz="4" w:space="0" w:color="auto"/>
              <w:right w:val="single" w:sz="4" w:space="0" w:color="auto"/>
            </w:tcBorders>
          </w:tcPr>
          <w:p w14:paraId="79C0EDB2" w14:textId="77777777" w:rsidR="008E7322" w:rsidRDefault="008E7322" w:rsidP="009127B0">
            <w:pPr>
              <w:pStyle w:val="101"/>
            </w:pPr>
            <w:r>
              <w:lastRenderedPageBreak/>
              <w:t>Воздействие на наземный животный мир</w:t>
            </w:r>
          </w:p>
        </w:tc>
        <w:tc>
          <w:tcPr>
            <w:tcW w:w="3686" w:type="dxa"/>
            <w:tcBorders>
              <w:top w:val="single" w:sz="4" w:space="0" w:color="auto"/>
              <w:left w:val="single" w:sz="4" w:space="0" w:color="auto"/>
              <w:bottom w:val="single" w:sz="4" w:space="0" w:color="auto"/>
              <w:right w:val="single" w:sz="4" w:space="0" w:color="auto"/>
            </w:tcBorders>
          </w:tcPr>
          <w:p w14:paraId="79C0EDB3" w14:textId="77777777" w:rsidR="008E7322" w:rsidRDefault="008E7322" w:rsidP="009127B0">
            <w:pPr>
              <w:pStyle w:val="101"/>
            </w:pPr>
            <w:r>
              <w:t>Отсутствуют.</w:t>
            </w:r>
          </w:p>
        </w:tc>
        <w:tc>
          <w:tcPr>
            <w:tcW w:w="3118" w:type="dxa"/>
            <w:tcBorders>
              <w:top w:val="single" w:sz="4" w:space="0" w:color="auto"/>
              <w:left w:val="single" w:sz="4" w:space="0" w:color="auto"/>
              <w:bottom w:val="single" w:sz="4" w:space="0" w:color="auto"/>
              <w:right w:val="single" w:sz="4" w:space="0" w:color="auto"/>
            </w:tcBorders>
          </w:tcPr>
          <w:p w14:paraId="79C0EDB4" w14:textId="394ED665" w:rsidR="008E7322" w:rsidRDefault="00C0294A" w:rsidP="00C0294A">
            <w:pPr>
              <w:pStyle w:val="101"/>
            </w:pPr>
            <w:r>
              <w:t>Отсутствуют.</w:t>
            </w:r>
          </w:p>
        </w:tc>
        <w:tc>
          <w:tcPr>
            <w:tcW w:w="5387" w:type="dxa"/>
            <w:tcBorders>
              <w:top w:val="single" w:sz="4" w:space="0" w:color="auto"/>
              <w:left w:val="single" w:sz="4" w:space="0" w:color="auto"/>
              <w:bottom w:val="single" w:sz="4" w:space="0" w:color="auto"/>
              <w:right w:val="single" w:sz="4" w:space="0" w:color="auto"/>
            </w:tcBorders>
          </w:tcPr>
          <w:p w14:paraId="79C0EDB5" w14:textId="22720C89" w:rsidR="008E7322" w:rsidRDefault="00C0294A" w:rsidP="00C0294A">
            <w:pPr>
              <w:pStyle w:val="101"/>
            </w:pPr>
            <w:r>
              <w:t>Не требуется.</w:t>
            </w:r>
          </w:p>
        </w:tc>
      </w:tr>
      <w:tr w:rsidR="008E7322" w14:paraId="79C0EDBE" w14:textId="77777777" w:rsidTr="009127B0">
        <w:trPr>
          <w:trHeight w:val="273"/>
        </w:trPr>
        <w:tc>
          <w:tcPr>
            <w:tcW w:w="2376" w:type="dxa"/>
            <w:tcBorders>
              <w:top w:val="single" w:sz="4" w:space="0" w:color="auto"/>
              <w:left w:val="single" w:sz="4" w:space="0" w:color="auto"/>
              <w:bottom w:val="single" w:sz="4" w:space="0" w:color="auto"/>
              <w:right w:val="single" w:sz="4" w:space="0" w:color="auto"/>
            </w:tcBorders>
          </w:tcPr>
          <w:p w14:paraId="79C0EDB7" w14:textId="77777777" w:rsidR="008E7322" w:rsidRDefault="008E7322" w:rsidP="009127B0">
            <w:pPr>
              <w:pStyle w:val="101"/>
            </w:pPr>
            <w:r>
              <w:t>Воздействие на водные биологические ресурсы</w:t>
            </w:r>
          </w:p>
        </w:tc>
        <w:tc>
          <w:tcPr>
            <w:tcW w:w="3686" w:type="dxa"/>
            <w:tcBorders>
              <w:top w:val="single" w:sz="4" w:space="0" w:color="auto"/>
              <w:left w:val="single" w:sz="4" w:space="0" w:color="auto"/>
              <w:bottom w:val="single" w:sz="4" w:space="0" w:color="auto"/>
              <w:right w:val="single" w:sz="4" w:space="0" w:color="auto"/>
            </w:tcBorders>
          </w:tcPr>
          <w:p w14:paraId="79C0EDB8" w14:textId="77777777" w:rsidR="008E7322" w:rsidRDefault="008E7322" w:rsidP="009127B0">
            <w:pPr>
              <w:pStyle w:val="101"/>
            </w:pPr>
            <w:r>
              <w:t>Отсутствуют.</w:t>
            </w:r>
          </w:p>
        </w:tc>
        <w:tc>
          <w:tcPr>
            <w:tcW w:w="3118" w:type="dxa"/>
            <w:tcBorders>
              <w:top w:val="single" w:sz="4" w:space="0" w:color="auto"/>
              <w:left w:val="single" w:sz="4" w:space="0" w:color="auto"/>
              <w:bottom w:val="single" w:sz="4" w:space="0" w:color="auto"/>
              <w:right w:val="single" w:sz="4" w:space="0" w:color="auto"/>
            </w:tcBorders>
          </w:tcPr>
          <w:p w14:paraId="79C0EDBA" w14:textId="7E0B9C4A" w:rsidR="008E7322" w:rsidRPr="002634D6" w:rsidRDefault="008E7322" w:rsidP="00C0294A">
            <w:pPr>
              <w:pStyle w:val="aff8"/>
            </w:pPr>
            <w:r w:rsidRPr="002634D6">
              <w:t xml:space="preserve">Отсутствие </w:t>
            </w:r>
            <w:r>
              <w:t xml:space="preserve">окончательных </w:t>
            </w:r>
            <w:r w:rsidRPr="002634D6">
              <w:t xml:space="preserve">данных о характеристиках </w:t>
            </w:r>
            <w:r>
              <w:t>руслоотводного канала</w:t>
            </w:r>
            <w:r w:rsidRPr="002634D6">
              <w:t xml:space="preserve"> на руч. Кварцевый</w:t>
            </w:r>
            <w:r w:rsidR="00C0294A">
              <w:t>.</w:t>
            </w:r>
          </w:p>
          <w:p w14:paraId="79C0EDBB" w14:textId="77777777" w:rsidR="008E7322" w:rsidRDefault="008E7322" w:rsidP="009127B0">
            <w:pPr>
              <w:pStyle w:val="aff8"/>
            </w:pPr>
            <w:r>
              <w:t xml:space="preserve">Отсутствие </w:t>
            </w:r>
            <w:r w:rsidRPr="002634D6">
              <w:t>проектных решений по предотвращению и ликвидации аварийных ситуаций</w:t>
            </w:r>
          </w:p>
        </w:tc>
        <w:tc>
          <w:tcPr>
            <w:tcW w:w="5387" w:type="dxa"/>
            <w:tcBorders>
              <w:top w:val="single" w:sz="4" w:space="0" w:color="auto"/>
              <w:left w:val="single" w:sz="4" w:space="0" w:color="auto"/>
              <w:bottom w:val="single" w:sz="4" w:space="0" w:color="auto"/>
              <w:right w:val="single" w:sz="4" w:space="0" w:color="auto"/>
            </w:tcBorders>
          </w:tcPr>
          <w:p w14:paraId="79C0EDBC" w14:textId="77777777" w:rsidR="008E7322" w:rsidRDefault="008E7322" w:rsidP="009127B0">
            <w:pPr>
              <w:pStyle w:val="aff8"/>
            </w:pPr>
            <w:r>
              <w:rPr>
                <w:rStyle w:val="aff7"/>
              </w:rPr>
              <w:t xml:space="preserve">Уточнение проведённой оценки воздействия на водные биологические ресурсы после </w:t>
            </w:r>
            <w:r>
              <w:t>получения необходимого объема проектных решений.</w:t>
            </w:r>
          </w:p>
          <w:p w14:paraId="79C0EDBD" w14:textId="77777777" w:rsidR="008E7322" w:rsidRDefault="008E7322" w:rsidP="009127B0">
            <w:pPr>
              <w:pStyle w:val="aff8"/>
              <w:numPr>
                <w:ilvl w:val="0"/>
                <w:numId w:val="0"/>
              </w:numPr>
              <w:ind w:left="357"/>
            </w:pPr>
          </w:p>
        </w:tc>
      </w:tr>
    </w:tbl>
    <w:p w14:paraId="79C0EDBF" w14:textId="77777777" w:rsidR="008E7322" w:rsidRDefault="008E7322" w:rsidP="00D51A77">
      <w:pPr>
        <w:rPr>
          <w:rFonts w:eastAsia="Calibri"/>
        </w:rPr>
        <w:sectPr w:rsidR="008E7322" w:rsidSect="009E48A0">
          <w:pgSz w:w="16838" w:h="11906" w:orient="landscape"/>
          <w:pgMar w:top="1134" w:right="1134" w:bottom="851" w:left="1134" w:header="340" w:footer="255" w:gutter="0"/>
          <w:cols w:space="708"/>
          <w:docGrid w:linePitch="360"/>
        </w:sectPr>
      </w:pPr>
    </w:p>
    <w:p w14:paraId="79C0EDC0" w14:textId="77777777" w:rsidR="002D75A3" w:rsidRPr="002D75A3" w:rsidRDefault="002D75A3" w:rsidP="002D75A3">
      <w:pPr>
        <w:pStyle w:val="10"/>
        <w:rPr>
          <w:rFonts w:eastAsia="Times New Roman"/>
        </w:rPr>
      </w:pPr>
      <w:bookmarkStart w:id="453" w:name="_Toc450920396"/>
      <w:bookmarkStart w:id="454" w:name="_Toc451388420"/>
      <w:r w:rsidRPr="002D75A3">
        <w:rPr>
          <w:rFonts w:eastAsia="Times New Roman"/>
        </w:rPr>
        <w:lastRenderedPageBreak/>
        <w:t>СВОДНЫЙ ПЕРЕЧЕНЬ МЕРОПРИЯТИЙ ПО ОХРАНЕ ОКРУЖАЮЩЕЙ СРЕДЫ, ОБЕСПЕЧИВАЮЩИХ ДОПУСТИМОСТЬ ВОЗДЕЙСТВИЯ</w:t>
      </w:r>
      <w:bookmarkEnd w:id="453"/>
      <w:bookmarkEnd w:id="454"/>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3546"/>
        <w:gridCol w:w="3130"/>
        <w:gridCol w:w="2503"/>
        <w:gridCol w:w="5837"/>
        <w:gridCol w:w="2923"/>
        <w:gridCol w:w="2923"/>
      </w:tblGrid>
      <w:tr w:rsidR="002D75A3" w:rsidRPr="002D75A3" w14:paraId="79C0EDC8" w14:textId="77777777" w:rsidTr="009127B0">
        <w:trPr>
          <w:tblHeader/>
        </w:trPr>
        <w:tc>
          <w:tcPr>
            <w:tcW w:w="182" w:type="pct"/>
            <w:tcBorders>
              <w:top w:val="single" w:sz="4" w:space="0" w:color="auto"/>
              <w:left w:val="single" w:sz="4" w:space="0" w:color="auto"/>
              <w:bottom w:val="single" w:sz="4" w:space="0" w:color="auto"/>
              <w:right w:val="single" w:sz="4" w:space="0" w:color="auto"/>
            </w:tcBorders>
            <w:shd w:val="clear" w:color="auto" w:fill="auto"/>
            <w:hideMark/>
          </w:tcPr>
          <w:p w14:paraId="79C0EDC1" w14:textId="77777777" w:rsidR="002D75A3" w:rsidRPr="005205CC" w:rsidRDefault="002D75A3" w:rsidP="005205CC">
            <w:pPr>
              <w:pStyle w:val="102"/>
            </w:pPr>
            <w:r w:rsidRPr="005205CC">
              <w:t>№ п/п</w:t>
            </w:r>
          </w:p>
        </w:tc>
        <w:tc>
          <w:tcPr>
            <w:tcW w:w="819" w:type="pct"/>
            <w:tcBorders>
              <w:top w:val="single" w:sz="4" w:space="0" w:color="auto"/>
              <w:left w:val="single" w:sz="4" w:space="0" w:color="auto"/>
              <w:bottom w:val="single" w:sz="4" w:space="0" w:color="auto"/>
              <w:right w:val="single" w:sz="4" w:space="0" w:color="auto"/>
            </w:tcBorders>
            <w:shd w:val="clear" w:color="auto" w:fill="auto"/>
            <w:hideMark/>
          </w:tcPr>
          <w:p w14:paraId="79C0EDC2" w14:textId="77777777" w:rsidR="002D75A3" w:rsidRPr="005205CC" w:rsidRDefault="002D75A3" w:rsidP="005205CC">
            <w:pPr>
              <w:pStyle w:val="102"/>
            </w:pPr>
            <w:r w:rsidRPr="005205CC">
              <w:t>Процесс производства, работы, источник воздействия</w:t>
            </w:r>
          </w:p>
        </w:tc>
        <w:tc>
          <w:tcPr>
            <w:tcW w:w="723" w:type="pct"/>
            <w:tcBorders>
              <w:top w:val="single" w:sz="4" w:space="0" w:color="auto"/>
              <w:left w:val="single" w:sz="4" w:space="0" w:color="auto"/>
              <w:bottom w:val="single" w:sz="4" w:space="0" w:color="auto"/>
              <w:right w:val="single" w:sz="4" w:space="0" w:color="auto"/>
            </w:tcBorders>
            <w:shd w:val="clear" w:color="auto" w:fill="auto"/>
            <w:hideMark/>
          </w:tcPr>
          <w:p w14:paraId="79C0EDC3" w14:textId="77777777" w:rsidR="002D75A3" w:rsidRPr="005205CC" w:rsidRDefault="002D75A3" w:rsidP="005205CC">
            <w:pPr>
              <w:pStyle w:val="102"/>
            </w:pPr>
            <w:r w:rsidRPr="005205CC">
              <w:t>Значимый антропогенный фактор, оказывающий воздействие</w:t>
            </w:r>
          </w:p>
        </w:tc>
        <w:tc>
          <w:tcPr>
            <w:tcW w:w="578" w:type="pct"/>
            <w:tcBorders>
              <w:top w:val="single" w:sz="4" w:space="0" w:color="auto"/>
              <w:left w:val="single" w:sz="4" w:space="0" w:color="auto"/>
              <w:bottom w:val="single" w:sz="4" w:space="0" w:color="auto"/>
              <w:right w:val="single" w:sz="4" w:space="0" w:color="auto"/>
            </w:tcBorders>
            <w:shd w:val="clear" w:color="auto" w:fill="auto"/>
            <w:hideMark/>
          </w:tcPr>
          <w:p w14:paraId="79C0EDC4" w14:textId="77777777" w:rsidR="002D75A3" w:rsidRPr="005205CC" w:rsidRDefault="002D75A3" w:rsidP="005205CC">
            <w:pPr>
              <w:pStyle w:val="102"/>
            </w:pPr>
            <w:r w:rsidRPr="005205CC">
              <w:t>Компонент окружающей среды (реципиент, объект охраны), воспринимающий воздействие</w:t>
            </w:r>
          </w:p>
        </w:tc>
        <w:tc>
          <w:tcPr>
            <w:tcW w:w="1348" w:type="pct"/>
            <w:tcBorders>
              <w:top w:val="single" w:sz="4" w:space="0" w:color="auto"/>
              <w:left w:val="single" w:sz="4" w:space="0" w:color="auto"/>
              <w:bottom w:val="single" w:sz="4" w:space="0" w:color="auto"/>
              <w:right w:val="single" w:sz="4" w:space="0" w:color="auto"/>
            </w:tcBorders>
            <w:shd w:val="clear" w:color="auto" w:fill="auto"/>
            <w:hideMark/>
          </w:tcPr>
          <w:p w14:paraId="79C0EDC5" w14:textId="77777777" w:rsidR="002D75A3" w:rsidRPr="005205CC" w:rsidRDefault="002D75A3" w:rsidP="005205CC">
            <w:pPr>
              <w:pStyle w:val="102"/>
            </w:pPr>
            <w:r w:rsidRPr="005205CC">
              <w:t>Проектные мероприятия по охране окружающей среды</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79C0EDC6" w14:textId="77777777" w:rsidR="002D75A3" w:rsidRPr="005205CC" w:rsidRDefault="002D75A3" w:rsidP="005205CC">
            <w:pPr>
              <w:pStyle w:val="102"/>
            </w:pPr>
            <w:r w:rsidRPr="005205CC">
              <w:t>Раздел проектной документации, предусматривающий мероприятия</w:t>
            </w:r>
          </w:p>
        </w:tc>
        <w:tc>
          <w:tcPr>
            <w:tcW w:w="675" w:type="pct"/>
            <w:tcBorders>
              <w:top w:val="single" w:sz="4" w:space="0" w:color="auto"/>
              <w:left w:val="single" w:sz="4" w:space="0" w:color="auto"/>
              <w:bottom w:val="single" w:sz="4" w:space="0" w:color="auto"/>
              <w:right w:val="single" w:sz="4" w:space="0" w:color="auto"/>
            </w:tcBorders>
          </w:tcPr>
          <w:p w14:paraId="79C0EDC7" w14:textId="77777777" w:rsidR="002D75A3" w:rsidRPr="005205CC" w:rsidRDefault="002D75A3" w:rsidP="005205CC">
            <w:pPr>
              <w:pStyle w:val="102"/>
            </w:pPr>
            <w:r w:rsidRPr="005205CC">
              <w:t>Контролируемый результат</w:t>
            </w:r>
          </w:p>
        </w:tc>
      </w:tr>
      <w:tr w:rsidR="002D75A3" w:rsidRPr="002D75A3" w14:paraId="79C0EDD0" w14:textId="77777777" w:rsidTr="009127B0">
        <w:trPr>
          <w:tblHeader/>
        </w:trPr>
        <w:tc>
          <w:tcPr>
            <w:tcW w:w="182" w:type="pct"/>
            <w:tcBorders>
              <w:top w:val="single" w:sz="4" w:space="0" w:color="auto"/>
              <w:left w:val="single" w:sz="4" w:space="0" w:color="auto"/>
              <w:bottom w:val="single" w:sz="4" w:space="0" w:color="auto"/>
              <w:right w:val="single" w:sz="4" w:space="0" w:color="auto"/>
            </w:tcBorders>
            <w:shd w:val="clear" w:color="auto" w:fill="auto"/>
            <w:hideMark/>
          </w:tcPr>
          <w:p w14:paraId="79C0EDC9" w14:textId="77777777" w:rsidR="002D75A3" w:rsidRPr="002D75A3" w:rsidRDefault="002D75A3" w:rsidP="002D75A3">
            <w:pPr>
              <w:spacing w:before="0" w:after="0"/>
              <w:ind w:firstLine="0"/>
              <w:jc w:val="center"/>
              <w:rPr>
                <w:rFonts w:eastAsia="Calibri"/>
                <w:b/>
                <w:sz w:val="20"/>
              </w:rPr>
            </w:pPr>
            <w:r w:rsidRPr="002D75A3">
              <w:rPr>
                <w:rFonts w:eastAsia="Calibri"/>
                <w:b/>
                <w:sz w:val="20"/>
              </w:rPr>
              <w:t>1</w:t>
            </w:r>
          </w:p>
        </w:tc>
        <w:tc>
          <w:tcPr>
            <w:tcW w:w="819" w:type="pct"/>
            <w:tcBorders>
              <w:top w:val="single" w:sz="4" w:space="0" w:color="auto"/>
              <w:left w:val="single" w:sz="4" w:space="0" w:color="auto"/>
              <w:bottom w:val="single" w:sz="4" w:space="0" w:color="auto"/>
              <w:right w:val="single" w:sz="4" w:space="0" w:color="auto"/>
            </w:tcBorders>
            <w:shd w:val="clear" w:color="auto" w:fill="auto"/>
            <w:hideMark/>
          </w:tcPr>
          <w:p w14:paraId="79C0EDCA" w14:textId="77777777" w:rsidR="002D75A3" w:rsidRPr="002D75A3" w:rsidRDefault="002D75A3" w:rsidP="002D75A3">
            <w:pPr>
              <w:spacing w:before="0" w:after="0"/>
              <w:ind w:firstLine="0"/>
              <w:jc w:val="center"/>
              <w:rPr>
                <w:rFonts w:eastAsia="Calibri"/>
                <w:b/>
                <w:sz w:val="20"/>
              </w:rPr>
            </w:pPr>
            <w:r w:rsidRPr="002D75A3">
              <w:rPr>
                <w:rFonts w:eastAsia="Calibri"/>
                <w:b/>
                <w:sz w:val="20"/>
              </w:rPr>
              <w:t>2</w:t>
            </w:r>
          </w:p>
        </w:tc>
        <w:tc>
          <w:tcPr>
            <w:tcW w:w="723" w:type="pct"/>
            <w:tcBorders>
              <w:top w:val="single" w:sz="4" w:space="0" w:color="auto"/>
              <w:left w:val="single" w:sz="4" w:space="0" w:color="auto"/>
              <w:bottom w:val="single" w:sz="4" w:space="0" w:color="auto"/>
              <w:right w:val="single" w:sz="4" w:space="0" w:color="auto"/>
            </w:tcBorders>
            <w:shd w:val="clear" w:color="auto" w:fill="auto"/>
            <w:hideMark/>
          </w:tcPr>
          <w:p w14:paraId="79C0EDCB" w14:textId="77777777" w:rsidR="002D75A3" w:rsidRPr="002D75A3" w:rsidRDefault="002D75A3" w:rsidP="002D75A3">
            <w:pPr>
              <w:spacing w:before="0" w:after="0"/>
              <w:ind w:firstLine="0"/>
              <w:jc w:val="center"/>
              <w:rPr>
                <w:rFonts w:eastAsia="Calibri"/>
                <w:b/>
                <w:sz w:val="20"/>
              </w:rPr>
            </w:pPr>
            <w:r w:rsidRPr="002D75A3">
              <w:rPr>
                <w:rFonts w:eastAsia="Calibri"/>
                <w:b/>
                <w:sz w:val="20"/>
              </w:rPr>
              <w:t>3</w:t>
            </w:r>
          </w:p>
        </w:tc>
        <w:tc>
          <w:tcPr>
            <w:tcW w:w="578" w:type="pct"/>
            <w:tcBorders>
              <w:top w:val="single" w:sz="4" w:space="0" w:color="auto"/>
              <w:left w:val="single" w:sz="4" w:space="0" w:color="auto"/>
              <w:bottom w:val="single" w:sz="4" w:space="0" w:color="auto"/>
              <w:right w:val="single" w:sz="4" w:space="0" w:color="auto"/>
            </w:tcBorders>
            <w:shd w:val="clear" w:color="auto" w:fill="auto"/>
            <w:hideMark/>
          </w:tcPr>
          <w:p w14:paraId="79C0EDCC" w14:textId="77777777" w:rsidR="002D75A3" w:rsidRPr="002D75A3" w:rsidRDefault="002D75A3" w:rsidP="002D75A3">
            <w:pPr>
              <w:spacing w:before="0" w:after="0"/>
              <w:ind w:firstLine="0"/>
              <w:jc w:val="center"/>
              <w:rPr>
                <w:rFonts w:eastAsia="Calibri"/>
                <w:b/>
                <w:sz w:val="20"/>
              </w:rPr>
            </w:pPr>
            <w:r w:rsidRPr="002D75A3">
              <w:rPr>
                <w:rFonts w:eastAsia="Calibri"/>
                <w:b/>
                <w:sz w:val="20"/>
              </w:rPr>
              <w:t>4</w:t>
            </w:r>
          </w:p>
        </w:tc>
        <w:tc>
          <w:tcPr>
            <w:tcW w:w="1348" w:type="pct"/>
            <w:tcBorders>
              <w:top w:val="single" w:sz="4" w:space="0" w:color="auto"/>
              <w:left w:val="single" w:sz="4" w:space="0" w:color="auto"/>
              <w:bottom w:val="single" w:sz="4" w:space="0" w:color="auto"/>
              <w:right w:val="single" w:sz="4" w:space="0" w:color="auto"/>
            </w:tcBorders>
            <w:shd w:val="clear" w:color="auto" w:fill="auto"/>
            <w:hideMark/>
          </w:tcPr>
          <w:p w14:paraId="79C0EDCD" w14:textId="77777777" w:rsidR="002D75A3" w:rsidRPr="002D75A3" w:rsidRDefault="002D75A3" w:rsidP="002D75A3">
            <w:pPr>
              <w:spacing w:before="0" w:after="0"/>
              <w:ind w:firstLine="0"/>
              <w:jc w:val="center"/>
              <w:rPr>
                <w:rFonts w:eastAsia="Calibri"/>
                <w:b/>
                <w:sz w:val="20"/>
              </w:rPr>
            </w:pPr>
            <w:r w:rsidRPr="002D75A3">
              <w:rPr>
                <w:rFonts w:eastAsia="Calibri"/>
                <w:b/>
                <w:sz w:val="20"/>
              </w:rPr>
              <w:t>5</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79C0EDCE" w14:textId="77777777" w:rsidR="002D75A3" w:rsidRPr="002D75A3" w:rsidRDefault="002D75A3" w:rsidP="002D75A3">
            <w:pPr>
              <w:spacing w:before="0" w:after="0"/>
              <w:ind w:firstLine="0"/>
              <w:jc w:val="center"/>
              <w:rPr>
                <w:rFonts w:eastAsia="Calibri"/>
                <w:b/>
                <w:sz w:val="20"/>
              </w:rPr>
            </w:pPr>
            <w:r w:rsidRPr="002D75A3">
              <w:rPr>
                <w:rFonts w:eastAsia="Calibri"/>
                <w:b/>
                <w:sz w:val="20"/>
              </w:rPr>
              <w:t>6</w:t>
            </w:r>
          </w:p>
        </w:tc>
        <w:tc>
          <w:tcPr>
            <w:tcW w:w="675" w:type="pct"/>
            <w:tcBorders>
              <w:top w:val="single" w:sz="4" w:space="0" w:color="auto"/>
              <w:left w:val="single" w:sz="4" w:space="0" w:color="auto"/>
              <w:bottom w:val="single" w:sz="4" w:space="0" w:color="auto"/>
              <w:right w:val="single" w:sz="4" w:space="0" w:color="auto"/>
            </w:tcBorders>
          </w:tcPr>
          <w:p w14:paraId="79C0EDCF" w14:textId="77777777" w:rsidR="002D75A3" w:rsidRPr="002D75A3" w:rsidRDefault="002D75A3" w:rsidP="002D75A3">
            <w:pPr>
              <w:spacing w:before="0" w:after="0"/>
              <w:ind w:firstLine="0"/>
              <w:jc w:val="center"/>
              <w:rPr>
                <w:rFonts w:eastAsia="Calibri"/>
                <w:b/>
                <w:sz w:val="20"/>
              </w:rPr>
            </w:pPr>
          </w:p>
        </w:tc>
      </w:tr>
      <w:tr w:rsidR="002D75A3" w:rsidRPr="002D75A3" w14:paraId="79C0EDDD" w14:textId="77777777" w:rsidTr="009127B0">
        <w:tc>
          <w:tcPr>
            <w:tcW w:w="182" w:type="pct"/>
            <w:tcBorders>
              <w:top w:val="single" w:sz="4" w:space="0" w:color="auto"/>
              <w:left w:val="single" w:sz="4" w:space="0" w:color="auto"/>
              <w:bottom w:val="single" w:sz="4" w:space="0" w:color="auto"/>
              <w:right w:val="single" w:sz="4" w:space="0" w:color="auto"/>
            </w:tcBorders>
            <w:shd w:val="clear" w:color="auto" w:fill="auto"/>
          </w:tcPr>
          <w:p w14:paraId="79C0EDD1" w14:textId="77777777" w:rsidR="002D75A3" w:rsidRPr="002D75A3" w:rsidRDefault="002D75A3" w:rsidP="005149D1">
            <w:pPr>
              <w:pStyle w:val="a0"/>
              <w:numPr>
                <w:ilvl w:val="0"/>
                <w:numId w:val="41"/>
              </w:numPr>
            </w:pPr>
          </w:p>
        </w:tc>
        <w:tc>
          <w:tcPr>
            <w:tcW w:w="819" w:type="pct"/>
            <w:tcBorders>
              <w:top w:val="single" w:sz="4" w:space="0" w:color="auto"/>
              <w:left w:val="single" w:sz="4" w:space="0" w:color="auto"/>
              <w:bottom w:val="single" w:sz="4" w:space="0" w:color="auto"/>
              <w:right w:val="single" w:sz="4" w:space="0" w:color="auto"/>
            </w:tcBorders>
            <w:shd w:val="clear" w:color="auto" w:fill="auto"/>
          </w:tcPr>
          <w:p w14:paraId="79C0EDD2" w14:textId="77777777" w:rsidR="002D75A3" w:rsidRPr="002D75A3" w:rsidRDefault="002D75A3" w:rsidP="00F57754">
            <w:pPr>
              <w:pStyle w:val="101"/>
            </w:pPr>
            <w:r w:rsidRPr="002D75A3">
              <w:t>Функционирование стационарных и передвижных источников выбросов ЗВ на стадии строительства</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9C0EDD3" w14:textId="77777777" w:rsidR="002D75A3" w:rsidRPr="002D75A3" w:rsidRDefault="002D75A3" w:rsidP="00F57754">
            <w:pPr>
              <w:pStyle w:val="101"/>
            </w:pPr>
            <w:r w:rsidRPr="002D75A3">
              <w:t>Химическое загрязнение атмосферного воздуха</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79C0EDD4" w14:textId="77777777" w:rsidR="002D75A3" w:rsidRPr="002D75A3" w:rsidRDefault="002D75A3" w:rsidP="00F57754">
            <w:pPr>
              <w:pStyle w:val="101"/>
            </w:pPr>
            <w:r w:rsidRPr="002D75A3">
              <w:t xml:space="preserve">Атмосферный воздух населенных мест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9C0EDD5" w14:textId="77777777" w:rsidR="002D75A3" w:rsidRPr="00F57754" w:rsidRDefault="005205CC" w:rsidP="00F57754">
            <w:pPr>
              <w:pStyle w:val="aff8"/>
            </w:pPr>
            <w:r w:rsidRPr="00F57754">
              <w:t>О</w:t>
            </w:r>
            <w:r w:rsidR="002D75A3" w:rsidRPr="00F57754">
              <w:t>рганизация работ в строгом соответствии с планировочными технологическими и техническими решениями; проведение работ в соответствии с надлежащей практикой, соблюдение правил производства работ, привлечение для производства работ персонала, обладающего необходимой квалификацией;</w:t>
            </w:r>
          </w:p>
          <w:p w14:paraId="79C0EDD6" w14:textId="77777777" w:rsidR="002D75A3" w:rsidRPr="00F57754" w:rsidRDefault="005205CC" w:rsidP="00F57754">
            <w:pPr>
              <w:pStyle w:val="aff8"/>
            </w:pPr>
            <w:r w:rsidRPr="00F57754">
              <w:t>З</w:t>
            </w:r>
            <w:r w:rsidR="002D75A3" w:rsidRPr="00F57754">
              <w:t>апрет на сжигание отходов и строительного мусора на стойплощадке и прилегающей территории;</w:t>
            </w:r>
          </w:p>
          <w:p w14:paraId="79C0EDD7" w14:textId="77777777" w:rsidR="002D75A3" w:rsidRPr="00F57754" w:rsidRDefault="005205CC" w:rsidP="00F57754">
            <w:pPr>
              <w:pStyle w:val="aff8"/>
            </w:pPr>
            <w:r w:rsidRPr="00F57754">
              <w:t>П</w:t>
            </w:r>
            <w:r w:rsidR="002D75A3" w:rsidRPr="00F57754">
              <w:t>рименение для работ исправной техники, соответствие строительных и дорожных машин установленным нормативным требованиям по содержанию загрязняющих веществ в отработавших газах;</w:t>
            </w:r>
          </w:p>
          <w:p w14:paraId="79C0EDD8" w14:textId="77777777" w:rsidR="002D75A3" w:rsidRPr="00F57754" w:rsidRDefault="005205CC" w:rsidP="00F57754">
            <w:pPr>
              <w:pStyle w:val="aff8"/>
            </w:pPr>
            <w:r w:rsidRPr="00F57754">
              <w:t>А</w:t>
            </w:r>
            <w:r w:rsidR="002D75A3" w:rsidRPr="00F57754">
              <w:t>втотранспортные средства, на которых осуществляется перевозка пылящих грузов навалом (песок, песчано-гравийные смеси, щебень, грунт, и т.п.), оснащаются тентовыми укрытиями кузовов не допускающими рассыпания и выпыливания грузов из кузовов в процессе транспортировки; при выполнении погрузо-разгрузочных операций, автотранспорт находится на стройплощадке с выключенными двигателями;</w:t>
            </w:r>
          </w:p>
          <w:p w14:paraId="79C0EDD9" w14:textId="77777777" w:rsidR="002D75A3" w:rsidRPr="00F57754" w:rsidRDefault="005205CC" w:rsidP="00F57754">
            <w:pPr>
              <w:pStyle w:val="aff8"/>
            </w:pPr>
            <w:r w:rsidRPr="00F57754">
              <w:t>С</w:t>
            </w:r>
            <w:r w:rsidR="002D75A3" w:rsidRPr="00F57754">
              <w:t xml:space="preserve"> целью предотвращения пыления в сухие дни производится увлажнение грунта в местах проведения земляных работ в течение  15-30 минут до начала работ, а также по окончании работ.</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79C0EDDA" w14:textId="77777777" w:rsidR="002D75A3" w:rsidRPr="002D75A3" w:rsidRDefault="002D75A3" w:rsidP="002D75A3">
            <w:pPr>
              <w:spacing w:before="0" w:after="0"/>
              <w:ind w:firstLine="0"/>
              <w:rPr>
                <w:rFonts w:eastAsia="Calibri"/>
                <w:sz w:val="20"/>
              </w:rPr>
            </w:pPr>
            <w:r w:rsidRPr="002D75A3">
              <w:rPr>
                <w:rFonts w:eastAsia="Calibri"/>
                <w:sz w:val="20"/>
              </w:rPr>
              <w:t>006-0555-ООС</w:t>
            </w:r>
          </w:p>
          <w:p w14:paraId="79C0EDDB" w14:textId="77777777" w:rsidR="002D75A3" w:rsidRPr="002D75A3" w:rsidRDefault="002D75A3" w:rsidP="002D75A3">
            <w:pPr>
              <w:spacing w:before="0" w:after="0"/>
              <w:ind w:firstLine="0"/>
              <w:rPr>
                <w:rFonts w:eastAsia="Calibri"/>
                <w:sz w:val="20"/>
              </w:rPr>
            </w:pPr>
            <w:r w:rsidRPr="002D75A3">
              <w:rPr>
                <w:rFonts w:eastAsia="Calibri"/>
                <w:sz w:val="20"/>
              </w:rPr>
              <w:t>006-0555-ПОС</w:t>
            </w:r>
          </w:p>
        </w:tc>
        <w:tc>
          <w:tcPr>
            <w:tcW w:w="675" w:type="pct"/>
            <w:tcBorders>
              <w:top w:val="single" w:sz="4" w:space="0" w:color="auto"/>
              <w:left w:val="single" w:sz="4" w:space="0" w:color="auto"/>
              <w:bottom w:val="single" w:sz="4" w:space="0" w:color="auto"/>
              <w:right w:val="single" w:sz="4" w:space="0" w:color="auto"/>
            </w:tcBorders>
          </w:tcPr>
          <w:p w14:paraId="79C0EDDC" w14:textId="77777777" w:rsidR="002D75A3" w:rsidRPr="002D75A3" w:rsidRDefault="002D75A3" w:rsidP="00F57754">
            <w:pPr>
              <w:pStyle w:val="101"/>
            </w:pPr>
            <w:r w:rsidRPr="002D75A3">
              <w:t xml:space="preserve">Соответствие содержания загрязняющих веществ в атмосферном воздухе гигиеническим нормативам </w:t>
            </w:r>
          </w:p>
        </w:tc>
      </w:tr>
      <w:tr w:rsidR="002D75A3" w:rsidRPr="002D75A3" w14:paraId="79C0EDE6" w14:textId="77777777" w:rsidTr="009127B0">
        <w:tc>
          <w:tcPr>
            <w:tcW w:w="182" w:type="pct"/>
            <w:tcBorders>
              <w:top w:val="single" w:sz="4" w:space="0" w:color="auto"/>
              <w:left w:val="single" w:sz="4" w:space="0" w:color="auto"/>
              <w:bottom w:val="single" w:sz="4" w:space="0" w:color="auto"/>
              <w:right w:val="single" w:sz="4" w:space="0" w:color="auto"/>
            </w:tcBorders>
            <w:shd w:val="clear" w:color="auto" w:fill="auto"/>
          </w:tcPr>
          <w:p w14:paraId="79C0EDDE" w14:textId="77777777" w:rsidR="002D75A3" w:rsidRPr="002D75A3" w:rsidRDefault="002D75A3" w:rsidP="005149D1">
            <w:pPr>
              <w:pStyle w:val="a0"/>
            </w:pPr>
          </w:p>
        </w:tc>
        <w:tc>
          <w:tcPr>
            <w:tcW w:w="819" w:type="pct"/>
            <w:tcBorders>
              <w:top w:val="single" w:sz="4" w:space="0" w:color="auto"/>
              <w:left w:val="single" w:sz="4" w:space="0" w:color="auto"/>
              <w:bottom w:val="single" w:sz="4" w:space="0" w:color="auto"/>
              <w:right w:val="single" w:sz="4" w:space="0" w:color="auto"/>
            </w:tcBorders>
            <w:shd w:val="clear" w:color="auto" w:fill="auto"/>
          </w:tcPr>
          <w:p w14:paraId="79C0EDDF" w14:textId="77777777" w:rsidR="002D75A3" w:rsidRPr="002D75A3" w:rsidRDefault="00C230E6" w:rsidP="00F57754">
            <w:pPr>
              <w:pStyle w:val="101"/>
            </w:pPr>
            <w:r>
              <w:t xml:space="preserve">Функционирование </w:t>
            </w:r>
            <w:r w:rsidR="002D75A3" w:rsidRPr="002D75A3">
              <w:t>х</w:t>
            </w:r>
            <w:r>
              <w:t>восто</w:t>
            </w:r>
            <w:r w:rsidR="002D75A3" w:rsidRPr="002D75A3">
              <w:t>ранилища (стадия эксплуатации)</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9C0EDE0" w14:textId="77777777" w:rsidR="002D75A3" w:rsidRPr="002D75A3" w:rsidRDefault="002D75A3" w:rsidP="00F57754">
            <w:pPr>
              <w:pStyle w:val="101"/>
            </w:pPr>
            <w:r w:rsidRPr="002D75A3">
              <w:t>Химическое загрязнение атмосферного воздуха</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79C0EDE1" w14:textId="77777777" w:rsidR="002D75A3" w:rsidRPr="002D75A3" w:rsidRDefault="002D75A3" w:rsidP="00F57754">
            <w:pPr>
              <w:pStyle w:val="101"/>
            </w:pPr>
            <w:r w:rsidRPr="002D75A3">
              <w:t xml:space="preserve">Атмосферный воздух населенных мест </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9C0EDE2" w14:textId="77777777" w:rsidR="002D75A3" w:rsidRPr="00F57754" w:rsidRDefault="005205CC" w:rsidP="00F57754">
            <w:pPr>
              <w:pStyle w:val="aff8"/>
            </w:pPr>
            <w:r w:rsidRPr="00F57754">
              <w:t>С</w:t>
            </w:r>
            <w:r w:rsidR="002D75A3" w:rsidRPr="00F57754">
              <w:t>облюдение правил эксплуатации хвостохранилища, визуально оценивая наличие и площадь сухих пляжей в теплое сухое время года. По результатам контроля следует принимать меры по минимизации площади сухих пляжей.</w:t>
            </w:r>
          </w:p>
          <w:p w14:paraId="79C0EDE3" w14:textId="77777777" w:rsidR="002D75A3" w:rsidRPr="00F57754" w:rsidRDefault="002D75A3" w:rsidP="00F57754">
            <w:pPr>
              <w:pStyle w:val="aff8"/>
            </w:pPr>
            <w:r w:rsidRPr="00F57754">
              <w:t>Внешние откосы дамб следует при возможности задернить</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79C0EDE4" w14:textId="77777777" w:rsidR="002D75A3" w:rsidRPr="002D75A3" w:rsidRDefault="002D75A3" w:rsidP="002D75A3">
            <w:pPr>
              <w:spacing w:before="0" w:after="0"/>
              <w:ind w:firstLine="0"/>
              <w:rPr>
                <w:rFonts w:eastAsia="Calibri"/>
                <w:sz w:val="20"/>
              </w:rPr>
            </w:pPr>
            <w:r w:rsidRPr="002D75A3">
              <w:rPr>
                <w:rFonts w:eastAsia="Calibri"/>
                <w:sz w:val="20"/>
              </w:rPr>
              <w:t>006-0555-ООС</w:t>
            </w:r>
          </w:p>
        </w:tc>
        <w:tc>
          <w:tcPr>
            <w:tcW w:w="675" w:type="pct"/>
            <w:tcBorders>
              <w:top w:val="single" w:sz="4" w:space="0" w:color="auto"/>
              <w:left w:val="single" w:sz="4" w:space="0" w:color="auto"/>
              <w:bottom w:val="single" w:sz="4" w:space="0" w:color="auto"/>
              <w:right w:val="single" w:sz="4" w:space="0" w:color="auto"/>
            </w:tcBorders>
          </w:tcPr>
          <w:p w14:paraId="79C0EDE5" w14:textId="77777777" w:rsidR="002D75A3" w:rsidRPr="002D75A3" w:rsidRDefault="002D75A3" w:rsidP="00F57754">
            <w:pPr>
              <w:pStyle w:val="101"/>
            </w:pPr>
            <w:r w:rsidRPr="002D75A3">
              <w:t xml:space="preserve">Соответствие содержания загрязняющих веществ в атмосферном воздухе гигиеническим нормативам </w:t>
            </w:r>
          </w:p>
        </w:tc>
      </w:tr>
      <w:tr w:rsidR="002D75A3" w:rsidRPr="002D75A3" w14:paraId="79C0EDF4" w14:textId="77777777" w:rsidTr="009127B0">
        <w:tc>
          <w:tcPr>
            <w:tcW w:w="182" w:type="pct"/>
            <w:tcBorders>
              <w:top w:val="single" w:sz="4" w:space="0" w:color="auto"/>
              <w:left w:val="single" w:sz="4" w:space="0" w:color="auto"/>
              <w:bottom w:val="single" w:sz="4" w:space="0" w:color="auto"/>
              <w:right w:val="single" w:sz="4" w:space="0" w:color="auto"/>
            </w:tcBorders>
            <w:shd w:val="clear" w:color="auto" w:fill="auto"/>
          </w:tcPr>
          <w:p w14:paraId="79C0EDE7" w14:textId="77777777" w:rsidR="002D75A3" w:rsidRPr="002D75A3" w:rsidRDefault="002D75A3" w:rsidP="005149D1">
            <w:pPr>
              <w:pStyle w:val="a0"/>
            </w:pPr>
          </w:p>
        </w:tc>
        <w:tc>
          <w:tcPr>
            <w:tcW w:w="819" w:type="pct"/>
            <w:tcBorders>
              <w:top w:val="single" w:sz="4" w:space="0" w:color="auto"/>
              <w:left w:val="single" w:sz="4" w:space="0" w:color="auto"/>
              <w:bottom w:val="single" w:sz="4" w:space="0" w:color="auto"/>
              <w:right w:val="single" w:sz="4" w:space="0" w:color="auto"/>
            </w:tcBorders>
            <w:shd w:val="clear" w:color="auto" w:fill="auto"/>
          </w:tcPr>
          <w:p w14:paraId="79C0EDE8" w14:textId="77777777" w:rsidR="002D75A3" w:rsidRPr="002D75A3" w:rsidRDefault="002D75A3" w:rsidP="00F57754">
            <w:pPr>
              <w:pStyle w:val="101"/>
            </w:pPr>
            <w:r w:rsidRPr="002D75A3">
              <w:t>Подготовка территории, проведение работ по строительству хвостохранилища, источники шума</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9C0EDE9" w14:textId="77777777" w:rsidR="002D75A3" w:rsidRPr="002D75A3" w:rsidRDefault="002D75A3" w:rsidP="00F57754">
            <w:pPr>
              <w:pStyle w:val="101"/>
            </w:pPr>
            <w:r w:rsidRPr="002D75A3">
              <w:t>Акустическое</w:t>
            </w:r>
            <w:r w:rsidR="00172E12">
              <w:t xml:space="preserve"> загрязнение среды</w:t>
            </w:r>
            <w:r w:rsidRPr="002D75A3">
              <w:t xml:space="preserve"> излучением шума</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79C0EDEA" w14:textId="77777777" w:rsidR="002D75A3" w:rsidRPr="002D75A3" w:rsidRDefault="002D75A3" w:rsidP="00F57754">
            <w:pPr>
              <w:pStyle w:val="101"/>
            </w:pPr>
            <w:r w:rsidRPr="002D75A3">
              <w:t>Население</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9C0EDEB" w14:textId="77777777" w:rsidR="002D75A3" w:rsidRPr="00F57754" w:rsidRDefault="005205CC" w:rsidP="00F57754">
            <w:pPr>
              <w:pStyle w:val="aff8"/>
            </w:pPr>
            <w:r w:rsidRPr="00F57754">
              <w:t>О</w:t>
            </w:r>
            <w:r w:rsidR="002D75A3" w:rsidRPr="00F57754">
              <w:t>рганизация строительства в строгом соответствии с проектными планировочными технологическими и техническими решениями;</w:t>
            </w:r>
          </w:p>
          <w:p w14:paraId="79C0EDEC" w14:textId="77777777" w:rsidR="002D75A3" w:rsidRPr="00F57754" w:rsidRDefault="005205CC" w:rsidP="00F57754">
            <w:pPr>
              <w:pStyle w:val="aff8"/>
            </w:pPr>
            <w:r w:rsidRPr="00F57754">
              <w:t>О</w:t>
            </w:r>
            <w:r w:rsidR="002D75A3" w:rsidRPr="00F57754">
              <w:t>бязательность применения исправного, отвечающего экологическим требованиям оборудования, строительной техники и автотранспорта;</w:t>
            </w:r>
          </w:p>
          <w:p w14:paraId="79C0EDED" w14:textId="77777777" w:rsidR="002D75A3" w:rsidRPr="00F57754" w:rsidRDefault="005205CC" w:rsidP="00F57754">
            <w:pPr>
              <w:pStyle w:val="aff8"/>
            </w:pPr>
            <w:r w:rsidRPr="00F57754">
              <w:t>П</w:t>
            </w:r>
            <w:r w:rsidR="002D75A3" w:rsidRPr="00F57754">
              <w:t>роведение работ в соответствии с надлежащей практикой, соблюдение правил производства работ, привлечение для производства работ персонала, обладающего необходимой квалификацией;</w:t>
            </w:r>
          </w:p>
          <w:p w14:paraId="79C0EDEE" w14:textId="77777777" w:rsidR="002D75A3" w:rsidRPr="00F57754" w:rsidRDefault="005205CC" w:rsidP="00F57754">
            <w:pPr>
              <w:pStyle w:val="aff8"/>
            </w:pPr>
            <w:r w:rsidRPr="00F57754">
              <w:t>К</w:t>
            </w:r>
            <w:r w:rsidR="002D75A3" w:rsidRPr="00F57754">
              <w:t>онтроль за техническим состоянием двигателей и систем выхлопа отработанных газов автомобилей, бульдозеров, экскаваторов с целью недопущения к эксплуатации техники, излучающей повышенный шум;</w:t>
            </w:r>
          </w:p>
          <w:p w14:paraId="79C0EDEF" w14:textId="77777777" w:rsidR="002D75A3" w:rsidRPr="00F57754" w:rsidRDefault="005205CC" w:rsidP="00F57754">
            <w:pPr>
              <w:pStyle w:val="aff8"/>
            </w:pPr>
            <w:r w:rsidRPr="00F57754">
              <w:t>З</w:t>
            </w:r>
            <w:r w:rsidR="002D75A3" w:rsidRPr="00F57754">
              <w:t>апрет на эксплуатацию автотехники, бульдозеров и экскаваторов с открытыми капотами двигателей;</w:t>
            </w:r>
          </w:p>
          <w:p w14:paraId="79C0EDF0" w14:textId="77777777" w:rsidR="002D75A3" w:rsidRPr="00F57754" w:rsidRDefault="005205CC" w:rsidP="00F57754">
            <w:pPr>
              <w:pStyle w:val="aff8"/>
            </w:pPr>
            <w:r w:rsidRPr="00F57754">
              <w:t>З</w:t>
            </w:r>
            <w:r w:rsidR="002D75A3" w:rsidRPr="00F57754">
              <w:t>апрет на стоянку автотехники и автомобилей с работающими двигателями, а также бульдозеров и экскаваторов в то время, когда работы не производятся.</w:t>
            </w:r>
          </w:p>
          <w:p w14:paraId="79C0EDF1" w14:textId="77777777" w:rsidR="002D75A3" w:rsidRPr="00F57754" w:rsidRDefault="005205CC" w:rsidP="00F57754">
            <w:pPr>
              <w:pStyle w:val="aff8"/>
            </w:pPr>
            <w:r w:rsidRPr="00F57754">
              <w:t>П</w:t>
            </w:r>
            <w:r w:rsidR="002D75A3" w:rsidRPr="00F57754">
              <w:t>оддержание состояния временных дорог и разворотных площадок на уровне, позволяющем перемещаться автотехнике и автомобилям без лишних нагрузок на двигатель и вибраций кузова и грузов</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79C0EDF2" w14:textId="77777777" w:rsidR="002D75A3" w:rsidRPr="002D75A3" w:rsidRDefault="005149D1" w:rsidP="005149D1">
            <w:pPr>
              <w:pStyle w:val="101"/>
              <w:rPr>
                <w:rFonts w:eastAsia="Calibri"/>
              </w:rPr>
            </w:pPr>
            <w:r w:rsidRPr="005149D1">
              <w:t>006-0555-ООС</w:t>
            </w:r>
          </w:p>
        </w:tc>
        <w:tc>
          <w:tcPr>
            <w:tcW w:w="675" w:type="pct"/>
            <w:tcBorders>
              <w:top w:val="single" w:sz="4" w:space="0" w:color="auto"/>
              <w:left w:val="single" w:sz="4" w:space="0" w:color="auto"/>
              <w:bottom w:val="single" w:sz="4" w:space="0" w:color="auto"/>
              <w:right w:val="single" w:sz="4" w:space="0" w:color="auto"/>
            </w:tcBorders>
          </w:tcPr>
          <w:p w14:paraId="79C0EDF3" w14:textId="77777777" w:rsidR="002D75A3" w:rsidRPr="002D75A3" w:rsidRDefault="002D75A3" w:rsidP="00F57754">
            <w:pPr>
              <w:pStyle w:val="101"/>
            </w:pPr>
            <w:r w:rsidRPr="002D75A3">
              <w:t>Отсутствие превышений допустимых уровней шума на нормируемых территориях на стадии строительства</w:t>
            </w:r>
          </w:p>
        </w:tc>
      </w:tr>
      <w:tr w:rsidR="002D75A3" w:rsidRPr="002D75A3" w14:paraId="79C0EDFC" w14:textId="77777777" w:rsidTr="009127B0">
        <w:tc>
          <w:tcPr>
            <w:tcW w:w="182" w:type="pct"/>
            <w:tcBorders>
              <w:top w:val="single" w:sz="4" w:space="0" w:color="auto"/>
              <w:left w:val="single" w:sz="4" w:space="0" w:color="auto"/>
              <w:bottom w:val="single" w:sz="4" w:space="0" w:color="auto"/>
              <w:right w:val="single" w:sz="4" w:space="0" w:color="auto"/>
            </w:tcBorders>
            <w:shd w:val="clear" w:color="auto" w:fill="auto"/>
          </w:tcPr>
          <w:p w14:paraId="79C0EDF5" w14:textId="77777777" w:rsidR="002D75A3" w:rsidRPr="002D75A3" w:rsidRDefault="002D75A3" w:rsidP="005149D1">
            <w:pPr>
              <w:pStyle w:val="a0"/>
            </w:pPr>
          </w:p>
        </w:tc>
        <w:tc>
          <w:tcPr>
            <w:tcW w:w="819" w:type="pct"/>
            <w:tcBorders>
              <w:top w:val="single" w:sz="4" w:space="0" w:color="auto"/>
              <w:left w:val="single" w:sz="4" w:space="0" w:color="auto"/>
              <w:bottom w:val="single" w:sz="4" w:space="0" w:color="auto"/>
              <w:right w:val="single" w:sz="4" w:space="0" w:color="auto"/>
            </w:tcBorders>
            <w:shd w:val="clear" w:color="auto" w:fill="auto"/>
          </w:tcPr>
          <w:p w14:paraId="79C0EDF6" w14:textId="77777777" w:rsidR="002D75A3" w:rsidRPr="002D75A3" w:rsidRDefault="002D75A3" w:rsidP="00F57754">
            <w:pPr>
              <w:pStyle w:val="101"/>
            </w:pPr>
            <w:r w:rsidRPr="002D75A3">
              <w:t>Функционирование хвостохранилища</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9C0EDF7" w14:textId="77777777" w:rsidR="002D75A3" w:rsidRPr="002D75A3" w:rsidRDefault="00172E12" w:rsidP="00F57754">
            <w:pPr>
              <w:pStyle w:val="101"/>
            </w:pPr>
            <w:r>
              <w:t>Акустическое загрязнение среды</w:t>
            </w:r>
            <w:r w:rsidR="002D75A3" w:rsidRPr="002D75A3">
              <w:t xml:space="preserve"> излучением шума</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79C0EDF8" w14:textId="77777777" w:rsidR="002D75A3" w:rsidRPr="002D75A3" w:rsidRDefault="002D75A3" w:rsidP="00F57754">
            <w:pPr>
              <w:pStyle w:val="101"/>
            </w:pPr>
            <w:r w:rsidRPr="002D75A3">
              <w:t>Население</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9C0EDF9" w14:textId="77777777" w:rsidR="002D75A3" w:rsidRPr="002D75A3" w:rsidRDefault="002D75A3" w:rsidP="002D75A3">
            <w:pPr>
              <w:spacing w:before="0" w:after="0"/>
              <w:ind w:firstLine="0"/>
              <w:rPr>
                <w:rFonts w:eastAsia="Calibri"/>
                <w:sz w:val="20"/>
              </w:rPr>
            </w:pPr>
            <w:r w:rsidRPr="002D75A3">
              <w:rPr>
                <w:rFonts w:eastAsia="Calibri"/>
                <w:sz w:val="20"/>
              </w:rPr>
              <w:t>Шумозащитные мероприятия не требуются</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79C0EDFA" w14:textId="77777777" w:rsidR="002D75A3" w:rsidRPr="002D75A3" w:rsidRDefault="005149D1" w:rsidP="005149D1">
            <w:pPr>
              <w:pStyle w:val="101"/>
              <w:rPr>
                <w:rFonts w:eastAsia="Calibri"/>
              </w:rPr>
            </w:pPr>
            <w:r w:rsidRPr="005149D1">
              <w:t>006-0555-ООС</w:t>
            </w:r>
          </w:p>
        </w:tc>
        <w:tc>
          <w:tcPr>
            <w:tcW w:w="675" w:type="pct"/>
            <w:tcBorders>
              <w:top w:val="single" w:sz="4" w:space="0" w:color="auto"/>
              <w:left w:val="single" w:sz="4" w:space="0" w:color="auto"/>
              <w:bottom w:val="single" w:sz="4" w:space="0" w:color="auto"/>
              <w:right w:val="single" w:sz="4" w:space="0" w:color="auto"/>
            </w:tcBorders>
          </w:tcPr>
          <w:p w14:paraId="79C0EDFB" w14:textId="77777777" w:rsidR="002D75A3" w:rsidRPr="002D75A3" w:rsidRDefault="002D75A3" w:rsidP="00F57754">
            <w:pPr>
              <w:pStyle w:val="101"/>
            </w:pPr>
            <w:r w:rsidRPr="002D75A3">
              <w:t xml:space="preserve">Отсутствие превышений допустимых уровней шума </w:t>
            </w:r>
            <w:r w:rsidRPr="002D75A3">
              <w:lastRenderedPageBreak/>
              <w:t>на нормируемых территориях на стадии эксплуатации</w:t>
            </w:r>
          </w:p>
        </w:tc>
      </w:tr>
      <w:tr w:rsidR="002D75A3" w:rsidRPr="002D75A3" w14:paraId="79C0EE11" w14:textId="77777777" w:rsidTr="009127B0">
        <w:tc>
          <w:tcPr>
            <w:tcW w:w="182" w:type="pct"/>
            <w:tcBorders>
              <w:top w:val="single" w:sz="4" w:space="0" w:color="auto"/>
              <w:left w:val="single" w:sz="4" w:space="0" w:color="auto"/>
              <w:bottom w:val="single" w:sz="4" w:space="0" w:color="auto"/>
              <w:right w:val="single" w:sz="4" w:space="0" w:color="auto"/>
            </w:tcBorders>
            <w:shd w:val="clear" w:color="auto" w:fill="auto"/>
          </w:tcPr>
          <w:p w14:paraId="79C0EDFD" w14:textId="77777777" w:rsidR="002D75A3" w:rsidRPr="002D75A3" w:rsidRDefault="002D75A3" w:rsidP="005149D1">
            <w:pPr>
              <w:pStyle w:val="a0"/>
            </w:pPr>
          </w:p>
        </w:tc>
        <w:tc>
          <w:tcPr>
            <w:tcW w:w="819" w:type="pct"/>
            <w:tcBorders>
              <w:top w:val="single" w:sz="4" w:space="0" w:color="auto"/>
              <w:left w:val="single" w:sz="4" w:space="0" w:color="auto"/>
              <w:bottom w:val="single" w:sz="4" w:space="0" w:color="auto"/>
              <w:right w:val="single" w:sz="4" w:space="0" w:color="auto"/>
            </w:tcBorders>
            <w:shd w:val="clear" w:color="auto" w:fill="auto"/>
          </w:tcPr>
          <w:p w14:paraId="79C0EDFE" w14:textId="77777777" w:rsidR="002D75A3" w:rsidRPr="002D75A3" w:rsidRDefault="00C230E6" w:rsidP="00F57754">
            <w:pPr>
              <w:pStyle w:val="101"/>
            </w:pPr>
            <w:r>
              <w:t>Образование и накопление отходов</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9C0EDFF" w14:textId="77777777" w:rsidR="002D75A3" w:rsidRPr="002D75A3" w:rsidRDefault="00C230E6" w:rsidP="00F57754">
            <w:pPr>
              <w:pStyle w:val="101"/>
            </w:pPr>
            <w:r>
              <w:t>Загрязнение компонентов окружающей среды санитарно-опасными компонентами</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79C0EE00" w14:textId="77777777" w:rsidR="002D75A3" w:rsidRPr="002D75A3" w:rsidRDefault="00C230E6" w:rsidP="00F57754">
            <w:pPr>
              <w:pStyle w:val="101"/>
            </w:pPr>
            <w:r>
              <w:t xml:space="preserve">Население, персонал, </w:t>
            </w:r>
            <w:r w:rsidR="00CA0C59">
              <w:t>животные, птицы, растительность, почвы</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9C0EE01" w14:textId="77777777" w:rsidR="00F57754" w:rsidRPr="00D51A77" w:rsidRDefault="00F57754" w:rsidP="00F57754">
            <w:pPr>
              <w:pStyle w:val="aff8"/>
            </w:pPr>
            <w:r w:rsidRPr="00D51A77">
              <w:t>отсутствие или минимизацию влияния отходов на окружающую природную среду, недопустимость риска возникновения опасности для здоровья людей, которые достигаются:</w:t>
            </w:r>
          </w:p>
          <w:p w14:paraId="79C0EE02" w14:textId="77777777" w:rsidR="00F57754" w:rsidRPr="00D51A77" w:rsidRDefault="00F57754" w:rsidP="00F57754">
            <w:pPr>
              <w:pStyle w:val="25"/>
            </w:pPr>
            <w:r w:rsidRPr="00D51A77">
              <w:t>обустройством площадок, исключающим распространение в окружающей среде загрязняющих веществ, входящих в состав отходов;</w:t>
            </w:r>
          </w:p>
          <w:p w14:paraId="79C0EE03" w14:textId="77777777" w:rsidR="00F57754" w:rsidRPr="00D51A77" w:rsidRDefault="00F57754" w:rsidP="00F57754">
            <w:pPr>
              <w:pStyle w:val="25"/>
            </w:pPr>
            <w:r w:rsidRPr="00D51A77">
              <w:t>оснащением площадок контейнерами, тип (конструкция), размер и количество которых обеспечивают накопление отходов с соблюдением санитарно-эпидемиологических правил и нормативов при установленных проектом объемах предельного накопления и периодичности вывоза.</w:t>
            </w:r>
          </w:p>
          <w:p w14:paraId="79C0EE04" w14:textId="77777777" w:rsidR="00F57754" w:rsidRPr="00D51A77" w:rsidRDefault="00F57754" w:rsidP="00F57754">
            <w:pPr>
              <w:pStyle w:val="aff8"/>
            </w:pPr>
            <w:r w:rsidRPr="00D51A77">
              <w:t>сведение к минимуму риска возгорания отходов, что достигается:</w:t>
            </w:r>
          </w:p>
          <w:p w14:paraId="79C0EE05" w14:textId="77777777" w:rsidR="00F57754" w:rsidRPr="00D51A77" w:rsidRDefault="00F57754" w:rsidP="00F57754">
            <w:pPr>
              <w:pStyle w:val="25"/>
            </w:pPr>
            <w:r w:rsidRPr="00D51A77">
              <w:t>соблюдением правил пожарной безопасности, включая оснащение противопожарными средствами площадок накопления горючих отходов;</w:t>
            </w:r>
          </w:p>
          <w:p w14:paraId="79C0EE06" w14:textId="77777777" w:rsidR="00F57754" w:rsidRPr="00D51A77" w:rsidRDefault="00F57754" w:rsidP="00F57754">
            <w:pPr>
              <w:pStyle w:val="25"/>
            </w:pPr>
            <w:r w:rsidRPr="00D51A77">
              <w:t>использованием накопителей, оснащенных крышками.</w:t>
            </w:r>
          </w:p>
          <w:p w14:paraId="79C0EE07" w14:textId="77777777" w:rsidR="00F57754" w:rsidRPr="00D51A77" w:rsidRDefault="00F57754" w:rsidP="00F57754">
            <w:pPr>
              <w:pStyle w:val="aff8"/>
            </w:pPr>
            <w:r w:rsidRPr="00D51A77">
              <w:t>недопущение замусоривания территории, что достигается:</w:t>
            </w:r>
          </w:p>
          <w:p w14:paraId="79C0EE08" w14:textId="77777777" w:rsidR="00F57754" w:rsidRPr="00F57754" w:rsidRDefault="00F57754" w:rsidP="00F57754">
            <w:pPr>
              <w:pStyle w:val="25"/>
            </w:pPr>
            <w:r w:rsidRPr="00F57754">
              <w:t>соблюдением правил сбора и накопления отходов;</w:t>
            </w:r>
          </w:p>
          <w:p w14:paraId="79C0EE09" w14:textId="77777777" w:rsidR="00F57754" w:rsidRPr="00F57754" w:rsidRDefault="00F57754" w:rsidP="00F57754">
            <w:pPr>
              <w:pStyle w:val="25"/>
            </w:pPr>
            <w:r w:rsidRPr="00F57754">
              <w:t>обустройством открытых площадок накопления отходов (ограждение); оснащением накопителями, исключающими развеивание отходов по территории.</w:t>
            </w:r>
          </w:p>
          <w:p w14:paraId="79C0EE0A" w14:textId="77777777" w:rsidR="00F57754" w:rsidRPr="00D51A77" w:rsidRDefault="00F57754" w:rsidP="00F57754">
            <w:pPr>
              <w:pStyle w:val="aff8"/>
            </w:pPr>
            <w:r w:rsidRPr="00D51A77">
              <w:t>раздельное накопление отходов в соответствии с видом, классом опасности, содержанием в составе отходов токсичных веществ, агрегатным состоянием;</w:t>
            </w:r>
          </w:p>
          <w:p w14:paraId="79C0EE0B" w14:textId="77777777" w:rsidR="00F57754" w:rsidRPr="00D51A77" w:rsidRDefault="00F57754" w:rsidP="00F57754">
            <w:pPr>
              <w:pStyle w:val="aff8"/>
            </w:pPr>
            <w:r w:rsidRPr="00D51A77">
              <w:t>содержание мест временного складирования отходов в соответствии с санитарно-гигиеническими требованиями;</w:t>
            </w:r>
          </w:p>
          <w:p w14:paraId="79C0EE0C" w14:textId="77777777" w:rsidR="00F57754" w:rsidRPr="00D51A77" w:rsidRDefault="00F57754" w:rsidP="00F57754">
            <w:pPr>
              <w:pStyle w:val="aff8"/>
            </w:pPr>
            <w:r w:rsidRPr="00D51A77">
              <w:t>соблюдение правил накопления и периодичности вывоза отходов;</w:t>
            </w:r>
          </w:p>
          <w:p w14:paraId="79C0EE0D" w14:textId="77777777" w:rsidR="002D75A3" w:rsidRPr="00F57754" w:rsidRDefault="00F57754" w:rsidP="00F57754">
            <w:pPr>
              <w:pStyle w:val="aff8"/>
            </w:pPr>
            <w:r w:rsidRPr="00D51A77">
              <w:t>ведение журнала учета образовавшихся, обезвреженных, размещенных, накопленных, переданных другим лицам отходов.</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79C0EE0E" w14:textId="77777777" w:rsidR="00F57754" w:rsidRPr="00F57754" w:rsidRDefault="00F57754" w:rsidP="00F57754">
            <w:pPr>
              <w:pStyle w:val="aff8"/>
            </w:pPr>
            <w:r w:rsidRPr="00F57754">
              <w:t>006-0555-ООС</w:t>
            </w:r>
          </w:p>
          <w:p w14:paraId="79C0EE0F" w14:textId="77777777" w:rsidR="002D75A3" w:rsidRPr="002D75A3" w:rsidRDefault="002D75A3" w:rsidP="00F57754">
            <w:pPr>
              <w:pStyle w:val="aff8"/>
              <w:numPr>
                <w:ilvl w:val="0"/>
                <w:numId w:val="0"/>
              </w:numPr>
              <w:ind w:left="357"/>
              <w:rPr>
                <w:rFonts w:eastAsia="Calibri"/>
                <w:sz w:val="20"/>
              </w:rPr>
            </w:pPr>
          </w:p>
        </w:tc>
        <w:tc>
          <w:tcPr>
            <w:tcW w:w="675" w:type="pct"/>
            <w:tcBorders>
              <w:top w:val="single" w:sz="4" w:space="0" w:color="auto"/>
              <w:left w:val="single" w:sz="4" w:space="0" w:color="auto"/>
              <w:bottom w:val="single" w:sz="4" w:space="0" w:color="auto"/>
              <w:right w:val="single" w:sz="4" w:space="0" w:color="auto"/>
            </w:tcBorders>
          </w:tcPr>
          <w:p w14:paraId="79C0EE10" w14:textId="77777777" w:rsidR="002D75A3" w:rsidRPr="002D75A3" w:rsidRDefault="00F57754" w:rsidP="00F57754">
            <w:pPr>
              <w:pStyle w:val="101"/>
              <w:rPr>
                <w:rFonts w:eastAsia="Calibri"/>
              </w:rPr>
            </w:pPr>
            <w:r>
              <w:t>Образование, накопление  и удаление отходов</w:t>
            </w:r>
          </w:p>
        </w:tc>
      </w:tr>
      <w:tr w:rsidR="00F57754" w:rsidRPr="002D75A3" w14:paraId="79C0EE2B" w14:textId="77777777" w:rsidTr="009127B0">
        <w:tc>
          <w:tcPr>
            <w:tcW w:w="182" w:type="pct"/>
            <w:tcBorders>
              <w:top w:val="single" w:sz="4" w:space="0" w:color="auto"/>
              <w:left w:val="single" w:sz="4" w:space="0" w:color="auto"/>
              <w:bottom w:val="single" w:sz="4" w:space="0" w:color="auto"/>
              <w:right w:val="single" w:sz="4" w:space="0" w:color="auto"/>
            </w:tcBorders>
            <w:shd w:val="clear" w:color="auto" w:fill="auto"/>
          </w:tcPr>
          <w:p w14:paraId="79C0EE12" w14:textId="77777777" w:rsidR="00F57754" w:rsidRPr="002D75A3" w:rsidRDefault="00F57754" w:rsidP="005149D1">
            <w:pPr>
              <w:pStyle w:val="a0"/>
            </w:pPr>
          </w:p>
        </w:tc>
        <w:tc>
          <w:tcPr>
            <w:tcW w:w="819" w:type="pct"/>
            <w:tcBorders>
              <w:top w:val="single" w:sz="4" w:space="0" w:color="auto"/>
              <w:left w:val="single" w:sz="4" w:space="0" w:color="auto"/>
              <w:bottom w:val="single" w:sz="4" w:space="0" w:color="auto"/>
              <w:right w:val="single" w:sz="4" w:space="0" w:color="auto"/>
            </w:tcBorders>
            <w:shd w:val="clear" w:color="auto" w:fill="auto"/>
          </w:tcPr>
          <w:p w14:paraId="79C0EE13" w14:textId="77777777" w:rsidR="00F57754" w:rsidRDefault="00F57754" w:rsidP="00F57754">
            <w:pPr>
              <w:pStyle w:val="101"/>
            </w:pPr>
            <w:r>
              <w:t>Подготовка территории, отведение поверхностного стока, источники загрязнения стока</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9C0EE14" w14:textId="77777777" w:rsidR="00F57754" w:rsidRDefault="007F7E78" w:rsidP="00F57754">
            <w:pPr>
              <w:pStyle w:val="101"/>
            </w:pPr>
            <w:r>
              <w:t>Работа машин и механизмов, приводящая к загрязнению поверхностных стоков</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79C0EE15" w14:textId="77777777" w:rsidR="00F57754" w:rsidRDefault="007F7E78" w:rsidP="007F7E78">
            <w:pPr>
              <w:pStyle w:val="101"/>
            </w:pPr>
            <w:r>
              <w:t>Поверхностные воды</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9C0EE16" w14:textId="77777777" w:rsidR="007F7E78" w:rsidRPr="007F7E78" w:rsidRDefault="007F7E78" w:rsidP="007F7E78">
            <w:pPr>
              <w:pStyle w:val="aff8"/>
              <w:rPr>
                <w:rStyle w:val="aff7"/>
              </w:rPr>
            </w:pPr>
            <w:r>
              <w:rPr>
                <w:rStyle w:val="aff7"/>
              </w:rPr>
              <w:t xml:space="preserve">До начала работ по строительству -  </w:t>
            </w:r>
            <w:r w:rsidRPr="007F7E78">
              <w:rPr>
                <w:rStyle w:val="aff7"/>
              </w:rPr>
              <w:t xml:space="preserve">согласование условий пользования водными  объектами, обусловленные принятыми проектными решениями: </w:t>
            </w:r>
          </w:p>
          <w:p w14:paraId="79C0EE17" w14:textId="77777777" w:rsidR="007F7E78" w:rsidRDefault="007F7E78" w:rsidP="007F7E78">
            <w:pPr>
              <w:pStyle w:val="25"/>
              <w:rPr>
                <w:rStyle w:val="aff7"/>
              </w:rPr>
            </w:pPr>
            <w:r>
              <w:rPr>
                <w:rStyle w:val="aff7"/>
              </w:rPr>
              <w:t>оформление решений на пользование водными объектами, связанное с изменением условий стока (переносом русел) ручья Кварцевый;</w:t>
            </w:r>
          </w:p>
          <w:p w14:paraId="79C0EE18" w14:textId="77777777" w:rsidR="007F7E78" w:rsidRDefault="007F7E78" w:rsidP="007F7E78">
            <w:pPr>
              <w:pStyle w:val="25"/>
              <w:rPr>
                <w:rStyle w:val="aff7"/>
              </w:rPr>
            </w:pPr>
            <w:r>
              <w:rPr>
                <w:rStyle w:val="aff7"/>
              </w:rPr>
              <w:t>согласование изменения границ водоохранных зон</w:t>
            </w:r>
            <w:r w:rsidRPr="00E61459">
              <w:rPr>
                <w:rStyle w:val="aff7"/>
              </w:rPr>
              <w:t xml:space="preserve"> </w:t>
            </w:r>
            <w:r>
              <w:rPr>
                <w:rStyle w:val="aff7"/>
              </w:rPr>
              <w:t>в результате реализации проектных решений по изменению условий стока водных объектов;</w:t>
            </w:r>
          </w:p>
          <w:p w14:paraId="79C0EE19" w14:textId="5472509A" w:rsidR="007F7E78" w:rsidRDefault="007F7E78" w:rsidP="007F7E78">
            <w:pPr>
              <w:pStyle w:val="aff8"/>
              <w:rPr>
                <w:rStyle w:val="aff7"/>
              </w:rPr>
            </w:pPr>
            <w:r w:rsidRPr="00C507FB">
              <w:rPr>
                <w:rStyle w:val="aff7"/>
              </w:rPr>
              <w:t xml:space="preserve">До начала работ по строительству </w:t>
            </w:r>
            <w:r w:rsidR="008D207B">
              <w:rPr>
                <w:rStyle w:val="aff7"/>
              </w:rPr>
              <w:t xml:space="preserve">- </w:t>
            </w:r>
            <w:r>
              <w:rPr>
                <w:rStyle w:val="aff7"/>
              </w:rPr>
              <w:t xml:space="preserve">выполнение водоохранных мероприятий, направленных на обеспечение характеристик НДС на существующем выпуске хозяйственно-бытовых стоков: </w:t>
            </w:r>
          </w:p>
          <w:p w14:paraId="79C0EE1A" w14:textId="77777777" w:rsidR="007F7E78" w:rsidRDefault="007F7E78" w:rsidP="007F7E78">
            <w:pPr>
              <w:pStyle w:val="25"/>
              <w:rPr>
                <w:rStyle w:val="aff7"/>
              </w:rPr>
            </w:pPr>
            <w:r>
              <w:rPr>
                <w:rStyle w:val="aff7"/>
              </w:rPr>
              <w:t>достижение проектных показателей очистки на ЛОС предприятия (что обеспечит НДС при сбросе фосфатов),</w:t>
            </w:r>
          </w:p>
          <w:p w14:paraId="79C0EE1B" w14:textId="77777777" w:rsidR="007F7E78" w:rsidRDefault="007F7E78" w:rsidP="007F7E78">
            <w:pPr>
              <w:pStyle w:val="25"/>
              <w:rPr>
                <w:rStyle w:val="aff7"/>
              </w:rPr>
            </w:pPr>
            <w:r>
              <w:rPr>
                <w:rStyle w:val="aff7"/>
              </w:rPr>
              <w:t>применение</w:t>
            </w:r>
            <w:r w:rsidRPr="00E95B39">
              <w:rPr>
                <w:rStyle w:val="aff7"/>
              </w:rPr>
              <w:t xml:space="preserve"> </w:t>
            </w:r>
            <w:r>
              <w:rPr>
                <w:rStyle w:val="aff7"/>
              </w:rPr>
              <w:t xml:space="preserve">сорбента "Петросорб", избирательного к </w:t>
            </w:r>
            <w:r w:rsidRPr="00E95B39">
              <w:rPr>
                <w:rStyle w:val="aff7"/>
              </w:rPr>
              <w:t>желез</w:t>
            </w:r>
            <w:r>
              <w:rPr>
                <w:rStyle w:val="aff7"/>
              </w:rPr>
              <w:t>у</w:t>
            </w:r>
            <w:r w:rsidRPr="00E95B39">
              <w:rPr>
                <w:rStyle w:val="aff7"/>
              </w:rPr>
              <w:t xml:space="preserve">  и цинк</w:t>
            </w:r>
            <w:r>
              <w:rPr>
                <w:rStyle w:val="aff7"/>
              </w:rPr>
              <w:t xml:space="preserve">у (для достижения НДС по </w:t>
            </w:r>
            <w:r w:rsidRPr="00E95B39">
              <w:rPr>
                <w:rStyle w:val="aff7"/>
              </w:rPr>
              <w:t xml:space="preserve">сбрасываемым </w:t>
            </w:r>
            <w:r>
              <w:rPr>
                <w:rStyle w:val="aff7"/>
              </w:rPr>
              <w:t>водо</w:t>
            </w:r>
            <w:r w:rsidRPr="00E95B39">
              <w:rPr>
                <w:rStyle w:val="aff7"/>
              </w:rPr>
              <w:t>раствор</w:t>
            </w:r>
            <w:r>
              <w:rPr>
                <w:rStyle w:val="aff7"/>
              </w:rPr>
              <w:t>им</w:t>
            </w:r>
            <w:r w:rsidRPr="00E95B39">
              <w:rPr>
                <w:rStyle w:val="aff7"/>
              </w:rPr>
              <w:t xml:space="preserve">ым формам </w:t>
            </w:r>
            <w:r>
              <w:rPr>
                <w:rStyle w:val="aff7"/>
              </w:rPr>
              <w:t xml:space="preserve">этих металлов). </w:t>
            </w:r>
          </w:p>
          <w:p w14:paraId="79C0EE1C" w14:textId="77777777" w:rsidR="007F7E78" w:rsidRDefault="007F7E78" w:rsidP="007F7E78">
            <w:pPr>
              <w:pStyle w:val="aff8"/>
              <w:rPr>
                <w:rStyle w:val="aff7"/>
              </w:rPr>
            </w:pPr>
            <w:r>
              <w:rPr>
                <w:rStyle w:val="aff7"/>
              </w:rPr>
              <w:t xml:space="preserve">На предварительном этапе строительства: </w:t>
            </w:r>
          </w:p>
          <w:p w14:paraId="79C0EE1D" w14:textId="77777777" w:rsidR="007F7E78" w:rsidRPr="00C507FB" w:rsidRDefault="007F7E78" w:rsidP="007F7E78">
            <w:pPr>
              <w:pStyle w:val="25"/>
              <w:rPr>
                <w:rStyle w:val="aff7"/>
              </w:rPr>
            </w:pPr>
            <w:r w:rsidRPr="00C507FB">
              <w:lastRenderedPageBreak/>
              <w:t>первоначальная планировка и упорядоченный отвод поверхностного стока с территории  проведения работ</w:t>
            </w:r>
          </w:p>
          <w:p w14:paraId="79C0EE1E" w14:textId="77777777" w:rsidR="007F7E78" w:rsidRDefault="007F7E78" w:rsidP="007F7E78">
            <w:pPr>
              <w:pStyle w:val="25"/>
              <w:rPr>
                <w:rStyle w:val="aff7"/>
              </w:rPr>
            </w:pPr>
            <w:r w:rsidRPr="004D2239">
              <w:rPr>
                <w:rStyle w:val="aff7"/>
              </w:rPr>
              <w:t>устройство в зоне работ временной системы водоотведения,  обеспечивающей поступление поверхностного стока</w:t>
            </w:r>
            <w:r>
              <w:rPr>
                <w:rStyle w:val="aff7"/>
              </w:rPr>
              <w:t xml:space="preserve"> на сооружения первичной очистки (во временные земляные отстойники с последующей разгрузкой на рельеф местности);</w:t>
            </w:r>
          </w:p>
          <w:p w14:paraId="79C0EE1F" w14:textId="77777777" w:rsidR="007F7E78" w:rsidRDefault="007F7E78" w:rsidP="007F7E78">
            <w:pPr>
              <w:pStyle w:val="25"/>
              <w:rPr>
                <w:rStyle w:val="aff7"/>
              </w:rPr>
            </w:pPr>
            <w:r>
              <w:rPr>
                <w:rStyle w:val="aff7"/>
              </w:rPr>
              <w:t>обеспечение удаленных рабочих мест герметичными емкостями (выгребами) для сбора хозфекальных стоков, обеспечение очистки этих стоков на ЛОС действующего предприятия;</w:t>
            </w:r>
          </w:p>
          <w:p w14:paraId="79C0EE20" w14:textId="77777777" w:rsidR="007F7E78" w:rsidRDefault="007F7E78" w:rsidP="007F7E78">
            <w:pPr>
              <w:pStyle w:val="25"/>
              <w:rPr>
                <w:rStyle w:val="aff7"/>
              </w:rPr>
            </w:pPr>
            <w:r>
              <w:t>устройство  временных дорог и ремонтных площадок в зоне проведения работ исключение движения автотранспорта вне оборудованных временных дорог;  исключение обслуживания транспортных средств и строительной техники вне оборудованных ремонтных площадок;</w:t>
            </w:r>
          </w:p>
          <w:p w14:paraId="79C0EE21" w14:textId="77777777" w:rsidR="007F7E78" w:rsidRPr="00231AC5" w:rsidRDefault="007F7E78" w:rsidP="007F7E78">
            <w:pPr>
              <w:pStyle w:val="aff8"/>
              <w:rPr>
                <w:rStyle w:val="aff7"/>
              </w:rPr>
            </w:pPr>
            <w:r>
              <w:rPr>
                <w:rStyle w:val="aff7"/>
              </w:rPr>
              <w:t xml:space="preserve">на протяжении всей стадии строительства - выполнение </w:t>
            </w:r>
            <w:r w:rsidRPr="00231AC5">
              <w:rPr>
                <w:rStyle w:val="aff7"/>
              </w:rPr>
              <w:t>мероприяти</w:t>
            </w:r>
            <w:r>
              <w:rPr>
                <w:rStyle w:val="aff7"/>
              </w:rPr>
              <w:t>й</w:t>
            </w:r>
            <w:r w:rsidRPr="00231AC5">
              <w:rPr>
                <w:rStyle w:val="aff7"/>
              </w:rPr>
              <w:t xml:space="preserve"> по снижению выноса загрязняющих веществ с образую</w:t>
            </w:r>
            <w:r>
              <w:rPr>
                <w:rStyle w:val="aff7"/>
              </w:rPr>
              <w:t>щимися  поверхностными стоками:</w:t>
            </w:r>
          </w:p>
          <w:p w14:paraId="79C0EE22" w14:textId="77777777" w:rsidR="007F7E78" w:rsidRPr="00231AC5" w:rsidRDefault="007F7E78" w:rsidP="007F7E78">
            <w:pPr>
              <w:pStyle w:val="25"/>
              <w:rPr>
                <w:rStyle w:val="aff7"/>
              </w:rPr>
            </w:pPr>
            <w:r w:rsidRPr="00231AC5">
              <w:rPr>
                <w:rStyle w:val="aff7"/>
              </w:rPr>
              <w:t>производство работ строго в отведенной стройгенпланом зоне,</w:t>
            </w:r>
          </w:p>
          <w:p w14:paraId="79C0EE23" w14:textId="77777777" w:rsidR="007F7E78" w:rsidRPr="00231AC5" w:rsidRDefault="007F7E78" w:rsidP="007F7E78">
            <w:pPr>
              <w:pStyle w:val="25"/>
              <w:rPr>
                <w:rStyle w:val="aff7"/>
              </w:rPr>
            </w:pPr>
            <w:r w:rsidRPr="00231AC5">
              <w:rPr>
                <w:rStyle w:val="aff7"/>
              </w:rPr>
              <w:t>упорядоченн</w:t>
            </w:r>
            <w:r>
              <w:rPr>
                <w:rStyle w:val="aff7"/>
              </w:rPr>
              <w:t>ую</w:t>
            </w:r>
            <w:r w:rsidRPr="00231AC5">
              <w:rPr>
                <w:rStyle w:val="aff7"/>
              </w:rPr>
              <w:t xml:space="preserve"> транспортировка и складирование сыпучих и жидких материалов,</w:t>
            </w:r>
          </w:p>
          <w:p w14:paraId="79C0EE24" w14:textId="77777777" w:rsidR="007F7E78" w:rsidRPr="00231AC5" w:rsidRDefault="007F7E78" w:rsidP="007F7E78">
            <w:pPr>
              <w:pStyle w:val="25"/>
              <w:rPr>
                <w:rStyle w:val="aff7"/>
              </w:rPr>
            </w:pPr>
            <w:r w:rsidRPr="00231AC5">
              <w:rPr>
                <w:rStyle w:val="aff7"/>
              </w:rPr>
              <w:t>вывоз изымаемого грунта в места складирования,</w:t>
            </w:r>
          </w:p>
          <w:p w14:paraId="79C0EE25" w14:textId="77777777" w:rsidR="007F7E78" w:rsidRDefault="007F7E78" w:rsidP="007F7E78">
            <w:pPr>
              <w:pStyle w:val="25"/>
              <w:rPr>
                <w:rStyle w:val="aff7"/>
              </w:rPr>
            </w:pPr>
            <w:r w:rsidRPr="00231AC5">
              <w:rPr>
                <w:rStyle w:val="aff7"/>
              </w:rPr>
              <w:t>покрытие кузовов автомашин специальными тентами при транспортировке пылящих грузов за пределы строительных площадок</w:t>
            </w:r>
            <w:r>
              <w:rPr>
                <w:rStyle w:val="aff7"/>
              </w:rPr>
              <w:t>;</w:t>
            </w:r>
          </w:p>
          <w:p w14:paraId="79C0EE26" w14:textId="77777777" w:rsidR="007F7E78" w:rsidRDefault="007F7E78" w:rsidP="007F7E78">
            <w:pPr>
              <w:pStyle w:val="25"/>
              <w:rPr>
                <w:rStyle w:val="aff7"/>
              </w:rPr>
            </w:pPr>
            <w:r>
              <w:rPr>
                <w:rStyle w:val="aff7"/>
              </w:rPr>
              <w:t xml:space="preserve">обеспечить </w:t>
            </w:r>
            <w:r w:rsidRPr="00A912FD">
              <w:rPr>
                <w:rStyle w:val="aff7"/>
              </w:rPr>
              <w:t>эксплуатаци</w:t>
            </w:r>
            <w:r>
              <w:rPr>
                <w:rStyle w:val="aff7"/>
              </w:rPr>
              <w:t>ю</w:t>
            </w:r>
            <w:r w:rsidRPr="00A912FD">
              <w:rPr>
                <w:rStyle w:val="aff7"/>
              </w:rPr>
              <w:t xml:space="preserve"> ЛОС </w:t>
            </w:r>
            <w:r>
              <w:rPr>
                <w:rStyle w:val="aff7"/>
              </w:rPr>
              <w:t xml:space="preserve">хозяйственно-бытовых стоков действующего горно-обогатительного предприятия </w:t>
            </w:r>
            <w:r w:rsidRPr="00A912FD">
              <w:rPr>
                <w:rStyle w:val="aff7"/>
              </w:rPr>
              <w:t>в регламентном режиме</w:t>
            </w:r>
            <w:r>
              <w:rPr>
                <w:rStyle w:val="aff7"/>
              </w:rPr>
              <w:t xml:space="preserve">; </w:t>
            </w:r>
          </w:p>
          <w:p w14:paraId="79C0EE27" w14:textId="77777777" w:rsidR="007F7E78" w:rsidRDefault="007F7E78" w:rsidP="007F7E78">
            <w:pPr>
              <w:pStyle w:val="aff8"/>
              <w:rPr>
                <w:rStyle w:val="aff7"/>
              </w:rPr>
            </w:pPr>
            <w:r>
              <w:rPr>
                <w:rStyle w:val="aff7"/>
              </w:rPr>
              <w:t>выполнение мероприятий по производственному контролю и мониторингу водных объектов (в соответствии с рекомендациями, представленными в п. 4.4.8).</w:t>
            </w:r>
          </w:p>
          <w:p w14:paraId="79C0EE28" w14:textId="77777777" w:rsidR="00F57754" w:rsidRPr="002D75A3" w:rsidRDefault="00F57754" w:rsidP="002D75A3">
            <w:pPr>
              <w:spacing w:before="0" w:after="0"/>
              <w:ind w:firstLine="0"/>
              <w:rPr>
                <w:rFonts w:eastAsia="Calibri"/>
                <w:sz w:val="20"/>
              </w:rPr>
            </w:pP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7A106D51" w14:textId="77777777" w:rsidR="008D207B" w:rsidRDefault="008D207B" w:rsidP="008D207B">
            <w:pPr>
              <w:pStyle w:val="aff8"/>
            </w:pPr>
            <w:r w:rsidRPr="00F57754">
              <w:lastRenderedPageBreak/>
              <w:t>006-0555-ООС</w:t>
            </w:r>
          </w:p>
          <w:p w14:paraId="79C0EE29" w14:textId="77777777" w:rsidR="00F57754" w:rsidRDefault="00F57754" w:rsidP="00F57754"/>
        </w:tc>
        <w:tc>
          <w:tcPr>
            <w:tcW w:w="675" w:type="pct"/>
            <w:tcBorders>
              <w:top w:val="single" w:sz="4" w:space="0" w:color="auto"/>
              <w:left w:val="single" w:sz="4" w:space="0" w:color="auto"/>
              <w:bottom w:val="single" w:sz="4" w:space="0" w:color="auto"/>
              <w:right w:val="single" w:sz="4" w:space="0" w:color="auto"/>
            </w:tcBorders>
          </w:tcPr>
          <w:p w14:paraId="79C0EE2A" w14:textId="5C659E8F" w:rsidR="00F57754" w:rsidRDefault="00C0294A" w:rsidP="008D207B">
            <w:pPr>
              <w:pStyle w:val="101"/>
            </w:pPr>
            <w:r>
              <w:t>Качество</w:t>
            </w:r>
            <w:r w:rsidR="008D207B" w:rsidRPr="008D207B">
              <w:t xml:space="preserve"> поверхностных вод.</w:t>
            </w:r>
          </w:p>
        </w:tc>
      </w:tr>
      <w:tr w:rsidR="002D75A3" w:rsidRPr="002D75A3" w14:paraId="79C0EE35" w14:textId="77777777" w:rsidTr="009127B0">
        <w:tc>
          <w:tcPr>
            <w:tcW w:w="182" w:type="pct"/>
            <w:tcBorders>
              <w:top w:val="single" w:sz="4" w:space="0" w:color="auto"/>
              <w:left w:val="single" w:sz="4" w:space="0" w:color="auto"/>
              <w:bottom w:val="single" w:sz="4" w:space="0" w:color="auto"/>
              <w:right w:val="single" w:sz="4" w:space="0" w:color="auto"/>
            </w:tcBorders>
            <w:shd w:val="clear" w:color="auto" w:fill="auto"/>
          </w:tcPr>
          <w:p w14:paraId="79C0EE2C" w14:textId="77777777" w:rsidR="002D75A3" w:rsidRPr="002D75A3" w:rsidRDefault="002D75A3" w:rsidP="005149D1">
            <w:pPr>
              <w:pStyle w:val="a0"/>
            </w:pPr>
          </w:p>
        </w:tc>
        <w:tc>
          <w:tcPr>
            <w:tcW w:w="819" w:type="pct"/>
            <w:tcBorders>
              <w:top w:val="single" w:sz="4" w:space="0" w:color="auto"/>
              <w:left w:val="single" w:sz="4" w:space="0" w:color="auto"/>
              <w:bottom w:val="single" w:sz="4" w:space="0" w:color="auto"/>
              <w:right w:val="single" w:sz="4" w:space="0" w:color="auto"/>
            </w:tcBorders>
            <w:shd w:val="clear" w:color="auto" w:fill="auto"/>
          </w:tcPr>
          <w:p w14:paraId="79C0EE2D" w14:textId="77777777" w:rsidR="002D75A3" w:rsidRPr="002D75A3" w:rsidRDefault="005149D1" w:rsidP="005149D1">
            <w:pPr>
              <w:pStyle w:val="101"/>
              <w:rPr>
                <w:rFonts w:eastAsia="Calibri"/>
              </w:rPr>
            </w:pPr>
            <w:r w:rsidRPr="005149D1">
              <w:t>Загрязнение поверхностных вод в период эксплуатации</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9C0EE2E" w14:textId="77777777" w:rsidR="002D75A3" w:rsidRPr="00A06658" w:rsidRDefault="007F7E78" w:rsidP="00A06658">
            <w:pPr>
              <w:pStyle w:val="101"/>
            </w:pPr>
            <w:r>
              <w:t>Возможность аварийного сброса стоков из хвостохранилища в многоводные годы</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79C0EE2F" w14:textId="77777777" w:rsidR="002D75A3" w:rsidRPr="00A06658" w:rsidRDefault="007F7E78" w:rsidP="00A06658">
            <w:pPr>
              <w:pStyle w:val="101"/>
            </w:pPr>
            <w:r>
              <w:t>Поверхно</w:t>
            </w:r>
            <w:r w:rsidRPr="007F7E78">
              <w:t>стные воды</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9C0EE30" w14:textId="77777777" w:rsidR="007F7E78" w:rsidRDefault="007F7E78" w:rsidP="007F7E78">
            <w:pPr>
              <w:pStyle w:val="aff8"/>
              <w:rPr>
                <w:rStyle w:val="aff7"/>
              </w:rPr>
            </w:pPr>
            <w:r>
              <w:rPr>
                <w:rStyle w:val="aff7"/>
              </w:rPr>
              <w:t>выполнение мероприятий по производственному контролю и мониторингу водных объектов (в соответствии с рекомендациями, представленными в п. 4.4.8);</w:t>
            </w:r>
          </w:p>
          <w:p w14:paraId="79C0EE31" w14:textId="77777777" w:rsidR="007F7E78" w:rsidRDefault="007F7E78" w:rsidP="007F7E78">
            <w:pPr>
              <w:pStyle w:val="aff8"/>
              <w:rPr>
                <w:rStyle w:val="aff7"/>
              </w:rPr>
            </w:pPr>
            <w:r>
              <w:rPr>
                <w:rStyle w:val="aff7"/>
              </w:rPr>
              <w:t>при существенном стабильном ухудшении качества вводы в водных объектах-приемниках сточных вод - предусмотреть мероприятия по очистке стоков на аварийном выпуске хвостохранилища (с достижением установленных для этого выпуска концентраций НДС)</w:t>
            </w:r>
          </w:p>
          <w:p w14:paraId="79C0EE32" w14:textId="77777777" w:rsidR="002D75A3" w:rsidRPr="002D75A3" w:rsidRDefault="002D75A3" w:rsidP="002D75A3">
            <w:pPr>
              <w:spacing w:before="0" w:after="0"/>
              <w:ind w:firstLine="0"/>
              <w:rPr>
                <w:rFonts w:eastAsia="Calibri"/>
                <w:sz w:val="20"/>
              </w:rPr>
            </w:pP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23495380" w14:textId="77777777" w:rsidR="008D207B" w:rsidRDefault="008D207B" w:rsidP="008D207B">
            <w:pPr>
              <w:pStyle w:val="aff8"/>
            </w:pPr>
            <w:r w:rsidRPr="00F57754">
              <w:t>006-0555-ООС</w:t>
            </w:r>
          </w:p>
          <w:p w14:paraId="79C0EE33" w14:textId="77777777" w:rsidR="002D75A3" w:rsidRPr="002D75A3" w:rsidRDefault="002D75A3" w:rsidP="002D75A3">
            <w:pPr>
              <w:spacing w:before="0" w:after="0"/>
              <w:ind w:firstLine="0"/>
              <w:rPr>
                <w:rFonts w:eastAsia="Calibri"/>
                <w:sz w:val="20"/>
              </w:rPr>
            </w:pPr>
          </w:p>
        </w:tc>
        <w:tc>
          <w:tcPr>
            <w:tcW w:w="675" w:type="pct"/>
            <w:tcBorders>
              <w:top w:val="single" w:sz="4" w:space="0" w:color="auto"/>
              <w:left w:val="single" w:sz="4" w:space="0" w:color="auto"/>
              <w:bottom w:val="single" w:sz="4" w:space="0" w:color="auto"/>
              <w:right w:val="single" w:sz="4" w:space="0" w:color="auto"/>
            </w:tcBorders>
          </w:tcPr>
          <w:p w14:paraId="79C0EE34" w14:textId="2C5CC149" w:rsidR="002D75A3" w:rsidRPr="002D75A3" w:rsidRDefault="00C0294A" w:rsidP="008D207B">
            <w:pPr>
              <w:pStyle w:val="101"/>
              <w:rPr>
                <w:rFonts w:eastAsia="Calibri"/>
              </w:rPr>
            </w:pPr>
            <w:r>
              <w:t>Качество</w:t>
            </w:r>
            <w:r w:rsidR="008D207B">
              <w:t xml:space="preserve"> поверхностных вод.</w:t>
            </w:r>
          </w:p>
        </w:tc>
      </w:tr>
      <w:tr w:rsidR="00CA0C59" w:rsidRPr="002D75A3" w14:paraId="79C0EE42" w14:textId="77777777" w:rsidTr="009127B0">
        <w:tc>
          <w:tcPr>
            <w:tcW w:w="182" w:type="pct"/>
            <w:tcBorders>
              <w:top w:val="single" w:sz="4" w:space="0" w:color="auto"/>
              <w:left w:val="single" w:sz="4" w:space="0" w:color="auto"/>
              <w:bottom w:val="single" w:sz="4" w:space="0" w:color="auto"/>
              <w:right w:val="single" w:sz="4" w:space="0" w:color="auto"/>
            </w:tcBorders>
            <w:shd w:val="clear" w:color="auto" w:fill="auto"/>
          </w:tcPr>
          <w:p w14:paraId="79C0EE36" w14:textId="77777777" w:rsidR="00CA0C59" w:rsidRPr="00CA0C59" w:rsidRDefault="00CA0C59" w:rsidP="005149D1">
            <w:pPr>
              <w:pStyle w:val="a0"/>
            </w:pPr>
          </w:p>
        </w:tc>
        <w:tc>
          <w:tcPr>
            <w:tcW w:w="819" w:type="pct"/>
            <w:tcBorders>
              <w:top w:val="single" w:sz="4" w:space="0" w:color="auto"/>
              <w:left w:val="single" w:sz="4" w:space="0" w:color="auto"/>
              <w:bottom w:val="single" w:sz="4" w:space="0" w:color="auto"/>
              <w:right w:val="single" w:sz="4" w:space="0" w:color="auto"/>
            </w:tcBorders>
            <w:shd w:val="clear" w:color="auto" w:fill="auto"/>
          </w:tcPr>
          <w:p w14:paraId="79C0EE37" w14:textId="77777777" w:rsidR="00CA0C59" w:rsidRPr="00CA0C59" w:rsidRDefault="00CA0C59" w:rsidP="00CA0C59">
            <w:pPr>
              <w:pStyle w:val="101"/>
            </w:pPr>
            <w:r>
              <w:t>Эксплуатация хвостохранилища. Образование фильтрационных вод</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9C0EE38" w14:textId="77777777" w:rsidR="00CA0C59" w:rsidRPr="00CA0C59" w:rsidRDefault="00CA0C59" w:rsidP="00CA0C59">
            <w:pPr>
              <w:pStyle w:val="101"/>
            </w:pPr>
            <w:r>
              <w:t>Загрязнение компонентов окружающей среды санитарно-опасными компонентами фильтрационных вод.</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79C0EE39" w14:textId="77777777" w:rsidR="00CA0C59" w:rsidRPr="00CA0C59" w:rsidRDefault="00CA0C59" w:rsidP="00CA0C59">
            <w:pPr>
              <w:pStyle w:val="101"/>
            </w:pPr>
            <w:r>
              <w:t>Подземные воды, почвы, грунты, растительность</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9C0EE3A" w14:textId="77777777" w:rsidR="00CA0C59" w:rsidRPr="00CA0C59" w:rsidRDefault="00CA0C59" w:rsidP="00CA0C59">
            <w:pPr>
              <w:pStyle w:val="aff8"/>
            </w:pPr>
            <w:r>
              <w:t>Устройство противофильтрационного экрана из геосинтетических материалов по ложу и бортам хвостохранилища.</w:t>
            </w:r>
          </w:p>
          <w:p w14:paraId="79C0EE3B" w14:textId="77777777" w:rsidR="00CA0C59" w:rsidRDefault="00CA0C59" w:rsidP="00CA0C59">
            <w:pPr>
              <w:pStyle w:val="aff8"/>
            </w:pPr>
            <w:r w:rsidRPr="00D51A77">
              <w:t>Проходка "зуба" в крупнокусковых породах русла руч. Кварцевый до встречи с целостным скальным основанием.</w:t>
            </w:r>
          </w:p>
          <w:p w14:paraId="79C0EE3C" w14:textId="77777777" w:rsidR="00CA0C59" w:rsidRDefault="00CA0C59" w:rsidP="00CA0C59">
            <w:pPr>
              <w:pStyle w:val="aff8"/>
            </w:pPr>
            <w:r w:rsidRPr="00D51A77">
              <w:t>Организация на верховом откосе дамбы № 3 пленочного противофильтрационного экрана с закреплением нижней кромки экрана в основании "зуба"</w:t>
            </w:r>
            <w:r>
              <w:t>.</w:t>
            </w:r>
          </w:p>
          <w:p w14:paraId="79C0EE3D" w14:textId="77777777" w:rsidR="00CA0C59" w:rsidRPr="00CA0C59" w:rsidRDefault="00CA0C59" w:rsidP="00CA0C59">
            <w:pPr>
              <w:pStyle w:val="aff8"/>
            </w:pPr>
            <w:r>
              <w:t xml:space="preserve">Проведение экологического мониторинга </w:t>
            </w:r>
            <w:r w:rsidRPr="00D51A77">
              <w:t>за состоянием подземных вод, позволяющ</w:t>
            </w:r>
            <w:r>
              <w:t>его</w:t>
            </w:r>
            <w:r w:rsidRPr="00D51A77">
              <w:t xml:space="preserve"> вовремя отследить поступление фильтрата в подземные воды, вызванное повреждением экранирующей пленки</w:t>
            </w:r>
            <w:r>
              <w:t>.</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79C0EE3E" w14:textId="77777777" w:rsidR="00CA0C59" w:rsidRDefault="00CA0C59" w:rsidP="00CA0C59">
            <w:pPr>
              <w:pStyle w:val="aff8"/>
            </w:pPr>
            <w:r w:rsidRPr="00F57754">
              <w:t>006-0555-ООС</w:t>
            </w:r>
          </w:p>
          <w:p w14:paraId="79C0EE3F" w14:textId="77777777" w:rsidR="00CA0C59" w:rsidRPr="00F57754" w:rsidRDefault="00CA0C59" w:rsidP="00CA0C59">
            <w:pPr>
              <w:pStyle w:val="aff8"/>
            </w:pPr>
            <w:r w:rsidRPr="00CA0C59">
              <w:t>006-0555-ИОС7</w:t>
            </w:r>
          </w:p>
          <w:p w14:paraId="79C0EE40" w14:textId="77777777" w:rsidR="00CA0C59" w:rsidRPr="00CA0C59" w:rsidRDefault="00CA0C59" w:rsidP="00CA0C59">
            <w:pPr>
              <w:pStyle w:val="101"/>
            </w:pPr>
          </w:p>
        </w:tc>
        <w:tc>
          <w:tcPr>
            <w:tcW w:w="675" w:type="pct"/>
            <w:tcBorders>
              <w:top w:val="single" w:sz="4" w:space="0" w:color="auto"/>
              <w:left w:val="single" w:sz="4" w:space="0" w:color="auto"/>
              <w:bottom w:val="single" w:sz="4" w:space="0" w:color="auto"/>
              <w:right w:val="single" w:sz="4" w:space="0" w:color="auto"/>
            </w:tcBorders>
          </w:tcPr>
          <w:p w14:paraId="79C0EE41" w14:textId="77777777" w:rsidR="00CA0C59" w:rsidRPr="00CA0C59" w:rsidRDefault="00CA0C59" w:rsidP="00CA0C59">
            <w:pPr>
              <w:pStyle w:val="101"/>
            </w:pPr>
            <w:r>
              <w:t>Качество подземных вод, соответствующее фоновым показателям</w:t>
            </w:r>
          </w:p>
        </w:tc>
      </w:tr>
      <w:tr w:rsidR="00CA0C59" w:rsidRPr="002D75A3" w14:paraId="79C0EE53" w14:textId="77777777" w:rsidTr="009127B0">
        <w:tc>
          <w:tcPr>
            <w:tcW w:w="182" w:type="pct"/>
            <w:tcBorders>
              <w:top w:val="single" w:sz="4" w:space="0" w:color="auto"/>
              <w:left w:val="single" w:sz="4" w:space="0" w:color="auto"/>
              <w:bottom w:val="single" w:sz="4" w:space="0" w:color="auto"/>
              <w:right w:val="single" w:sz="4" w:space="0" w:color="auto"/>
            </w:tcBorders>
            <w:shd w:val="clear" w:color="auto" w:fill="auto"/>
          </w:tcPr>
          <w:p w14:paraId="79C0EE43" w14:textId="77777777" w:rsidR="00CA0C59" w:rsidRPr="00CA0C59" w:rsidRDefault="00CA0C59" w:rsidP="005149D1">
            <w:pPr>
              <w:pStyle w:val="a0"/>
            </w:pPr>
          </w:p>
        </w:tc>
        <w:tc>
          <w:tcPr>
            <w:tcW w:w="819" w:type="pct"/>
            <w:tcBorders>
              <w:top w:val="single" w:sz="4" w:space="0" w:color="auto"/>
              <w:left w:val="single" w:sz="4" w:space="0" w:color="auto"/>
              <w:bottom w:val="single" w:sz="4" w:space="0" w:color="auto"/>
              <w:right w:val="single" w:sz="4" w:space="0" w:color="auto"/>
            </w:tcBorders>
            <w:shd w:val="clear" w:color="auto" w:fill="auto"/>
          </w:tcPr>
          <w:p w14:paraId="79C0EE44" w14:textId="77777777" w:rsidR="00CA0C59" w:rsidRPr="00CA0C59" w:rsidRDefault="00CA0C59" w:rsidP="00CA0C59">
            <w:pPr>
              <w:pStyle w:val="101"/>
            </w:pPr>
            <w:r>
              <w:t xml:space="preserve">Подготовка территории, сведение </w:t>
            </w:r>
            <w:r w:rsidRPr="00B126A4">
              <w:lastRenderedPageBreak/>
              <w:t>растительности</w:t>
            </w:r>
            <w:r w:rsidR="00172E12">
              <w:t>, производство строительных работ</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9C0EE45" w14:textId="77777777" w:rsidR="00172E12" w:rsidRPr="00172E12" w:rsidRDefault="00172E12" w:rsidP="00172E12">
            <w:pPr>
              <w:pStyle w:val="aff8"/>
            </w:pPr>
            <w:r w:rsidRPr="00172E12">
              <w:lastRenderedPageBreak/>
              <w:t xml:space="preserve">Воздействие при </w:t>
            </w:r>
            <w:r w:rsidRPr="00172E12">
              <w:lastRenderedPageBreak/>
              <w:t>вертикальной планировке рельефа, сопровождающееся уни</w:t>
            </w:r>
            <w:r>
              <w:t>чтожением растительного покрова.</w:t>
            </w:r>
          </w:p>
          <w:p w14:paraId="79C0EE46" w14:textId="77777777" w:rsidR="00CA0C59" w:rsidRPr="00CA0C59" w:rsidRDefault="00172E12" w:rsidP="00172E12">
            <w:pPr>
              <w:pStyle w:val="aff8"/>
            </w:pPr>
            <w:r w:rsidRPr="00172E12">
              <w:t>Прямое и косвенное воздействие на растительность в результате аэрогенных выпадений пыли.</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79C0EE47" w14:textId="77777777" w:rsidR="00CA0C59" w:rsidRPr="00CA0C59" w:rsidRDefault="00CA0C59" w:rsidP="00172E12">
            <w:pPr>
              <w:pStyle w:val="101"/>
            </w:pPr>
            <w:r>
              <w:lastRenderedPageBreak/>
              <w:t>Растительный мир</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9C0EE48" w14:textId="77777777" w:rsidR="00206572" w:rsidRDefault="00206572" w:rsidP="00172E12">
            <w:pPr>
              <w:pStyle w:val="aff8"/>
            </w:pPr>
            <w:r>
              <w:t>О</w:t>
            </w:r>
            <w:r w:rsidRPr="00DE62FB">
              <w:t xml:space="preserve">птимизация расположения объектов хвостохранилища и </w:t>
            </w:r>
            <w:r w:rsidRPr="00DE62FB">
              <w:lastRenderedPageBreak/>
              <w:t xml:space="preserve">сокращение </w:t>
            </w:r>
            <w:r>
              <w:t>нарушенных земель.</w:t>
            </w:r>
          </w:p>
          <w:p w14:paraId="79C0EE49" w14:textId="77777777" w:rsidR="00CA0C59" w:rsidRPr="00D51A77" w:rsidRDefault="00CA0C59" w:rsidP="00172E12">
            <w:pPr>
              <w:pStyle w:val="aff8"/>
            </w:pPr>
            <w:r>
              <w:t xml:space="preserve">Выбор площадок </w:t>
            </w:r>
            <w:r w:rsidRPr="00D51A77">
              <w:t xml:space="preserve">для складирования материалов и оборудования, временного </w:t>
            </w:r>
            <w:r>
              <w:t xml:space="preserve">размещения отходов </w:t>
            </w:r>
            <w:r w:rsidRPr="00D51A77">
              <w:t>с уже нарушенным почвенным покровом.</w:t>
            </w:r>
          </w:p>
          <w:p w14:paraId="79C0EE4A" w14:textId="77777777" w:rsidR="00CA0C59" w:rsidRPr="00D51A77" w:rsidRDefault="00CA0C59" w:rsidP="00172E12">
            <w:pPr>
              <w:pStyle w:val="aff8"/>
            </w:pPr>
            <w:r w:rsidRPr="00D51A77">
              <w:t xml:space="preserve">Организация строительства в строгом соответствии с планировочными технологическими и техническими решениями ПОС. </w:t>
            </w:r>
            <w:r>
              <w:t>С</w:t>
            </w:r>
            <w:r w:rsidRPr="00D51A77">
              <w:t>облюдение правил производства работ, привлечение для производства работ персонала, обладающего необходимой квалификацией.</w:t>
            </w:r>
          </w:p>
          <w:p w14:paraId="79C0EE4B" w14:textId="77777777" w:rsidR="00CA0C59" w:rsidRPr="00D51A77" w:rsidRDefault="00172E12" w:rsidP="00172E12">
            <w:pPr>
              <w:pStyle w:val="aff8"/>
            </w:pPr>
            <w:r>
              <w:t>З</w:t>
            </w:r>
            <w:r w:rsidR="00CA0C59" w:rsidRPr="00D51A77">
              <w:t xml:space="preserve">апрет на непредусмотренное проектом сведение/повреждение древесно-кустарниковой растительности на прилегающих территориях, контроль зоны работ/полосы отводов внутриплощадочного проезда. </w:t>
            </w:r>
            <w:r>
              <w:t>Маркировка участков</w:t>
            </w:r>
            <w:r w:rsidR="00CA0C59" w:rsidRPr="00D51A77">
              <w:t xml:space="preserve"> проведения строительных работ по периметру специальными ограничительными лентами во избежание заезда строительной техники за территорию отвода.</w:t>
            </w:r>
          </w:p>
          <w:p w14:paraId="79C0EE4C" w14:textId="77777777" w:rsidR="00CA0C59" w:rsidRPr="00D51A77" w:rsidRDefault="00172E12" w:rsidP="00172E12">
            <w:pPr>
              <w:pStyle w:val="aff8"/>
            </w:pPr>
            <w:r>
              <w:t>В</w:t>
            </w:r>
            <w:r w:rsidR="00CA0C59" w:rsidRPr="00D51A77">
              <w:t xml:space="preserve">ыбор </w:t>
            </w:r>
            <w:r>
              <w:t xml:space="preserve">автомобильных </w:t>
            </w:r>
            <w:r w:rsidR="00CA0C59" w:rsidRPr="00D51A77">
              <w:t>трасс и методов производства работ, обеспечивающих минимальную вырубку и нарушение почвенного покрова (предлагается максимально использовать существующие дороги).</w:t>
            </w:r>
          </w:p>
          <w:p w14:paraId="79C0EE4D" w14:textId="77777777" w:rsidR="00CA0C59" w:rsidRPr="00D51A77" w:rsidRDefault="00172E12" w:rsidP="00172E12">
            <w:pPr>
              <w:pStyle w:val="aff8"/>
            </w:pPr>
            <w:r>
              <w:t xml:space="preserve">Проверка </w:t>
            </w:r>
            <w:r w:rsidR="00CA0C59" w:rsidRPr="00D51A77">
              <w:t xml:space="preserve">строительной техники </w:t>
            </w:r>
            <w:r>
              <w:t>п</w:t>
            </w:r>
            <w:r w:rsidRPr="00D51A77">
              <w:t xml:space="preserve">еред въездом </w:t>
            </w:r>
            <w:r w:rsidR="00CA0C59" w:rsidRPr="00D51A77">
              <w:t xml:space="preserve">на участок работ на предмет отсутствия течей горюче-смазочных материалов. </w:t>
            </w:r>
          </w:p>
          <w:p w14:paraId="79C0EE4E" w14:textId="77777777" w:rsidR="00CA0C59" w:rsidRDefault="00172E12" w:rsidP="00172E12">
            <w:pPr>
              <w:pStyle w:val="aff8"/>
            </w:pPr>
            <w:r>
              <w:t>Инструктаж п</w:t>
            </w:r>
            <w:r w:rsidR="00CA0C59" w:rsidRPr="00D51A77">
              <w:t>ерсонал</w:t>
            </w:r>
            <w:r>
              <w:t>а</w:t>
            </w:r>
            <w:r w:rsidR="00CA0C59" w:rsidRPr="00D51A77">
              <w:t xml:space="preserve"> подрядной строительной организации на предмет соблюдения правил пожарной безопасности </w:t>
            </w:r>
            <w:r>
              <w:t>Проведение мероприятий</w:t>
            </w:r>
            <w:r w:rsidR="00CA0C59" w:rsidRPr="00D51A77">
              <w:t xml:space="preserve"> п</w:t>
            </w:r>
            <w:r>
              <w:t>о контролю пожарной обстановки.</w:t>
            </w:r>
          </w:p>
          <w:p w14:paraId="79C0EE4F" w14:textId="77777777" w:rsidR="00172E12" w:rsidRPr="00CA0C59" w:rsidRDefault="00172E12" w:rsidP="00172E12">
            <w:pPr>
              <w:pStyle w:val="aff8"/>
            </w:pPr>
            <w:r>
              <w:t>Р</w:t>
            </w:r>
            <w:r w:rsidRPr="00172E12">
              <w:t>екультивация земель, нарушенных в результате строительных работ, целесообразно засеять травосмесями</w:t>
            </w:r>
            <w:r>
              <w:t>.</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79C0EE50" w14:textId="77777777" w:rsidR="00172E12" w:rsidRDefault="00172E12" w:rsidP="00172E12">
            <w:pPr>
              <w:pStyle w:val="aff8"/>
            </w:pPr>
            <w:r w:rsidRPr="00F57754">
              <w:lastRenderedPageBreak/>
              <w:t>006-0555-ООС</w:t>
            </w:r>
          </w:p>
          <w:p w14:paraId="79C0EE51" w14:textId="77777777" w:rsidR="00CA0C59" w:rsidRPr="00CA0C59" w:rsidRDefault="00CA0C59" w:rsidP="00CA0C59"/>
        </w:tc>
        <w:tc>
          <w:tcPr>
            <w:tcW w:w="675" w:type="pct"/>
            <w:tcBorders>
              <w:top w:val="single" w:sz="4" w:space="0" w:color="auto"/>
              <w:left w:val="single" w:sz="4" w:space="0" w:color="auto"/>
              <w:bottom w:val="single" w:sz="4" w:space="0" w:color="auto"/>
              <w:right w:val="single" w:sz="4" w:space="0" w:color="auto"/>
            </w:tcBorders>
          </w:tcPr>
          <w:p w14:paraId="79C0EE52" w14:textId="77777777" w:rsidR="00CA0C59" w:rsidRPr="00CA0C59" w:rsidRDefault="00C3025C" w:rsidP="00C3025C">
            <w:pPr>
              <w:pStyle w:val="101"/>
            </w:pPr>
            <w:r>
              <w:lastRenderedPageBreak/>
              <w:t>Благоприятное состояние</w:t>
            </w:r>
            <w:r w:rsidR="00172E12" w:rsidRPr="00D51A77">
              <w:t xml:space="preserve"> </w:t>
            </w:r>
            <w:r w:rsidR="00172E12" w:rsidRPr="00D51A77">
              <w:lastRenderedPageBreak/>
              <w:t>растительности и почв.</w:t>
            </w:r>
          </w:p>
        </w:tc>
      </w:tr>
      <w:tr w:rsidR="00172E12" w:rsidRPr="002D75A3" w14:paraId="79C0EE61" w14:textId="77777777" w:rsidTr="009127B0">
        <w:tc>
          <w:tcPr>
            <w:tcW w:w="182" w:type="pct"/>
            <w:tcBorders>
              <w:top w:val="single" w:sz="4" w:space="0" w:color="auto"/>
              <w:left w:val="single" w:sz="4" w:space="0" w:color="auto"/>
              <w:bottom w:val="single" w:sz="4" w:space="0" w:color="auto"/>
              <w:right w:val="single" w:sz="4" w:space="0" w:color="auto"/>
            </w:tcBorders>
            <w:shd w:val="clear" w:color="auto" w:fill="auto"/>
          </w:tcPr>
          <w:p w14:paraId="79C0EE54" w14:textId="77777777" w:rsidR="00172E12" w:rsidRDefault="00172E12" w:rsidP="005149D1">
            <w:pPr>
              <w:pStyle w:val="a0"/>
            </w:pPr>
          </w:p>
        </w:tc>
        <w:tc>
          <w:tcPr>
            <w:tcW w:w="819" w:type="pct"/>
            <w:tcBorders>
              <w:top w:val="single" w:sz="4" w:space="0" w:color="auto"/>
              <w:left w:val="single" w:sz="4" w:space="0" w:color="auto"/>
              <w:bottom w:val="single" w:sz="4" w:space="0" w:color="auto"/>
              <w:right w:val="single" w:sz="4" w:space="0" w:color="auto"/>
            </w:tcBorders>
            <w:shd w:val="clear" w:color="auto" w:fill="auto"/>
          </w:tcPr>
          <w:p w14:paraId="79C0EE55" w14:textId="77777777" w:rsidR="00172E12" w:rsidRDefault="00C3025C" w:rsidP="00CA0C59">
            <w:pPr>
              <w:pStyle w:val="101"/>
            </w:pPr>
            <w:r>
              <w:t>Негативное воздействие на растительный мир при эксплуатации</w:t>
            </w:r>
            <w:r w:rsidR="00172E12">
              <w:t xml:space="preserve"> хвостохранилища</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9C0EE56" w14:textId="77777777" w:rsidR="00172E12" w:rsidRPr="00172E12" w:rsidRDefault="00172E12" w:rsidP="00172E12">
            <w:pPr>
              <w:pStyle w:val="aff8"/>
            </w:pPr>
            <w:r w:rsidRPr="00172E12">
              <w:t>Аэрогенное выпадение загрязняющих веществ.</w:t>
            </w:r>
          </w:p>
          <w:p w14:paraId="79C0EE57" w14:textId="77777777" w:rsidR="00172E12" w:rsidRPr="00172E12" w:rsidRDefault="00172E12" w:rsidP="00172E12">
            <w:pPr>
              <w:pStyle w:val="aff8"/>
            </w:pPr>
            <w:r w:rsidRPr="00172E12">
              <w:t>Отведение сточных вод хвостохранилища.</w:t>
            </w:r>
          </w:p>
          <w:p w14:paraId="79C0EE58" w14:textId="77777777" w:rsidR="00172E12" w:rsidRPr="00172E12" w:rsidRDefault="00172E12" w:rsidP="00172E12">
            <w:pPr>
              <w:pStyle w:val="aff8"/>
            </w:pPr>
            <w:r w:rsidRPr="00172E12">
              <w:t>Увеличение участия сорных видов.</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79C0EE59" w14:textId="77777777" w:rsidR="00172E12" w:rsidRDefault="00172E12" w:rsidP="00172E12">
            <w:pPr>
              <w:pStyle w:val="101"/>
            </w:pPr>
            <w:r>
              <w:t>Растительный мир</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9C0EE5A" w14:textId="77777777" w:rsidR="00206572" w:rsidRPr="00206572" w:rsidRDefault="00206572" w:rsidP="00206572">
            <w:pPr>
              <w:pStyle w:val="aff8"/>
            </w:pPr>
            <w:r>
              <w:t>П</w:t>
            </w:r>
            <w:r w:rsidRPr="00206572">
              <w:t xml:space="preserve">роверка состояния участков, рекультивированных после завершения этапа строительства. </w:t>
            </w:r>
          </w:p>
          <w:p w14:paraId="79C0EE5B" w14:textId="77777777" w:rsidR="00206572" w:rsidRPr="00206572" w:rsidRDefault="00206572" w:rsidP="00206572">
            <w:pPr>
              <w:pStyle w:val="aff8"/>
            </w:pPr>
            <w:r>
              <w:t>Инструктаж сотрудников</w:t>
            </w:r>
            <w:r w:rsidRPr="00206572">
              <w:t xml:space="preserve"> на предмет соблюдения правил пожарной безопасности. </w:t>
            </w:r>
          </w:p>
          <w:p w14:paraId="79C0EE5C" w14:textId="77777777" w:rsidR="00206572" w:rsidRPr="00206572" w:rsidRDefault="00206572" w:rsidP="00206572">
            <w:pPr>
              <w:pStyle w:val="aff8"/>
            </w:pPr>
            <w:r w:rsidRPr="00206572">
              <w:t>Стоянка, заправка и обслуживание техники на специально организованных площадках.</w:t>
            </w:r>
          </w:p>
          <w:p w14:paraId="79C0EE5D" w14:textId="77777777" w:rsidR="00206572" w:rsidRPr="00206572" w:rsidRDefault="00206572" w:rsidP="00206572">
            <w:pPr>
              <w:pStyle w:val="aff8"/>
            </w:pPr>
            <w:r>
              <w:t>О</w:t>
            </w:r>
            <w:r w:rsidRPr="00206572">
              <w:t>рганизаци</w:t>
            </w:r>
            <w:r>
              <w:t>я</w:t>
            </w:r>
            <w:r w:rsidRPr="00206572">
              <w:t xml:space="preserve"> производственного контроля выбросов в атмосферу и мониторинга качества атмосферного воздуха </w:t>
            </w:r>
            <w:r>
              <w:t>в районе расположения объектов.</w:t>
            </w:r>
          </w:p>
          <w:p w14:paraId="79C0EE5E" w14:textId="77777777" w:rsidR="00172E12" w:rsidRDefault="00206572" w:rsidP="00206572">
            <w:pPr>
              <w:pStyle w:val="aff8"/>
            </w:pPr>
            <w:r w:rsidRPr="00206572">
              <w:t>Осуществление санитарно-оздоровительных мероприятий, лесовосстановление и уход за лесом на лесном участке на условиях, в объемах и сроки, указ</w:t>
            </w:r>
            <w:r>
              <w:t>анные в проекте освоения лесов.</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79C0EE5F" w14:textId="77777777" w:rsidR="00172E12" w:rsidRPr="00F57754" w:rsidRDefault="00206572" w:rsidP="00206572">
            <w:pPr>
              <w:pStyle w:val="aff8"/>
            </w:pPr>
            <w:r w:rsidRPr="00F57754">
              <w:t>006-0555-ООС</w:t>
            </w:r>
          </w:p>
        </w:tc>
        <w:tc>
          <w:tcPr>
            <w:tcW w:w="675" w:type="pct"/>
            <w:tcBorders>
              <w:top w:val="single" w:sz="4" w:space="0" w:color="auto"/>
              <w:left w:val="single" w:sz="4" w:space="0" w:color="auto"/>
              <w:bottom w:val="single" w:sz="4" w:space="0" w:color="auto"/>
              <w:right w:val="single" w:sz="4" w:space="0" w:color="auto"/>
            </w:tcBorders>
          </w:tcPr>
          <w:p w14:paraId="79C0EE60" w14:textId="77777777" w:rsidR="00172E12" w:rsidRDefault="00C3025C" w:rsidP="00C3025C">
            <w:pPr>
              <w:pStyle w:val="101"/>
            </w:pPr>
            <w:r>
              <w:t>Благоприятное состояние</w:t>
            </w:r>
            <w:r w:rsidR="00206572" w:rsidRPr="00D51A77">
              <w:t xml:space="preserve"> растительности и почв.</w:t>
            </w:r>
          </w:p>
        </w:tc>
      </w:tr>
      <w:tr w:rsidR="00206572" w:rsidRPr="002D75A3" w14:paraId="79C0EE71" w14:textId="77777777" w:rsidTr="009127B0">
        <w:tc>
          <w:tcPr>
            <w:tcW w:w="182" w:type="pct"/>
            <w:tcBorders>
              <w:top w:val="single" w:sz="4" w:space="0" w:color="auto"/>
              <w:left w:val="single" w:sz="4" w:space="0" w:color="auto"/>
              <w:bottom w:val="single" w:sz="4" w:space="0" w:color="auto"/>
              <w:right w:val="single" w:sz="4" w:space="0" w:color="auto"/>
            </w:tcBorders>
            <w:shd w:val="clear" w:color="auto" w:fill="auto"/>
          </w:tcPr>
          <w:p w14:paraId="79C0EE62" w14:textId="77777777" w:rsidR="00206572" w:rsidRDefault="00206572" w:rsidP="005149D1">
            <w:pPr>
              <w:pStyle w:val="a0"/>
            </w:pPr>
          </w:p>
        </w:tc>
        <w:tc>
          <w:tcPr>
            <w:tcW w:w="819" w:type="pct"/>
            <w:tcBorders>
              <w:top w:val="single" w:sz="4" w:space="0" w:color="auto"/>
              <w:left w:val="single" w:sz="4" w:space="0" w:color="auto"/>
              <w:bottom w:val="single" w:sz="4" w:space="0" w:color="auto"/>
              <w:right w:val="single" w:sz="4" w:space="0" w:color="auto"/>
            </w:tcBorders>
            <w:shd w:val="clear" w:color="auto" w:fill="auto"/>
          </w:tcPr>
          <w:p w14:paraId="79C0EE63" w14:textId="77777777" w:rsidR="00206572" w:rsidRDefault="00206572" w:rsidP="00CA0C59">
            <w:pPr>
              <w:pStyle w:val="101"/>
            </w:pPr>
            <w:r w:rsidRPr="00206572">
              <w:t>Негативное воздействие на водные биологические ресурсы в период строительства</w:t>
            </w:r>
            <w:r w:rsidR="00C3025C">
              <w:t xml:space="preserve"> и эксплуатации хвостохранилища</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9C0EE64" w14:textId="77777777" w:rsidR="00C3025C" w:rsidRPr="00C3025C" w:rsidRDefault="00C3025C" w:rsidP="00C3025C">
            <w:pPr>
              <w:pStyle w:val="aff8"/>
            </w:pPr>
            <w:r w:rsidRPr="00C3025C">
              <w:t>прямые воздействия, приводящие к гибели водных биоресурсов;</w:t>
            </w:r>
          </w:p>
          <w:p w14:paraId="79C0EE65" w14:textId="77777777" w:rsidR="00206572" w:rsidRPr="00172E12" w:rsidRDefault="00C3025C" w:rsidP="00C3025C">
            <w:pPr>
              <w:pStyle w:val="aff8"/>
            </w:pPr>
            <w:r w:rsidRPr="00C3025C">
              <w:t>косвенные воздействия, приводящие к гибели или снижению продуктивности кормовых организмов или к изменению условий обитания водных биоресурсов и кормовых орган</w:t>
            </w:r>
            <w:r>
              <w:t>измов.</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79C0EE66" w14:textId="77777777" w:rsidR="00206572" w:rsidRDefault="00C3025C" w:rsidP="00172E12">
            <w:pPr>
              <w:pStyle w:val="101"/>
            </w:pPr>
            <w:r>
              <w:t>Водные биологические ресурсы</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9C0EE67" w14:textId="77777777" w:rsidR="00C3025C" w:rsidRPr="00C3025C" w:rsidRDefault="00C3025C" w:rsidP="00C3025C">
            <w:pPr>
              <w:pStyle w:val="aff8"/>
            </w:pPr>
            <w:r w:rsidRPr="00C3025C">
              <w:t>Предотвращение гибели рыб на этапе строительства путем проведения основных этапов в сроки, согласованные с Охотским территориальным управлением Росрыболовства, вне периодов нереста и раннего развития молоди хариуса (июнь-август).</w:t>
            </w:r>
          </w:p>
          <w:p w14:paraId="79C0EE68" w14:textId="77777777" w:rsidR="00C3025C" w:rsidRPr="00C3025C" w:rsidRDefault="00C3025C" w:rsidP="00C3025C">
            <w:pPr>
              <w:pStyle w:val="aff8"/>
            </w:pPr>
            <w:r w:rsidRPr="00C3025C">
              <w:t>Предотвращение гибели рыб на стадии эксплуатации путем исключения сброса сточных вод в места нереста, зимовки и массовых скоплений во</w:t>
            </w:r>
            <w:r>
              <w:t>дных и околоводных животных</w:t>
            </w:r>
            <w:r w:rsidRPr="00C3025C">
              <w:t>.</w:t>
            </w:r>
          </w:p>
          <w:p w14:paraId="79C0EE69" w14:textId="77777777" w:rsidR="00C3025C" w:rsidRPr="00C3025C" w:rsidRDefault="00C3025C" w:rsidP="00C3025C">
            <w:pPr>
              <w:pStyle w:val="aff8"/>
            </w:pPr>
            <w:r w:rsidRPr="00C3025C">
              <w:t>Снижение поступления повышенного количества загрязняющих веществ в водотоки в период строительства путем опережающего строительства водоотводных канав, осуществления основных этапов строительства в период наименьшего стока.</w:t>
            </w:r>
          </w:p>
          <w:p w14:paraId="79C0EE6A" w14:textId="77777777" w:rsidR="00C3025C" w:rsidRPr="00C3025C" w:rsidRDefault="00C3025C" w:rsidP="00C3025C">
            <w:pPr>
              <w:pStyle w:val="aff8"/>
            </w:pPr>
            <w:r w:rsidRPr="00C3025C">
              <w:t xml:space="preserve">Предотвращение поступления загрязненных и (или) теплых стоков из хвостохранилища в период эксплуатации путем </w:t>
            </w:r>
            <w:r w:rsidRPr="00C3025C">
              <w:lastRenderedPageBreak/>
              <w:t>применения противофильтрационного экрана по дну чаши хвостохранилища и откосам дамб.</w:t>
            </w:r>
          </w:p>
          <w:p w14:paraId="79C0EE6B" w14:textId="77777777" w:rsidR="00C3025C" w:rsidRPr="00C3025C" w:rsidRDefault="00C3025C" w:rsidP="00C3025C">
            <w:pPr>
              <w:pStyle w:val="aff8"/>
            </w:pPr>
            <w:r w:rsidRPr="00C3025C">
              <w:t>Снижение объема водозабора из поверхностных водных объектов путем максимального использования в технологическом цикле оборотной воды из хвостохранилища.</w:t>
            </w:r>
          </w:p>
          <w:p w14:paraId="79C0EE6C" w14:textId="77777777" w:rsidR="00206572" w:rsidRDefault="00C3025C" w:rsidP="00C3025C">
            <w:pPr>
              <w:pStyle w:val="aff8"/>
            </w:pPr>
            <w:r w:rsidRPr="00C3025C">
              <w:t>Разработка плана действий по ликвидации возможных аварийных ситуаций, связанных с поступлением загрязняющих и/или опасных веществ и соединений в водные объекты.</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79C0EE6D" w14:textId="77777777" w:rsidR="00206572" w:rsidRDefault="00C3025C" w:rsidP="00206572">
            <w:pPr>
              <w:pStyle w:val="aff8"/>
            </w:pPr>
            <w:r w:rsidRPr="00F57754">
              <w:lastRenderedPageBreak/>
              <w:t>006-0555-ООС</w:t>
            </w:r>
          </w:p>
          <w:p w14:paraId="79C0EE6E" w14:textId="77777777" w:rsidR="00C3025C" w:rsidRPr="00F57754" w:rsidRDefault="00C3025C" w:rsidP="00C3025C">
            <w:pPr>
              <w:pStyle w:val="aff8"/>
            </w:pPr>
            <w:r w:rsidRPr="00CA0C59">
              <w:t>006-0555-ИОС7</w:t>
            </w:r>
          </w:p>
          <w:p w14:paraId="79C0EE6F" w14:textId="77777777" w:rsidR="00C3025C" w:rsidRPr="00F57754" w:rsidRDefault="00C3025C" w:rsidP="00C3025C">
            <w:pPr>
              <w:pStyle w:val="aff8"/>
              <w:numPr>
                <w:ilvl w:val="0"/>
                <w:numId w:val="0"/>
              </w:numPr>
              <w:ind w:left="357"/>
            </w:pPr>
          </w:p>
        </w:tc>
        <w:tc>
          <w:tcPr>
            <w:tcW w:w="675" w:type="pct"/>
            <w:tcBorders>
              <w:top w:val="single" w:sz="4" w:space="0" w:color="auto"/>
              <w:left w:val="single" w:sz="4" w:space="0" w:color="auto"/>
              <w:bottom w:val="single" w:sz="4" w:space="0" w:color="auto"/>
              <w:right w:val="single" w:sz="4" w:space="0" w:color="auto"/>
            </w:tcBorders>
          </w:tcPr>
          <w:p w14:paraId="79C0EE70" w14:textId="77777777" w:rsidR="00206572" w:rsidRPr="00D51A77" w:rsidRDefault="00C3025C" w:rsidP="00206572">
            <w:pPr>
              <w:pStyle w:val="101"/>
            </w:pPr>
            <w:r>
              <w:t>Состояние водных биологических ресурсов.</w:t>
            </w:r>
          </w:p>
        </w:tc>
      </w:tr>
    </w:tbl>
    <w:p w14:paraId="79C0EE7A" w14:textId="77777777" w:rsidR="002D75A3" w:rsidRPr="00CA0C59" w:rsidRDefault="00C3025C" w:rsidP="00CA0C59">
      <w:r w:rsidRPr="005637B2">
        <w:lastRenderedPageBreak/>
        <w:t>В соответствии с результатами проведенных оценок,</w:t>
      </w:r>
      <w:r>
        <w:t xml:space="preserve"> к</w:t>
      </w:r>
      <w:r w:rsidRPr="00511BB0">
        <w:t>акие-либо специальные мероприятия для сохранения местообитаний животного мира, за исключением базовых, требуемых законодательством мероприятий по защите остальных компонентов окружающей среды, не потребуются</w:t>
      </w:r>
      <w:r>
        <w:t>.</w:t>
      </w:r>
    </w:p>
    <w:p w14:paraId="79C0EE7B" w14:textId="77777777" w:rsidR="002D75A3" w:rsidRPr="00CA0C59" w:rsidRDefault="002D75A3" w:rsidP="00D51A77">
      <w:pPr>
        <w:sectPr w:rsidR="002D75A3" w:rsidRPr="00CA0C59" w:rsidSect="009E48A0">
          <w:pgSz w:w="23814" w:h="16839" w:orient="landscape" w:code="8"/>
          <w:pgMar w:top="1134" w:right="1134" w:bottom="851" w:left="1134" w:header="340" w:footer="255" w:gutter="0"/>
          <w:cols w:space="708"/>
          <w:docGrid w:linePitch="360"/>
        </w:sectPr>
      </w:pPr>
    </w:p>
    <w:p w14:paraId="79C0EE7C" w14:textId="77777777" w:rsidR="002D75A3" w:rsidRPr="00CA0C59" w:rsidRDefault="002D75A3" w:rsidP="002D75A3">
      <w:pPr>
        <w:pStyle w:val="10"/>
      </w:pPr>
      <w:bookmarkStart w:id="455" w:name="_Toc450920397"/>
      <w:bookmarkStart w:id="456" w:name="_Toc451388421"/>
      <w:r w:rsidRPr="00CA0C59">
        <w:lastRenderedPageBreak/>
        <w:t>ВЫВОДЫ ПО РЕЗУЛЬТАТАМ ИССЛЕДОВАНИЙ ОВОС</w:t>
      </w:r>
      <w:bookmarkEnd w:id="455"/>
      <w:bookmarkEnd w:id="456"/>
      <w:r w:rsidRPr="00CA0C59">
        <w:t xml:space="preserve"> </w:t>
      </w:r>
    </w:p>
    <w:p w14:paraId="79C0EE7D" w14:textId="77777777" w:rsidR="002D75A3" w:rsidRPr="002D75A3" w:rsidRDefault="002D75A3" w:rsidP="002D75A3">
      <w:pPr>
        <w:rPr>
          <w:rFonts w:eastAsia="Calibri"/>
        </w:rPr>
      </w:pPr>
      <w:r w:rsidRPr="002D75A3">
        <w:rPr>
          <w:rFonts w:eastAsia="Calibri"/>
        </w:rPr>
        <w:t>Проведенный анализ исходной ситуации и имеющихся предпроектных и проектных решений позволил выполнить исследования по оценке воздействия на окружающую среду.</w:t>
      </w:r>
    </w:p>
    <w:p w14:paraId="79C0EE7E" w14:textId="77777777" w:rsidR="002D75A3" w:rsidRPr="002D75A3" w:rsidRDefault="002D75A3" w:rsidP="002D75A3">
      <w:pPr>
        <w:rPr>
          <w:rFonts w:eastAsia="Calibri"/>
        </w:rPr>
      </w:pPr>
      <w:r w:rsidRPr="002D75A3">
        <w:rPr>
          <w:rFonts w:eastAsia="Calibri"/>
        </w:rPr>
        <w:t>С учетом экологических условий и требований, которые необходимо соблюдать в процессе разработки проектной документации, а также сформулированных в настоящем документе требований и рекомендаций к проектным решениям, планируемая деятельность оценивается как допустимая.</w:t>
      </w:r>
    </w:p>
    <w:p w14:paraId="79C0EE7F" w14:textId="77777777" w:rsidR="002D75A3" w:rsidRPr="002D75A3" w:rsidRDefault="002D75A3" w:rsidP="002D75A3">
      <w:pPr>
        <w:pStyle w:val="00"/>
      </w:pPr>
      <w:bookmarkStart w:id="457" w:name="_Toc450920398"/>
      <w:bookmarkStart w:id="458" w:name="_Toc451388422"/>
      <w:r w:rsidRPr="002D75A3">
        <w:lastRenderedPageBreak/>
        <w:t>Приложения</w:t>
      </w:r>
      <w:bookmarkEnd w:id="457"/>
      <w:bookmarkEnd w:id="458"/>
    </w:p>
    <w:p w14:paraId="79C0EE80" w14:textId="5C60D6F5" w:rsidR="002D75A3" w:rsidRPr="002D75A3" w:rsidRDefault="002D75A3" w:rsidP="002D75A3">
      <w:pPr>
        <w:pStyle w:val="00"/>
      </w:pPr>
      <w:bookmarkStart w:id="459" w:name="_Toc450920399"/>
      <w:bookmarkStart w:id="460" w:name="_Toc451388423"/>
      <w:r w:rsidRPr="002D75A3">
        <w:lastRenderedPageBreak/>
        <w:t>Приложение 1 –Техническое задание на проведение ОВОС</w:t>
      </w:r>
      <w:bookmarkEnd w:id="459"/>
      <w:bookmarkEnd w:id="460"/>
    </w:p>
    <w:p w14:paraId="79C0EE81" w14:textId="042F8828" w:rsidR="002D75A3" w:rsidRPr="002D75A3" w:rsidRDefault="002D75A3" w:rsidP="002D75A3">
      <w:pPr>
        <w:rPr>
          <w:rFonts w:eastAsia="Calibri"/>
        </w:rPr>
      </w:pPr>
      <w:r w:rsidRPr="002D75A3">
        <w:rPr>
          <w:rFonts w:eastAsia="Calibri"/>
        </w:rPr>
        <w:br w:type="page"/>
      </w:r>
      <w:r w:rsidRPr="002D75A3">
        <w:rPr>
          <w:rFonts w:eastAsia="Calibri"/>
        </w:rPr>
        <w:lastRenderedPageBreak/>
        <w:br w:type="page"/>
      </w:r>
      <w:r w:rsidRPr="002D75A3">
        <w:rPr>
          <w:rFonts w:eastAsia="Calibri"/>
        </w:rPr>
        <w:lastRenderedPageBreak/>
        <w:br w:type="page"/>
      </w:r>
      <w:r w:rsidRPr="002D75A3">
        <w:rPr>
          <w:rFonts w:eastAsia="Calibri"/>
        </w:rPr>
        <w:lastRenderedPageBreak/>
        <w:br w:type="page"/>
      </w:r>
      <w:r w:rsidRPr="002D75A3">
        <w:rPr>
          <w:rFonts w:eastAsia="Calibri"/>
        </w:rPr>
        <w:lastRenderedPageBreak/>
        <w:br w:type="page"/>
      </w:r>
      <w:r w:rsidRPr="002D75A3">
        <w:rPr>
          <w:rFonts w:eastAsia="Calibri"/>
        </w:rPr>
        <w:lastRenderedPageBreak/>
        <w:br w:type="page"/>
      </w:r>
      <w:r w:rsidRPr="002D75A3">
        <w:rPr>
          <w:rFonts w:eastAsia="Calibri"/>
        </w:rPr>
        <w:lastRenderedPageBreak/>
        <w:br w:type="page"/>
      </w:r>
    </w:p>
    <w:p w14:paraId="79C0EE82" w14:textId="77777777" w:rsidR="002D75A3" w:rsidRPr="002D75A3" w:rsidRDefault="002D75A3" w:rsidP="00A61115">
      <w:pPr>
        <w:pStyle w:val="00"/>
        <w:rPr>
          <w:rFonts w:eastAsia="Calibri"/>
        </w:rPr>
      </w:pPr>
      <w:bookmarkStart w:id="461" w:name="_Toc450920400"/>
      <w:bookmarkStart w:id="462" w:name="_Toc451388424"/>
      <w:r w:rsidRPr="00A06658">
        <w:lastRenderedPageBreak/>
        <w:t>Приложение 2 – Ситуационный план</w:t>
      </w:r>
      <w:bookmarkEnd w:id="461"/>
      <w:bookmarkEnd w:id="462"/>
    </w:p>
    <w:p w14:paraId="26079348" w14:textId="77777777" w:rsidR="009E48A0" w:rsidRDefault="009E48A0">
      <w:pPr>
        <w:spacing w:before="0" w:after="0"/>
        <w:ind w:firstLine="0"/>
        <w:jc w:val="left"/>
        <w:rPr>
          <w:rFonts w:eastAsia="Calibri"/>
        </w:rPr>
      </w:pPr>
      <w:r>
        <w:rPr>
          <w:rFonts w:eastAsia="Calibri"/>
        </w:rPr>
        <w:br w:type="page"/>
      </w:r>
    </w:p>
    <w:p w14:paraId="79C0EE83" w14:textId="0DD7ACA9" w:rsidR="002D75A3" w:rsidRPr="002D75A3" w:rsidRDefault="002D75A3" w:rsidP="002D75A3">
      <w:pPr>
        <w:rPr>
          <w:rFonts w:eastAsia="Calibri"/>
        </w:rPr>
      </w:pPr>
      <w:r w:rsidRPr="002D75A3">
        <w:rPr>
          <w:rFonts w:eastAsia="Calibri"/>
        </w:rPr>
        <w:lastRenderedPageBreak/>
        <w:br w:type="page"/>
      </w:r>
    </w:p>
    <w:p w14:paraId="79C0EE84" w14:textId="77777777" w:rsidR="002D75A3" w:rsidRPr="002D75A3" w:rsidRDefault="002D75A3" w:rsidP="00A61115">
      <w:pPr>
        <w:pStyle w:val="00"/>
        <w:rPr>
          <w:rFonts w:eastAsia="Calibri"/>
        </w:rPr>
      </w:pPr>
      <w:bookmarkStart w:id="463" w:name="_Toc450920401"/>
      <w:bookmarkStart w:id="464" w:name="_Toc451388425"/>
      <w:r w:rsidRPr="00A06658">
        <w:lastRenderedPageBreak/>
        <w:t xml:space="preserve">Приложение 3 – Генплан </w:t>
      </w:r>
      <w:r w:rsidRPr="002D75A3">
        <w:rPr>
          <w:rFonts w:eastAsia="Calibri"/>
        </w:rPr>
        <w:t>хвостохранилища</w:t>
      </w:r>
      <w:bookmarkEnd w:id="463"/>
      <w:bookmarkEnd w:id="464"/>
    </w:p>
    <w:p w14:paraId="4DE13136" w14:textId="77777777" w:rsidR="009F4264" w:rsidRDefault="009F4264" w:rsidP="002D75A3">
      <w:pPr>
        <w:rPr>
          <w:rFonts w:eastAsia="Calibri"/>
        </w:rPr>
      </w:pPr>
    </w:p>
    <w:p w14:paraId="019975E8" w14:textId="77777777" w:rsidR="009F4264" w:rsidRDefault="009F4264">
      <w:pPr>
        <w:spacing w:before="0" w:after="0"/>
        <w:ind w:firstLine="0"/>
        <w:jc w:val="left"/>
        <w:rPr>
          <w:rFonts w:eastAsia="Calibri"/>
        </w:rPr>
      </w:pPr>
      <w:r>
        <w:rPr>
          <w:rFonts w:eastAsia="Calibri"/>
        </w:rPr>
        <w:br w:type="page"/>
      </w:r>
    </w:p>
    <w:p w14:paraId="79C0EE85" w14:textId="5329B1DE" w:rsidR="002D75A3" w:rsidRPr="002D75A3" w:rsidRDefault="002D75A3" w:rsidP="002D75A3">
      <w:pPr>
        <w:rPr>
          <w:rFonts w:eastAsia="Calibri"/>
        </w:rPr>
      </w:pPr>
    </w:p>
    <w:p w14:paraId="79C0EE86" w14:textId="4A12B306" w:rsidR="002D75A3" w:rsidRPr="002D75A3" w:rsidRDefault="002D75A3" w:rsidP="00A61115">
      <w:pPr>
        <w:pStyle w:val="00"/>
        <w:rPr>
          <w:rFonts w:eastAsia="Calibri"/>
        </w:rPr>
      </w:pPr>
      <w:bookmarkStart w:id="465" w:name="_Toc450920402"/>
      <w:bookmarkStart w:id="466" w:name="_Toc451388426"/>
      <w:r w:rsidRPr="00A06658">
        <w:lastRenderedPageBreak/>
        <w:t xml:space="preserve">Приложение 4 – </w:t>
      </w:r>
      <w:bookmarkEnd w:id="465"/>
      <w:r w:rsidR="00A61115" w:rsidRPr="00A61115">
        <w:t>Письмо ФГБУ «Колымское УГМС» №04/1106 от 09.09.2015 г.</w:t>
      </w:r>
      <w:bookmarkEnd w:id="466"/>
    </w:p>
    <w:p w14:paraId="2BA2DB87" w14:textId="77777777" w:rsidR="009F4264" w:rsidRDefault="009F4264" w:rsidP="002D75A3">
      <w:pPr>
        <w:rPr>
          <w:rFonts w:eastAsia="Calibri"/>
        </w:rPr>
      </w:pPr>
    </w:p>
    <w:p w14:paraId="431F621E" w14:textId="77777777" w:rsidR="009F4264" w:rsidRDefault="009F4264">
      <w:pPr>
        <w:spacing w:before="0" w:after="0"/>
        <w:ind w:firstLine="0"/>
        <w:jc w:val="left"/>
        <w:rPr>
          <w:rFonts w:eastAsia="Calibri"/>
        </w:rPr>
      </w:pPr>
      <w:r>
        <w:rPr>
          <w:rFonts w:eastAsia="Calibri"/>
        </w:rPr>
        <w:br w:type="page"/>
      </w:r>
    </w:p>
    <w:p w14:paraId="01364651" w14:textId="77777777" w:rsidR="009F4264" w:rsidRDefault="009F4264">
      <w:pPr>
        <w:spacing w:before="0" w:after="0"/>
        <w:ind w:firstLine="0"/>
        <w:jc w:val="left"/>
        <w:rPr>
          <w:rFonts w:eastAsia="Calibri"/>
        </w:rPr>
      </w:pPr>
      <w:r>
        <w:rPr>
          <w:rFonts w:eastAsia="Calibri"/>
        </w:rPr>
        <w:lastRenderedPageBreak/>
        <w:br w:type="page"/>
      </w:r>
    </w:p>
    <w:p w14:paraId="79C0EE87" w14:textId="2603F763" w:rsidR="002D75A3" w:rsidRPr="002D75A3" w:rsidRDefault="002D75A3" w:rsidP="002D75A3">
      <w:pPr>
        <w:rPr>
          <w:rFonts w:eastAsia="Calibri"/>
        </w:rPr>
      </w:pPr>
    </w:p>
    <w:p w14:paraId="79C0EE88" w14:textId="7714B703" w:rsidR="002D75A3" w:rsidRPr="00A61115" w:rsidRDefault="002D75A3" w:rsidP="00A61115">
      <w:pPr>
        <w:pStyle w:val="00"/>
      </w:pPr>
      <w:bookmarkStart w:id="467" w:name="_Toc450920403"/>
      <w:bookmarkStart w:id="468" w:name="_Toc451388427"/>
      <w:r w:rsidRPr="00A61115">
        <w:lastRenderedPageBreak/>
        <w:t xml:space="preserve">Приложение 5 – </w:t>
      </w:r>
      <w:bookmarkEnd w:id="467"/>
      <w:r w:rsidR="00A61115" w:rsidRPr="00A61115">
        <w:rPr>
          <w:rStyle w:val="af1"/>
          <w:i w:val="0"/>
        </w:rPr>
        <w:t>Письмо Департамента Госохотнадзора №04/926 от 13.11.2015г.</w:t>
      </w:r>
      <w:bookmarkEnd w:id="468"/>
    </w:p>
    <w:p w14:paraId="79C0EE89" w14:textId="10FA0E8B" w:rsidR="00A61115" w:rsidRDefault="002D75A3">
      <w:pPr>
        <w:spacing w:before="0" w:after="0"/>
        <w:ind w:firstLine="0"/>
        <w:jc w:val="left"/>
        <w:rPr>
          <w:rFonts w:eastAsia="Calibri"/>
        </w:rPr>
      </w:pPr>
      <w:r w:rsidRPr="002D75A3">
        <w:rPr>
          <w:rFonts w:eastAsia="Calibri"/>
        </w:rPr>
        <w:br w:type="page"/>
      </w:r>
      <w:r w:rsidRPr="002D75A3">
        <w:rPr>
          <w:rFonts w:eastAsia="Calibri"/>
        </w:rPr>
        <w:lastRenderedPageBreak/>
        <w:br w:type="page"/>
      </w:r>
      <w:r w:rsidR="00A61115">
        <w:rPr>
          <w:rFonts w:eastAsia="Calibri"/>
        </w:rPr>
        <w:lastRenderedPageBreak/>
        <w:br w:type="page"/>
      </w:r>
    </w:p>
    <w:p w14:paraId="640CB486" w14:textId="77777777" w:rsidR="002D75A3" w:rsidRPr="002D75A3" w:rsidRDefault="002D75A3" w:rsidP="002D75A3">
      <w:pPr>
        <w:rPr>
          <w:rFonts w:eastAsia="Calibri"/>
        </w:rPr>
      </w:pPr>
    </w:p>
    <w:p w14:paraId="79C0EE8A" w14:textId="7987BB5C" w:rsidR="002D75A3" w:rsidRPr="00A61115" w:rsidRDefault="002D75A3" w:rsidP="00A61115">
      <w:pPr>
        <w:pStyle w:val="00"/>
      </w:pPr>
      <w:bookmarkStart w:id="469" w:name="_Toc450920404"/>
      <w:bookmarkStart w:id="470" w:name="_Toc451388428"/>
      <w:r w:rsidRPr="00A61115">
        <w:lastRenderedPageBreak/>
        <w:t>Приложение 6 –</w:t>
      </w:r>
      <w:bookmarkEnd w:id="469"/>
      <w:r w:rsidRPr="00A61115">
        <w:t xml:space="preserve"> </w:t>
      </w:r>
      <w:r w:rsidR="00A61115" w:rsidRPr="00A61115">
        <w:rPr>
          <w:rStyle w:val="af1"/>
          <w:i w:val="0"/>
        </w:rPr>
        <w:t>Письмо СВКНИИ ДВО РАН №288-34/683 от 22.10.2015 г.</w:t>
      </w:r>
      <w:bookmarkEnd w:id="470"/>
    </w:p>
    <w:p w14:paraId="22E504A8" w14:textId="77777777" w:rsidR="009F4264" w:rsidRDefault="009F4264" w:rsidP="002D75A3">
      <w:pPr>
        <w:rPr>
          <w:rFonts w:eastAsia="Calibri"/>
        </w:rPr>
      </w:pPr>
    </w:p>
    <w:p w14:paraId="0F48357C" w14:textId="77777777" w:rsidR="009F4264" w:rsidRDefault="009F4264">
      <w:pPr>
        <w:spacing w:before="0" w:after="0"/>
        <w:ind w:firstLine="0"/>
        <w:jc w:val="left"/>
        <w:rPr>
          <w:rFonts w:eastAsia="Calibri"/>
        </w:rPr>
      </w:pPr>
      <w:r>
        <w:rPr>
          <w:rFonts w:eastAsia="Calibri"/>
        </w:rPr>
        <w:br w:type="page"/>
      </w:r>
    </w:p>
    <w:p w14:paraId="79C0EE8B" w14:textId="46F06464" w:rsidR="002D75A3" w:rsidRPr="002D75A3" w:rsidRDefault="002D75A3" w:rsidP="002D75A3">
      <w:pPr>
        <w:rPr>
          <w:rFonts w:eastAsia="Calibri"/>
        </w:rPr>
      </w:pPr>
    </w:p>
    <w:p w14:paraId="79C0EE8C" w14:textId="6D14CC42" w:rsidR="002D75A3" w:rsidRPr="002D75A3" w:rsidRDefault="002D75A3" w:rsidP="00A61115">
      <w:pPr>
        <w:pStyle w:val="00"/>
        <w:rPr>
          <w:rFonts w:eastAsia="Calibri"/>
        </w:rPr>
      </w:pPr>
      <w:bookmarkStart w:id="471" w:name="_Toc450920405"/>
      <w:bookmarkStart w:id="472" w:name="_Toc451388429"/>
      <w:r w:rsidRPr="00A61115">
        <w:lastRenderedPageBreak/>
        <w:t>Приложение 7 –</w:t>
      </w:r>
      <w:bookmarkEnd w:id="471"/>
      <w:r w:rsidRPr="00A61115">
        <w:t xml:space="preserve"> </w:t>
      </w:r>
      <w:r w:rsidR="00A61115" w:rsidRPr="00A61115">
        <w:rPr>
          <w:rStyle w:val="af1"/>
          <w:i w:val="0"/>
        </w:rPr>
        <w:t>Письмо Министерства культуры и туризма Магаданской области №2313 от 13.10.2015 г</w:t>
      </w:r>
      <w:r w:rsidR="00A61115" w:rsidRPr="004E4C73">
        <w:rPr>
          <w:rStyle w:val="af1"/>
        </w:rPr>
        <w:t>.</w:t>
      </w:r>
      <w:bookmarkEnd w:id="472"/>
    </w:p>
    <w:p w14:paraId="3160F44F" w14:textId="77777777" w:rsidR="009F4264" w:rsidRDefault="009F4264" w:rsidP="002D75A3">
      <w:pPr>
        <w:rPr>
          <w:rFonts w:eastAsia="Calibri"/>
        </w:rPr>
      </w:pPr>
    </w:p>
    <w:p w14:paraId="0229A78F" w14:textId="77777777" w:rsidR="009F4264" w:rsidRDefault="009F4264">
      <w:pPr>
        <w:spacing w:before="0" w:after="0"/>
        <w:ind w:firstLine="0"/>
        <w:jc w:val="left"/>
        <w:rPr>
          <w:rFonts w:eastAsia="Calibri"/>
        </w:rPr>
      </w:pPr>
      <w:r>
        <w:rPr>
          <w:rFonts w:eastAsia="Calibri"/>
        </w:rPr>
        <w:br w:type="page"/>
      </w:r>
    </w:p>
    <w:p w14:paraId="14037C4B" w14:textId="77777777" w:rsidR="009F4264" w:rsidRDefault="009F4264">
      <w:pPr>
        <w:spacing w:before="0" w:after="0"/>
        <w:ind w:firstLine="0"/>
        <w:jc w:val="left"/>
        <w:rPr>
          <w:rFonts w:eastAsia="Calibri"/>
        </w:rPr>
      </w:pPr>
      <w:r>
        <w:rPr>
          <w:rFonts w:eastAsia="Calibri"/>
        </w:rPr>
        <w:lastRenderedPageBreak/>
        <w:br w:type="page"/>
      </w:r>
    </w:p>
    <w:p w14:paraId="4C89C4FA" w14:textId="77777777" w:rsidR="009F4264" w:rsidRDefault="009F4264">
      <w:pPr>
        <w:spacing w:before="0" w:after="0"/>
        <w:ind w:firstLine="0"/>
        <w:jc w:val="left"/>
        <w:rPr>
          <w:rFonts w:eastAsia="Calibri"/>
        </w:rPr>
      </w:pPr>
      <w:r>
        <w:rPr>
          <w:rFonts w:eastAsia="Calibri"/>
        </w:rPr>
        <w:lastRenderedPageBreak/>
        <w:br w:type="page"/>
      </w:r>
    </w:p>
    <w:p w14:paraId="79C0EE8D" w14:textId="64C3F48D" w:rsidR="002D75A3" w:rsidRPr="002D75A3" w:rsidRDefault="002D75A3" w:rsidP="002D75A3">
      <w:pPr>
        <w:rPr>
          <w:rFonts w:eastAsia="Calibri"/>
        </w:rPr>
      </w:pPr>
    </w:p>
    <w:p w14:paraId="79C0EE8E" w14:textId="30A12C3F" w:rsidR="002D75A3" w:rsidRPr="00A61115" w:rsidRDefault="002D75A3" w:rsidP="00A61115">
      <w:pPr>
        <w:pStyle w:val="00"/>
      </w:pPr>
      <w:bookmarkStart w:id="473" w:name="_Toc450920406"/>
      <w:bookmarkStart w:id="474" w:name="_Toc451388430"/>
      <w:r w:rsidRPr="00A61115">
        <w:lastRenderedPageBreak/>
        <w:t>Приложение 8 -</w:t>
      </w:r>
      <w:bookmarkEnd w:id="473"/>
      <w:r w:rsidRPr="00A61115">
        <w:t xml:space="preserve"> </w:t>
      </w:r>
      <w:r w:rsidR="00A61115" w:rsidRPr="00A61115">
        <w:rPr>
          <w:rStyle w:val="af1"/>
          <w:i w:val="0"/>
        </w:rPr>
        <w:t>Письмо Управления Роспотребнадзора по Магаданской области №2906/08 от 02.09.2015 г.</w:t>
      </w:r>
      <w:bookmarkEnd w:id="474"/>
    </w:p>
    <w:p w14:paraId="1094357B" w14:textId="77777777" w:rsidR="009F4264" w:rsidRDefault="009F4264" w:rsidP="002D75A3">
      <w:pPr>
        <w:rPr>
          <w:rFonts w:eastAsia="Calibri"/>
        </w:rPr>
      </w:pPr>
    </w:p>
    <w:p w14:paraId="0E4BF4D0" w14:textId="77777777" w:rsidR="009F4264" w:rsidRDefault="009F4264">
      <w:pPr>
        <w:spacing w:before="0" w:after="0"/>
        <w:ind w:firstLine="0"/>
        <w:jc w:val="left"/>
        <w:rPr>
          <w:rFonts w:eastAsia="Calibri"/>
        </w:rPr>
      </w:pPr>
      <w:r>
        <w:rPr>
          <w:rFonts w:eastAsia="Calibri"/>
        </w:rPr>
        <w:br w:type="page"/>
      </w:r>
    </w:p>
    <w:p w14:paraId="79C0EE8F" w14:textId="20D45EF7" w:rsidR="002D75A3" w:rsidRPr="002D75A3" w:rsidRDefault="002D75A3" w:rsidP="002D75A3">
      <w:pPr>
        <w:rPr>
          <w:rFonts w:eastAsia="Calibri"/>
        </w:rPr>
      </w:pPr>
    </w:p>
    <w:p w14:paraId="79C0EE90" w14:textId="1E791108" w:rsidR="002D75A3" w:rsidRPr="00A61115" w:rsidRDefault="002D75A3" w:rsidP="00A61115">
      <w:pPr>
        <w:pStyle w:val="00"/>
      </w:pPr>
      <w:bookmarkStart w:id="475" w:name="_Toc450920407"/>
      <w:bookmarkStart w:id="476" w:name="_Toc451388431"/>
      <w:r w:rsidRPr="00A61115">
        <w:lastRenderedPageBreak/>
        <w:t>Приложение 9 -</w:t>
      </w:r>
      <w:bookmarkEnd w:id="475"/>
      <w:r w:rsidRPr="00A61115">
        <w:t xml:space="preserve"> </w:t>
      </w:r>
      <w:r w:rsidR="00A61115" w:rsidRPr="00A61115">
        <w:rPr>
          <w:rStyle w:val="af1"/>
          <w:i w:val="0"/>
        </w:rPr>
        <w:t>Отчет  о состоянии водных биологических ресурсов ручья Кварцевый и его приустьевой акватории в Колымском водохранилище в зоне влияния стока с хвостохранилища фабрики рудника «Ветренский»</w:t>
      </w:r>
      <w:bookmarkEnd w:id="476"/>
    </w:p>
    <w:p w14:paraId="3A40880B" w14:textId="77777777" w:rsidR="009F4264" w:rsidRDefault="009F4264" w:rsidP="009F4264"/>
    <w:p w14:paraId="6C52D175" w14:textId="77777777" w:rsidR="009F4264" w:rsidRDefault="009F4264">
      <w:pPr>
        <w:spacing w:before="0" w:after="0"/>
        <w:ind w:firstLine="0"/>
        <w:jc w:val="left"/>
      </w:pPr>
      <w:r>
        <w:br w:type="page"/>
      </w:r>
    </w:p>
    <w:p w14:paraId="1E550BD5" w14:textId="77777777" w:rsidR="009F4264" w:rsidRDefault="009F4264">
      <w:pPr>
        <w:spacing w:before="0" w:after="0"/>
        <w:ind w:firstLine="0"/>
        <w:jc w:val="left"/>
      </w:pPr>
      <w:r>
        <w:lastRenderedPageBreak/>
        <w:br w:type="page"/>
      </w:r>
    </w:p>
    <w:p w14:paraId="6BA9EA79" w14:textId="77777777" w:rsidR="009F4264" w:rsidRDefault="009F4264">
      <w:pPr>
        <w:spacing w:before="0" w:after="0"/>
        <w:ind w:firstLine="0"/>
        <w:jc w:val="left"/>
      </w:pPr>
      <w:r>
        <w:lastRenderedPageBreak/>
        <w:br w:type="page"/>
      </w:r>
    </w:p>
    <w:p w14:paraId="24512DCD" w14:textId="77777777" w:rsidR="009F4264" w:rsidRDefault="009F4264">
      <w:pPr>
        <w:spacing w:before="0" w:after="0"/>
        <w:ind w:firstLine="0"/>
        <w:jc w:val="left"/>
      </w:pPr>
      <w:r>
        <w:lastRenderedPageBreak/>
        <w:br w:type="page"/>
      </w:r>
    </w:p>
    <w:p w14:paraId="74B10333" w14:textId="77777777" w:rsidR="009F4264" w:rsidRDefault="009F4264">
      <w:pPr>
        <w:spacing w:before="0" w:after="0"/>
        <w:ind w:firstLine="0"/>
        <w:jc w:val="left"/>
      </w:pPr>
      <w:r>
        <w:lastRenderedPageBreak/>
        <w:br w:type="page"/>
      </w:r>
    </w:p>
    <w:p w14:paraId="0C2A5295" w14:textId="77777777" w:rsidR="009F4264" w:rsidRDefault="009F4264">
      <w:pPr>
        <w:spacing w:before="0" w:after="0"/>
        <w:ind w:firstLine="0"/>
        <w:jc w:val="left"/>
      </w:pPr>
      <w:r>
        <w:lastRenderedPageBreak/>
        <w:br w:type="page"/>
      </w:r>
    </w:p>
    <w:p w14:paraId="23F9957E" w14:textId="77777777" w:rsidR="009F4264" w:rsidRDefault="009F4264">
      <w:pPr>
        <w:spacing w:before="0" w:after="0"/>
        <w:ind w:firstLine="0"/>
        <w:jc w:val="left"/>
      </w:pPr>
      <w:r>
        <w:lastRenderedPageBreak/>
        <w:br w:type="page"/>
      </w:r>
    </w:p>
    <w:p w14:paraId="5325E11A" w14:textId="77777777" w:rsidR="009F4264" w:rsidRDefault="009F4264">
      <w:pPr>
        <w:spacing w:before="0" w:after="0"/>
        <w:ind w:firstLine="0"/>
        <w:jc w:val="left"/>
      </w:pPr>
      <w:r>
        <w:lastRenderedPageBreak/>
        <w:br w:type="page"/>
      </w:r>
    </w:p>
    <w:p w14:paraId="0C44E3FA" w14:textId="77777777" w:rsidR="009F4264" w:rsidRDefault="009F4264">
      <w:pPr>
        <w:spacing w:before="0" w:after="0"/>
        <w:ind w:firstLine="0"/>
        <w:jc w:val="left"/>
      </w:pPr>
      <w:r>
        <w:lastRenderedPageBreak/>
        <w:br w:type="page"/>
      </w:r>
    </w:p>
    <w:p w14:paraId="4C2050EA" w14:textId="77777777" w:rsidR="009F4264" w:rsidRDefault="009F4264">
      <w:pPr>
        <w:spacing w:before="0" w:after="0"/>
        <w:ind w:firstLine="0"/>
        <w:jc w:val="left"/>
      </w:pPr>
      <w:r>
        <w:lastRenderedPageBreak/>
        <w:br w:type="page"/>
      </w:r>
    </w:p>
    <w:p w14:paraId="6A529665" w14:textId="77777777" w:rsidR="009F4264" w:rsidRDefault="009F4264">
      <w:pPr>
        <w:spacing w:before="0" w:after="0"/>
        <w:ind w:firstLine="0"/>
        <w:jc w:val="left"/>
      </w:pPr>
      <w:r>
        <w:lastRenderedPageBreak/>
        <w:br w:type="page"/>
      </w:r>
    </w:p>
    <w:p w14:paraId="7EBE8639" w14:textId="77777777" w:rsidR="009F4264" w:rsidRDefault="009F4264">
      <w:pPr>
        <w:spacing w:before="0" w:after="0"/>
        <w:ind w:firstLine="0"/>
        <w:jc w:val="left"/>
      </w:pPr>
      <w:r>
        <w:lastRenderedPageBreak/>
        <w:br w:type="page"/>
      </w:r>
    </w:p>
    <w:p w14:paraId="49C222E0" w14:textId="77777777" w:rsidR="009F4264" w:rsidRDefault="009F4264">
      <w:pPr>
        <w:spacing w:before="0" w:after="0"/>
        <w:ind w:firstLine="0"/>
        <w:jc w:val="left"/>
      </w:pPr>
      <w:r>
        <w:lastRenderedPageBreak/>
        <w:br w:type="page"/>
      </w:r>
    </w:p>
    <w:p w14:paraId="7A859333" w14:textId="77777777" w:rsidR="009F4264" w:rsidRDefault="009F4264">
      <w:pPr>
        <w:spacing w:before="0" w:after="0"/>
        <w:ind w:firstLine="0"/>
        <w:jc w:val="left"/>
      </w:pPr>
      <w:r>
        <w:lastRenderedPageBreak/>
        <w:br w:type="page"/>
      </w:r>
    </w:p>
    <w:p w14:paraId="7E59A2D5" w14:textId="77777777" w:rsidR="009F4264" w:rsidRDefault="009F4264">
      <w:pPr>
        <w:spacing w:before="0" w:after="0"/>
        <w:ind w:firstLine="0"/>
        <w:jc w:val="left"/>
      </w:pPr>
      <w:r>
        <w:lastRenderedPageBreak/>
        <w:br w:type="page"/>
      </w:r>
    </w:p>
    <w:p w14:paraId="65DD6507" w14:textId="77777777" w:rsidR="009F4264" w:rsidRDefault="009F4264">
      <w:pPr>
        <w:spacing w:before="0" w:after="0"/>
        <w:ind w:firstLine="0"/>
        <w:jc w:val="left"/>
      </w:pPr>
      <w:r>
        <w:lastRenderedPageBreak/>
        <w:br w:type="page"/>
      </w:r>
    </w:p>
    <w:p w14:paraId="4AAE2562" w14:textId="77777777" w:rsidR="009F4264" w:rsidRDefault="009F4264">
      <w:pPr>
        <w:spacing w:before="0" w:after="0"/>
        <w:ind w:firstLine="0"/>
        <w:jc w:val="left"/>
      </w:pPr>
      <w:r>
        <w:lastRenderedPageBreak/>
        <w:br w:type="page"/>
      </w:r>
    </w:p>
    <w:p w14:paraId="595E1446" w14:textId="77777777" w:rsidR="009F4264" w:rsidRDefault="009F4264">
      <w:pPr>
        <w:spacing w:before="0" w:after="0"/>
        <w:ind w:firstLine="0"/>
        <w:jc w:val="left"/>
      </w:pPr>
      <w:r>
        <w:lastRenderedPageBreak/>
        <w:br w:type="page"/>
      </w:r>
    </w:p>
    <w:p w14:paraId="76B5A55F" w14:textId="77777777" w:rsidR="009F4264" w:rsidRDefault="009F4264">
      <w:pPr>
        <w:spacing w:before="0" w:after="0"/>
        <w:ind w:firstLine="0"/>
        <w:jc w:val="left"/>
      </w:pPr>
      <w:r>
        <w:lastRenderedPageBreak/>
        <w:br w:type="page"/>
      </w:r>
    </w:p>
    <w:p w14:paraId="67DDA8D0" w14:textId="77777777" w:rsidR="009F4264" w:rsidRDefault="009F4264">
      <w:pPr>
        <w:spacing w:before="0" w:after="0"/>
        <w:ind w:firstLine="0"/>
        <w:jc w:val="left"/>
      </w:pPr>
      <w:r>
        <w:lastRenderedPageBreak/>
        <w:br w:type="page"/>
      </w:r>
    </w:p>
    <w:p w14:paraId="1163E67E" w14:textId="77777777" w:rsidR="009F4264" w:rsidRDefault="009F4264">
      <w:pPr>
        <w:spacing w:before="0" w:after="0"/>
        <w:ind w:firstLine="0"/>
        <w:jc w:val="left"/>
      </w:pPr>
      <w:r>
        <w:lastRenderedPageBreak/>
        <w:br w:type="page"/>
      </w:r>
    </w:p>
    <w:p w14:paraId="28A5F784" w14:textId="77777777" w:rsidR="009F4264" w:rsidRDefault="009F4264">
      <w:pPr>
        <w:spacing w:before="0" w:after="0"/>
        <w:ind w:firstLine="0"/>
        <w:jc w:val="left"/>
      </w:pPr>
      <w:r>
        <w:lastRenderedPageBreak/>
        <w:br w:type="page"/>
      </w:r>
    </w:p>
    <w:p w14:paraId="089E4909" w14:textId="77777777" w:rsidR="009F4264" w:rsidRDefault="009F4264">
      <w:pPr>
        <w:spacing w:before="0" w:after="0"/>
        <w:ind w:firstLine="0"/>
        <w:jc w:val="left"/>
      </w:pPr>
      <w:r>
        <w:lastRenderedPageBreak/>
        <w:br w:type="page"/>
      </w:r>
    </w:p>
    <w:p w14:paraId="1A4CAB2B" w14:textId="77777777" w:rsidR="009F4264" w:rsidRDefault="009F4264">
      <w:pPr>
        <w:spacing w:before="0" w:after="0"/>
        <w:ind w:firstLine="0"/>
        <w:jc w:val="left"/>
      </w:pPr>
      <w:r>
        <w:lastRenderedPageBreak/>
        <w:br w:type="page"/>
      </w:r>
    </w:p>
    <w:p w14:paraId="221BD4E8" w14:textId="77777777" w:rsidR="009F4264" w:rsidRDefault="009F4264">
      <w:pPr>
        <w:spacing w:before="0" w:after="0"/>
        <w:ind w:firstLine="0"/>
        <w:jc w:val="left"/>
      </w:pPr>
      <w:r>
        <w:lastRenderedPageBreak/>
        <w:br w:type="page"/>
      </w:r>
    </w:p>
    <w:p w14:paraId="07D4031E" w14:textId="77777777" w:rsidR="009F4264" w:rsidRDefault="009F4264">
      <w:pPr>
        <w:spacing w:before="0" w:after="0"/>
        <w:ind w:firstLine="0"/>
        <w:jc w:val="left"/>
      </w:pPr>
      <w:r>
        <w:lastRenderedPageBreak/>
        <w:br w:type="page"/>
      </w:r>
    </w:p>
    <w:p w14:paraId="648B0F88" w14:textId="77777777" w:rsidR="009F4264" w:rsidRDefault="009F4264">
      <w:pPr>
        <w:spacing w:before="0" w:after="0"/>
        <w:ind w:firstLine="0"/>
        <w:jc w:val="left"/>
      </w:pPr>
      <w:r>
        <w:lastRenderedPageBreak/>
        <w:br w:type="page"/>
      </w:r>
    </w:p>
    <w:p w14:paraId="329C6802" w14:textId="77777777" w:rsidR="009F4264" w:rsidRDefault="009F4264">
      <w:pPr>
        <w:spacing w:before="0" w:after="0"/>
        <w:ind w:firstLine="0"/>
        <w:jc w:val="left"/>
      </w:pPr>
      <w:r>
        <w:lastRenderedPageBreak/>
        <w:br w:type="page"/>
      </w:r>
    </w:p>
    <w:p w14:paraId="2BC1F4C9" w14:textId="77777777" w:rsidR="009F4264" w:rsidRDefault="009F4264">
      <w:pPr>
        <w:spacing w:before="0" w:after="0"/>
        <w:ind w:firstLine="0"/>
        <w:jc w:val="left"/>
      </w:pPr>
      <w:r>
        <w:lastRenderedPageBreak/>
        <w:br w:type="page"/>
      </w:r>
    </w:p>
    <w:p w14:paraId="45384335" w14:textId="354ED158" w:rsidR="009F4264" w:rsidRDefault="009F4264" w:rsidP="009F4264"/>
    <w:p w14:paraId="79C0EE92" w14:textId="292C686F" w:rsidR="002D75A3" w:rsidRPr="00A61115" w:rsidRDefault="002D75A3" w:rsidP="00A61115">
      <w:pPr>
        <w:pStyle w:val="00"/>
      </w:pPr>
      <w:bookmarkStart w:id="477" w:name="_Toc450920408"/>
      <w:bookmarkStart w:id="478" w:name="_Toc451388432"/>
      <w:r w:rsidRPr="00A61115">
        <w:lastRenderedPageBreak/>
        <w:t>Приложение 10 -</w:t>
      </w:r>
      <w:bookmarkEnd w:id="477"/>
      <w:r w:rsidRPr="00A61115">
        <w:t xml:space="preserve"> </w:t>
      </w:r>
      <w:r w:rsidR="00A61115" w:rsidRPr="00A61115">
        <w:rPr>
          <w:rStyle w:val="af1"/>
          <w:i w:val="0"/>
        </w:rPr>
        <w:t xml:space="preserve">Протокол </w:t>
      </w:r>
      <w:r w:rsidR="00A61115">
        <w:rPr>
          <w:rStyle w:val="af1"/>
          <w:i w:val="0"/>
        </w:rPr>
        <w:t>ЦЛАТИ по Приморскому краю №07 о</w:t>
      </w:r>
      <w:r w:rsidR="00A61115" w:rsidRPr="00A61115">
        <w:rPr>
          <w:rStyle w:val="af1"/>
          <w:i w:val="0"/>
        </w:rPr>
        <w:t>т</w:t>
      </w:r>
      <w:r w:rsidR="00A61115">
        <w:rPr>
          <w:rStyle w:val="af1"/>
        </w:rPr>
        <w:t xml:space="preserve"> </w:t>
      </w:r>
      <w:r w:rsidR="00A61115" w:rsidRPr="00A61115">
        <w:rPr>
          <w:rStyle w:val="af1"/>
          <w:i w:val="0"/>
        </w:rPr>
        <w:t>11.05.2006 г. определения класса опасности хвостов обогащения ЗИФ рудника «Ветренский»</w:t>
      </w:r>
      <w:bookmarkEnd w:id="478"/>
    </w:p>
    <w:p w14:paraId="44ED681B" w14:textId="77777777" w:rsidR="009F4264" w:rsidRDefault="009F4264" w:rsidP="009F4264">
      <w:pPr>
        <w:pStyle w:val="100"/>
      </w:pPr>
    </w:p>
    <w:p w14:paraId="6FC5DBD8" w14:textId="77777777" w:rsidR="009F4264" w:rsidRDefault="009F4264" w:rsidP="009F4264">
      <w:pPr>
        <w:rPr>
          <w:sz w:val="20"/>
        </w:rPr>
      </w:pPr>
      <w:r>
        <w:br w:type="page"/>
      </w:r>
    </w:p>
    <w:p w14:paraId="6D47F790" w14:textId="77777777" w:rsidR="009F4264" w:rsidRDefault="009F4264">
      <w:pPr>
        <w:spacing w:before="0" w:after="0"/>
        <w:ind w:firstLine="0"/>
        <w:jc w:val="left"/>
        <w:rPr>
          <w:sz w:val="20"/>
        </w:rPr>
      </w:pPr>
      <w:r>
        <w:lastRenderedPageBreak/>
        <w:br w:type="page"/>
      </w:r>
    </w:p>
    <w:p w14:paraId="32E393E9" w14:textId="148FD76C" w:rsidR="009F4264" w:rsidRPr="002D75A3" w:rsidRDefault="009F4264" w:rsidP="009F4264">
      <w:pPr>
        <w:pStyle w:val="100"/>
      </w:pPr>
    </w:p>
    <w:p w14:paraId="79C0EE94" w14:textId="61B54040" w:rsidR="002D75A3" w:rsidRPr="00A61115" w:rsidRDefault="002D75A3" w:rsidP="00A61115">
      <w:pPr>
        <w:pStyle w:val="00"/>
      </w:pPr>
      <w:bookmarkStart w:id="479" w:name="_Toc450920409"/>
      <w:bookmarkStart w:id="480" w:name="_Toc451388433"/>
      <w:r w:rsidRPr="00A61115">
        <w:lastRenderedPageBreak/>
        <w:t>Приложение 11 -</w:t>
      </w:r>
      <w:bookmarkEnd w:id="479"/>
      <w:r w:rsidRPr="00A61115">
        <w:t xml:space="preserve"> </w:t>
      </w:r>
      <w:r w:rsidR="00A61115">
        <w:rPr>
          <w:rStyle w:val="af1"/>
          <w:i w:val="0"/>
        </w:rPr>
        <w:t>Протокол</w:t>
      </w:r>
      <w:r w:rsidR="00A61115" w:rsidRPr="00A61115">
        <w:rPr>
          <w:rStyle w:val="af1"/>
          <w:i w:val="0"/>
        </w:rPr>
        <w:t xml:space="preserve"> КХА хвостовой пульпы</w:t>
      </w:r>
      <w:bookmarkEnd w:id="480"/>
    </w:p>
    <w:p w14:paraId="79C0EE95" w14:textId="77777777" w:rsidR="002D75A3" w:rsidRPr="002D75A3" w:rsidRDefault="002D75A3" w:rsidP="002D75A3">
      <w:pPr>
        <w:rPr>
          <w:rFonts w:eastAsia="Calibri"/>
        </w:rPr>
      </w:pPr>
      <w:r w:rsidRPr="002D75A3">
        <w:rPr>
          <w:rFonts w:eastAsia="Calibri"/>
        </w:rPr>
        <w:br w:type="page"/>
      </w:r>
      <w:r w:rsidRPr="002D75A3">
        <w:rPr>
          <w:rFonts w:eastAsia="Calibri"/>
        </w:rPr>
        <w:lastRenderedPageBreak/>
        <w:br w:type="page"/>
      </w:r>
    </w:p>
    <w:p w14:paraId="79C0EE96" w14:textId="18AA0DD5" w:rsidR="002D75A3" w:rsidRPr="00A61115" w:rsidRDefault="002D75A3" w:rsidP="00A61115">
      <w:pPr>
        <w:pStyle w:val="00"/>
      </w:pPr>
      <w:bookmarkStart w:id="481" w:name="_Toc450920410"/>
      <w:bookmarkStart w:id="482" w:name="_Toc451388434"/>
      <w:r w:rsidRPr="00A61115">
        <w:lastRenderedPageBreak/>
        <w:t>Приложение 12 –</w:t>
      </w:r>
      <w:bookmarkEnd w:id="481"/>
      <w:r w:rsidRPr="00A61115">
        <w:t xml:space="preserve"> </w:t>
      </w:r>
      <w:r w:rsidR="00A61115" w:rsidRPr="00A61115">
        <w:rPr>
          <w:rStyle w:val="af1"/>
          <w:i w:val="0"/>
        </w:rPr>
        <w:t>Расчет класса опасности хвостов</w:t>
      </w:r>
      <w:bookmarkEnd w:id="482"/>
    </w:p>
    <w:p w14:paraId="7FAB46E7" w14:textId="77777777" w:rsidR="009F4264" w:rsidRDefault="009F4264" w:rsidP="002D75A3">
      <w:pPr>
        <w:rPr>
          <w:rFonts w:eastAsia="Calibri"/>
        </w:rPr>
      </w:pPr>
    </w:p>
    <w:p w14:paraId="74537187" w14:textId="77777777" w:rsidR="009F4264" w:rsidRDefault="009F4264">
      <w:pPr>
        <w:spacing w:before="0" w:after="0"/>
        <w:ind w:firstLine="0"/>
        <w:jc w:val="left"/>
        <w:rPr>
          <w:rFonts w:eastAsia="Calibri"/>
        </w:rPr>
      </w:pPr>
      <w:r>
        <w:rPr>
          <w:rFonts w:eastAsia="Calibri"/>
        </w:rPr>
        <w:br w:type="page"/>
      </w:r>
    </w:p>
    <w:p w14:paraId="79C0EE97" w14:textId="68CBFA6F" w:rsidR="002D75A3" w:rsidRPr="002D75A3" w:rsidRDefault="002D75A3" w:rsidP="002D75A3">
      <w:pPr>
        <w:rPr>
          <w:rFonts w:eastAsia="Calibri"/>
        </w:rPr>
      </w:pPr>
    </w:p>
    <w:p w14:paraId="79C0EE98" w14:textId="65D58E7B" w:rsidR="002D75A3" w:rsidRPr="00A61115" w:rsidRDefault="002D75A3" w:rsidP="00A61115">
      <w:pPr>
        <w:pStyle w:val="00"/>
      </w:pPr>
      <w:bookmarkStart w:id="483" w:name="_Toc450920411"/>
      <w:bookmarkStart w:id="484" w:name="_Toc451388435"/>
      <w:r w:rsidRPr="00A61115">
        <w:lastRenderedPageBreak/>
        <w:t>Приложение 13 -</w:t>
      </w:r>
      <w:bookmarkEnd w:id="483"/>
      <w:r w:rsidRPr="00A61115">
        <w:t xml:space="preserve"> </w:t>
      </w:r>
      <w:r w:rsidR="00A61115" w:rsidRPr="00A61115">
        <w:rPr>
          <w:rStyle w:val="af1"/>
          <w:i w:val="0"/>
        </w:rPr>
        <w:t>Письма Администрации Тенькинского района Магаданской области №2325 и №2324 от 28.07.2015 г.</w:t>
      </w:r>
      <w:bookmarkEnd w:id="484"/>
    </w:p>
    <w:p w14:paraId="6735E7DF" w14:textId="77777777" w:rsidR="009F4264" w:rsidRDefault="009F4264" w:rsidP="002D75A3">
      <w:pPr>
        <w:rPr>
          <w:rFonts w:eastAsia="Calibri"/>
        </w:rPr>
      </w:pPr>
    </w:p>
    <w:p w14:paraId="0BABB96D" w14:textId="77777777" w:rsidR="009F4264" w:rsidRDefault="009F4264">
      <w:pPr>
        <w:spacing w:before="0" w:after="0"/>
        <w:ind w:firstLine="0"/>
        <w:jc w:val="left"/>
        <w:rPr>
          <w:rFonts w:eastAsia="Calibri"/>
        </w:rPr>
      </w:pPr>
      <w:r>
        <w:rPr>
          <w:rFonts w:eastAsia="Calibri"/>
        </w:rPr>
        <w:br w:type="page"/>
      </w:r>
    </w:p>
    <w:p w14:paraId="3AFF6039" w14:textId="77777777" w:rsidR="009F4264" w:rsidRDefault="009F4264">
      <w:pPr>
        <w:spacing w:before="0" w:after="0"/>
        <w:ind w:firstLine="0"/>
        <w:jc w:val="left"/>
        <w:rPr>
          <w:rFonts w:eastAsia="Calibri"/>
        </w:rPr>
      </w:pPr>
      <w:r>
        <w:rPr>
          <w:rFonts w:eastAsia="Calibri"/>
        </w:rPr>
        <w:lastRenderedPageBreak/>
        <w:br w:type="page"/>
      </w:r>
    </w:p>
    <w:p w14:paraId="79C0EE99" w14:textId="55F53502" w:rsidR="002D75A3" w:rsidRPr="002D75A3" w:rsidRDefault="002D75A3" w:rsidP="002D75A3">
      <w:pPr>
        <w:rPr>
          <w:rFonts w:eastAsia="Calibri"/>
        </w:rPr>
      </w:pPr>
    </w:p>
    <w:p w14:paraId="79C0EE9A" w14:textId="4E0560CE" w:rsidR="002D75A3" w:rsidRPr="00A61115" w:rsidRDefault="002D75A3" w:rsidP="00A61115">
      <w:pPr>
        <w:pStyle w:val="00"/>
      </w:pPr>
      <w:bookmarkStart w:id="485" w:name="_Toc450920412"/>
      <w:bookmarkStart w:id="486" w:name="_Toc451388436"/>
      <w:r w:rsidRPr="00A61115">
        <w:lastRenderedPageBreak/>
        <w:t>Приложение 14 -</w:t>
      </w:r>
      <w:bookmarkEnd w:id="485"/>
      <w:r w:rsidRPr="00A61115">
        <w:t xml:space="preserve"> </w:t>
      </w:r>
      <w:r w:rsidR="00A61115" w:rsidRPr="00A61115">
        <w:rPr>
          <w:rStyle w:val="af1"/>
          <w:i w:val="0"/>
        </w:rPr>
        <w:t>Письмо Администрации Тенькинского района Магаданской области №2968 от 18.09.2015 г.</w:t>
      </w:r>
      <w:bookmarkEnd w:id="486"/>
    </w:p>
    <w:p w14:paraId="3299B679" w14:textId="77777777" w:rsidR="009F4264" w:rsidRDefault="009F4264" w:rsidP="002D75A3">
      <w:pPr>
        <w:rPr>
          <w:rFonts w:eastAsia="Calibri"/>
        </w:rPr>
      </w:pPr>
    </w:p>
    <w:p w14:paraId="0D4C8957" w14:textId="77777777" w:rsidR="009F4264" w:rsidRDefault="009F4264">
      <w:pPr>
        <w:spacing w:before="0" w:after="0"/>
        <w:ind w:firstLine="0"/>
        <w:jc w:val="left"/>
        <w:rPr>
          <w:rFonts w:eastAsia="Calibri"/>
        </w:rPr>
      </w:pPr>
      <w:r>
        <w:rPr>
          <w:rFonts w:eastAsia="Calibri"/>
        </w:rPr>
        <w:br w:type="page"/>
      </w:r>
    </w:p>
    <w:p w14:paraId="79C0EE9B" w14:textId="4DFA1034" w:rsidR="002D75A3" w:rsidRPr="002D75A3" w:rsidRDefault="002D75A3" w:rsidP="002D75A3">
      <w:pPr>
        <w:rPr>
          <w:rFonts w:eastAsia="Calibri"/>
        </w:rPr>
      </w:pPr>
    </w:p>
    <w:p w14:paraId="79C0EE9C" w14:textId="62CF8FA1" w:rsidR="002D75A3" w:rsidRPr="002D75A3" w:rsidRDefault="002D75A3" w:rsidP="00A61115">
      <w:pPr>
        <w:pStyle w:val="00"/>
        <w:rPr>
          <w:rFonts w:eastAsia="Calibri"/>
        </w:rPr>
      </w:pPr>
      <w:bookmarkStart w:id="487" w:name="_Toc450920413"/>
      <w:bookmarkStart w:id="488" w:name="_Toc451388437"/>
      <w:r w:rsidRPr="00A61115">
        <w:lastRenderedPageBreak/>
        <w:t>Приложение 15 –</w:t>
      </w:r>
      <w:bookmarkEnd w:id="487"/>
      <w:r w:rsidRPr="00A61115">
        <w:t xml:space="preserve"> </w:t>
      </w:r>
      <w:r w:rsidR="00A61115" w:rsidRPr="00A61115">
        <w:rPr>
          <w:rStyle w:val="af1"/>
          <w:i w:val="0"/>
        </w:rPr>
        <w:t>Письмо Минприроды России №12-47/24188 от 30.09.2015 г</w:t>
      </w:r>
      <w:r w:rsidR="00A61115" w:rsidRPr="004E4C73">
        <w:rPr>
          <w:rStyle w:val="af1"/>
        </w:rPr>
        <w:t>.</w:t>
      </w:r>
      <w:bookmarkEnd w:id="488"/>
    </w:p>
    <w:p w14:paraId="79C0EE9D" w14:textId="28FC4855" w:rsidR="00A61115" w:rsidRDefault="00A61115">
      <w:pPr>
        <w:spacing w:before="0" w:after="0"/>
        <w:ind w:firstLine="0"/>
        <w:jc w:val="left"/>
        <w:rPr>
          <w:rFonts w:eastAsia="Calibri"/>
        </w:rPr>
      </w:pPr>
      <w:r>
        <w:rPr>
          <w:rFonts w:eastAsia="Calibri"/>
        </w:rPr>
        <w:br w:type="page"/>
      </w:r>
    </w:p>
    <w:p w14:paraId="716F9F3F" w14:textId="77777777" w:rsidR="002D75A3" w:rsidRPr="002D75A3" w:rsidRDefault="002D75A3" w:rsidP="002D75A3">
      <w:pPr>
        <w:rPr>
          <w:rFonts w:eastAsia="Calibri"/>
        </w:rPr>
      </w:pPr>
    </w:p>
    <w:p w14:paraId="79C0EE9E" w14:textId="09C1810D" w:rsidR="002D75A3" w:rsidRPr="00A61115" w:rsidRDefault="002D75A3" w:rsidP="00A61115">
      <w:pPr>
        <w:pStyle w:val="00"/>
      </w:pPr>
      <w:bookmarkStart w:id="489" w:name="_Toc450920414"/>
      <w:bookmarkStart w:id="490" w:name="_Toc451388438"/>
      <w:r w:rsidRPr="00A61115">
        <w:lastRenderedPageBreak/>
        <w:t>Приложение 16 -</w:t>
      </w:r>
      <w:bookmarkEnd w:id="489"/>
      <w:r w:rsidRPr="00A61115">
        <w:t xml:space="preserve"> </w:t>
      </w:r>
      <w:r w:rsidR="00A61115" w:rsidRPr="00A61115">
        <w:rPr>
          <w:rStyle w:val="af1"/>
          <w:i w:val="0"/>
        </w:rPr>
        <w:t>Письмо Департамента госохотнадзора №04/788 от 22.09.2015 г.</w:t>
      </w:r>
      <w:bookmarkEnd w:id="490"/>
    </w:p>
    <w:p w14:paraId="5248030A" w14:textId="77777777" w:rsidR="009F4264" w:rsidRDefault="009F4264" w:rsidP="002D75A3">
      <w:pPr>
        <w:rPr>
          <w:rFonts w:eastAsia="Calibri"/>
        </w:rPr>
      </w:pPr>
    </w:p>
    <w:p w14:paraId="13ED70E1" w14:textId="77777777" w:rsidR="009F4264" w:rsidRDefault="009F4264">
      <w:pPr>
        <w:spacing w:before="0" w:after="0"/>
        <w:ind w:firstLine="0"/>
        <w:jc w:val="left"/>
        <w:rPr>
          <w:rFonts w:eastAsia="Calibri"/>
        </w:rPr>
      </w:pPr>
      <w:r>
        <w:rPr>
          <w:rFonts w:eastAsia="Calibri"/>
        </w:rPr>
        <w:br w:type="page"/>
      </w:r>
    </w:p>
    <w:p w14:paraId="79C0EE9F" w14:textId="2FA97B56" w:rsidR="002D75A3" w:rsidRPr="002D75A3" w:rsidRDefault="002D75A3" w:rsidP="002D75A3">
      <w:pPr>
        <w:rPr>
          <w:rFonts w:eastAsia="Calibri"/>
        </w:rPr>
      </w:pPr>
    </w:p>
    <w:p w14:paraId="79C0EEA0" w14:textId="5FE56F26" w:rsidR="002D75A3" w:rsidRPr="00A61115" w:rsidRDefault="002D75A3" w:rsidP="00A61115">
      <w:pPr>
        <w:pStyle w:val="00"/>
      </w:pPr>
      <w:bookmarkStart w:id="491" w:name="_Toc450920415"/>
      <w:bookmarkStart w:id="492" w:name="_Toc451388439"/>
      <w:r w:rsidRPr="00A61115">
        <w:lastRenderedPageBreak/>
        <w:t>Приложение 17 -</w:t>
      </w:r>
      <w:bookmarkEnd w:id="491"/>
      <w:r w:rsidRPr="00A61115">
        <w:t xml:space="preserve"> </w:t>
      </w:r>
      <w:r w:rsidR="00A61115" w:rsidRPr="00A61115">
        <w:rPr>
          <w:rStyle w:val="af1"/>
          <w:i w:val="0"/>
        </w:rPr>
        <w:t>Письмо Управления Россельхознадзора по Магаданской области №02-28/2621 от 16.08.2015 г.</w:t>
      </w:r>
      <w:bookmarkEnd w:id="492"/>
    </w:p>
    <w:p w14:paraId="2DECB02F" w14:textId="77777777" w:rsidR="009F4264" w:rsidRDefault="009F4264" w:rsidP="002D75A3">
      <w:pPr>
        <w:rPr>
          <w:rFonts w:eastAsia="Calibri"/>
        </w:rPr>
      </w:pPr>
    </w:p>
    <w:p w14:paraId="7F13E8B0" w14:textId="77777777" w:rsidR="009F4264" w:rsidRDefault="009F4264">
      <w:pPr>
        <w:spacing w:before="0" w:after="0"/>
        <w:ind w:firstLine="0"/>
        <w:jc w:val="left"/>
        <w:rPr>
          <w:rFonts w:eastAsia="Calibri"/>
        </w:rPr>
      </w:pPr>
      <w:r>
        <w:rPr>
          <w:rFonts w:eastAsia="Calibri"/>
        </w:rPr>
        <w:br w:type="page"/>
      </w:r>
    </w:p>
    <w:p w14:paraId="79C0EEA1" w14:textId="6C2FC134" w:rsidR="002D75A3" w:rsidRPr="002D75A3" w:rsidRDefault="002D75A3" w:rsidP="002D75A3">
      <w:pPr>
        <w:rPr>
          <w:rFonts w:eastAsia="Calibri"/>
        </w:rPr>
      </w:pPr>
    </w:p>
    <w:p w14:paraId="79C0EEA2" w14:textId="2BB85D33" w:rsidR="002D75A3" w:rsidRPr="00A61115" w:rsidRDefault="002D75A3" w:rsidP="00A61115">
      <w:pPr>
        <w:pStyle w:val="00"/>
      </w:pPr>
      <w:bookmarkStart w:id="493" w:name="_Toc450920416"/>
      <w:bookmarkStart w:id="494" w:name="_Toc451388440"/>
      <w:r w:rsidRPr="00A61115">
        <w:lastRenderedPageBreak/>
        <w:t>Приложение 18 –</w:t>
      </w:r>
      <w:bookmarkEnd w:id="493"/>
      <w:r w:rsidRPr="00A61115">
        <w:t xml:space="preserve"> </w:t>
      </w:r>
      <w:r w:rsidR="00A61115" w:rsidRPr="00A61115">
        <w:rPr>
          <w:rStyle w:val="af1"/>
          <w:i w:val="0"/>
        </w:rPr>
        <w:t>Письмо Департамента Лесного хозяйства о лесных растениях №СК-01/2985 от 18.11.2015 г.</w:t>
      </w:r>
      <w:bookmarkEnd w:id="494"/>
    </w:p>
    <w:p w14:paraId="6B2A09D1" w14:textId="77777777" w:rsidR="009F4264" w:rsidRDefault="009F4264" w:rsidP="002D75A3">
      <w:pPr>
        <w:rPr>
          <w:rFonts w:eastAsia="Calibri"/>
        </w:rPr>
      </w:pPr>
    </w:p>
    <w:p w14:paraId="71F7DEFE" w14:textId="77777777" w:rsidR="009F4264" w:rsidRDefault="009F4264">
      <w:pPr>
        <w:spacing w:before="0" w:after="0"/>
        <w:ind w:firstLine="0"/>
        <w:jc w:val="left"/>
        <w:rPr>
          <w:rFonts w:eastAsia="Calibri"/>
        </w:rPr>
      </w:pPr>
      <w:r>
        <w:rPr>
          <w:rFonts w:eastAsia="Calibri"/>
        </w:rPr>
        <w:br w:type="page"/>
      </w:r>
    </w:p>
    <w:p w14:paraId="79C0EEA3" w14:textId="46C796FA" w:rsidR="002D75A3" w:rsidRPr="002D75A3" w:rsidRDefault="002D75A3" w:rsidP="002D75A3">
      <w:pPr>
        <w:rPr>
          <w:rFonts w:eastAsia="Calibri"/>
        </w:rPr>
      </w:pPr>
    </w:p>
    <w:p w14:paraId="79C0EEA4" w14:textId="1CB40843" w:rsidR="002D75A3" w:rsidRPr="006342D3" w:rsidRDefault="002D75A3" w:rsidP="006342D3">
      <w:pPr>
        <w:pStyle w:val="00"/>
      </w:pPr>
      <w:r w:rsidRPr="00A06658">
        <w:lastRenderedPageBreak/>
        <w:t xml:space="preserve"> </w:t>
      </w:r>
      <w:bookmarkStart w:id="495" w:name="_Toc450920417"/>
      <w:bookmarkStart w:id="496" w:name="_Toc451388441"/>
      <w:r w:rsidRPr="006342D3">
        <w:t>Приложение 19 –</w:t>
      </w:r>
      <w:bookmarkEnd w:id="495"/>
      <w:r w:rsidRPr="006342D3">
        <w:t xml:space="preserve"> </w:t>
      </w:r>
      <w:r w:rsidR="006342D3" w:rsidRPr="006342D3">
        <w:rPr>
          <w:rStyle w:val="af1"/>
          <w:i w:val="0"/>
        </w:rPr>
        <w:t>Справка ФГБУ "ГГО" о коэффициенте рельефа</w:t>
      </w:r>
      <w:bookmarkEnd w:id="496"/>
    </w:p>
    <w:p w14:paraId="6A2DD5D5" w14:textId="77777777" w:rsidR="009F4264" w:rsidRDefault="009F4264" w:rsidP="002D75A3">
      <w:pPr>
        <w:rPr>
          <w:rFonts w:eastAsia="Calibri"/>
        </w:rPr>
      </w:pPr>
    </w:p>
    <w:p w14:paraId="3FF37715" w14:textId="77777777" w:rsidR="009F4264" w:rsidRDefault="009F4264">
      <w:pPr>
        <w:spacing w:before="0" w:after="0"/>
        <w:ind w:firstLine="0"/>
        <w:jc w:val="left"/>
        <w:rPr>
          <w:rFonts w:eastAsia="Calibri"/>
        </w:rPr>
      </w:pPr>
      <w:r>
        <w:rPr>
          <w:rFonts w:eastAsia="Calibri"/>
        </w:rPr>
        <w:br w:type="page"/>
      </w:r>
    </w:p>
    <w:p w14:paraId="0F360EF9" w14:textId="77777777" w:rsidR="009F4264" w:rsidRDefault="009F4264">
      <w:pPr>
        <w:spacing w:before="0" w:after="0"/>
        <w:ind w:firstLine="0"/>
        <w:jc w:val="left"/>
        <w:rPr>
          <w:rFonts w:eastAsia="Calibri"/>
        </w:rPr>
      </w:pPr>
      <w:r>
        <w:rPr>
          <w:rFonts w:eastAsia="Calibri"/>
        </w:rPr>
        <w:lastRenderedPageBreak/>
        <w:br w:type="page"/>
      </w:r>
    </w:p>
    <w:p w14:paraId="372F997E" w14:textId="77777777" w:rsidR="009F4264" w:rsidRDefault="009F4264">
      <w:pPr>
        <w:spacing w:before="0" w:after="0"/>
        <w:ind w:firstLine="0"/>
        <w:jc w:val="left"/>
        <w:rPr>
          <w:rFonts w:eastAsia="Calibri"/>
        </w:rPr>
      </w:pPr>
      <w:r>
        <w:rPr>
          <w:rFonts w:eastAsia="Calibri"/>
        </w:rPr>
        <w:lastRenderedPageBreak/>
        <w:br w:type="page"/>
      </w:r>
    </w:p>
    <w:p w14:paraId="4B23244F" w14:textId="77777777" w:rsidR="009F4264" w:rsidRDefault="009F4264">
      <w:pPr>
        <w:spacing w:before="0" w:after="0"/>
        <w:ind w:firstLine="0"/>
        <w:jc w:val="left"/>
        <w:rPr>
          <w:rFonts w:eastAsia="Calibri"/>
        </w:rPr>
      </w:pPr>
      <w:r>
        <w:rPr>
          <w:rFonts w:eastAsia="Calibri"/>
        </w:rPr>
        <w:lastRenderedPageBreak/>
        <w:br w:type="page"/>
      </w:r>
    </w:p>
    <w:p w14:paraId="6B531D8F" w14:textId="77777777" w:rsidR="009F4264" w:rsidRDefault="009F4264">
      <w:pPr>
        <w:spacing w:before="0" w:after="0"/>
        <w:ind w:firstLine="0"/>
        <w:jc w:val="left"/>
        <w:rPr>
          <w:rFonts w:eastAsia="Calibri"/>
        </w:rPr>
      </w:pPr>
      <w:r>
        <w:rPr>
          <w:rFonts w:eastAsia="Calibri"/>
        </w:rPr>
        <w:lastRenderedPageBreak/>
        <w:br w:type="page"/>
      </w:r>
    </w:p>
    <w:p w14:paraId="79C0EEA5" w14:textId="1E34D16E" w:rsidR="002D75A3" w:rsidRPr="002D75A3" w:rsidRDefault="002D75A3" w:rsidP="002D75A3">
      <w:pPr>
        <w:rPr>
          <w:rFonts w:eastAsia="Calibri"/>
        </w:rPr>
      </w:pPr>
    </w:p>
    <w:p w14:paraId="79C0EEA6" w14:textId="0B8AF472" w:rsidR="002D75A3" w:rsidRPr="006342D3" w:rsidRDefault="002D75A3" w:rsidP="006342D3">
      <w:pPr>
        <w:pStyle w:val="00"/>
      </w:pPr>
      <w:bookmarkStart w:id="497" w:name="_Toc450920418"/>
      <w:bookmarkStart w:id="498" w:name="_Toc451388442"/>
      <w:r w:rsidRPr="006342D3">
        <w:lastRenderedPageBreak/>
        <w:t>Приложение 20 –</w:t>
      </w:r>
      <w:bookmarkEnd w:id="497"/>
      <w:r w:rsidRPr="006342D3">
        <w:t xml:space="preserve"> </w:t>
      </w:r>
      <w:r w:rsidR="006342D3" w:rsidRPr="006342D3">
        <w:rPr>
          <w:rStyle w:val="af1"/>
          <w:i w:val="0"/>
        </w:rPr>
        <w:t>Расчеты выделений загрязняющих веществ (период эксплуатации)</w:t>
      </w:r>
      <w:bookmarkEnd w:id="498"/>
    </w:p>
    <w:p w14:paraId="69666CBC" w14:textId="77777777" w:rsidR="009F4264" w:rsidRDefault="009F4264" w:rsidP="009F4264"/>
    <w:p w14:paraId="07343A27" w14:textId="77777777" w:rsidR="009F4264" w:rsidRDefault="009F4264">
      <w:pPr>
        <w:spacing w:before="0" w:after="0"/>
        <w:ind w:firstLine="0"/>
        <w:jc w:val="left"/>
      </w:pPr>
      <w:r>
        <w:br w:type="page"/>
      </w:r>
    </w:p>
    <w:p w14:paraId="2DE1B9EB" w14:textId="77777777" w:rsidR="009F4264" w:rsidRDefault="009F4264">
      <w:pPr>
        <w:spacing w:before="0" w:after="0"/>
        <w:ind w:firstLine="0"/>
        <w:jc w:val="left"/>
      </w:pPr>
      <w:r>
        <w:lastRenderedPageBreak/>
        <w:br w:type="page"/>
      </w:r>
    </w:p>
    <w:p w14:paraId="1F34C878" w14:textId="79A79A92" w:rsidR="009F4264" w:rsidRPr="002D75A3" w:rsidRDefault="009F4264" w:rsidP="009F4264"/>
    <w:p w14:paraId="79C0EEA8" w14:textId="2CBC2886" w:rsidR="002D75A3" w:rsidRPr="006342D3" w:rsidRDefault="002D75A3" w:rsidP="006342D3">
      <w:pPr>
        <w:pStyle w:val="00"/>
      </w:pPr>
      <w:bookmarkStart w:id="499" w:name="_Toc450920419"/>
      <w:bookmarkStart w:id="500" w:name="_Toc451388443"/>
      <w:r w:rsidRPr="006342D3">
        <w:lastRenderedPageBreak/>
        <w:t>Приложение 21 –</w:t>
      </w:r>
      <w:bookmarkEnd w:id="499"/>
      <w:r w:rsidRPr="006342D3">
        <w:t xml:space="preserve"> </w:t>
      </w:r>
      <w:r w:rsidR="006342D3" w:rsidRPr="006342D3">
        <w:rPr>
          <w:rStyle w:val="af1"/>
          <w:i w:val="0"/>
        </w:rPr>
        <w:t>Параметры ИЗА (полностью рудник + новое хвостохранилище, период эксплуатации)</w:t>
      </w:r>
      <w:bookmarkEnd w:id="500"/>
    </w:p>
    <w:p w14:paraId="097B3132" w14:textId="77777777" w:rsidR="009F4264" w:rsidRDefault="009F4264" w:rsidP="009F4264"/>
    <w:p w14:paraId="64B60A9A" w14:textId="77777777" w:rsidR="009F4264" w:rsidRDefault="009F4264">
      <w:pPr>
        <w:spacing w:before="0" w:after="0"/>
        <w:ind w:firstLine="0"/>
        <w:jc w:val="left"/>
      </w:pPr>
      <w:r>
        <w:br w:type="page"/>
      </w:r>
    </w:p>
    <w:p w14:paraId="3D4DE5D1" w14:textId="77777777" w:rsidR="009F4264" w:rsidRDefault="009F4264">
      <w:pPr>
        <w:spacing w:before="0" w:after="0"/>
        <w:ind w:firstLine="0"/>
        <w:jc w:val="left"/>
      </w:pPr>
      <w:r>
        <w:lastRenderedPageBreak/>
        <w:br w:type="page"/>
      </w:r>
    </w:p>
    <w:p w14:paraId="08D1715E" w14:textId="77777777" w:rsidR="009F4264" w:rsidRDefault="009F4264">
      <w:pPr>
        <w:spacing w:before="0" w:after="0"/>
        <w:ind w:firstLine="0"/>
        <w:jc w:val="left"/>
      </w:pPr>
      <w:r>
        <w:lastRenderedPageBreak/>
        <w:br w:type="page"/>
      </w:r>
    </w:p>
    <w:p w14:paraId="77CB824F" w14:textId="7076636E" w:rsidR="009F4264" w:rsidRPr="002D75A3" w:rsidRDefault="009F4264" w:rsidP="009F4264"/>
    <w:p w14:paraId="79C0EEAA" w14:textId="3CBB64DC" w:rsidR="002D75A3" w:rsidRPr="006342D3" w:rsidRDefault="002D75A3" w:rsidP="006342D3">
      <w:pPr>
        <w:pStyle w:val="00"/>
      </w:pPr>
      <w:bookmarkStart w:id="501" w:name="_Toc450920420"/>
      <w:bookmarkStart w:id="502" w:name="_Toc451388444"/>
      <w:r w:rsidRPr="006342D3">
        <w:lastRenderedPageBreak/>
        <w:t>Приложение 22 –</w:t>
      </w:r>
      <w:bookmarkEnd w:id="501"/>
      <w:r w:rsidRPr="006342D3">
        <w:t xml:space="preserve"> </w:t>
      </w:r>
      <w:r w:rsidR="006342D3" w:rsidRPr="006342D3">
        <w:rPr>
          <w:rStyle w:val="af1"/>
          <w:i w:val="0"/>
        </w:rPr>
        <w:t>Расчет рассеивания загрязняющих веществ в атмосфере (период эксплуатации)</w:t>
      </w:r>
      <w:bookmarkEnd w:id="502"/>
      <w:r w:rsidR="006342D3" w:rsidRPr="006342D3">
        <w:rPr>
          <w:rStyle w:val="af1"/>
          <w:i w:val="0"/>
        </w:rPr>
        <w:t xml:space="preserve"> </w:t>
      </w:r>
    </w:p>
    <w:p w14:paraId="06CB3404" w14:textId="77777777" w:rsidR="009F4264" w:rsidRDefault="009F4264" w:rsidP="002D75A3">
      <w:pPr>
        <w:rPr>
          <w:rFonts w:eastAsia="Calibri"/>
        </w:rPr>
      </w:pPr>
    </w:p>
    <w:p w14:paraId="10735E2B" w14:textId="77777777" w:rsidR="009F4264" w:rsidRDefault="009F4264">
      <w:pPr>
        <w:spacing w:before="0" w:after="0"/>
        <w:ind w:firstLine="0"/>
        <w:jc w:val="left"/>
        <w:rPr>
          <w:rFonts w:eastAsia="Calibri"/>
        </w:rPr>
      </w:pPr>
      <w:r>
        <w:rPr>
          <w:rFonts w:eastAsia="Calibri"/>
        </w:rPr>
        <w:br w:type="page"/>
      </w:r>
    </w:p>
    <w:p w14:paraId="03B6F627" w14:textId="77777777" w:rsidR="009F4264" w:rsidRDefault="009F4264">
      <w:pPr>
        <w:spacing w:before="0" w:after="0"/>
        <w:ind w:firstLine="0"/>
        <w:jc w:val="left"/>
        <w:rPr>
          <w:rFonts w:eastAsia="Calibri"/>
        </w:rPr>
      </w:pPr>
      <w:r>
        <w:rPr>
          <w:rFonts w:eastAsia="Calibri"/>
        </w:rPr>
        <w:lastRenderedPageBreak/>
        <w:br w:type="page"/>
      </w:r>
    </w:p>
    <w:p w14:paraId="382B433D" w14:textId="77777777" w:rsidR="009F4264" w:rsidRDefault="009F4264">
      <w:pPr>
        <w:spacing w:before="0" w:after="0"/>
        <w:ind w:firstLine="0"/>
        <w:jc w:val="left"/>
        <w:rPr>
          <w:rFonts w:eastAsia="Calibri"/>
        </w:rPr>
      </w:pPr>
      <w:r>
        <w:rPr>
          <w:rFonts w:eastAsia="Calibri"/>
        </w:rPr>
        <w:lastRenderedPageBreak/>
        <w:br w:type="page"/>
      </w:r>
    </w:p>
    <w:p w14:paraId="3A0D96A0" w14:textId="77777777" w:rsidR="009F4264" w:rsidRDefault="009F4264">
      <w:pPr>
        <w:spacing w:before="0" w:after="0"/>
        <w:ind w:firstLine="0"/>
        <w:jc w:val="left"/>
        <w:rPr>
          <w:rFonts w:eastAsia="Calibri"/>
        </w:rPr>
      </w:pPr>
      <w:r>
        <w:rPr>
          <w:rFonts w:eastAsia="Calibri"/>
        </w:rPr>
        <w:lastRenderedPageBreak/>
        <w:br w:type="page"/>
      </w:r>
    </w:p>
    <w:p w14:paraId="7472CC3A" w14:textId="77777777" w:rsidR="009F4264" w:rsidRDefault="009F4264">
      <w:pPr>
        <w:spacing w:before="0" w:after="0"/>
        <w:ind w:firstLine="0"/>
        <w:jc w:val="left"/>
        <w:rPr>
          <w:rFonts w:eastAsia="Calibri"/>
        </w:rPr>
      </w:pPr>
      <w:r>
        <w:rPr>
          <w:rFonts w:eastAsia="Calibri"/>
        </w:rPr>
        <w:lastRenderedPageBreak/>
        <w:br w:type="page"/>
      </w:r>
    </w:p>
    <w:p w14:paraId="0DDCFE18" w14:textId="77777777" w:rsidR="009F4264" w:rsidRDefault="009F4264">
      <w:pPr>
        <w:spacing w:before="0" w:after="0"/>
        <w:ind w:firstLine="0"/>
        <w:jc w:val="left"/>
        <w:rPr>
          <w:rFonts w:eastAsia="Calibri"/>
        </w:rPr>
      </w:pPr>
      <w:r>
        <w:rPr>
          <w:rFonts w:eastAsia="Calibri"/>
        </w:rPr>
        <w:lastRenderedPageBreak/>
        <w:br w:type="page"/>
      </w:r>
    </w:p>
    <w:p w14:paraId="6620A78B" w14:textId="77777777" w:rsidR="009F4264" w:rsidRDefault="009F4264">
      <w:pPr>
        <w:spacing w:before="0" w:after="0"/>
        <w:ind w:firstLine="0"/>
        <w:jc w:val="left"/>
        <w:rPr>
          <w:rFonts w:eastAsia="Calibri"/>
        </w:rPr>
      </w:pPr>
      <w:r>
        <w:rPr>
          <w:rFonts w:eastAsia="Calibri"/>
        </w:rPr>
        <w:lastRenderedPageBreak/>
        <w:br w:type="page"/>
      </w:r>
    </w:p>
    <w:p w14:paraId="5C3FF115" w14:textId="77777777" w:rsidR="009F4264" w:rsidRDefault="009F4264">
      <w:pPr>
        <w:spacing w:before="0" w:after="0"/>
        <w:ind w:firstLine="0"/>
        <w:jc w:val="left"/>
        <w:rPr>
          <w:rFonts w:eastAsia="Calibri"/>
        </w:rPr>
      </w:pPr>
      <w:r>
        <w:rPr>
          <w:rFonts w:eastAsia="Calibri"/>
        </w:rPr>
        <w:lastRenderedPageBreak/>
        <w:br w:type="page"/>
      </w:r>
    </w:p>
    <w:p w14:paraId="44005136" w14:textId="77777777" w:rsidR="009F4264" w:rsidRDefault="009F4264">
      <w:pPr>
        <w:spacing w:before="0" w:after="0"/>
        <w:ind w:firstLine="0"/>
        <w:jc w:val="left"/>
        <w:rPr>
          <w:rFonts w:eastAsia="Calibri"/>
        </w:rPr>
      </w:pPr>
      <w:r>
        <w:rPr>
          <w:rFonts w:eastAsia="Calibri"/>
        </w:rPr>
        <w:lastRenderedPageBreak/>
        <w:br w:type="page"/>
      </w:r>
    </w:p>
    <w:p w14:paraId="1C97FFA9" w14:textId="77777777" w:rsidR="009F4264" w:rsidRDefault="009F4264">
      <w:pPr>
        <w:spacing w:before="0" w:after="0"/>
        <w:ind w:firstLine="0"/>
        <w:jc w:val="left"/>
        <w:rPr>
          <w:rFonts w:eastAsia="Calibri"/>
        </w:rPr>
      </w:pPr>
      <w:r>
        <w:rPr>
          <w:rFonts w:eastAsia="Calibri"/>
        </w:rPr>
        <w:lastRenderedPageBreak/>
        <w:br w:type="page"/>
      </w:r>
    </w:p>
    <w:p w14:paraId="0BB2BCB3" w14:textId="77777777" w:rsidR="009F4264" w:rsidRDefault="009F4264">
      <w:pPr>
        <w:spacing w:before="0" w:after="0"/>
        <w:ind w:firstLine="0"/>
        <w:jc w:val="left"/>
        <w:rPr>
          <w:rFonts w:eastAsia="Calibri"/>
        </w:rPr>
      </w:pPr>
      <w:r>
        <w:rPr>
          <w:rFonts w:eastAsia="Calibri"/>
        </w:rPr>
        <w:lastRenderedPageBreak/>
        <w:br w:type="page"/>
      </w:r>
    </w:p>
    <w:p w14:paraId="79C0EEAB" w14:textId="0E37BF4E" w:rsidR="002D75A3" w:rsidRPr="002D75A3" w:rsidRDefault="002D75A3" w:rsidP="002D75A3">
      <w:pPr>
        <w:rPr>
          <w:rFonts w:eastAsia="Calibri"/>
        </w:rPr>
      </w:pPr>
    </w:p>
    <w:p w14:paraId="79C0EEAC" w14:textId="08CA79A5" w:rsidR="002D75A3" w:rsidRPr="006342D3" w:rsidRDefault="002D75A3" w:rsidP="006342D3">
      <w:pPr>
        <w:pStyle w:val="00"/>
      </w:pPr>
      <w:bookmarkStart w:id="503" w:name="_Toc450920421"/>
      <w:bookmarkStart w:id="504" w:name="_Toc451388445"/>
      <w:r w:rsidRPr="006342D3">
        <w:lastRenderedPageBreak/>
        <w:t>Приложение 23 –</w:t>
      </w:r>
      <w:bookmarkEnd w:id="503"/>
      <w:r w:rsidRPr="006342D3">
        <w:t xml:space="preserve"> </w:t>
      </w:r>
      <w:r w:rsidR="006342D3" w:rsidRPr="006342D3">
        <w:rPr>
          <w:rStyle w:val="af1"/>
          <w:i w:val="0"/>
        </w:rPr>
        <w:t>План проведения общественных обсуждений по проекту</w:t>
      </w:r>
      <w:bookmarkEnd w:id="504"/>
    </w:p>
    <w:p w14:paraId="3F517B33" w14:textId="77777777" w:rsidR="009F4264" w:rsidRDefault="009F4264" w:rsidP="002D75A3">
      <w:pPr>
        <w:rPr>
          <w:rFonts w:eastAsia="Calibri"/>
        </w:rPr>
      </w:pPr>
    </w:p>
    <w:p w14:paraId="1DB07BDA" w14:textId="77777777" w:rsidR="009F4264" w:rsidRDefault="009F4264">
      <w:pPr>
        <w:spacing w:before="0" w:after="0"/>
        <w:ind w:firstLine="0"/>
        <w:jc w:val="left"/>
        <w:rPr>
          <w:rFonts w:eastAsia="Calibri"/>
        </w:rPr>
      </w:pPr>
      <w:r>
        <w:rPr>
          <w:rFonts w:eastAsia="Calibri"/>
        </w:rPr>
        <w:br w:type="page"/>
      </w:r>
    </w:p>
    <w:p w14:paraId="187C1410" w14:textId="77777777" w:rsidR="009F4264" w:rsidRDefault="009F4264">
      <w:pPr>
        <w:spacing w:before="0" w:after="0"/>
        <w:ind w:firstLine="0"/>
        <w:jc w:val="left"/>
        <w:rPr>
          <w:rFonts w:eastAsia="Calibri"/>
        </w:rPr>
      </w:pPr>
      <w:r>
        <w:rPr>
          <w:rFonts w:eastAsia="Calibri"/>
        </w:rPr>
        <w:lastRenderedPageBreak/>
        <w:br w:type="page"/>
      </w:r>
    </w:p>
    <w:p w14:paraId="6C6E5D94" w14:textId="77777777" w:rsidR="009F4264" w:rsidRDefault="009F4264">
      <w:pPr>
        <w:spacing w:before="0" w:after="0"/>
        <w:ind w:firstLine="0"/>
        <w:jc w:val="left"/>
        <w:rPr>
          <w:rFonts w:eastAsia="Calibri"/>
        </w:rPr>
      </w:pPr>
      <w:r>
        <w:rPr>
          <w:rFonts w:eastAsia="Calibri"/>
        </w:rPr>
        <w:lastRenderedPageBreak/>
        <w:br w:type="page"/>
      </w:r>
    </w:p>
    <w:p w14:paraId="79C0EEAD" w14:textId="6B1A5651" w:rsidR="002D75A3" w:rsidRPr="002D75A3" w:rsidRDefault="002D75A3" w:rsidP="002D75A3">
      <w:pPr>
        <w:rPr>
          <w:rFonts w:eastAsia="Calibri"/>
        </w:rPr>
      </w:pPr>
    </w:p>
    <w:p w14:paraId="79C0EEAE" w14:textId="5BB2BA62" w:rsidR="002D75A3" w:rsidRPr="006342D3" w:rsidRDefault="002D75A3" w:rsidP="006342D3">
      <w:pPr>
        <w:pStyle w:val="00"/>
      </w:pPr>
      <w:bookmarkStart w:id="505" w:name="_Toc450920422"/>
      <w:bookmarkStart w:id="506" w:name="_Toc451388446"/>
      <w:r w:rsidRPr="006342D3">
        <w:lastRenderedPageBreak/>
        <w:t>Приложение 24 –</w:t>
      </w:r>
      <w:bookmarkEnd w:id="505"/>
      <w:r w:rsidRPr="006342D3">
        <w:t xml:space="preserve"> </w:t>
      </w:r>
      <w:r w:rsidR="006342D3" w:rsidRPr="006342D3">
        <w:rPr>
          <w:rStyle w:val="af1"/>
          <w:i w:val="0"/>
        </w:rPr>
        <w:t>Информационное объявление в газете "Тенька" по материалам ПЭО</w:t>
      </w:r>
      <w:bookmarkEnd w:id="506"/>
    </w:p>
    <w:p w14:paraId="79C0EEAF" w14:textId="17F8391F" w:rsidR="006342D3" w:rsidRDefault="006342D3">
      <w:pPr>
        <w:spacing w:before="0" w:after="0"/>
        <w:ind w:firstLine="0"/>
        <w:jc w:val="left"/>
        <w:rPr>
          <w:rFonts w:eastAsia="Calibri"/>
        </w:rPr>
      </w:pPr>
      <w:r>
        <w:rPr>
          <w:rFonts w:eastAsia="Calibri"/>
        </w:rPr>
        <w:br w:type="page"/>
      </w:r>
    </w:p>
    <w:p w14:paraId="052BFBED" w14:textId="77777777" w:rsidR="006342D3" w:rsidRDefault="006342D3">
      <w:pPr>
        <w:spacing w:before="0" w:after="0"/>
        <w:ind w:firstLine="0"/>
        <w:jc w:val="left"/>
        <w:rPr>
          <w:rFonts w:eastAsia="Calibri"/>
        </w:rPr>
      </w:pPr>
      <w:r>
        <w:rPr>
          <w:rFonts w:eastAsia="Calibri"/>
        </w:rPr>
        <w:lastRenderedPageBreak/>
        <w:br w:type="page"/>
      </w:r>
    </w:p>
    <w:p w14:paraId="711AE1E6" w14:textId="77777777" w:rsidR="006342D3" w:rsidRDefault="006342D3">
      <w:pPr>
        <w:spacing w:before="0" w:after="0"/>
        <w:ind w:firstLine="0"/>
        <w:jc w:val="left"/>
        <w:rPr>
          <w:rFonts w:eastAsia="Calibri"/>
        </w:rPr>
      </w:pPr>
      <w:r>
        <w:rPr>
          <w:rFonts w:eastAsia="Calibri"/>
        </w:rPr>
        <w:lastRenderedPageBreak/>
        <w:br w:type="page"/>
      </w:r>
    </w:p>
    <w:p w14:paraId="28B42617" w14:textId="036C6993" w:rsidR="002D75A3" w:rsidRPr="002D75A3" w:rsidRDefault="002D75A3" w:rsidP="002D75A3">
      <w:pPr>
        <w:rPr>
          <w:rFonts w:eastAsia="Calibri"/>
        </w:rPr>
      </w:pPr>
    </w:p>
    <w:p w14:paraId="79C0EEB0" w14:textId="2B12B0B4" w:rsidR="002D75A3" w:rsidRPr="006342D3" w:rsidRDefault="002D75A3" w:rsidP="006342D3">
      <w:pPr>
        <w:pStyle w:val="00"/>
      </w:pPr>
      <w:bookmarkStart w:id="507" w:name="_Toc450920423"/>
      <w:bookmarkStart w:id="508" w:name="_Toc451388447"/>
      <w:r w:rsidRPr="006342D3">
        <w:lastRenderedPageBreak/>
        <w:t>Приложение 25 –</w:t>
      </w:r>
      <w:bookmarkEnd w:id="507"/>
      <w:r w:rsidRPr="006342D3">
        <w:t xml:space="preserve"> </w:t>
      </w:r>
      <w:r w:rsidR="006342D3" w:rsidRPr="006342D3">
        <w:rPr>
          <w:rStyle w:val="af1"/>
          <w:i w:val="0"/>
        </w:rPr>
        <w:t>Информационное объявление в газете "Магаданская правда" по материалам ПЭО</w:t>
      </w:r>
      <w:bookmarkEnd w:id="508"/>
    </w:p>
    <w:p w14:paraId="74D2DE6B" w14:textId="77777777" w:rsidR="009F4264" w:rsidRDefault="009F4264" w:rsidP="009F4264"/>
    <w:p w14:paraId="4B2F1741" w14:textId="77777777" w:rsidR="009F4264" w:rsidRDefault="009F4264">
      <w:pPr>
        <w:spacing w:before="0" w:after="0"/>
        <w:ind w:firstLine="0"/>
        <w:jc w:val="left"/>
      </w:pPr>
      <w:r>
        <w:br w:type="page"/>
      </w:r>
    </w:p>
    <w:p w14:paraId="4437E0B7" w14:textId="77777777" w:rsidR="009F4264" w:rsidRDefault="009F4264">
      <w:pPr>
        <w:spacing w:before="0" w:after="0"/>
        <w:ind w:firstLine="0"/>
        <w:jc w:val="left"/>
      </w:pPr>
      <w:r>
        <w:lastRenderedPageBreak/>
        <w:br w:type="page"/>
      </w:r>
    </w:p>
    <w:p w14:paraId="1D5775DA" w14:textId="689C034F" w:rsidR="009F4264" w:rsidRPr="002D75A3" w:rsidRDefault="009F4264" w:rsidP="009F4264"/>
    <w:p w14:paraId="79C0EEB2" w14:textId="2E144979" w:rsidR="002D75A3" w:rsidRPr="006342D3" w:rsidRDefault="002D75A3" w:rsidP="006342D3">
      <w:pPr>
        <w:pStyle w:val="00"/>
      </w:pPr>
      <w:bookmarkStart w:id="509" w:name="_Toc450920424"/>
      <w:bookmarkStart w:id="510" w:name="_Toc451388448"/>
      <w:r w:rsidRPr="006342D3">
        <w:lastRenderedPageBreak/>
        <w:t>Приложение 26 –</w:t>
      </w:r>
      <w:bookmarkEnd w:id="509"/>
      <w:r w:rsidRPr="006342D3">
        <w:t xml:space="preserve"> </w:t>
      </w:r>
      <w:r w:rsidR="006342D3" w:rsidRPr="006342D3">
        <w:rPr>
          <w:rStyle w:val="af1"/>
          <w:i w:val="0"/>
        </w:rPr>
        <w:t>Информационное объявление в Российской газете по материалам ПЭО</w:t>
      </w:r>
      <w:bookmarkEnd w:id="510"/>
    </w:p>
    <w:p w14:paraId="51916926" w14:textId="77777777" w:rsidR="009F4264" w:rsidRDefault="009F4264" w:rsidP="009F4264"/>
    <w:p w14:paraId="6EA1B6B2" w14:textId="77777777" w:rsidR="009F4264" w:rsidRDefault="009F4264">
      <w:pPr>
        <w:spacing w:before="0" w:after="0"/>
        <w:ind w:firstLine="0"/>
        <w:jc w:val="left"/>
      </w:pPr>
      <w:r>
        <w:br w:type="page"/>
      </w:r>
    </w:p>
    <w:p w14:paraId="72463F2C" w14:textId="527BB37D" w:rsidR="009F4264" w:rsidRDefault="009F4264" w:rsidP="009F4264"/>
    <w:p w14:paraId="79C0EEB3" w14:textId="7C363363" w:rsidR="002D75A3" w:rsidRPr="006342D3" w:rsidRDefault="002D75A3" w:rsidP="006342D3">
      <w:pPr>
        <w:pStyle w:val="00"/>
      </w:pPr>
      <w:bookmarkStart w:id="511" w:name="_Toc450920425"/>
      <w:bookmarkStart w:id="512" w:name="_Toc451388449"/>
      <w:r w:rsidRPr="006342D3">
        <w:lastRenderedPageBreak/>
        <w:t>Приложение 27 –</w:t>
      </w:r>
      <w:bookmarkEnd w:id="511"/>
      <w:r w:rsidRPr="006342D3">
        <w:t xml:space="preserve"> </w:t>
      </w:r>
      <w:r w:rsidR="006342D3" w:rsidRPr="006342D3">
        <w:rPr>
          <w:rStyle w:val="af1"/>
          <w:i w:val="0"/>
        </w:rPr>
        <w:t>Договора аренды земельных участков</w:t>
      </w:r>
      <w:bookmarkEnd w:id="512"/>
    </w:p>
    <w:p w14:paraId="79C0EEB4" w14:textId="3E68F927" w:rsidR="006342D3" w:rsidRDefault="006342D3">
      <w:pPr>
        <w:spacing w:before="0" w:after="0"/>
        <w:ind w:firstLine="0"/>
        <w:jc w:val="left"/>
        <w:rPr>
          <w:rFonts w:eastAsia="Calibri"/>
        </w:rPr>
      </w:pPr>
      <w:r>
        <w:rPr>
          <w:rFonts w:eastAsia="Calibri"/>
        </w:rPr>
        <w:br w:type="page"/>
      </w:r>
    </w:p>
    <w:p w14:paraId="363EE8E7" w14:textId="77777777" w:rsidR="006342D3" w:rsidRDefault="006342D3">
      <w:pPr>
        <w:spacing w:before="0" w:after="0"/>
        <w:ind w:firstLine="0"/>
        <w:jc w:val="left"/>
        <w:rPr>
          <w:rFonts w:eastAsia="Calibri"/>
        </w:rPr>
      </w:pPr>
      <w:r>
        <w:rPr>
          <w:rFonts w:eastAsia="Calibri"/>
        </w:rPr>
        <w:lastRenderedPageBreak/>
        <w:br w:type="page"/>
      </w:r>
    </w:p>
    <w:p w14:paraId="24432F3E" w14:textId="77777777" w:rsidR="006342D3" w:rsidRDefault="006342D3">
      <w:pPr>
        <w:spacing w:before="0" w:after="0"/>
        <w:ind w:firstLine="0"/>
        <w:jc w:val="left"/>
        <w:rPr>
          <w:rFonts w:eastAsia="Calibri"/>
        </w:rPr>
      </w:pPr>
      <w:r>
        <w:rPr>
          <w:rFonts w:eastAsia="Calibri"/>
        </w:rPr>
        <w:lastRenderedPageBreak/>
        <w:br w:type="page"/>
      </w:r>
    </w:p>
    <w:p w14:paraId="5ADA6B88" w14:textId="77777777" w:rsidR="006342D3" w:rsidRDefault="006342D3">
      <w:pPr>
        <w:spacing w:before="0" w:after="0"/>
        <w:ind w:firstLine="0"/>
        <w:jc w:val="left"/>
        <w:rPr>
          <w:rFonts w:eastAsia="Calibri"/>
        </w:rPr>
      </w:pPr>
      <w:r>
        <w:rPr>
          <w:rFonts w:eastAsia="Calibri"/>
        </w:rPr>
        <w:lastRenderedPageBreak/>
        <w:br w:type="page"/>
      </w:r>
    </w:p>
    <w:p w14:paraId="50EBEE9C" w14:textId="77777777" w:rsidR="006342D3" w:rsidRDefault="006342D3">
      <w:pPr>
        <w:spacing w:before="0" w:after="0"/>
        <w:ind w:firstLine="0"/>
        <w:jc w:val="left"/>
        <w:rPr>
          <w:rFonts w:eastAsia="Calibri"/>
        </w:rPr>
      </w:pPr>
      <w:r>
        <w:rPr>
          <w:rFonts w:eastAsia="Calibri"/>
        </w:rPr>
        <w:lastRenderedPageBreak/>
        <w:br w:type="page"/>
      </w:r>
    </w:p>
    <w:p w14:paraId="221E6029" w14:textId="77777777" w:rsidR="006342D3" w:rsidRDefault="006342D3">
      <w:pPr>
        <w:spacing w:before="0" w:after="0"/>
        <w:ind w:firstLine="0"/>
        <w:jc w:val="left"/>
        <w:rPr>
          <w:rFonts w:eastAsia="Calibri"/>
        </w:rPr>
      </w:pPr>
      <w:r>
        <w:rPr>
          <w:rFonts w:eastAsia="Calibri"/>
        </w:rPr>
        <w:lastRenderedPageBreak/>
        <w:br w:type="page"/>
      </w:r>
    </w:p>
    <w:p w14:paraId="16188B07" w14:textId="77777777" w:rsidR="006342D3" w:rsidRDefault="006342D3">
      <w:pPr>
        <w:spacing w:before="0" w:after="0"/>
        <w:ind w:firstLine="0"/>
        <w:jc w:val="left"/>
        <w:rPr>
          <w:rFonts w:eastAsia="Calibri"/>
        </w:rPr>
      </w:pPr>
      <w:r>
        <w:rPr>
          <w:rFonts w:eastAsia="Calibri"/>
        </w:rPr>
        <w:lastRenderedPageBreak/>
        <w:br w:type="page"/>
      </w:r>
    </w:p>
    <w:p w14:paraId="28E8EF0B" w14:textId="77777777" w:rsidR="006342D3" w:rsidRDefault="006342D3">
      <w:pPr>
        <w:spacing w:before="0" w:after="0"/>
        <w:ind w:firstLine="0"/>
        <w:jc w:val="left"/>
        <w:rPr>
          <w:rFonts w:eastAsia="Calibri"/>
        </w:rPr>
      </w:pPr>
      <w:r>
        <w:rPr>
          <w:rFonts w:eastAsia="Calibri"/>
        </w:rPr>
        <w:lastRenderedPageBreak/>
        <w:br w:type="page"/>
      </w:r>
    </w:p>
    <w:p w14:paraId="799147BD" w14:textId="77777777" w:rsidR="006342D3" w:rsidRDefault="006342D3">
      <w:pPr>
        <w:spacing w:before="0" w:after="0"/>
        <w:ind w:firstLine="0"/>
        <w:jc w:val="left"/>
        <w:rPr>
          <w:rFonts w:eastAsia="Calibri"/>
        </w:rPr>
      </w:pPr>
      <w:r>
        <w:rPr>
          <w:rFonts w:eastAsia="Calibri"/>
        </w:rPr>
        <w:lastRenderedPageBreak/>
        <w:br w:type="page"/>
      </w:r>
    </w:p>
    <w:p w14:paraId="4599BE7B" w14:textId="77777777" w:rsidR="006342D3" w:rsidRDefault="006342D3">
      <w:pPr>
        <w:spacing w:before="0" w:after="0"/>
        <w:ind w:firstLine="0"/>
        <w:jc w:val="left"/>
        <w:rPr>
          <w:rFonts w:eastAsia="Calibri"/>
        </w:rPr>
      </w:pPr>
      <w:r>
        <w:rPr>
          <w:rFonts w:eastAsia="Calibri"/>
        </w:rPr>
        <w:lastRenderedPageBreak/>
        <w:br w:type="page"/>
      </w:r>
    </w:p>
    <w:p w14:paraId="0571C21A" w14:textId="77777777" w:rsidR="006342D3" w:rsidRDefault="006342D3">
      <w:pPr>
        <w:spacing w:before="0" w:after="0"/>
        <w:ind w:firstLine="0"/>
        <w:jc w:val="left"/>
        <w:rPr>
          <w:rFonts w:eastAsia="Calibri"/>
        </w:rPr>
      </w:pPr>
      <w:r>
        <w:rPr>
          <w:rFonts w:eastAsia="Calibri"/>
        </w:rPr>
        <w:lastRenderedPageBreak/>
        <w:br w:type="page"/>
      </w:r>
    </w:p>
    <w:p w14:paraId="685E0D60" w14:textId="77777777" w:rsidR="006342D3" w:rsidRDefault="006342D3">
      <w:pPr>
        <w:spacing w:before="0" w:after="0"/>
        <w:ind w:firstLine="0"/>
        <w:jc w:val="left"/>
        <w:rPr>
          <w:rFonts w:eastAsia="Calibri"/>
        </w:rPr>
      </w:pPr>
      <w:r>
        <w:rPr>
          <w:rFonts w:eastAsia="Calibri"/>
        </w:rPr>
        <w:lastRenderedPageBreak/>
        <w:br w:type="page"/>
      </w:r>
    </w:p>
    <w:p w14:paraId="1925FCF1" w14:textId="77777777" w:rsidR="006342D3" w:rsidRDefault="006342D3">
      <w:pPr>
        <w:spacing w:before="0" w:after="0"/>
        <w:ind w:firstLine="0"/>
        <w:jc w:val="left"/>
        <w:rPr>
          <w:rFonts w:eastAsia="Calibri"/>
        </w:rPr>
      </w:pPr>
      <w:r>
        <w:rPr>
          <w:rFonts w:eastAsia="Calibri"/>
        </w:rPr>
        <w:lastRenderedPageBreak/>
        <w:br w:type="page"/>
      </w:r>
    </w:p>
    <w:p w14:paraId="08A327BC" w14:textId="77777777" w:rsidR="006342D3" w:rsidRDefault="006342D3">
      <w:pPr>
        <w:spacing w:before="0" w:after="0"/>
        <w:ind w:firstLine="0"/>
        <w:jc w:val="left"/>
        <w:rPr>
          <w:rFonts w:eastAsia="Calibri"/>
        </w:rPr>
      </w:pPr>
      <w:r>
        <w:rPr>
          <w:rFonts w:eastAsia="Calibri"/>
        </w:rPr>
        <w:lastRenderedPageBreak/>
        <w:br w:type="page"/>
      </w:r>
    </w:p>
    <w:p w14:paraId="616943ED" w14:textId="77777777" w:rsidR="006342D3" w:rsidRDefault="006342D3">
      <w:pPr>
        <w:spacing w:before="0" w:after="0"/>
        <w:ind w:firstLine="0"/>
        <w:jc w:val="left"/>
        <w:rPr>
          <w:rFonts w:eastAsia="Calibri"/>
        </w:rPr>
      </w:pPr>
      <w:r>
        <w:rPr>
          <w:rFonts w:eastAsia="Calibri"/>
        </w:rPr>
        <w:lastRenderedPageBreak/>
        <w:br w:type="page"/>
      </w:r>
    </w:p>
    <w:p w14:paraId="58AD2CDC" w14:textId="77777777" w:rsidR="006342D3" w:rsidRDefault="006342D3">
      <w:pPr>
        <w:spacing w:before="0" w:after="0"/>
        <w:ind w:firstLine="0"/>
        <w:jc w:val="left"/>
        <w:rPr>
          <w:rFonts w:eastAsia="Calibri"/>
        </w:rPr>
      </w:pPr>
      <w:r>
        <w:rPr>
          <w:rFonts w:eastAsia="Calibri"/>
        </w:rPr>
        <w:lastRenderedPageBreak/>
        <w:br w:type="page"/>
      </w:r>
    </w:p>
    <w:p w14:paraId="1537444A" w14:textId="77777777" w:rsidR="006342D3" w:rsidRDefault="006342D3">
      <w:pPr>
        <w:spacing w:before="0" w:after="0"/>
        <w:ind w:firstLine="0"/>
        <w:jc w:val="left"/>
        <w:rPr>
          <w:rFonts w:eastAsia="Calibri"/>
        </w:rPr>
      </w:pPr>
      <w:r>
        <w:rPr>
          <w:rFonts w:eastAsia="Calibri"/>
        </w:rPr>
        <w:lastRenderedPageBreak/>
        <w:br w:type="page"/>
      </w:r>
    </w:p>
    <w:p w14:paraId="2FF6B732" w14:textId="77777777" w:rsidR="006342D3" w:rsidRDefault="006342D3">
      <w:pPr>
        <w:spacing w:before="0" w:after="0"/>
        <w:ind w:firstLine="0"/>
        <w:jc w:val="left"/>
        <w:rPr>
          <w:rFonts w:eastAsia="Calibri"/>
        </w:rPr>
      </w:pPr>
      <w:r>
        <w:rPr>
          <w:rFonts w:eastAsia="Calibri"/>
        </w:rPr>
        <w:lastRenderedPageBreak/>
        <w:br w:type="page"/>
      </w:r>
    </w:p>
    <w:p w14:paraId="48A01518" w14:textId="77777777" w:rsidR="006342D3" w:rsidRDefault="006342D3">
      <w:pPr>
        <w:spacing w:before="0" w:after="0"/>
        <w:ind w:firstLine="0"/>
        <w:jc w:val="left"/>
        <w:rPr>
          <w:rFonts w:eastAsia="Calibri"/>
        </w:rPr>
      </w:pPr>
      <w:r>
        <w:rPr>
          <w:rFonts w:eastAsia="Calibri"/>
        </w:rPr>
        <w:lastRenderedPageBreak/>
        <w:br w:type="page"/>
      </w:r>
    </w:p>
    <w:p w14:paraId="40982DDD" w14:textId="77777777" w:rsidR="006342D3" w:rsidRDefault="006342D3">
      <w:pPr>
        <w:spacing w:before="0" w:after="0"/>
        <w:ind w:firstLine="0"/>
        <w:jc w:val="left"/>
        <w:rPr>
          <w:rFonts w:eastAsia="Calibri"/>
        </w:rPr>
      </w:pPr>
      <w:r>
        <w:rPr>
          <w:rFonts w:eastAsia="Calibri"/>
        </w:rPr>
        <w:lastRenderedPageBreak/>
        <w:br w:type="page"/>
      </w:r>
    </w:p>
    <w:p w14:paraId="714ECA09" w14:textId="77777777" w:rsidR="006342D3" w:rsidRDefault="006342D3">
      <w:pPr>
        <w:spacing w:before="0" w:after="0"/>
        <w:ind w:firstLine="0"/>
        <w:jc w:val="left"/>
        <w:rPr>
          <w:rFonts w:eastAsia="Calibri"/>
        </w:rPr>
      </w:pPr>
      <w:r>
        <w:rPr>
          <w:rFonts w:eastAsia="Calibri"/>
        </w:rPr>
        <w:lastRenderedPageBreak/>
        <w:br w:type="page"/>
      </w:r>
    </w:p>
    <w:p w14:paraId="673C71B4" w14:textId="77777777" w:rsidR="006342D3" w:rsidRDefault="006342D3">
      <w:pPr>
        <w:spacing w:before="0" w:after="0"/>
        <w:ind w:firstLine="0"/>
        <w:jc w:val="left"/>
        <w:rPr>
          <w:rFonts w:eastAsia="Calibri"/>
        </w:rPr>
      </w:pPr>
      <w:r>
        <w:rPr>
          <w:rFonts w:eastAsia="Calibri"/>
        </w:rPr>
        <w:lastRenderedPageBreak/>
        <w:br w:type="page"/>
      </w:r>
    </w:p>
    <w:p w14:paraId="62645F34" w14:textId="77777777" w:rsidR="006342D3" w:rsidRDefault="006342D3">
      <w:pPr>
        <w:spacing w:before="0" w:after="0"/>
        <w:ind w:firstLine="0"/>
        <w:jc w:val="left"/>
        <w:rPr>
          <w:rFonts w:eastAsia="Calibri"/>
        </w:rPr>
      </w:pPr>
      <w:r>
        <w:rPr>
          <w:rFonts w:eastAsia="Calibri"/>
        </w:rPr>
        <w:lastRenderedPageBreak/>
        <w:br w:type="page"/>
      </w:r>
    </w:p>
    <w:p w14:paraId="3F003673" w14:textId="77777777" w:rsidR="006342D3" w:rsidRDefault="006342D3">
      <w:pPr>
        <w:spacing w:before="0" w:after="0"/>
        <w:ind w:firstLine="0"/>
        <w:jc w:val="left"/>
        <w:rPr>
          <w:rFonts w:eastAsia="Calibri"/>
        </w:rPr>
      </w:pPr>
      <w:r>
        <w:rPr>
          <w:rFonts w:eastAsia="Calibri"/>
        </w:rPr>
        <w:lastRenderedPageBreak/>
        <w:br w:type="page"/>
      </w:r>
    </w:p>
    <w:p w14:paraId="54978D50" w14:textId="77777777" w:rsidR="006342D3" w:rsidRDefault="006342D3">
      <w:pPr>
        <w:spacing w:before="0" w:after="0"/>
        <w:ind w:firstLine="0"/>
        <w:jc w:val="left"/>
        <w:rPr>
          <w:rFonts w:eastAsia="Calibri"/>
        </w:rPr>
      </w:pPr>
      <w:r>
        <w:rPr>
          <w:rFonts w:eastAsia="Calibri"/>
        </w:rPr>
        <w:lastRenderedPageBreak/>
        <w:br w:type="page"/>
      </w:r>
    </w:p>
    <w:p w14:paraId="2415A255" w14:textId="77777777" w:rsidR="006342D3" w:rsidRDefault="006342D3">
      <w:pPr>
        <w:spacing w:before="0" w:after="0"/>
        <w:ind w:firstLine="0"/>
        <w:jc w:val="left"/>
        <w:rPr>
          <w:rFonts w:eastAsia="Calibri"/>
        </w:rPr>
      </w:pPr>
      <w:r>
        <w:rPr>
          <w:rFonts w:eastAsia="Calibri"/>
        </w:rPr>
        <w:lastRenderedPageBreak/>
        <w:br w:type="page"/>
      </w:r>
    </w:p>
    <w:p w14:paraId="6A00A384" w14:textId="77777777" w:rsidR="006342D3" w:rsidRDefault="006342D3">
      <w:pPr>
        <w:spacing w:before="0" w:after="0"/>
        <w:ind w:firstLine="0"/>
        <w:jc w:val="left"/>
        <w:rPr>
          <w:rFonts w:eastAsia="Calibri"/>
        </w:rPr>
      </w:pPr>
      <w:r>
        <w:rPr>
          <w:rFonts w:eastAsia="Calibri"/>
        </w:rPr>
        <w:lastRenderedPageBreak/>
        <w:br w:type="page"/>
      </w:r>
    </w:p>
    <w:p w14:paraId="205D976B" w14:textId="77777777" w:rsidR="006342D3" w:rsidRDefault="006342D3">
      <w:pPr>
        <w:spacing w:before="0" w:after="0"/>
        <w:ind w:firstLine="0"/>
        <w:jc w:val="left"/>
        <w:rPr>
          <w:rFonts w:eastAsia="Calibri"/>
        </w:rPr>
      </w:pPr>
      <w:r>
        <w:rPr>
          <w:rFonts w:eastAsia="Calibri"/>
        </w:rPr>
        <w:lastRenderedPageBreak/>
        <w:br w:type="page"/>
      </w:r>
    </w:p>
    <w:p w14:paraId="63CABE9B" w14:textId="77777777" w:rsidR="006342D3" w:rsidRDefault="006342D3">
      <w:pPr>
        <w:spacing w:before="0" w:after="0"/>
        <w:ind w:firstLine="0"/>
        <w:jc w:val="left"/>
        <w:rPr>
          <w:rFonts w:eastAsia="Calibri"/>
        </w:rPr>
      </w:pPr>
      <w:r>
        <w:rPr>
          <w:rFonts w:eastAsia="Calibri"/>
        </w:rPr>
        <w:lastRenderedPageBreak/>
        <w:br w:type="page"/>
      </w:r>
    </w:p>
    <w:p w14:paraId="1E895F3C" w14:textId="77777777" w:rsidR="006342D3" w:rsidRDefault="006342D3">
      <w:pPr>
        <w:spacing w:before="0" w:after="0"/>
        <w:ind w:firstLine="0"/>
        <w:jc w:val="left"/>
        <w:rPr>
          <w:rFonts w:eastAsia="Calibri"/>
        </w:rPr>
      </w:pPr>
      <w:r>
        <w:rPr>
          <w:rFonts w:eastAsia="Calibri"/>
        </w:rPr>
        <w:lastRenderedPageBreak/>
        <w:br w:type="page"/>
      </w:r>
    </w:p>
    <w:p w14:paraId="733410F5" w14:textId="77777777" w:rsidR="006342D3" w:rsidRDefault="006342D3">
      <w:pPr>
        <w:spacing w:before="0" w:after="0"/>
        <w:ind w:firstLine="0"/>
        <w:jc w:val="left"/>
        <w:rPr>
          <w:rFonts w:eastAsia="Calibri"/>
        </w:rPr>
      </w:pPr>
      <w:r>
        <w:rPr>
          <w:rFonts w:eastAsia="Calibri"/>
        </w:rPr>
        <w:lastRenderedPageBreak/>
        <w:br w:type="page"/>
      </w:r>
    </w:p>
    <w:p w14:paraId="5C2B1B2B" w14:textId="1717480E" w:rsidR="002D75A3" w:rsidRPr="002D75A3" w:rsidRDefault="002D75A3" w:rsidP="002D75A3">
      <w:pPr>
        <w:rPr>
          <w:rFonts w:eastAsia="Calibri"/>
        </w:rPr>
      </w:pPr>
    </w:p>
    <w:p w14:paraId="79C0EEB5" w14:textId="61EF1F21" w:rsidR="002D75A3" w:rsidRPr="006342D3" w:rsidRDefault="002D75A3" w:rsidP="006342D3">
      <w:pPr>
        <w:pStyle w:val="00"/>
      </w:pPr>
      <w:bookmarkStart w:id="513" w:name="_Toc450920426"/>
      <w:bookmarkStart w:id="514" w:name="_Toc451388450"/>
      <w:r w:rsidRPr="006342D3">
        <w:lastRenderedPageBreak/>
        <w:t>Приложение 28 –</w:t>
      </w:r>
      <w:bookmarkEnd w:id="513"/>
      <w:r w:rsidRPr="006342D3">
        <w:t xml:space="preserve"> </w:t>
      </w:r>
      <w:r w:rsidR="006342D3" w:rsidRPr="006342D3">
        <w:rPr>
          <w:rStyle w:val="af1"/>
          <w:i w:val="0"/>
        </w:rPr>
        <w:t>Письмо ФГБУ "Охотскрыбвод" №1900 от 06.11.2014 г.</w:t>
      </w:r>
      <w:bookmarkEnd w:id="514"/>
    </w:p>
    <w:p w14:paraId="0BB240BF" w14:textId="77777777" w:rsidR="009F4264" w:rsidRDefault="009F4264" w:rsidP="002D75A3">
      <w:pPr>
        <w:rPr>
          <w:rFonts w:eastAsia="Calibri"/>
        </w:rPr>
      </w:pPr>
    </w:p>
    <w:p w14:paraId="25D2D6F5" w14:textId="77777777" w:rsidR="009F4264" w:rsidRDefault="009F4264">
      <w:pPr>
        <w:spacing w:before="0" w:after="0"/>
        <w:ind w:firstLine="0"/>
        <w:jc w:val="left"/>
        <w:rPr>
          <w:rFonts w:eastAsia="Calibri"/>
        </w:rPr>
      </w:pPr>
      <w:r>
        <w:rPr>
          <w:rFonts w:eastAsia="Calibri"/>
        </w:rPr>
        <w:br w:type="page"/>
      </w:r>
    </w:p>
    <w:p w14:paraId="79C0EEB6" w14:textId="506AA1ED" w:rsidR="002D75A3" w:rsidRPr="002D75A3" w:rsidRDefault="002D75A3" w:rsidP="002D75A3">
      <w:pPr>
        <w:rPr>
          <w:rFonts w:eastAsia="Calibri"/>
        </w:rPr>
      </w:pPr>
    </w:p>
    <w:p w14:paraId="79C0EEB7" w14:textId="34F8F507" w:rsidR="002D75A3" w:rsidRPr="006342D3" w:rsidRDefault="002D75A3" w:rsidP="006342D3">
      <w:pPr>
        <w:pStyle w:val="00"/>
      </w:pPr>
      <w:bookmarkStart w:id="515" w:name="_Toc450920427"/>
      <w:bookmarkStart w:id="516" w:name="_Toc451388451"/>
      <w:r w:rsidRPr="006342D3">
        <w:lastRenderedPageBreak/>
        <w:t>Приложение 29 –</w:t>
      </w:r>
      <w:bookmarkEnd w:id="515"/>
      <w:r w:rsidRPr="006342D3">
        <w:t xml:space="preserve"> </w:t>
      </w:r>
      <w:r w:rsidR="006342D3" w:rsidRPr="006342D3">
        <w:rPr>
          <w:rStyle w:val="af1"/>
          <w:i w:val="0"/>
        </w:rPr>
        <w:t>Письмо Ленского БВУ №ЛМ/166 от 31.03.2008 г. о предоставлении сведений о водных объектах</w:t>
      </w:r>
      <w:bookmarkEnd w:id="516"/>
    </w:p>
    <w:p w14:paraId="6CF87574" w14:textId="77777777" w:rsidR="006342D3" w:rsidRDefault="006342D3" w:rsidP="002D75A3">
      <w:pPr>
        <w:rPr>
          <w:rFonts w:eastAsia="Calibri"/>
        </w:rPr>
      </w:pPr>
    </w:p>
    <w:p w14:paraId="3DDA1319" w14:textId="77777777" w:rsidR="006342D3" w:rsidRDefault="006342D3">
      <w:pPr>
        <w:spacing w:before="0" w:after="0"/>
        <w:ind w:firstLine="0"/>
        <w:jc w:val="left"/>
        <w:rPr>
          <w:rFonts w:eastAsia="Calibri"/>
        </w:rPr>
      </w:pPr>
      <w:r>
        <w:rPr>
          <w:rFonts w:eastAsia="Calibri"/>
        </w:rPr>
        <w:br w:type="page"/>
      </w:r>
    </w:p>
    <w:p w14:paraId="79C0EEB8" w14:textId="12BED410" w:rsidR="002D75A3" w:rsidRPr="002D75A3" w:rsidRDefault="002D75A3" w:rsidP="002D75A3">
      <w:pPr>
        <w:rPr>
          <w:rFonts w:eastAsia="Calibri"/>
        </w:rPr>
      </w:pPr>
      <w:r w:rsidRPr="002D75A3">
        <w:rPr>
          <w:rFonts w:eastAsia="Calibri"/>
        </w:rPr>
        <w:lastRenderedPageBreak/>
        <w:br w:type="page"/>
      </w:r>
    </w:p>
    <w:p w14:paraId="79C0EEB9" w14:textId="4DC5028B" w:rsidR="002D75A3" w:rsidRPr="006342D3" w:rsidRDefault="002D75A3" w:rsidP="006342D3">
      <w:pPr>
        <w:pStyle w:val="00"/>
      </w:pPr>
      <w:bookmarkStart w:id="517" w:name="_Toc450920428"/>
      <w:bookmarkStart w:id="518" w:name="_Toc451388452"/>
      <w:r w:rsidRPr="006342D3">
        <w:lastRenderedPageBreak/>
        <w:t>Приложение 30 –</w:t>
      </w:r>
      <w:bookmarkEnd w:id="517"/>
      <w:r w:rsidRPr="006342D3">
        <w:t xml:space="preserve"> </w:t>
      </w:r>
      <w:r w:rsidR="006342D3" w:rsidRPr="006342D3">
        <w:rPr>
          <w:rStyle w:val="af1"/>
          <w:i w:val="0"/>
        </w:rPr>
        <w:t>Письмо ФГБУ "Колымское УГМС" №04/978 от 05.08.2009 г. по гидрологическим характеристикам ручья Кварцевый</w:t>
      </w:r>
      <w:bookmarkEnd w:id="518"/>
    </w:p>
    <w:p w14:paraId="4110A2D5" w14:textId="77777777" w:rsidR="006342D3" w:rsidRDefault="006342D3" w:rsidP="002D75A3">
      <w:pPr>
        <w:rPr>
          <w:rFonts w:eastAsia="Calibri"/>
        </w:rPr>
      </w:pPr>
    </w:p>
    <w:p w14:paraId="58321C31" w14:textId="77777777" w:rsidR="006342D3" w:rsidRDefault="006342D3">
      <w:pPr>
        <w:spacing w:before="0" w:after="0"/>
        <w:ind w:firstLine="0"/>
        <w:jc w:val="left"/>
        <w:rPr>
          <w:rFonts w:eastAsia="Calibri"/>
        </w:rPr>
      </w:pPr>
      <w:r>
        <w:rPr>
          <w:rFonts w:eastAsia="Calibri"/>
        </w:rPr>
        <w:br w:type="page"/>
      </w:r>
    </w:p>
    <w:p w14:paraId="79C0EEBA" w14:textId="36438AD7" w:rsidR="002D75A3" w:rsidRPr="002D75A3" w:rsidRDefault="002D75A3" w:rsidP="002D75A3">
      <w:pPr>
        <w:rPr>
          <w:rFonts w:eastAsia="Calibri"/>
        </w:rPr>
      </w:pPr>
      <w:r w:rsidRPr="002D75A3">
        <w:rPr>
          <w:rFonts w:eastAsia="Calibri"/>
        </w:rPr>
        <w:lastRenderedPageBreak/>
        <w:br w:type="page"/>
      </w:r>
    </w:p>
    <w:p w14:paraId="79C0EEBB" w14:textId="5AB3FF0C" w:rsidR="002D75A3" w:rsidRPr="006342D3" w:rsidRDefault="002D75A3" w:rsidP="006342D3">
      <w:pPr>
        <w:pStyle w:val="00"/>
      </w:pPr>
      <w:bookmarkStart w:id="519" w:name="_Toc450920429"/>
      <w:bookmarkStart w:id="520" w:name="_Toc451388453"/>
      <w:r w:rsidRPr="006342D3">
        <w:lastRenderedPageBreak/>
        <w:t>Приложение 31 –</w:t>
      </w:r>
      <w:bookmarkEnd w:id="519"/>
      <w:r w:rsidRPr="006342D3">
        <w:t xml:space="preserve"> </w:t>
      </w:r>
      <w:r w:rsidR="006342D3" w:rsidRPr="006342D3">
        <w:rPr>
          <w:rStyle w:val="af1"/>
          <w:i w:val="0"/>
        </w:rPr>
        <w:t>Письмо ФГБУ "Колымское УГМС" №07/300 от 18.06.2014 г. о фоновых концентрациях ручья Кварцевый</w:t>
      </w:r>
      <w:bookmarkEnd w:id="520"/>
    </w:p>
    <w:p w14:paraId="649149B2" w14:textId="77777777" w:rsidR="008A3935" w:rsidRDefault="008A3935">
      <w:pPr>
        <w:spacing w:before="0" w:after="0"/>
        <w:ind w:firstLine="0"/>
        <w:jc w:val="left"/>
        <w:rPr>
          <w:rFonts w:eastAsia="Calibri"/>
        </w:rPr>
      </w:pPr>
      <w:r>
        <w:rPr>
          <w:rFonts w:eastAsia="Calibri"/>
        </w:rPr>
        <w:br w:type="page"/>
      </w:r>
    </w:p>
    <w:p w14:paraId="79C0EEBC" w14:textId="69EA8230" w:rsidR="002D75A3" w:rsidRPr="002D75A3" w:rsidRDefault="002D75A3" w:rsidP="002D75A3">
      <w:pPr>
        <w:rPr>
          <w:rFonts w:eastAsia="Calibri"/>
        </w:rPr>
      </w:pPr>
      <w:r w:rsidRPr="002D75A3">
        <w:rPr>
          <w:rFonts w:eastAsia="Calibri"/>
        </w:rPr>
        <w:lastRenderedPageBreak/>
        <w:br w:type="page"/>
      </w:r>
    </w:p>
    <w:p w14:paraId="79C0EEBD" w14:textId="738CA75D" w:rsidR="002D75A3" w:rsidRPr="008A3935" w:rsidRDefault="002D75A3" w:rsidP="008A3935">
      <w:pPr>
        <w:pStyle w:val="00"/>
      </w:pPr>
      <w:bookmarkStart w:id="521" w:name="_Toc450920430"/>
      <w:bookmarkStart w:id="522" w:name="_Toc451388454"/>
      <w:r w:rsidRPr="008A3935">
        <w:lastRenderedPageBreak/>
        <w:t>Приложение 32 –</w:t>
      </w:r>
      <w:bookmarkEnd w:id="521"/>
      <w:r w:rsidRPr="008A3935">
        <w:t xml:space="preserve"> </w:t>
      </w:r>
      <w:r w:rsidR="008A3935" w:rsidRPr="008A3935">
        <w:rPr>
          <w:rStyle w:val="af1"/>
          <w:i w:val="0"/>
        </w:rPr>
        <w:t>Разрешение №89с/14 на сброс загрязняющих веществ в водные объекты</w:t>
      </w:r>
      <w:bookmarkEnd w:id="522"/>
    </w:p>
    <w:p w14:paraId="79C0EEBE" w14:textId="72A42D6D" w:rsidR="008A3935" w:rsidRDefault="002D75A3">
      <w:pPr>
        <w:spacing w:before="0" w:after="0"/>
        <w:ind w:firstLine="0"/>
        <w:jc w:val="left"/>
        <w:rPr>
          <w:rFonts w:eastAsia="Calibri"/>
        </w:rPr>
      </w:pPr>
      <w:r w:rsidRPr="002D75A3">
        <w:rPr>
          <w:rFonts w:eastAsia="Calibri"/>
        </w:rPr>
        <w:br w:type="page"/>
      </w:r>
      <w:r w:rsidRPr="002D75A3">
        <w:rPr>
          <w:rFonts w:eastAsia="Calibri"/>
        </w:rPr>
        <w:lastRenderedPageBreak/>
        <w:br w:type="page"/>
      </w:r>
      <w:r w:rsidRPr="002D75A3">
        <w:rPr>
          <w:rFonts w:eastAsia="Calibri"/>
        </w:rPr>
        <w:lastRenderedPageBreak/>
        <w:br w:type="page"/>
      </w:r>
      <w:r w:rsidR="008A3935">
        <w:rPr>
          <w:rFonts w:eastAsia="Calibri"/>
        </w:rPr>
        <w:lastRenderedPageBreak/>
        <w:br w:type="page"/>
      </w:r>
    </w:p>
    <w:p w14:paraId="1F6FA8A8" w14:textId="77777777" w:rsidR="002D75A3" w:rsidRPr="002D75A3" w:rsidRDefault="002D75A3" w:rsidP="002D75A3">
      <w:pPr>
        <w:rPr>
          <w:rFonts w:eastAsia="Calibri"/>
        </w:rPr>
      </w:pPr>
    </w:p>
    <w:p w14:paraId="79C0EEBF" w14:textId="2E54BDD5" w:rsidR="002D75A3" w:rsidRPr="002D75A3" w:rsidRDefault="002D75A3" w:rsidP="008A3935">
      <w:pPr>
        <w:pStyle w:val="00"/>
        <w:rPr>
          <w:rFonts w:eastAsia="Calibri"/>
        </w:rPr>
      </w:pPr>
      <w:bookmarkStart w:id="523" w:name="_Toc450920431"/>
      <w:bookmarkStart w:id="524" w:name="_Toc451388455"/>
      <w:r w:rsidRPr="008A3935">
        <w:lastRenderedPageBreak/>
        <w:t>Приложение 33 –</w:t>
      </w:r>
      <w:bookmarkEnd w:id="523"/>
      <w:r w:rsidRPr="008A3935">
        <w:t xml:space="preserve"> </w:t>
      </w:r>
      <w:r w:rsidR="008A3935" w:rsidRPr="008A3935">
        <w:rPr>
          <w:rStyle w:val="af1"/>
          <w:i w:val="0"/>
        </w:rPr>
        <w:t>Регламент работы очистительного комплекса "АЛЬФА-7"</w:t>
      </w:r>
      <w:bookmarkEnd w:id="524"/>
    </w:p>
    <w:p w14:paraId="2906E339" w14:textId="77777777" w:rsidR="008A3935" w:rsidRDefault="008A3935">
      <w:pPr>
        <w:spacing w:before="0" w:after="0"/>
        <w:ind w:firstLine="0"/>
        <w:jc w:val="left"/>
        <w:rPr>
          <w:rFonts w:eastAsia="Calibri"/>
        </w:rPr>
      </w:pPr>
      <w:r>
        <w:rPr>
          <w:rFonts w:eastAsia="Calibri"/>
        </w:rPr>
        <w:br w:type="page"/>
      </w:r>
    </w:p>
    <w:p w14:paraId="3C13371F" w14:textId="77777777" w:rsidR="008A3935" w:rsidRDefault="008A3935">
      <w:pPr>
        <w:spacing w:before="0" w:after="0"/>
        <w:ind w:firstLine="0"/>
        <w:jc w:val="left"/>
        <w:rPr>
          <w:rFonts w:eastAsia="Calibri"/>
        </w:rPr>
      </w:pPr>
      <w:r>
        <w:rPr>
          <w:rFonts w:eastAsia="Calibri"/>
        </w:rPr>
        <w:lastRenderedPageBreak/>
        <w:br w:type="page"/>
      </w:r>
    </w:p>
    <w:p w14:paraId="6EC0148D" w14:textId="77777777" w:rsidR="008A3935" w:rsidRDefault="008A3935">
      <w:pPr>
        <w:spacing w:before="0" w:after="0"/>
        <w:ind w:firstLine="0"/>
        <w:jc w:val="left"/>
        <w:rPr>
          <w:rFonts w:eastAsia="Calibri"/>
        </w:rPr>
      </w:pPr>
      <w:r>
        <w:rPr>
          <w:rFonts w:eastAsia="Calibri"/>
        </w:rPr>
        <w:lastRenderedPageBreak/>
        <w:br w:type="page"/>
      </w:r>
    </w:p>
    <w:p w14:paraId="79C0EEC0" w14:textId="48368604" w:rsidR="002D75A3" w:rsidRPr="002D75A3" w:rsidRDefault="002D75A3" w:rsidP="002D75A3">
      <w:pPr>
        <w:rPr>
          <w:rFonts w:eastAsia="Calibri"/>
        </w:rPr>
      </w:pPr>
      <w:r w:rsidRPr="002D75A3">
        <w:rPr>
          <w:rFonts w:eastAsia="Calibri"/>
        </w:rPr>
        <w:lastRenderedPageBreak/>
        <w:br w:type="page"/>
      </w:r>
    </w:p>
    <w:p w14:paraId="79C0EEC1" w14:textId="5E143798" w:rsidR="002D75A3" w:rsidRPr="008A3935" w:rsidRDefault="002D75A3" w:rsidP="008A3935">
      <w:pPr>
        <w:pStyle w:val="00"/>
      </w:pPr>
      <w:bookmarkStart w:id="525" w:name="_Toc450920432"/>
      <w:bookmarkStart w:id="526" w:name="_Toc451388456"/>
      <w:r w:rsidRPr="008A3935">
        <w:lastRenderedPageBreak/>
        <w:t>Приложение 34 –</w:t>
      </w:r>
      <w:bookmarkEnd w:id="525"/>
      <w:r w:rsidRPr="008A3935">
        <w:t xml:space="preserve"> </w:t>
      </w:r>
      <w:r w:rsidR="008A3935" w:rsidRPr="008A3935">
        <w:rPr>
          <w:rStyle w:val="af1"/>
          <w:i w:val="0"/>
        </w:rPr>
        <w:t>Характеристика адсорбента "Петросорб"</w:t>
      </w:r>
      <w:bookmarkEnd w:id="526"/>
    </w:p>
    <w:p w14:paraId="79C0EEC2" w14:textId="2B59631D" w:rsidR="008A3935" w:rsidRDefault="002D75A3">
      <w:pPr>
        <w:spacing w:before="0" w:after="0"/>
        <w:ind w:firstLine="0"/>
        <w:jc w:val="left"/>
        <w:rPr>
          <w:rFonts w:eastAsia="Calibri"/>
        </w:rPr>
      </w:pPr>
      <w:r w:rsidRPr="002D75A3">
        <w:rPr>
          <w:rFonts w:eastAsia="Calibri"/>
        </w:rPr>
        <w:br w:type="page"/>
      </w:r>
      <w:r w:rsidRPr="002D75A3">
        <w:rPr>
          <w:rFonts w:eastAsia="Calibri"/>
        </w:rPr>
        <w:lastRenderedPageBreak/>
        <w:br w:type="page"/>
      </w:r>
      <w:r w:rsidR="008A3935">
        <w:rPr>
          <w:rFonts w:eastAsia="Calibri"/>
        </w:rPr>
        <w:lastRenderedPageBreak/>
        <w:br w:type="page"/>
      </w:r>
    </w:p>
    <w:p w14:paraId="3A1567D0" w14:textId="77777777" w:rsidR="008A3935" w:rsidRDefault="008A3935">
      <w:pPr>
        <w:spacing w:before="0" w:after="0"/>
        <w:ind w:firstLine="0"/>
        <w:jc w:val="left"/>
        <w:rPr>
          <w:rFonts w:eastAsia="Calibri"/>
        </w:rPr>
      </w:pPr>
      <w:r>
        <w:rPr>
          <w:rFonts w:eastAsia="Calibri"/>
        </w:rPr>
        <w:lastRenderedPageBreak/>
        <w:br w:type="page"/>
      </w:r>
    </w:p>
    <w:p w14:paraId="1F3C1539" w14:textId="159CC3EF" w:rsidR="002D75A3" w:rsidRPr="002D75A3" w:rsidRDefault="002D75A3" w:rsidP="002D75A3">
      <w:pPr>
        <w:rPr>
          <w:rFonts w:eastAsia="Calibri"/>
        </w:rPr>
      </w:pPr>
    </w:p>
    <w:p w14:paraId="79C0EEC3" w14:textId="2B2B7DF8" w:rsidR="002D75A3" w:rsidRPr="008A3935" w:rsidRDefault="002D75A3" w:rsidP="008A3935">
      <w:pPr>
        <w:pStyle w:val="00"/>
      </w:pPr>
      <w:bookmarkStart w:id="527" w:name="_Toc450920433"/>
      <w:bookmarkStart w:id="528" w:name="_Toc451388457"/>
      <w:r w:rsidRPr="008A3935">
        <w:lastRenderedPageBreak/>
        <w:t>Приложение 35 –</w:t>
      </w:r>
      <w:bookmarkEnd w:id="527"/>
      <w:r w:rsidRPr="008A3935">
        <w:t xml:space="preserve"> </w:t>
      </w:r>
      <w:r w:rsidR="008A3935" w:rsidRPr="008A3935">
        <w:rPr>
          <w:rStyle w:val="af1"/>
          <w:i w:val="0"/>
        </w:rPr>
        <w:t>Расчет объемов поверхностного стока</w:t>
      </w:r>
      <w:bookmarkEnd w:id="528"/>
    </w:p>
    <w:p w14:paraId="42910487" w14:textId="77777777" w:rsidR="008A3935" w:rsidRDefault="008A3935">
      <w:pPr>
        <w:spacing w:before="0" w:after="0"/>
        <w:ind w:firstLine="0"/>
        <w:jc w:val="left"/>
        <w:rPr>
          <w:rFonts w:eastAsia="Calibri"/>
        </w:rPr>
      </w:pPr>
      <w:r>
        <w:rPr>
          <w:rFonts w:eastAsia="Calibri"/>
        </w:rPr>
        <w:br w:type="page"/>
      </w:r>
    </w:p>
    <w:p w14:paraId="75F41396" w14:textId="77777777" w:rsidR="008A3935" w:rsidRDefault="008A3935">
      <w:pPr>
        <w:spacing w:before="0" w:after="0"/>
        <w:ind w:firstLine="0"/>
        <w:jc w:val="left"/>
        <w:rPr>
          <w:rFonts w:eastAsia="Calibri"/>
        </w:rPr>
      </w:pPr>
      <w:r>
        <w:rPr>
          <w:rFonts w:eastAsia="Calibri"/>
        </w:rPr>
        <w:lastRenderedPageBreak/>
        <w:br w:type="page"/>
      </w:r>
    </w:p>
    <w:p w14:paraId="0DE68147" w14:textId="1D6EF142" w:rsidR="008A3935" w:rsidRPr="008A3935" w:rsidRDefault="002D75A3" w:rsidP="008A3935">
      <w:pPr>
        <w:pStyle w:val="00"/>
      </w:pPr>
      <w:r w:rsidRPr="002D75A3">
        <w:rPr>
          <w:rFonts w:eastAsia="Calibri"/>
        </w:rPr>
        <w:lastRenderedPageBreak/>
        <w:br w:type="page"/>
      </w:r>
      <w:bookmarkStart w:id="529" w:name="_Toc451388458"/>
      <w:r w:rsidR="008A3935">
        <w:lastRenderedPageBreak/>
        <w:t>Приложение 36</w:t>
      </w:r>
      <w:r w:rsidR="008A3935" w:rsidRPr="008A3935">
        <w:t xml:space="preserve"> – </w:t>
      </w:r>
      <w:r w:rsidR="008A3935" w:rsidRPr="008A3935">
        <w:rPr>
          <w:rStyle w:val="af1"/>
          <w:i w:val="0"/>
        </w:rPr>
        <w:t>Расчет разбавления ручья Кварцевый</w:t>
      </w:r>
      <w:bookmarkEnd w:id="529"/>
    </w:p>
    <w:p w14:paraId="04F35D6C" w14:textId="77777777" w:rsidR="008A3935" w:rsidRDefault="008A3935" w:rsidP="008A3935">
      <w:pPr>
        <w:spacing w:before="0" w:after="0"/>
        <w:ind w:firstLine="0"/>
        <w:jc w:val="left"/>
      </w:pPr>
      <w:r w:rsidRPr="008A3935">
        <w:t xml:space="preserve"> </w:t>
      </w:r>
    </w:p>
    <w:p w14:paraId="2D76D33E" w14:textId="77777777" w:rsidR="008A3935" w:rsidRDefault="008A3935">
      <w:pPr>
        <w:spacing w:before="0" w:after="0"/>
        <w:ind w:firstLine="0"/>
        <w:jc w:val="left"/>
      </w:pPr>
      <w:r>
        <w:br w:type="page"/>
      </w:r>
    </w:p>
    <w:p w14:paraId="1262D98D" w14:textId="77777777" w:rsidR="008A3935" w:rsidRDefault="008A3935">
      <w:pPr>
        <w:spacing w:before="0" w:after="0"/>
        <w:ind w:firstLine="0"/>
        <w:jc w:val="left"/>
        <w:rPr>
          <w:rFonts w:eastAsia="Calibri"/>
        </w:rPr>
      </w:pPr>
      <w:r>
        <w:rPr>
          <w:rFonts w:eastAsia="Calibri"/>
        </w:rPr>
        <w:lastRenderedPageBreak/>
        <w:br w:type="page"/>
      </w:r>
    </w:p>
    <w:p w14:paraId="4BBE1514" w14:textId="77777777" w:rsidR="008A3935" w:rsidRDefault="008A3935">
      <w:pPr>
        <w:spacing w:before="0" w:after="0"/>
        <w:ind w:firstLine="0"/>
        <w:jc w:val="left"/>
        <w:rPr>
          <w:rFonts w:eastAsia="Calibri"/>
        </w:rPr>
      </w:pPr>
      <w:r>
        <w:rPr>
          <w:rFonts w:eastAsia="Calibri"/>
        </w:rPr>
        <w:lastRenderedPageBreak/>
        <w:br w:type="page"/>
      </w:r>
    </w:p>
    <w:p w14:paraId="455791FE" w14:textId="77777777" w:rsidR="008A3935" w:rsidRDefault="008A3935">
      <w:pPr>
        <w:spacing w:before="0" w:after="0"/>
        <w:ind w:firstLine="0"/>
        <w:jc w:val="left"/>
        <w:rPr>
          <w:rFonts w:eastAsia="Calibri"/>
        </w:rPr>
      </w:pPr>
      <w:r>
        <w:rPr>
          <w:rFonts w:eastAsia="Calibri"/>
        </w:rPr>
        <w:lastRenderedPageBreak/>
        <w:br w:type="page"/>
      </w:r>
    </w:p>
    <w:p w14:paraId="54F4245B" w14:textId="77777777" w:rsidR="008A3935" w:rsidRDefault="008A3935">
      <w:pPr>
        <w:spacing w:before="0" w:after="0"/>
        <w:ind w:firstLine="0"/>
        <w:jc w:val="left"/>
        <w:rPr>
          <w:rFonts w:eastAsia="Calibri"/>
        </w:rPr>
      </w:pPr>
      <w:r>
        <w:rPr>
          <w:rFonts w:eastAsia="Calibri"/>
        </w:rPr>
        <w:lastRenderedPageBreak/>
        <w:br w:type="page"/>
      </w:r>
    </w:p>
    <w:p w14:paraId="34856AAC" w14:textId="77777777" w:rsidR="008A3935" w:rsidRDefault="008A3935">
      <w:pPr>
        <w:spacing w:before="0" w:after="0"/>
        <w:ind w:firstLine="0"/>
        <w:jc w:val="left"/>
        <w:rPr>
          <w:rFonts w:eastAsia="Calibri"/>
        </w:rPr>
      </w:pPr>
      <w:r>
        <w:rPr>
          <w:rFonts w:eastAsia="Calibri"/>
        </w:rPr>
        <w:lastRenderedPageBreak/>
        <w:br w:type="page"/>
      </w:r>
    </w:p>
    <w:p w14:paraId="01F58918" w14:textId="77777777" w:rsidR="008A3935" w:rsidRDefault="008A3935">
      <w:pPr>
        <w:spacing w:before="0" w:after="0"/>
        <w:ind w:firstLine="0"/>
        <w:jc w:val="left"/>
        <w:rPr>
          <w:rFonts w:eastAsia="Calibri"/>
        </w:rPr>
      </w:pPr>
      <w:r>
        <w:rPr>
          <w:rFonts w:eastAsia="Calibri"/>
        </w:rPr>
        <w:lastRenderedPageBreak/>
        <w:br w:type="page"/>
      </w:r>
    </w:p>
    <w:p w14:paraId="5FD41841" w14:textId="77777777" w:rsidR="008A3935" w:rsidRDefault="008A3935">
      <w:pPr>
        <w:spacing w:before="0" w:after="0"/>
        <w:ind w:firstLine="0"/>
        <w:jc w:val="left"/>
        <w:rPr>
          <w:rFonts w:eastAsia="Calibri"/>
        </w:rPr>
      </w:pPr>
      <w:r>
        <w:rPr>
          <w:rFonts w:eastAsia="Calibri"/>
        </w:rPr>
        <w:lastRenderedPageBreak/>
        <w:br w:type="page"/>
      </w:r>
    </w:p>
    <w:p w14:paraId="0A0FAEE4" w14:textId="77777777" w:rsidR="008A3935" w:rsidRDefault="008A3935">
      <w:pPr>
        <w:spacing w:before="0" w:after="0"/>
        <w:ind w:firstLine="0"/>
        <w:jc w:val="left"/>
        <w:rPr>
          <w:rFonts w:eastAsia="Calibri"/>
        </w:rPr>
      </w:pPr>
      <w:r>
        <w:rPr>
          <w:rFonts w:eastAsia="Calibri"/>
        </w:rPr>
        <w:lastRenderedPageBreak/>
        <w:br w:type="page"/>
      </w:r>
    </w:p>
    <w:p w14:paraId="3C825E61" w14:textId="77777777" w:rsidR="008A3935" w:rsidRDefault="008A3935">
      <w:pPr>
        <w:spacing w:before="0" w:after="0"/>
        <w:ind w:firstLine="0"/>
        <w:jc w:val="left"/>
        <w:rPr>
          <w:rFonts w:eastAsia="Calibri"/>
        </w:rPr>
      </w:pPr>
      <w:r>
        <w:rPr>
          <w:rFonts w:eastAsia="Calibri"/>
        </w:rPr>
        <w:lastRenderedPageBreak/>
        <w:br w:type="page"/>
      </w:r>
    </w:p>
    <w:p w14:paraId="66740D16" w14:textId="77777777" w:rsidR="008A3935" w:rsidRDefault="008A3935">
      <w:pPr>
        <w:spacing w:before="0" w:after="0"/>
        <w:ind w:firstLine="0"/>
        <w:jc w:val="left"/>
        <w:rPr>
          <w:rFonts w:eastAsia="Calibri"/>
        </w:rPr>
      </w:pPr>
      <w:r>
        <w:rPr>
          <w:rFonts w:eastAsia="Calibri"/>
        </w:rPr>
        <w:lastRenderedPageBreak/>
        <w:br w:type="page"/>
      </w:r>
    </w:p>
    <w:p w14:paraId="28815491" w14:textId="77777777" w:rsidR="008A3935" w:rsidRDefault="008A3935">
      <w:pPr>
        <w:spacing w:before="0" w:after="0"/>
        <w:ind w:firstLine="0"/>
        <w:jc w:val="left"/>
        <w:rPr>
          <w:rFonts w:eastAsia="Calibri"/>
        </w:rPr>
      </w:pPr>
      <w:r>
        <w:rPr>
          <w:rFonts w:eastAsia="Calibri"/>
        </w:rPr>
        <w:lastRenderedPageBreak/>
        <w:br w:type="page"/>
      </w:r>
    </w:p>
    <w:p w14:paraId="0CF81479" w14:textId="77777777" w:rsidR="008A3935" w:rsidRDefault="008A3935">
      <w:pPr>
        <w:spacing w:before="0" w:after="0"/>
        <w:ind w:firstLine="0"/>
        <w:jc w:val="left"/>
        <w:rPr>
          <w:rFonts w:eastAsia="Calibri"/>
        </w:rPr>
      </w:pPr>
      <w:r>
        <w:rPr>
          <w:rFonts w:eastAsia="Calibri"/>
        </w:rPr>
        <w:lastRenderedPageBreak/>
        <w:br w:type="page"/>
      </w:r>
    </w:p>
    <w:p w14:paraId="4C7FF1B8" w14:textId="77777777" w:rsidR="008A3935" w:rsidRDefault="008A3935">
      <w:pPr>
        <w:spacing w:before="0" w:after="0"/>
        <w:ind w:firstLine="0"/>
        <w:jc w:val="left"/>
        <w:rPr>
          <w:rFonts w:eastAsia="Calibri"/>
        </w:rPr>
      </w:pPr>
      <w:r>
        <w:rPr>
          <w:rFonts w:eastAsia="Calibri"/>
        </w:rPr>
        <w:lastRenderedPageBreak/>
        <w:br w:type="page"/>
      </w:r>
    </w:p>
    <w:p w14:paraId="4B3FD744" w14:textId="77777777" w:rsidR="008A3935" w:rsidRDefault="008A3935">
      <w:pPr>
        <w:spacing w:before="0" w:after="0"/>
        <w:ind w:firstLine="0"/>
        <w:jc w:val="left"/>
        <w:rPr>
          <w:rFonts w:eastAsia="Calibri"/>
        </w:rPr>
      </w:pPr>
      <w:r>
        <w:rPr>
          <w:rFonts w:eastAsia="Calibri"/>
        </w:rPr>
        <w:lastRenderedPageBreak/>
        <w:br w:type="page"/>
      </w:r>
    </w:p>
    <w:p w14:paraId="7E780FEC" w14:textId="77777777" w:rsidR="008A3935" w:rsidRDefault="008A3935">
      <w:pPr>
        <w:spacing w:before="0" w:after="0"/>
        <w:ind w:firstLine="0"/>
        <w:jc w:val="left"/>
        <w:rPr>
          <w:rFonts w:eastAsia="Calibri"/>
        </w:rPr>
      </w:pPr>
      <w:r>
        <w:rPr>
          <w:rFonts w:eastAsia="Calibri"/>
        </w:rPr>
        <w:lastRenderedPageBreak/>
        <w:br w:type="page"/>
      </w:r>
    </w:p>
    <w:p w14:paraId="49C4DA7C" w14:textId="77777777" w:rsidR="008A3935" w:rsidRDefault="008A3935">
      <w:pPr>
        <w:spacing w:before="0" w:after="0"/>
        <w:ind w:firstLine="0"/>
        <w:jc w:val="left"/>
        <w:rPr>
          <w:rFonts w:eastAsia="Calibri"/>
        </w:rPr>
      </w:pPr>
      <w:r>
        <w:rPr>
          <w:rFonts w:eastAsia="Calibri"/>
        </w:rPr>
        <w:lastRenderedPageBreak/>
        <w:br w:type="page"/>
      </w:r>
    </w:p>
    <w:p w14:paraId="091277C0" w14:textId="77777777" w:rsidR="008A3935" w:rsidRDefault="008A3935">
      <w:pPr>
        <w:spacing w:before="0" w:after="0"/>
        <w:ind w:firstLine="0"/>
        <w:jc w:val="left"/>
        <w:rPr>
          <w:rFonts w:eastAsia="Calibri"/>
        </w:rPr>
      </w:pPr>
      <w:r>
        <w:rPr>
          <w:rFonts w:eastAsia="Calibri"/>
        </w:rPr>
        <w:lastRenderedPageBreak/>
        <w:br w:type="page"/>
      </w:r>
    </w:p>
    <w:p w14:paraId="29FE57AF" w14:textId="77777777" w:rsidR="008A3935" w:rsidRDefault="008A3935">
      <w:pPr>
        <w:spacing w:before="0" w:after="0"/>
        <w:ind w:firstLine="0"/>
        <w:jc w:val="left"/>
        <w:rPr>
          <w:rFonts w:eastAsia="Calibri"/>
        </w:rPr>
      </w:pPr>
      <w:r>
        <w:rPr>
          <w:rFonts w:eastAsia="Calibri"/>
        </w:rPr>
        <w:lastRenderedPageBreak/>
        <w:br w:type="page"/>
      </w:r>
    </w:p>
    <w:p w14:paraId="6D67062B" w14:textId="77777777" w:rsidR="008A3935" w:rsidRDefault="008A3935">
      <w:pPr>
        <w:spacing w:before="0" w:after="0"/>
        <w:ind w:firstLine="0"/>
        <w:jc w:val="left"/>
        <w:rPr>
          <w:rFonts w:eastAsia="Calibri"/>
        </w:rPr>
      </w:pPr>
      <w:r>
        <w:rPr>
          <w:rFonts w:eastAsia="Calibri"/>
        </w:rPr>
        <w:lastRenderedPageBreak/>
        <w:br w:type="page"/>
      </w:r>
    </w:p>
    <w:p w14:paraId="5A8DD30D" w14:textId="1D76B0BD" w:rsidR="008A3935" w:rsidRDefault="008A3935" w:rsidP="008A3935">
      <w:pPr>
        <w:spacing w:before="0" w:after="0"/>
        <w:ind w:firstLine="0"/>
        <w:jc w:val="left"/>
        <w:rPr>
          <w:rFonts w:eastAsia="Calibri"/>
        </w:rPr>
      </w:pPr>
      <w:r>
        <w:rPr>
          <w:rFonts w:eastAsia="Calibri"/>
        </w:rPr>
        <w:lastRenderedPageBreak/>
        <w:br w:type="page"/>
      </w:r>
    </w:p>
    <w:p w14:paraId="79C0EEC4" w14:textId="1179438B" w:rsidR="002D75A3" w:rsidRDefault="008A3935" w:rsidP="008A3935">
      <w:pPr>
        <w:pStyle w:val="00"/>
        <w:rPr>
          <w:rStyle w:val="af1"/>
        </w:rPr>
      </w:pPr>
      <w:bookmarkStart w:id="530" w:name="_Toc451388459"/>
      <w:r w:rsidRPr="008A3935">
        <w:lastRenderedPageBreak/>
        <w:t>Приложение 3</w:t>
      </w:r>
      <w:r>
        <w:t>7</w:t>
      </w:r>
      <w:r w:rsidRPr="008A3935">
        <w:t xml:space="preserve"> – </w:t>
      </w:r>
      <w:r w:rsidRPr="008A3935">
        <w:rPr>
          <w:rStyle w:val="af1"/>
          <w:i w:val="0"/>
        </w:rPr>
        <w:t>Расчет разбавления ручья Кварцевый на максимальный расход с учетом фоновых показателей</w:t>
      </w:r>
      <w:bookmarkEnd w:id="530"/>
    </w:p>
    <w:p w14:paraId="2B3C51F6" w14:textId="77777777" w:rsidR="008A3935" w:rsidRDefault="008A3935">
      <w:pPr>
        <w:spacing w:before="0" w:after="0"/>
        <w:ind w:firstLine="0"/>
        <w:jc w:val="left"/>
      </w:pPr>
      <w:r>
        <w:br w:type="page"/>
      </w:r>
    </w:p>
    <w:p w14:paraId="419D0ECB" w14:textId="77777777" w:rsidR="008A3935" w:rsidRDefault="008A3935">
      <w:pPr>
        <w:spacing w:before="0" w:after="0"/>
        <w:ind w:firstLine="0"/>
        <w:jc w:val="left"/>
      </w:pPr>
      <w:r>
        <w:lastRenderedPageBreak/>
        <w:br w:type="page"/>
      </w:r>
    </w:p>
    <w:p w14:paraId="5204010A" w14:textId="77777777" w:rsidR="008A3935" w:rsidRDefault="008A3935">
      <w:pPr>
        <w:spacing w:before="0" w:after="0"/>
        <w:ind w:firstLine="0"/>
        <w:jc w:val="left"/>
      </w:pPr>
      <w:r>
        <w:lastRenderedPageBreak/>
        <w:br w:type="page"/>
      </w:r>
    </w:p>
    <w:p w14:paraId="2B167E7E" w14:textId="77777777" w:rsidR="008A3935" w:rsidRDefault="008A3935">
      <w:pPr>
        <w:spacing w:before="0" w:after="0"/>
        <w:ind w:firstLine="0"/>
        <w:jc w:val="left"/>
      </w:pPr>
      <w:r>
        <w:lastRenderedPageBreak/>
        <w:br w:type="page"/>
      </w:r>
    </w:p>
    <w:p w14:paraId="17E671B8" w14:textId="77777777" w:rsidR="008A3935" w:rsidRDefault="008A3935">
      <w:pPr>
        <w:spacing w:before="0" w:after="0"/>
        <w:ind w:firstLine="0"/>
        <w:jc w:val="left"/>
      </w:pPr>
      <w:r>
        <w:lastRenderedPageBreak/>
        <w:br w:type="page"/>
      </w:r>
    </w:p>
    <w:p w14:paraId="26830D96" w14:textId="77777777" w:rsidR="008A3935" w:rsidRDefault="008A3935">
      <w:pPr>
        <w:spacing w:before="0" w:after="0"/>
        <w:ind w:firstLine="0"/>
        <w:jc w:val="left"/>
      </w:pPr>
      <w:r>
        <w:lastRenderedPageBreak/>
        <w:br w:type="page"/>
      </w:r>
    </w:p>
    <w:p w14:paraId="6172FAC3" w14:textId="77777777" w:rsidR="008A3935" w:rsidRDefault="008A3935">
      <w:pPr>
        <w:spacing w:before="0" w:after="0"/>
        <w:ind w:firstLine="0"/>
        <w:jc w:val="left"/>
      </w:pPr>
      <w:r>
        <w:lastRenderedPageBreak/>
        <w:br w:type="page"/>
      </w:r>
    </w:p>
    <w:p w14:paraId="26FBD5F7" w14:textId="77777777" w:rsidR="008A3935" w:rsidRDefault="008A3935">
      <w:pPr>
        <w:spacing w:before="0" w:after="0"/>
        <w:ind w:firstLine="0"/>
        <w:jc w:val="left"/>
      </w:pPr>
      <w:r>
        <w:lastRenderedPageBreak/>
        <w:br w:type="page"/>
      </w:r>
    </w:p>
    <w:p w14:paraId="55F239BF" w14:textId="77777777" w:rsidR="008A3935" w:rsidRDefault="008A3935">
      <w:pPr>
        <w:spacing w:before="0" w:after="0"/>
        <w:ind w:firstLine="0"/>
        <w:jc w:val="left"/>
      </w:pPr>
      <w:r>
        <w:lastRenderedPageBreak/>
        <w:br w:type="page"/>
      </w:r>
    </w:p>
    <w:p w14:paraId="768002D4" w14:textId="77777777" w:rsidR="008A3935" w:rsidRDefault="008A3935">
      <w:pPr>
        <w:spacing w:before="0" w:after="0"/>
        <w:ind w:firstLine="0"/>
        <w:jc w:val="left"/>
      </w:pPr>
      <w:r>
        <w:lastRenderedPageBreak/>
        <w:br w:type="page"/>
      </w:r>
    </w:p>
    <w:p w14:paraId="25EF02FE" w14:textId="77777777" w:rsidR="008A3935" w:rsidRDefault="008A3935">
      <w:pPr>
        <w:spacing w:before="0" w:after="0"/>
        <w:ind w:firstLine="0"/>
        <w:jc w:val="left"/>
      </w:pPr>
      <w:r>
        <w:lastRenderedPageBreak/>
        <w:br w:type="page"/>
      </w:r>
    </w:p>
    <w:p w14:paraId="46495FE3" w14:textId="77777777" w:rsidR="008A3935" w:rsidRDefault="008A3935">
      <w:pPr>
        <w:spacing w:before="0" w:after="0"/>
        <w:ind w:firstLine="0"/>
        <w:jc w:val="left"/>
      </w:pPr>
      <w:r>
        <w:lastRenderedPageBreak/>
        <w:br w:type="page"/>
      </w:r>
    </w:p>
    <w:p w14:paraId="2E080588" w14:textId="77777777" w:rsidR="008A3935" w:rsidRDefault="008A3935">
      <w:pPr>
        <w:spacing w:before="0" w:after="0"/>
        <w:ind w:firstLine="0"/>
        <w:jc w:val="left"/>
      </w:pPr>
      <w:r>
        <w:lastRenderedPageBreak/>
        <w:br w:type="page"/>
      </w:r>
    </w:p>
    <w:p w14:paraId="2EE7CA12" w14:textId="77777777" w:rsidR="008A3935" w:rsidRDefault="008A3935">
      <w:pPr>
        <w:spacing w:before="0" w:after="0"/>
        <w:ind w:firstLine="0"/>
        <w:jc w:val="left"/>
      </w:pPr>
      <w:r>
        <w:lastRenderedPageBreak/>
        <w:br w:type="page"/>
      </w:r>
    </w:p>
    <w:p w14:paraId="6610CEC8" w14:textId="77777777" w:rsidR="008A3935" w:rsidRDefault="008A3935">
      <w:pPr>
        <w:spacing w:before="0" w:after="0"/>
        <w:ind w:firstLine="0"/>
        <w:jc w:val="left"/>
      </w:pPr>
      <w:r>
        <w:lastRenderedPageBreak/>
        <w:br w:type="page"/>
      </w:r>
    </w:p>
    <w:p w14:paraId="16BF4CA9" w14:textId="77777777" w:rsidR="008A3935" w:rsidRDefault="008A3935">
      <w:pPr>
        <w:spacing w:before="0" w:after="0"/>
        <w:ind w:firstLine="0"/>
        <w:jc w:val="left"/>
      </w:pPr>
      <w:r>
        <w:lastRenderedPageBreak/>
        <w:br w:type="page"/>
      </w:r>
    </w:p>
    <w:p w14:paraId="6742816A" w14:textId="77777777" w:rsidR="008A3935" w:rsidRDefault="008A3935">
      <w:pPr>
        <w:spacing w:before="0" w:after="0"/>
        <w:ind w:firstLine="0"/>
        <w:jc w:val="left"/>
      </w:pPr>
      <w:r>
        <w:lastRenderedPageBreak/>
        <w:br w:type="page"/>
      </w:r>
    </w:p>
    <w:p w14:paraId="2919A121" w14:textId="77777777" w:rsidR="008A3935" w:rsidRDefault="008A3935">
      <w:pPr>
        <w:spacing w:before="0" w:after="0"/>
        <w:ind w:firstLine="0"/>
        <w:jc w:val="left"/>
      </w:pPr>
      <w:r>
        <w:lastRenderedPageBreak/>
        <w:br w:type="page"/>
      </w:r>
    </w:p>
    <w:p w14:paraId="6077B017" w14:textId="77777777" w:rsidR="008A3935" w:rsidRDefault="008A3935">
      <w:pPr>
        <w:spacing w:before="0" w:after="0"/>
        <w:ind w:firstLine="0"/>
        <w:jc w:val="left"/>
      </w:pPr>
      <w:r>
        <w:lastRenderedPageBreak/>
        <w:br w:type="page"/>
      </w:r>
    </w:p>
    <w:p w14:paraId="46539A49" w14:textId="77777777" w:rsidR="008A3935" w:rsidRDefault="008A3935">
      <w:pPr>
        <w:spacing w:before="0" w:after="0"/>
        <w:ind w:firstLine="0"/>
        <w:jc w:val="left"/>
      </w:pPr>
      <w:r>
        <w:lastRenderedPageBreak/>
        <w:br w:type="page"/>
      </w:r>
    </w:p>
    <w:p w14:paraId="4F563B02" w14:textId="77777777" w:rsidR="008A3935" w:rsidRDefault="008A3935">
      <w:pPr>
        <w:spacing w:before="0" w:after="0"/>
        <w:ind w:firstLine="0"/>
        <w:jc w:val="left"/>
      </w:pPr>
      <w:r>
        <w:lastRenderedPageBreak/>
        <w:br w:type="page"/>
      </w:r>
    </w:p>
    <w:p w14:paraId="5EDE8A2B" w14:textId="77777777" w:rsidR="008A3935" w:rsidRDefault="008A3935">
      <w:pPr>
        <w:spacing w:before="0" w:after="0"/>
        <w:ind w:firstLine="0"/>
        <w:jc w:val="left"/>
      </w:pPr>
      <w:r>
        <w:lastRenderedPageBreak/>
        <w:br w:type="page"/>
      </w:r>
    </w:p>
    <w:p w14:paraId="64BBBE1D" w14:textId="3A22A9F2" w:rsidR="008A3935" w:rsidRPr="008A3935" w:rsidRDefault="008A3935" w:rsidP="008A3935"/>
    <w:p w14:paraId="7B6BFECB" w14:textId="77777777" w:rsidR="008A3935" w:rsidRDefault="008A3935">
      <w:pPr>
        <w:spacing w:before="0" w:after="0"/>
        <w:ind w:firstLine="0"/>
        <w:jc w:val="left"/>
        <w:rPr>
          <w:b/>
          <w:caps/>
          <w:sz w:val="28"/>
          <w:lang w:val="x-none"/>
        </w:rPr>
      </w:pPr>
      <w:bookmarkStart w:id="531" w:name="_Toc450920434"/>
      <w:r>
        <w:rPr>
          <w:b/>
          <w:caps/>
          <w:sz w:val="28"/>
          <w:lang w:val="x-none"/>
        </w:rPr>
        <w:br w:type="page"/>
      </w:r>
    </w:p>
    <w:p w14:paraId="62AC38C9" w14:textId="05867C31" w:rsidR="008A3935" w:rsidRPr="008A3935" w:rsidRDefault="008A3935" w:rsidP="008A3935">
      <w:pPr>
        <w:pStyle w:val="00"/>
        <w:rPr>
          <w:rStyle w:val="af1"/>
          <w:i w:val="0"/>
        </w:rPr>
      </w:pPr>
      <w:bookmarkStart w:id="532" w:name="_Toc451388460"/>
      <w:r w:rsidRPr="008A3935">
        <w:lastRenderedPageBreak/>
        <w:t>Приложение 3</w:t>
      </w:r>
      <w:r>
        <w:t>8</w:t>
      </w:r>
      <w:r w:rsidRPr="008A3935">
        <w:t xml:space="preserve"> – </w:t>
      </w:r>
      <w:r w:rsidRPr="008A3935">
        <w:rPr>
          <w:rStyle w:val="af1"/>
          <w:i w:val="0"/>
        </w:rPr>
        <w:t>Лицензия на деятельность по обращению с отходами ООО "Электрум плюс"</w:t>
      </w:r>
      <w:bookmarkEnd w:id="532"/>
    </w:p>
    <w:p w14:paraId="434C0106" w14:textId="77777777" w:rsidR="008A3935" w:rsidRDefault="008A3935">
      <w:pPr>
        <w:spacing w:before="0" w:after="0"/>
        <w:ind w:firstLine="0"/>
        <w:jc w:val="left"/>
        <w:rPr>
          <w:b/>
          <w:caps/>
          <w:sz w:val="28"/>
          <w:lang w:val="x-none"/>
        </w:rPr>
      </w:pPr>
      <w:r>
        <w:rPr>
          <w:b/>
          <w:caps/>
          <w:sz w:val="28"/>
          <w:lang w:val="x-none"/>
        </w:rPr>
        <w:br w:type="page"/>
      </w:r>
    </w:p>
    <w:p w14:paraId="2989366D" w14:textId="77777777" w:rsidR="008A3935" w:rsidRDefault="008A3935">
      <w:pPr>
        <w:spacing w:before="0" w:after="0"/>
        <w:ind w:firstLine="0"/>
        <w:jc w:val="left"/>
        <w:rPr>
          <w:b/>
          <w:caps/>
          <w:sz w:val="28"/>
          <w:lang w:val="x-none"/>
        </w:rPr>
      </w:pPr>
      <w:r>
        <w:rPr>
          <w:b/>
          <w:caps/>
          <w:sz w:val="28"/>
          <w:lang w:val="x-none"/>
        </w:rPr>
        <w:lastRenderedPageBreak/>
        <w:br w:type="page"/>
      </w:r>
    </w:p>
    <w:p w14:paraId="78A508E6" w14:textId="77777777" w:rsidR="008A3935" w:rsidRDefault="008A3935">
      <w:pPr>
        <w:spacing w:before="0" w:after="0"/>
        <w:ind w:firstLine="0"/>
        <w:jc w:val="left"/>
        <w:rPr>
          <w:b/>
          <w:caps/>
          <w:sz w:val="28"/>
          <w:lang w:val="x-none"/>
        </w:rPr>
      </w:pPr>
      <w:r>
        <w:rPr>
          <w:b/>
          <w:caps/>
          <w:sz w:val="28"/>
          <w:lang w:val="x-none"/>
        </w:rPr>
        <w:lastRenderedPageBreak/>
        <w:br w:type="page"/>
      </w:r>
    </w:p>
    <w:p w14:paraId="049CFF8E" w14:textId="0FF9AE6B" w:rsidR="008A3935" w:rsidRDefault="008A3935">
      <w:pPr>
        <w:spacing w:before="0" w:after="0"/>
        <w:ind w:firstLine="0"/>
        <w:jc w:val="left"/>
        <w:rPr>
          <w:b/>
          <w:caps/>
          <w:sz w:val="28"/>
          <w:lang w:val="x-none"/>
        </w:rPr>
      </w:pPr>
      <w:r>
        <w:rPr>
          <w:b/>
          <w:caps/>
          <w:sz w:val="28"/>
          <w:lang w:val="x-none"/>
        </w:rPr>
        <w:lastRenderedPageBreak/>
        <w:br w:type="page"/>
      </w:r>
    </w:p>
    <w:p w14:paraId="0E671901" w14:textId="42CA53EE" w:rsidR="008A3935" w:rsidRPr="008A3935" w:rsidRDefault="008A3935" w:rsidP="008A3935">
      <w:pPr>
        <w:pStyle w:val="00"/>
        <w:rPr>
          <w:rStyle w:val="af1"/>
          <w:i w:val="0"/>
        </w:rPr>
      </w:pPr>
      <w:bookmarkStart w:id="533" w:name="_Toc451388461"/>
      <w:r w:rsidRPr="008A3935">
        <w:lastRenderedPageBreak/>
        <w:t>Приложение 3</w:t>
      </w:r>
      <w:r>
        <w:t>9</w:t>
      </w:r>
      <w:r w:rsidRPr="008A3935">
        <w:t xml:space="preserve"> – </w:t>
      </w:r>
      <w:r w:rsidRPr="008A3935">
        <w:rPr>
          <w:rStyle w:val="af1"/>
          <w:i w:val="0"/>
        </w:rPr>
        <w:t>Документ №11/12 об утверждении нормативов образования отходов и лимитов на их размещение</w:t>
      </w:r>
      <w:bookmarkEnd w:id="533"/>
    </w:p>
    <w:p w14:paraId="6DC2CB83" w14:textId="77777777" w:rsidR="008A3935" w:rsidRDefault="008A3935">
      <w:pPr>
        <w:spacing w:before="0" w:after="0"/>
        <w:ind w:firstLine="0"/>
        <w:jc w:val="left"/>
        <w:rPr>
          <w:b/>
          <w:caps/>
          <w:sz w:val="28"/>
          <w:lang w:val="x-none"/>
        </w:rPr>
      </w:pPr>
      <w:r>
        <w:rPr>
          <w:b/>
          <w:caps/>
          <w:sz w:val="28"/>
          <w:lang w:val="x-none"/>
        </w:rPr>
        <w:br w:type="page"/>
      </w:r>
    </w:p>
    <w:p w14:paraId="3D6663FA" w14:textId="77777777" w:rsidR="008A3935" w:rsidRDefault="008A3935">
      <w:pPr>
        <w:spacing w:before="0" w:after="0"/>
        <w:ind w:firstLine="0"/>
        <w:jc w:val="left"/>
        <w:rPr>
          <w:b/>
          <w:caps/>
          <w:sz w:val="28"/>
          <w:lang w:val="x-none"/>
        </w:rPr>
      </w:pPr>
      <w:r>
        <w:rPr>
          <w:b/>
          <w:caps/>
          <w:sz w:val="28"/>
          <w:lang w:val="x-none"/>
        </w:rPr>
        <w:lastRenderedPageBreak/>
        <w:br w:type="page"/>
      </w:r>
    </w:p>
    <w:p w14:paraId="1F407F21" w14:textId="77777777" w:rsidR="008A3935" w:rsidRDefault="008A3935">
      <w:pPr>
        <w:spacing w:before="0" w:after="0"/>
        <w:ind w:firstLine="0"/>
        <w:jc w:val="left"/>
        <w:rPr>
          <w:b/>
          <w:caps/>
          <w:sz w:val="28"/>
          <w:lang w:val="x-none"/>
        </w:rPr>
      </w:pPr>
      <w:r>
        <w:rPr>
          <w:b/>
          <w:caps/>
          <w:sz w:val="28"/>
          <w:lang w:val="x-none"/>
        </w:rPr>
        <w:lastRenderedPageBreak/>
        <w:br w:type="page"/>
      </w:r>
    </w:p>
    <w:p w14:paraId="76F0B476" w14:textId="77777777" w:rsidR="008A3935" w:rsidRDefault="008A3935">
      <w:pPr>
        <w:spacing w:before="0" w:after="0"/>
        <w:ind w:firstLine="0"/>
        <w:jc w:val="left"/>
        <w:rPr>
          <w:b/>
          <w:caps/>
          <w:sz w:val="28"/>
          <w:lang w:val="x-none"/>
        </w:rPr>
      </w:pPr>
      <w:r>
        <w:rPr>
          <w:b/>
          <w:caps/>
          <w:sz w:val="28"/>
          <w:lang w:val="x-none"/>
        </w:rPr>
        <w:lastRenderedPageBreak/>
        <w:br w:type="page"/>
      </w:r>
    </w:p>
    <w:p w14:paraId="0C740AEC" w14:textId="0859C53F" w:rsidR="008A3935" w:rsidRDefault="008A3935">
      <w:pPr>
        <w:spacing w:before="0" w:after="0"/>
        <w:ind w:firstLine="0"/>
        <w:jc w:val="left"/>
        <w:rPr>
          <w:b/>
          <w:caps/>
          <w:sz w:val="28"/>
          <w:lang w:val="x-none"/>
        </w:rPr>
      </w:pPr>
      <w:r>
        <w:rPr>
          <w:b/>
          <w:caps/>
          <w:sz w:val="28"/>
          <w:lang w:val="x-none"/>
        </w:rPr>
        <w:lastRenderedPageBreak/>
        <w:br w:type="page"/>
      </w:r>
    </w:p>
    <w:p w14:paraId="79C0EEC5" w14:textId="6E534B13" w:rsidR="002D75A3" w:rsidRPr="00A06658" w:rsidRDefault="002D75A3" w:rsidP="002D75A3">
      <w:pPr>
        <w:pageBreakBefore/>
        <w:spacing w:line="288" w:lineRule="auto"/>
        <w:ind w:firstLine="0"/>
        <w:jc w:val="center"/>
        <w:outlineLvl w:val="0"/>
        <w:rPr>
          <w:b/>
          <w:caps/>
          <w:sz w:val="28"/>
          <w:lang w:val="x-none"/>
        </w:rPr>
      </w:pPr>
      <w:bookmarkStart w:id="534" w:name="_Toc451388462"/>
      <w:r w:rsidRPr="00A06658">
        <w:rPr>
          <w:b/>
          <w:caps/>
          <w:sz w:val="28"/>
          <w:lang w:val="x-none"/>
        </w:rPr>
        <w:lastRenderedPageBreak/>
        <w:t>ТАБЛИЦА РЕГИСТРАЦИИ ИЗМЕНЕНИЙ</w:t>
      </w:r>
      <w:bookmarkEnd w:id="531"/>
      <w:bookmarkEnd w:id="534"/>
    </w:p>
    <w:tbl>
      <w:tblPr>
        <w:tblW w:w="9765" w:type="dxa"/>
        <w:jc w:val="center"/>
        <w:tblBorders>
          <w:top w:val="single" w:sz="12" w:space="0" w:color="auto"/>
          <w:bottom w:val="single" w:sz="12" w:space="0" w:color="auto"/>
        </w:tblBorders>
        <w:tblLayout w:type="fixed"/>
        <w:tblCellMar>
          <w:left w:w="28" w:type="dxa"/>
          <w:right w:w="28" w:type="dxa"/>
        </w:tblCellMar>
        <w:tblLook w:val="04A0" w:firstRow="1" w:lastRow="0" w:firstColumn="1" w:lastColumn="0" w:noHBand="0" w:noVBand="1"/>
      </w:tblPr>
      <w:tblGrid>
        <w:gridCol w:w="723"/>
        <w:gridCol w:w="847"/>
        <w:gridCol w:w="838"/>
        <w:gridCol w:w="838"/>
        <w:gridCol w:w="838"/>
        <w:gridCol w:w="1117"/>
        <w:gridCol w:w="2371"/>
        <w:gridCol w:w="1116"/>
        <w:gridCol w:w="1077"/>
      </w:tblGrid>
      <w:tr w:rsidR="002D75A3" w:rsidRPr="002D75A3" w14:paraId="79C0EECC" w14:textId="77777777" w:rsidTr="009127B0">
        <w:trPr>
          <w:cantSplit/>
          <w:trHeight w:val="323"/>
          <w:tblHeader/>
          <w:jc w:val="center"/>
        </w:trPr>
        <w:tc>
          <w:tcPr>
            <w:tcW w:w="723" w:type="dxa"/>
            <w:vMerge w:val="restart"/>
            <w:tcBorders>
              <w:top w:val="single" w:sz="12" w:space="0" w:color="auto"/>
              <w:left w:val="single" w:sz="12" w:space="0" w:color="auto"/>
              <w:bottom w:val="single" w:sz="12" w:space="0" w:color="auto"/>
              <w:right w:val="single" w:sz="12" w:space="0" w:color="auto"/>
            </w:tcBorders>
            <w:vAlign w:val="center"/>
            <w:hideMark/>
          </w:tcPr>
          <w:p w14:paraId="79C0EEC6" w14:textId="77777777" w:rsidR="002D75A3" w:rsidRPr="002D75A3" w:rsidRDefault="002D75A3" w:rsidP="002D75A3">
            <w:pPr>
              <w:spacing w:before="0" w:after="0"/>
              <w:ind w:firstLine="0"/>
              <w:jc w:val="center"/>
              <w:rPr>
                <w:rFonts w:eastAsia="Calibri"/>
                <w:b/>
                <w:sz w:val="20"/>
              </w:rPr>
            </w:pPr>
            <w:r w:rsidRPr="002D75A3">
              <w:rPr>
                <w:rFonts w:eastAsia="Calibri"/>
                <w:b/>
                <w:sz w:val="20"/>
              </w:rPr>
              <w:t>Изм.</w:t>
            </w:r>
          </w:p>
        </w:tc>
        <w:tc>
          <w:tcPr>
            <w:tcW w:w="3361" w:type="dxa"/>
            <w:gridSpan w:val="4"/>
            <w:tcBorders>
              <w:top w:val="single" w:sz="12" w:space="0" w:color="auto"/>
              <w:left w:val="single" w:sz="12" w:space="0" w:color="auto"/>
              <w:bottom w:val="single" w:sz="12" w:space="0" w:color="auto"/>
              <w:right w:val="single" w:sz="12" w:space="0" w:color="auto"/>
            </w:tcBorders>
            <w:vAlign w:val="center"/>
            <w:hideMark/>
          </w:tcPr>
          <w:p w14:paraId="79C0EEC7" w14:textId="77777777" w:rsidR="002D75A3" w:rsidRPr="002D75A3" w:rsidRDefault="002D75A3" w:rsidP="002D75A3">
            <w:pPr>
              <w:spacing w:before="0" w:after="0"/>
              <w:ind w:firstLine="0"/>
              <w:jc w:val="center"/>
              <w:rPr>
                <w:rFonts w:eastAsia="Calibri"/>
                <w:b/>
                <w:sz w:val="20"/>
              </w:rPr>
            </w:pPr>
            <w:r w:rsidRPr="002D75A3">
              <w:rPr>
                <w:rFonts w:eastAsia="Calibri"/>
                <w:b/>
                <w:sz w:val="20"/>
              </w:rPr>
              <w:t>Номера листов (страниц)</w:t>
            </w:r>
          </w:p>
        </w:tc>
        <w:tc>
          <w:tcPr>
            <w:tcW w:w="1117" w:type="dxa"/>
            <w:vMerge w:val="restart"/>
            <w:tcBorders>
              <w:top w:val="single" w:sz="12" w:space="0" w:color="auto"/>
              <w:left w:val="single" w:sz="12" w:space="0" w:color="auto"/>
              <w:bottom w:val="single" w:sz="12" w:space="0" w:color="auto"/>
              <w:right w:val="single" w:sz="12" w:space="0" w:color="auto"/>
            </w:tcBorders>
            <w:vAlign w:val="center"/>
            <w:hideMark/>
          </w:tcPr>
          <w:p w14:paraId="79C0EEC8" w14:textId="77777777" w:rsidR="002D75A3" w:rsidRPr="002D75A3" w:rsidRDefault="002D75A3" w:rsidP="002D75A3">
            <w:pPr>
              <w:spacing w:before="0" w:after="0"/>
              <w:ind w:firstLine="0"/>
              <w:jc w:val="center"/>
              <w:rPr>
                <w:rFonts w:eastAsia="Calibri"/>
                <w:b/>
                <w:sz w:val="20"/>
              </w:rPr>
            </w:pPr>
            <w:r w:rsidRPr="002D75A3">
              <w:rPr>
                <w:rFonts w:eastAsia="Calibri"/>
                <w:b/>
                <w:sz w:val="20"/>
              </w:rPr>
              <w:t>Всего листов (страниц) в доку-менте</w:t>
            </w:r>
          </w:p>
        </w:tc>
        <w:tc>
          <w:tcPr>
            <w:tcW w:w="2371" w:type="dxa"/>
            <w:vMerge w:val="restart"/>
            <w:tcBorders>
              <w:top w:val="single" w:sz="12" w:space="0" w:color="auto"/>
              <w:left w:val="single" w:sz="12" w:space="0" w:color="auto"/>
              <w:bottom w:val="single" w:sz="12" w:space="0" w:color="auto"/>
              <w:right w:val="single" w:sz="12" w:space="0" w:color="auto"/>
            </w:tcBorders>
            <w:vAlign w:val="center"/>
            <w:hideMark/>
          </w:tcPr>
          <w:p w14:paraId="79C0EEC9" w14:textId="77777777" w:rsidR="002D75A3" w:rsidRPr="002D75A3" w:rsidRDefault="002D75A3" w:rsidP="002D75A3">
            <w:pPr>
              <w:spacing w:before="0" w:after="0"/>
              <w:ind w:firstLine="0"/>
              <w:jc w:val="center"/>
              <w:rPr>
                <w:rFonts w:eastAsia="Calibri"/>
                <w:b/>
                <w:sz w:val="20"/>
              </w:rPr>
            </w:pPr>
            <w:r w:rsidRPr="002D75A3">
              <w:rPr>
                <w:rFonts w:eastAsia="Calibri"/>
                <w:b/>
                <w:sz w:val="20"/>
              </w:rPr>
              <w:t>Номер документа</w:t>
            </w:r>
          </w:p>
        </w:tc>
        <w:tc>
          <w:tcPr>
            <w:tcW w:w="1116" w:type="dxa"/>
            <w:vMerge w:val="restart"/>
            <w:tcBorders>
              <w:top w:val="single" w:sz="12" w:space="0" w:color="auto"/>
              <w:left w:val="single" w:sz="12" w:space="0" w:color="auto"/>
              <w:bottom w:val="single" w:sz="12" w:space="0" w:color="auto"/>
              <w:right w:val="single" w:sz="12" w:space="0" w:color="auto"/>
            </w:tcBorders>
            <w:vAlign w:val="center"/>
            <w:hideMark/>
          </w:tcPr>
          <w:p w14:paraId="79C0EECA" w14:textId="77777777" w:rsidR="002D75A3" w:rsidRPr="002D75A3" w:rsidRDefault="002D75A3" w:rsidP="002D75A3">
            <w:pPr>
              <w:spacing w:before="0" w:after="0"/>
              <w:ind w:firstLine="0"/>
              <w:jc w:val="center"/>
              <w:rPr>
                <w:rFonts w:eastAsia="Calibri"/>
                <w:b/>
                <w:sz w:val="20"/>
              </w:rPr>
            </w:pPr>
            <w:r w:rsidRPr="002D75A3">
              <w:rPr>
                <w:rFonts w:eastAsia="Calibri"/>
                <w:b/>
                <w:sz w:val="20"/>
              </w:rPr>
              <w:t>Подп.</w:t>
            </w:r>
          </w:p>
        </w:tc>
        <w:tc>
          <w:tcPr>
            <w:tcW w:w="1077" w:type="dxa"/>
            <w:vMerge w:val="restart"/>
            <w:tcBorders>
              <w:top w:val="single" w:sz="12" w:space="0" w:color="auto"/>
              <w:left w:val="single" w:sz="12" w:space="0" w:color="auto"/>
              <w:bottom w:val="single" w:sz="12" w:space="0" w:color="auto"/>
              <w:right w:val="single" w:sz="12" w:space="0" w:color="auto"/>
            </w:tcBorders>
            <w:vAlign w:val="center"/>
            <w:hideMark/>
          </w:tcPr>
          <w:p w14:paraId="79C0EECB" w14:textId="77777777" w:rsidR="002D75A3" w:rsidRPr="002D75A3" w:rsidRDefault="002D75A3" w:rsidP="002D75A3">
            <w:pPr>
              <w:spacing w:before="0" w:after="0"/>
              <w:ind w:firstLine="0"/>
              <w:jc w:val="center"/>
              <w:rPr>
                <w:rFonts w:eastAsia="Calibri"/>
                <w:b/>
                <w:sz w:val="20"/>
              </w:rPr>
            </w:pPr>
            <w:r w:rsidRPr="002D75A3">
              <w:rPr>
                <w:rFonts w:eastAsia="Calibri"/>
                <w:b/>
                <w:sz w:val="20"/>
              </w:rPr>
              <w:t>Дата</w:t>
            </w:r>
          </w:p>
        </w:tc>
      </w:tr>
      <w:tr w:rsidR="002D75A3" w:rsidRPr="002D75A3" w14:paraId="79C0EED6" w14:textId="77777777" w:rsidTr="009127B0">
        <w:trPr>
          <w:cantSplit/>
          <w:trHeight w:val="1032"/>
          <w:tblHeader/>
          <w:jc w:val="center"/>
        </w:trPr>
        <w:tc>
          <w:tcPr>
            <w:tcW w:w="723" w:type="dxa"/>
            <w:vMerge/>
            <w:tcBorders>
              <w:top w:val="single" w:sz="12" w:space="0" w:color="auto"/>
              <w:left w:val="single" w:sz="12" w:space="0" w:color="auto"/>
              <w:bottom w:val="single" w:sz="12" w:space="0" w:color="auto"/>
              <w:right w:val="single" w:sz="12" w:space="0" w:color="auto"/>
            </w:tcBorders>
            <w:vAlign w:val="center"/>
            <w:hideMark/>
          </w:tcPr>
          <w:p w14:paraId="79C0EECD" w14:textId="77777777" w:rsidR="002D75A3" w:rsidRPr="002D75A3" w:rsidRDefault="002D75A3" w:rsidP="002D75A3">
            <w:pPr>
              <w:spacing w:before="0" w:after="0"/>
              <w:ind w:firstLine="0"/>
              <w:jc w:val="center"/>
              <w:rPr>
                <w:rFonts w:eastAsia="Calibri"/>
                <w:b/>
                <w:sz w:val="20"/>
              </w:rPr>
            </w:pPr>
          </w:p>
        </w:tc>
        <w:tc>
          <w:tcPr>
            <w:tcW w:w="847" w:type="dxa"/>
            <w:tcBorders>
              <w:top w:val="single" w:sz="12" w:space="0" w:color="auto"/>
              <w:left w:val="single" w:sz="12" w:space="0" w:color="auto"/>
              <w:bottom w:val="single" w:sz="12" w:space="0" w:color="auto"/>
              <w:right w:val="single" w:sz="12" w:space="0" w:color="auto"/>
            </w:tcBorders>
            <w:vAlign w:val="center"/>
            <w:hideMark/>
          </w:tcPr>
          <w:p w14:paraId="79C0EECE" w14:textId="77777777" w:rsidR="002D75A3" w:rsidRPr="002D75A3" w:rsidRDefault="002D75A3" w:rsidP="002D75A3">
            <w:pPr>
              <w:spacing w:before="0" w:after="0"/>
              <w:ind w:firstLine="0"/>
              <w:jc w:val="center"/>
              <w:rPr>
                <w:rFonts w:eastAsia="Calibri"/>
                <w:b/>
                <w:sz w:val="20"/>
              </w:rPr>
            </w:pPr>
            <w:r w:rsidRPr="002D75A3">
              <w:rPr>
                <w:rFonts w:eastAsia="Calibri"/>
                <w:b/>
                <w:sz w:val="20"/>
              </w:rPr>
              <w:t>Изме-ненных</w:t>
            </w:r>
          </w:p>
        </w:tc>
        <w:tc>
          <w:tcPr>
            <w:tcW w:w="838" w:type="dxa"/>
            <w:tcBorders>
              <w:top w:val="single" w:sz="12" w:space="0" w:color="auto"/>
              <w:left w:val="single" w:sz="12" w:space="0" w:color="auto"/>
              <w:bottom w:val="single" w:sz="12" w:space="0" w:color="auto"/>
              <w:right w:val="single" w:sz="12" w:space="0" w:color="auto"/>
            </w:tcBorders>
            <w:vAlign w:val="center"/>
            <w:hideMark/>
          </w:tcPr>
          <w:p w14:paraId="79C0EECF" w14:textId="77777777" w:rsidR="002D75A3" w:rsidRPr="002D75A3" w:rsidRDefault="002D75A3" w:rsidP="002D75A3">
            <w:pPr>
              <w:spacing w:before="0" w:after="0"/>
              <w:ind w:firstLine="0"/>
              <w:jc w:val="center"/>
              <w:rPr>
                <w:rFonts w:eastAsia="Calibri"/>
                <w:b/>
                <w:sz w:val="20"/>
              </w:rPr>
            </w:pPr>
            <w:r w:rsidRPr="002D75A3">
              <w:rPr>
                <w:rFonts w:eastAsia="Calibri"/>
                <w:b/>
                <w:sz w:val="20"/>
              </w:rPr>
              <w:t>Заме-ненных</w:t>
            </w:r>
          </w:p>
        </w:tc>
        <w:tc>
          <w:tcPr>
            <w:tcW w:w="838" w:type="dxa"/>
            <w:tcBorders>
              <w:top w:val="single" w:sz="12" w:space="0" w:color="auto"/>
              <w:left w:val="single" w:sz="12" w:space="0" w:color="auto"/>
              <w:bottom w:val="single" w:sz="12" w:space="0" w:color="auto"/>
              <w:right w:val="single" w:sz="12" w:space="0" w:color="auto"/>
            </w:tcBorders>
            <w:vAlign w:val="center"/>
            <w:hideMark/>
          </w:tcPr>
          <w:p w14:paraId="79C0EED0" w14:textId="77777777" w:rsidR="002D75A3" w:rsidRPr="002D75A3" w:rsidRDefault="002D75A3" w:rsidP="002D75A3">
            <w:pPr>
              <w:spacing w:before="0" w:after="0"/>
              <w:ind w:firstLine="0"/>
              <w:jc w:val="center"/>
              <w:rPr>
                <w:rFonts w:eastAsia="Calibri"/>
                <w:b/>
                <w:sz w:val="20"/>
              </w:rPr>
            </w:pPr>
            <w:r w:rsidRPr="002D75A3">
              <w:rPr>
                <w:rFonts w:eastAsia="Calibri"/>
                <w:b/>
                <w:sz w:val="20"/>
              </w:rPr>
              <w:t>Новых</w:t>
            </w:r>
          </w:p>
        </w:tc>
        <w:tc>
          <w:tcPr>
            <w:tcW w:w="838" w:type="dxa"/>
            <w:tcBorders>
              <w:top w:val="single" w:sz="12" w:space="0" w:color="auto"/>
              <w:left w:val="single" w:sz="12" w:space="0" w:color="auto"/>
              <w:bottom w:val="single" w:sz="12" w:space="0" w:color="auto"/>
              <w:right w:val="single" w:sz="12" w:space="0" w:color="auto"/>
            </w:tcBorders>
            <w:vAlign w:val="center"/>
            <w:hideMark/>
          </w:tcPr>
          <w:p w14:paraId="79C0EED1" w14:textId="77777777" w:rsidR="002D75A3" w:rsidRPr="002D75A3" w:rsidRDefault="002D75A3" w:rsidP="002D75A3">
            <w:pPr>
              <w:spacing w:before="0" w:after="0"/>
              <w:ind w:firstLine="0"/>
              <w:jc w:val="center"/>
              <w:rPr>
                <w:rFonts w:eastAsia="Calibri"/>
                <w:b/>
                <w:sz w:val="20"/>
              </w:rPr>
            </w:pPr>
            <w:r w:rsidRPr="002D75A3">
              <w:rPr>
                <w:rFonts w:eastAsia="Calibri"/>
                <w:b/>
                <w:sz w:val="20"/>
              </w:rPr>
              <w:t>Анну-лиро-ванных</w:t>
            </w:r>
          </w:p>
        </w:tc>
        <w:tc>
          <w:tcPr>
            <w:tcW w:w="1117" w:type="dxa"/>
            <w:vMerge/>
            <w:tcBorders>
              <w:top w:val="single" w:sz="12" w:space="0" w:color="auto"/>
              <w:left w:val="single" w:sz="12" w:space="0" w:color="auto"/>
              <w:bottom w:val="single" w:sz="12" w:space="0" w:color="auto"/>
              <w:right w:val="single" w:sz="12" w:space="0" w:color="auto"/>
            </w:tcBorders>
            <w:vAlign w:val="center"/>
            <w:hideMark/>
          </w:tcPr>
          <w:p w14:paraId="79C0EED2" w14:textId="77777777" w:rsidR="002D75A3" w:rsidRPr="002D75A3" w:rsidRDefault="002D75A3" w:rsidP="002D75A3">
            <w:pPr>
              <w:spacing w:before="0" w:after="0"/>
              <w:ind w:firstLine="0"/>
              <w:jc w:val="center"/>
              <w:rPr>
                <w:rFonts w:eastAsia="Calibri"/>
                <w:b/>
                <w:sz w:val="20"/>
              </w:rPr>
            </w:pPr>
          </w:p>
        </w:tc>
        <w:tc>
          <w:tcPr>
            <w:tcW w:w="2371" w:type="dxa"/>
            <w:vMerge/>
            <w:tcBorders>
              <w:top w:val="single" w:sz="12" w:space="0" w:color="auto"/>
              <w:left w:val="single" w:sz="12" w:space="0" w:color="auto"/>
              <w:bottom w:val="single" w:sz="12" w:space="0" w:color="auto"/>
              <w:right w:val="single" w:sz="12" w:space="0" w:color="auto"/>
            </w:tcBorders>
            <w:vAlign w:val="center"/>
            <w:hideMark/>
          </w:tcPr>
          <w:p w14:paraId="79C0EED3" w14:textId="77777777" w:rsidR="002D75A3" w:rsidRPr="002D75A3" w:rsidRDefault="002D75A3" w:rsidP="002D75A3">
            <w:pPr>
              <w:spacing w:before="0" w:after="0"/>
              <w:ind w:firstLine="0"/>
              <w:jc w:val="center"/>
              <w:rPr>
                <w:rFonts w:eastAsia="Calibri"/>
                <w:b/>
                <w:sz w:val="20"/>
              </w:rPr>
            </w:pPr>
          </w:p>
        </w:tc>
        <w:tc>
          <w:tcPr>
            <w:tcW w:w="1116" w:type="dxa"/>
            <w:vMerge/>
            <w:tcBorders>
              <w:top w:val="single" w:sz="12" w:space="0" w:color="auto"/>
              <w:left w:val="single" w:sz="12" w:space="0" w:color="auto"/>
              <w:bottom w:val="single" w:sz="12" w:space="0" w:color="auto"/>
              <w:right w:val="single" w:sz="12" w:space="0" w:color="auto"/>
            </w:tcBorders>
            <w:vAlign w:val="center"/>
            <w:hideMark/>
          </w:tcPr>
          <w:p w14:paraId="79C0EED4" w14:textId="77777777" w:rsidR="002D75A3" w:rsidRPr="002D75A3" w:rsidRDefault="002D75A3" w:rsidP="002D75A3">
            <w:pPr>
              <w:spacing w:before="0" w:after="0"/>
              <w:ind w:firstLine="0"/>
              <w:jc w:val="center"/>
              <w:rPr>
                <w:rFonts w:eastAsia="Calibri"/>
                <w:b/>
                <w:sz w:val="20"/>
              </w:rPr>
            </w:pPr>
          </w:p>
        </w:tc>
        <w:tc>
          <w:tcPr>
            <w:tcW w:w="1077" w:type="dxa"/>
            <w:vMerge/>
            <w:tcBorders>
              <w:top w:val="single" w:sz="12" w:space="0" w:color="auto"/>
              <w:left w:val="single" w:sz="12" w:space="0" w:color="auto"/>
              <w:bottom w:val="single" w:sz="12" w:space="0" w:color="auto"/>
              <w:right w:val="single" w:sz="12" w:space="0" w:color="auto"/>
            </w:tcBorders>
            <w:vAlign w:val="center"/>
            <w:hideMark/>
          </w:tcPr>
          <w:p w14:paraId="79C0EED5" w14:textId="77777777" w:rsidR="002D75A3" w:rsidRPr="002D75A3" w:rsidRDefault="002D75A3" w:rsidP="002D75A3">
            <w:pPr>
              <w:spacing w:before="0" w:after="0"/>
              <w:ind w:firstLine="0"/>
              <w:jc w:val="center"/>
              <w:rPr>
                <w:rFonts w:eastAsia="Calibri"/>
                <w:b/>
                <w:sz w:val="20"/>
              </w:rPr>
            </w:pPr>
          </w:p>
        </w:tc>
      </w:tr>
      <w:tr w:rsidR="002D75A3" w:rsidRPr="002D75A3" w14:paraId="79C0EEE0" w14:textId="77777777" w:rsidTr="009127B0">
        <w:trPr>
          <w:trHeight w:val="99"/>
          <w:jc w:val="center"/>
        </w:trPr>
        <w:tc>
          <w:tcPr>
            <w:tcW w:w="723" w:type="dxa"/>
            <w:tcBorders>
              <w:top w:val="single" w:sz="12" w:space="0" w:color="auto"/>
              <w:left w:val="single" w:sz="12" w:space="0" w:color="auto"/>
              <w:bottom w:val="nil"/>
              <w:right w:val="single" w:sz="12" w:space="0" w:color="auto"/>
            </w:tcBorders>
            <w:vAlign w:val="center"/>
          </w:tcPr>
          <w:p w14:paraId="79C0EED7" w14:textId="77777777" w:rsidR="002D75A3" w:rsidRPr="002D75A3" w:rsidRDefault="002D75A3" w:rsidP="002D75A3">
            <w:pPr>
              <w:spacing w:before="0" w:after="0"/>
              <w:ind w:firstLine="0"/>
              <w:rPr>
                <w:rFonts w:eastAsia="Calibri"/>
                <w:sz w:val="20"/>
              </w:rPr>
            </w:pPr>
          </w:p>
        </w:tc>
        <w:tc>
          <w:tcPr>
            <w:tcW w:w="847" w:type="dxa"/>
            <w:tcBorders>
              <w:top w:val="single" w:sz="12" w:space="0" w:color="auto"/>
              <w:left w:val="single" w:sz="12" w:space="0" w:color="auto"/>
              <w:bottom w:val="nil"/>
              <w:right w:val="single" w:sz="12" w:space="0" w:color="auto"/>
            </w:tcBorders>
            <w:vAlign w:val="center"/>
          </w:tcPr>
          <w:p w14:paraId="79C0EED8" w14:textId="77777777" w:rsidR="002D75A3" w:rsidRPr="002D75A3" w:rsidRDefault="002D75A3" w:rsidP="002D75A3">
            <w:pPr>
              <w:spacing w:before="0" w:after="0"/>
              <w:ind w:firstLine="0"/>
              <w:rPr>
                <w:rFonts w:eastAsia="Calibri"/>
                <w:sz w:val="20"/>
              </w:rPr>
            </w:pPr>
          </w:p>
        </w:tc>
        <w:tc>
          <w:tcPr>
            <w:tcW w:w="838" w:type="dxa"/>
            <w:tcBorders>
              <w:top w:val="single" w:sz="12" w:space="0" w:color="auto"/>
              <w:left w:val="single" w:sz="12" w:space="0" w:color="auto"/>
              <w:bottom w:val="nil"/>
              <w:right w:val="single" w:sz="12" w:space="0" w:color="auto"/>
            </w:tcBorders>
            <w:vAlign w:val="center"/>
          </w:tcPr>
          <w:p w14:paraId="79C0EED9" w14:textId="77777777" w:rsidR="002D75A3" w:rsidRPr="002D75A3" w:rsidRDefault="002D75A3" w:rsidP="002D75A3">
            <w:pPr>
              <w:spacing w:before="0" w:after="0"/>
              <w:ind w:firstLine="0"/>
              <w:rPr>
                <w:rFonts w:eastAsia="Calibri"/>
                <w:sz w:val="20"/>
              </w:rPr>
            </w:pPr>
          </w:p>
        </w:tc>
        <w:tc>
          <w:tcPr>
            <w:tcW w:w="838" w:type="dxa"/>
            <w:tcBorders>
              <w:top w:val="single" w:sz="12" w:space="0" w:color="auto"/>
              <w:left w:val="single" w:sz="12" w:space="0" w:color="auto"/>
              <w:bottom w:val="nil"/>
              <w:right w:val="single" w:sz="12" w:space="0" w:color="auto"/>
            </w:tcBorders>
            <w:vAlign w:val="center"/>
          </w:tcPr>
          <w:p w14:paraId="79C0EEDA" w14:textId="77777777" w:rsidR="002D75A3" w:rsidRPr="002D75A3" w:rsidRDefault="002D75A3" w:rsidP="002D75A3">
            <w:pPr>
              <w:spacing w:before="0" w:after="0"/>
              <w:ind w:firstLine="0"/>
              <w:rPr>
                <w:rFonts w:eastAsia="Calibri"/>
                <w:sz w:val="20"/>
              </w:rPr>
            </w:pPr>
          </w:p>
        </w:tc>
        <w:tc>
          <w:tcPr>
            <w:tcW w:w="838" w:type="dxa"/>
            <w:tcBorders>
              <w:top w:val="single" w:sz="12" w:space="0" w:color="auto"/>
              <w:left w:val="single" w:sz="12" w:space="0" w:color="auto"/>
              <w:bottom w:val="nil"/>
              <w:right w:val="single" w:sz="12" w:space="0" w:color="auto"/>
            </w:tcBorders>
            <w:vAlign w:val="center"/>
          </w:tcPr>
          <w:p w14:paraId="79C0EEDB" w14:textId="77777777" w:rsidR="002D75A3" w:rsidRPr="002D75A3" w:rsidRDefault="002D75A3" w:rsidP="002D75A3">
            <w:pPr>
              <w:spacing w:before="0" w:after="0"/>
              <w:ind w:firstLine="0"/>
              <w:rPr>
                <w:rFonts w:eastAsia="Calibri"/>
                <w:sz w:val="20"/>
              </w:rPr>
            </w:pPr>
          </w:p>
        </w:tc>
        <w:tc>
          <w:tcPr>
            <w:tcW w:w="1117" w:type="dxa"/>
            <w:tcBorders>
              <w:top w:val="single" w:sz="12" w:space="0" w:color="auto"/>
              <w:left w:val="single" w:sz="12" w:space="0" w:color="auto"/>
              <w:bottom w:val="nil"/>
              <w:right w:val="single" w:sz="12" w:space="0" w:color="auto"/>
            </w:tcBorders>
            <w:vAlign w:val="center"/>
          </w:tcPr>
          <w:p w14:paraId="79C0EEDC" w14:textId="77777777" w:rsidR="002D75A3" w:rsidRPr="002D75A3" w:rsidRDefault="002D75A3" w:rsidP="002D75A3">
            <w:pPr>
              <w:spacing w:before="0" w:after="0"/>
              <w:ind w:firstLine="0"/>
              <w:rPr>
                <w:rFonts w:eastAsia="Calibri"/>
                <w:sz w:val="20"/>
              </w:rPr>
            </w:pPr>
          </w:p>
        </w:tc>
        <w:tc>
          <w:tcPr>
            <w:tcW w:w="2371" w:type="dxa"/>
            <w:tcBorders>
              <w:top w:val="single" w:sz="12" w:space="0" w:color="auto"/>
              <w:left w:val="single" w:sz="12" w:space="0" w:color="auto"/>
              <w:bottom w:val="nil"/>
              <w:right w:val="single" w:sz="12" w:space="0" w:color="auto"/>
            </w:tcBorders>
            <w:vAlign w:val="center"/>
          </w:tcPr>
          <w:p w14:paraId="79C0EEDD" w14:textId="77777777" w:rsidR="002D75A3" w:rsidRPr="002D75A3" w:rsidRDefault="002D75A3" w:rsidP="002D75A3">
            <w:pPr>
              <w:spacing w:before="0" w:after="0"/>
              <w:ind w:firstLine="0"/>
              <w:rPr>
                <w:rFonts w:eastAsia="Calibri"/>
                <w:sz w:val="20"/>
              </w:rPr>
            </w:pPr>
          </w:p>
        </w:tc>
        <w:tc>
          <w:tcPr>
            <w:tcW w:w="1116" w:type="dxa"/>
            <w:tcBorders>
              <w:top w:val="single" w:sz="12" w:space="0" w:color="auto"/>
              <w:left w:val="single" w:sz="12" w:space="0" w:color="auto"/>
              <w:bottom w:val="nil"/>
              <w:right w:val="single" w:sz="12" w:space="0" w:color="auto"/>
            </w:tcBorders>
            <w:vAlign w:val="center"/>
          </w:tcPr>
          <w:p w14:paraId="79C0EEDE" w14:textId="77777777" w:rsidR="002D75A3" w:rsidRPr="002D75A3" w:rsidRDefault="002D75A3" w:rsidP="002D75A3">
            <w:pPr>
              <w:spacing w:before="0" w:after="0"/>
              <w:ind w:firstLine="0"/>
              <w:rPr>
                <w:rFonts w:eastAsia="Calibri"/>
                <w:sz w:val="20"/>
              </w:rPr>
            </w:pPr>
          </w:p>
        </w:tc>
        <w:tc>
          <w:tcPr>
            <w:tcW w:w="1077" w:type="dxa"/>
            <w:tcBorders>
              <w:top w:val="single" w:sz="12" w:space="0" w:color="auto"/>
              <w:left w:val="single" w:sz="12" w:space="0" w:color="auto"/>
              <w:bottom w:val="nil"/>
              <w:right w:val="single" w:sz="12" w:space="0" w:color="auto"/>
            </w:tcBorders>
            <w:vAlign w:val="center"/>
          </w:tcPr>
          <w:p w14:paraId="79C0EEDF" w14:textId="77777777" w:rsidR="002D75A3" w:rsidRPr="002D75A3" w:rsidRDefault="002D75A3" w:rsidP="002D75A3">
            <w:pPr>
              <w:spacing w:before="0" w:after="0"/>
              <w:ind w:firstLine="0"/>
              <w:rPr>
                <w:rFonts w:eastAsia="Calibri"/>
                <w:sz w:val="20"/>
              </w:rPr>
            </w:pPr>
          </w:p>
        </w:tc>
      </w:tr>
      <w:tr w:rsidR="002D75A3" w:rsidRPr="002D75A3" w14:paraId="79C0EEEA"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EE1"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EE2" w14:textId="77777777" w:rsidR="002D75A3" w:rsidRPr="002D75A3" w:rsidRDefault="002D75A3" w:rsidP="002D75A3">
            <w:pPr>
              <w:spacing w:before="0" w:after="0"/>
              <w:ind w:firstLine="0"/>
              <w:rPr>
                <w:rFonts w:eastAsia="Calibri"/>
                <w:sz w:val="20"/>
                <w:lang w:val="en-US"/>
              </w:rPr>
            </w:pPr>
          </w:p>
        </w:tc>
        <w:tc>
          <w:tcPr>
            <w:tcW w:w="838" w:type="dxa"/>
            <w:tcBorders>
              <w:top w:val="nil"/>
              <w:left w:val="single" w:sz="12" w:space="0" w:color="auto"/>
              <w:bottom w:val="nil"/>
              <w:right w:val="single" w:sz="12" w:space="0" w:color="auto"/>
            </w:tcBorders>
            <w:vAlign w:val="center"/>
          </w:tcPr>
          <w:p w14:paraId="79C0EEE3"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EE4"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EE5"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EE6"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EE7"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EE8"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EE9" w14:textId="77777777" w:rsidR="002D75A3" w:rsidRPr="002D75A3" w:rsidRDefault="002D75A3" w:rsidP="002D75A3">
            <w:pPr>
              <w:spacing w:before="0" w:after="0"/>
              <w:ind w:firstLine="0"/>
              <w:rPr>
                <w:rFonts w:eastAsia="Calibri"/>
                <w:sz w:val="20"/>
              </w:rPr>
            </w:pPr>
          </w:p>
        </w:tc>
      </w:tr>
      <w:tr w:rsidR="002D75A3" w:rsidRPr="002D75A3" w14:paraId="79C0EEF4"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EEB"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EEC" w14:textId="77777777" w:rsidR="002D75A3" w:rsidRPr="002D75A3" w:rsidRDefault="002D75A3" w:rsidP="002D75A3">
            <w:pPr>
              <w:spacing w:before="0" w:after="0"/>
              <w:ind w:firstLine="0"/>
              <w:rPr>
                <w:rFonts w:eastAsia="Calibri"/>
                <w:sz w:val="20"/>
                <w:lang w:val="en-US"/>
              </w:rPr>
            </w:pPr>
          </w:p>
        </w:tc>
        <w:tc>
          <w:tcPr>
            <w:tcW w:w="838" w:type="dxa"/>
            <w:tcBorders>
              <w:top w:val="nil"/>
              <w:left w:val="single" w:sz="12" w:space="0" w:color="auto"/>
              <w:bottom w:val="nil"/>
              <w:right w:val="single" w:sz="12" w:space="0" w:color="auto"/>
            </w:tcBorders>
            <w:vAlign w:val="center"/>
          </w:tcPr>
          <w:p w14:paraId="79C0EEED"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EEE"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EEF"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EF0"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EF1"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EF2"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EF3" w14:textId="77777777" w:rsidR="002D75A3" w:rsidRPr="002D75A3" w:rsidRDefault="002D75A3" w:rsidP="002D75A3">
            <w:pPr>
              <w:spacing w:before="0" w:after="0"/>
              <w:ind w:firstLine="0"/>
              <w:rPr>
                <w:rFonts w:eastAsia="Calibri"/>
                <w:sz w:val="20"/>
              </w:rPr>
            </w:pPr>
          </w:p>
        </w:tc>
      </w:tr>
      <w:tr w:rsidR="002D75A3" w:rsidRPr="002D75A3" w14:paraId="79C0EEFE"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EF5"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EF6" w14:textId="77777777" w:rsidR="002D75A3" w:rsidRPr="002D75A3" w:rsidRDefault="002D75A3" w:rsidP="002D75A3">
            <w:pPr>
              <w:spacing w:before="0" w:after="0"/>
              <w:ind w:firstLine="0"/>
              <w:rPr>
                <w:rFonts w:eastAsia="Calibri"/>
                <w:sz w:val="20"/>
                <w:lang w:val="en-US"/>
              </w:rPr>
            </w:pPr>
          </w:p>
        </w:tc>
        <w:tc>
          <w:tcPr>
            <w:tcW w:w="838" w:type="dxa"/>
            <w:tcBorders>
              <w:top w:val="nil"/>
              <w:left w:val="single" w:sz="12" w:space="0" w:color="auto"/>
              <w:bottom w:val="nil"/>
              <w:right w:val="single" w:sz="12" w:space="0" w:color="auto"/>
            </w:tcBorders>
            <w:vAlign w:val="center"/>
          </w:tcPr>
          <w:p w14:paraId="79C0EEF7"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EF8"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EF9"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EFA"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EFB"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EFC"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EFD" w14:textId="77777777" w:rsidR="002D75A3" w:rsidRPr="002D75A3" w:rsidRDefault="002D75A3" w:rsidP="002D75A3">
            <w:pPr>
              <w:spacing w:before="0" w:after="0"/>
              <w:ind w:firstLine="0"/>
              <w:rPr>
                <w:rFonts w:eastAsia="Calibri"/>
                <w:sz w:val="20"/>
              </w:rPr>
            </w:pPr>
          </w:p>
        </w:tc>
      </w:tr>
      <w:tr w:rsidR="002D75A3" w:rsidRPr="002D75A3" w14:paraId="79C0EF08"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EFF"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00"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01"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02"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03"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04"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05"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06"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07" w14:textId="77777777" w:rsidR="002D75A3" w:rsidRPr="002D75A3" w:rsidRDefault="002D75A3" w:rsidP="002D75A3">
            <w:pPr>
              <w:spacing w:before="0" w:after="0"/>
              <w:ind w:firstLine="0"/>
              <w:rPr>
                <w:rFonts w:eastAsia="Calibri"/>
                <w:sz w:val="20"/>
              </w:rPr>
            </w:pPr>
          </w:p>
        </w:tc>
      </w:tr>
      <w:tr w:rsidR="002D75A3" w:rsidRPr="002D75A3" w14:paraId="79C0EF12"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09"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0A"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0B"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0C"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0D"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0E"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0F"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10"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11" w14:textId="77777777" w:rsidR="002D75A3" w:rsidRPr="002D75A3" w:rsidRDefault="002D75A3" w:rsidP="002D75A3">
            <w:pPr>
              <w:spacing w:before="0" w:after="0"/>
              <w:ind w:firstLine="0"/>
              <w:rPr>
                <w:rFonts w:eastAsia="Calibri"/>
                <w:sz w:val="20"/>
              </w:rPr>
            </w:pPr>
          </w:p>
        </w:tc>
      </w:tr>
      <w:tr w:rsidR="002D75A3" w:rsidRPr="002D75A3" w14:paraId="79C0EF1C"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13"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14"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15"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16"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17"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18"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19"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1A"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1B" w14:textId="77777777" w:rsidR="002D75A3" w:rsidRPr="002D75A3" w:rsidRDefault="002D75A3" w:rsidP="002D75A3">
            <w:pPr>
              <w:spacing w:before="0" w:after="0"/>
              <w:ind w:firstLine="0"/>
              <w:rPr>
                <w:rFonts w:eastAsia="Calibri"/>
                <w:sz w:val="20"/>
              </w:rPr>
            </w:pPr>
          </w:p>
        </w:tc>
      </w:tr>
      <w:tr w:rsidR="002D75A3" w:rsidRPr="002D75A3" w14:paraId="79C0EF26"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1D"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1E"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1F"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20"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21"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22"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23"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24"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25" w14:textId="77777777" w:rsidR="002D75A3" w:rsidRPr="002D75A3" w:rsidRDefault="002D75A3" w:rsidP="002D75A3">
            <w:pPr>
              <w:spacing w:before="0" w:after="0"/>
              <w:ind w:firstLine="0"/>
              <w:rPr>
                <w:rFonts w:eastAsia="Calibri"/>
                <w:sz w:val="20"/>
              </w:rPr>
            </w:pPr>
          </w:p>
        </w:tc>
      </w:tr>
      <w:tr w:rsidR="002D75A3" w:rsidRPr="002D75A3" w14:paraId="79C0EF30"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27"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28"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29"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2A"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2B"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2C"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2D"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2E"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2F" w14:textId="77777777" w:rsidR="002D75A3" w:rsidRPr="002D75A3" w:rsidRDefault="002D75A3" w:rsidP="002D75A3">
            <w:pPr>
              <w:spacing w:before="0" w:after="0"/>
              <w:ind w:firstLine="0"/>
              <w:rPr>
                <w:rFonts w:eastAsia="Calibri"/>
                <w:sz w:val="20"/>
              </w:rPr>
            </w:pPr>
          </w:p>
        </w:tc>
      </w:tr>
      <w:tr w:rsidR="002D75A3" w:rsidRPr="002D75A3" w14:paraId="79C0EF3A"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31"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32"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33"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34"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35"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36"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37"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38"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39" w14:textId="77777777" w:rsidR="002D75A3" w:rsidRPr="002D75A3" w:rsidRDefault="002D75A3" w:rsidP="002D75A3">
            <w:pPr>
              <w:spacing w:before="0" w:after="0"/>
              <w:ind w:firstLine="0"/>
              <w:rPr>
                <w:rFonts w:eastAsia="Calibri"/>
                <w:sz w:val="20"/>
              </w:rPr>
            </w:pPr>
          </w:p>
        </w:tc>
      </w:tr>
      <w:tr w:rsidR="002D75A3" w:rsidRPr="002D75A3" w14:paraId="79C0EF44"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3B"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3C"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3D"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3E"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3F"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40"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41"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42"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43" w14:textId="77777777" w:rsidR="002D75A3" w:rsidRPr="002D75A3" w:rsidRDefault="002D75A3" w:rsidP="002D75A3">
            <w:pPr>
              <w:spacing w:before="0" w:after="0"/>
              <w:ind w:firstLine="0"/>
              <w:rPr>
                <w:rFonts w:eastAsia="Calibri"/>
                <w:sz w:val="20"/>
              </w:rPr>
            </w:pPr>
          </w:p>
        </w:tc>
      </w:tr>
      <w:tr w:rsidR="002D75A3" w:rsidRPr="002D75A3" w14:paraId="79C0EF4E"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45"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46"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47"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48"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49"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4A"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4B"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4C"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4D" w14:textId="77777777" w:rsidR="002D75A3" w:rsidRPr="002D75A3" w:rsidRDefault="002D75A3" w:rsidP="002D75A3">
            <w:pPr>
              <w:spacing w:before="0" w:after="0"/>
              <w:ind w:firstLine="0"/>
              <w:rPr>
                <w:rFonts w:eastAsia="Calibri"/>
                <w:sz w:val="20"/>
              </w:rPr>
            </w:pPr>
          </w:p>
        </w:tc>
      </w:tr>
      <w:tr w:rsidR="002D75A3" w:rsidRPr="002D75A3" w14:paraId="79C0EF58"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4F"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50"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51"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52"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53"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54"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55"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56"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57" w14:textId="77777777" w:rsidR="002D75A3" w:rsidRPr="002D75A3" w:rsidRDefault="002D75A3" w:rsidP="002D75A3">
            <w:pPr>
              <w:spacing w:before="0" w:after="0"/>
              <w:ind w:firstLine="0"/>
              <w:rPr>
                <w:rFonts w:eastAsia="Calibri"/>
                <w:sz w:val="20"/>
              </w:rPr>
            </w:pPr>
          </w:p>
        </w:tc>
      </w:tr>
      <w:tr w:rsidR="002D75A3" w:rsidRPr="002D75A3" w14:paraId="79C0EF62"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59"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5A"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5B"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5C"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5D"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5E"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5F"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60"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61" w14:textId="77777777" w:rsidR="002D75A3" w:rsidRPr="002D75A3" w:rsidRDefault="002D75A3" w:rsidP="002D75A3">
            <w:pPr>
              <w:spacing w:before="0" w:after="0"/>
              <w:ind w:firstLine="0"/>
              <w:rPr>
                <w:rFonts w:eastAsia="Calibri"/>
                <w:sz w:val="20"/>
              </w:rPr>
            </w:pPr>
          </w:p>
        </w:tc>
      </w:tr>
      <w:tr w:rsidR="002D75A3" w:rsidRPr="002D75A3" w14:paraId="79C0EF6C"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63"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64"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65"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66"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67"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68"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69"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6A"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6B" w14:textId="77777777" w:rsidR="002D75A3" w:rsidRPr="002D75A3" w:rsidRDefault="002D75A3" w:rsidP="002D75A3">
            <w:pPr>
              <w:spacing w:before="0" w:after="0"/>
              <w:ind w:firstLine="0"/>
              <w:rPr>
                <w:rFonts w:eastAsia="Calibri"/>
                <w:sz w:val="20"/>
              </w:rPr>
            </w:pPr>
          </w:p>
        </w:tc>
      </w:tr>
      <w:tr w:rsidR="002D75A3" w:rsidRPr="002D75A3" w14:paraId="79C0EF76"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6D"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6E"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6F"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70"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71"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72"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73"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74"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75" w14:textId="77777777" w:rsidR="002D75A3" w:rsidRPr="002D75A3" w:rsidRDefault="002D75A3" w:rsidP="002D75A3">
            <w:pPr>
              <w:spacing w:before="0" w:after="0"/>
              <w:ind w:firstLine="0"/>
              <w:rPr>
                <w:rFonts w:eastAsia="Calibri"/>
                <w:sz w:val="20"/>
              </w:rPr>
            </w:pPr>
          </w:p>
        </w:tc>
      </w:tr>
      <w:tr w:rsidR="002D75A3" w:rsidRPr="002D75A3" w14:paraId="79C0EF80"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77"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78"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79"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7A"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7B"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7C"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7D"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7E"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7F" w14:textId="77777777" w:rsidR="002D75A3" w:rsidRPr="002D75A3" w:rsidRDefault="002D75A3" w:rsidP="002D75A3">
            <w:pPr>
              <w:spacing w:before="0" w:after="0"/>
              <w:ind w:firstLine="0"/>
              <w:rPr>
                <w:rFonts w:eastAsia="Calibri"/>
                <w:sz w:val="20"/>
              </w:rPr>
            </w:pPr>
          </w:p>
        </w:tc>
      </w:tr>
      <w:tr w:rsidR="002D75A3" w:rsidRPr="002D75A3" w14:paraId="79C0EF8A"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81"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82"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83"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84"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85"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86"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87"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88"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89" w14:textId="77777777" w:rsidR="002D75A3" w:rsidRPr="002D75A3" w:rsidRDefault="002D75A3" w:rsidP="002D75A3">
            <w:pPr>
              <w:spacing w:before="0" w:after="0"/>
              <w:ind w:firstLine="0"/>
              <w:rPr>
                <w:rFonts w:eastAsia="Calibri"/>
                <w:sz w:val="20"/>
              </w:rPr>
            </w:pPr>
          </w:p>
        </w:tc>
      </w:tr>
      <w:tr w:rsidR="002D75A3" w:rsidRPr="002D75A3" w14:paraId="79C0EF94"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8B"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8C"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8D"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8E"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8F"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90"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91"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92"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93" w14:textId="77777777" w:rsidR="002D75A3" w:rsidRPr="002D75A3" w:rsidRDefault="002D75A3" w:rsidP="002D75A3">
            <w:pPr>
              <w:spacing w:before="0" w:after="0"/>
              <w:ind w:firstLine="0"/>
              <w:rPr>
                <w:rFonts w:eastAsia="Calibri"/>
                <w:sz w:val="20"/>
              </w:rPr>
            </w:pPr>
          </w:p>
        </w:tc>
      </w:tr>
      <w:tr w:rsidR="002D75A3" w:rsidRPr="002D75A3" w14:paraId="79C0EF9E"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95"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96"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97"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98"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99"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9A"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9B"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9C"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9D" w14:textId="77777777" w:rsidR="002D75A3" w:rsidRPr="002D75A3" w:rsidRDefault="002D75A3" w:rsidP="002D75A3">
            <w:pPr>
              <w:spacing w:before="0" w:after="0"/>
              <w:ind w:firstLine="0"/>
              <w:rPr>
                <w:rFonts w:eastAsia="Calibri"/>
                <w:sz w:val="20"/>
              </w:rPr>
            </w:pPr>
          </w:p>
        </w:tc>
      </w:tr>
      <w:tr w:rsidR="002D75A3" w:rsidRPr="002D75A3" w14:paraId="79C0EFA8"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9F"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A0"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A1"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A2"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A3"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A4"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A5"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A6"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A7" w14:textId="77777777" w:rsidR="002D75A3" w:rsidRPr="002D75A3" w:rsidRDefault="002D75A3" w:rsidP="002D75A3">
            <w:pPr>
              <w:spacing w:before="0" w:after="0"/>
              <w:ind w:firstLine="0"/>
              <w:rPr>
                <w:rFonts w:eastAsia="Calibri"/>
                <w:sz w:val="20"/>
              </w:rPr>
            </w:pPr>
          </w:p>
        </w:tc>
      </w:tr>
      <w:tr w:rsidR="002D75A3" w:rsidRPr="002D75A3" w14:paraId="79C0EFB2"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A9"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AA"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AB"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AC"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AD"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AE"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AF"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B0"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B1" w14:textId="77777777" w:rsidR="002D75A3" w:rsidRPr="002D75A3" w:rsidRDefault="002D75A3" w:rsidP="002D75A3">
            <w:pPr>
              <w:spacing w:before="0" w:after="0"/>
              <w:ind w:firstLine="0"/>
              <w:rPr>
                <w:rFonts w:eastAsia="Calibri"/>
                <w:sz w:val="20"/>
              </w:rPr>
            </w:pPr>
          </w:p>
        </w:tc>
      </w:tr>
      <w:tr w:rsidR="002D75A3" w:rsidRPr="002D75A3" w14:paraId="79C0EFBC"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B3"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B4"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B5"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B6"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B7"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B8"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B9"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BA"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BB" w14:textId="77777777" w:rsidR="002D75A3" w:rsidRPr="002D75A3" w:rsidRDefault="002D75A3" w:rsidP="002D75A3">
            <w:pPr>
              <w:spacing w:before="0" w:after="0"/>
              <w:ind w:firstLine="0"/>
              <w:rPr>
                <w:rFonts w:eastAsia="Calibri"/>
                <w:sz w:val="20"/>
              </w:rPr>
            </w:pPr>
          </w:p>
        </w:tc>
      </w:tr>
      <w:tr w:rsidR="002D75A3" w:rsidRPr="002D75A3" w14:paraId="79C0EFC6"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BD"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BE"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BF"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C0"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C1"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C2"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C3"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C4"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C5" w14:textId="77777777" w:rsidR="002D75A3" w:rsidRPr="002D75A3" w:rsidRDefault="002D75A3" w:rsidP="002D75A3">
            <w:pPr>
              <w:spacing w:before="0" w:after="0"/>
              <w:ind w:firstLine="0"/>
              <w:rPr>
                <w:rFonts w:eastAsia="Calibri"/>
                <w:sz w:val="20"/>
              </w:rPr>
            </w:pPr>
          </w:p>
        </w:tc>
      </w:tr>
      <w:tr w:rsidR="002D75A3" w:rsidRPr="002D75A3" w14:paraId="79C0EFD0"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C7"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C8"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C9"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CA"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CB"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CC"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CD"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CE"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CF" w14:textId="77777777" w:rsidR="002D75A3" w:rsidRPr="002D75A3" w:rsidRDefault="002D75A3" w:rsidP="002D75A3">
            <w:pPr>
              <w:spacing w:before="0" w:after="0"/>
              <w:ind w:firstLine="0"/>
              <w:rPr>
                <w:rFonts w:eastAsia="Calibri"/>
                <w:sz w:val="20"/>
              </w:rPr>
            </w:pPr>
          </w:p>
        </w:tc>
      </w:tr>
      <w:tr w:rsidR="002D75A3" w:rsidRPr="002D75A3" w14:paraId="79C0EFDA"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D1"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D2"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D3"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D4"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D5"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D6"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D7"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D8"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D9" w14:textId="77777777" w:rsidR="002D75A3" w:rsidRPr="002D75A3" w:rsidRDefault="002D75A3" w:rsidP="002D75A3">
            <w:pPr>
              <w:spacing w:before="0" w:after="0"/>
              <w:ind w:firstLine="0"/>
              <w:rPr>
                <w:rFonts w:eastAsia="Calibri"/>
                <w:sz w:val="20"/>
              </w:rPr>
            </w:pPr>
          </w:p>
        </w:tc>
      </w:tr>
      <w:tr w:rsidR="002D75A3" w:rsidRPr="002D75A3" w14:paraId="79C0EFE4" w14:textId="77777777" w:rsidTr="009127B0">
        <w:trPr>
          <w:trHeight w:val="20"/>
          <w:jc w:val="center"/>
        </w:trPr>
        <w:tc>
          <w:tcPr>
            <w:tcW w:w="723" w:type="dxa"/>
            <w:tcBorders>
              <w:top w:val="nil"/>
              <w:left w:val="single" w:sz="12" w:space="0" w:color="auto"/>
              <w:bottom w:val="nil"/>
              <w:right w:val="single" w:sz="12" w:space="0" w:color="auto"/>
            </w:tcBorders>
            <w:vAlign w:val="center"/>
          </w:tcPr>
          <w:p w14:paraId="79C0EFDB"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nil"/>
              <w:right w:val="single" w:sz="12" w:space="0" w:color="auto"/>
            </w:tcBorders>
            <w:vAlign w:val="center"/>
          </w:tcPr>
          <w:p w14:paraId="79C0EFDC"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DD"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DE"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nil"/>
              <w:right w:val="single" w:sz="12" w:space="0" w:color="auto"/>
            </w:tcBorders>
            <w:vAlign w:val="center"/>
          </w:tcPr>
          <w:p w14:paraId="79C0EFDF"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nil"/>
              <w:right w:val="single" w:sz="12" w:space="0" w:color="auto"/>
            </w:tcBorders>
            <w:vAlign w:val="center"/>
          </w:tcPr>
          <w:p w14:paraId="79C0EFE0"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nil"/>
              <w:right w:val="single" w:sz="12" w:space="0" w:color="auto"/>
            </w:tcBorders>
            <w:vAlign w:val="center"/>
          </w:tcPr>
          <w:p w14:paraId="79C0EFE1"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nil"/>
              <w:right w:val="single" w:sz="12" w:space="0" w:color="auto"/>
            </w:tcBorders>
            <w:vAlign w:val="center"/>
          </w:tcPr>
          <w:p w14:paraId="79C0EFE2"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nil"/>
              <w:right w:val="single" w:sz="12" w:space="0" w:color="auto"/>
            </w:tcBorders>
            <w:vAlign w:val="center"/>
          </w:tcPr>
          <w:p w14:paraId="79C0EFE3" w14:textId="77777777" w:rsidR="002D75A3" w:rsidRPr="002D75A3" w:rsidRDefault="002D75A3" w:rsidP="002D75A3">
            <w:pPr>
              <w:spacing w:before="0" w:after="0"/>
              <w:ind w:firstLine="0"/>
              <w:rPr>
                <w:rFonts w:eastAsia="Calibri"/>
                <w:sz w:val="20"/>
              </w:rPr>
            </w:pPr>
          </w:p>
        </w:tc>
      </w:tr>
      <w:tr w:rsidR="002D75A3" w:rsidRPr="002D75A3" w14:paraId="79C0EFEE" w14:textId="77777777" w:rsidTr="009127B0">
        <w:trPr>
          <w:trHeight w:val="20"/>
          <w:jc w:val="center"/>
        </w:trPr>
        <w:tc>
          <w:tcPr>
            <w:tcW w:w="723" w:type="dxa"/>
            <w:tcBorders>
              <w:top w:val="nil"/>
              <w:left w:val="single" w:sz="12" w:space="0" w:color="auto"/>
              <w:bottom w:val="single" w:sz="4" w:space="0" w:color="auto"/>
              <w:right w:val="single" w:sz="12" w:space="0" w:color="auto"/>
            </w:tcBorders>
            <w:vAlign w:val="center"/>
          </w:tcPr>
          <w:p w14:paraId="79C0EFE5" w14:textId="77777777" w:rsidR="002D75A3" w:rsidRPr="002D75A3" w:rsidRDefault="002D75A3" w:rsidP="002D75A3">
            <w:pPr>
              <w:spacing w:before="0" w:after="0"/>
              <w:ind w:firstLine="0"/>
              <w:rPr>
                <w:rFonts w:eastAsia="Calibri"/>
                <w:sz w:val="20"/>
              </w:rPr>
            </w:pPr>
          </w:p>
        </w:tc>
        <w:tc>
          <w:tcPr>
            <w:tcW w:w="847" w:type="dxa"/>
            <w:tcBorders>
              <w:top w:val="nil"/>
              <w:left w:val="single" w:sz="12" w:space="0" w:color="auto"/>
              <w:bottom w:val="single" w:sz="4" w:space="0" w:color="auto"/>
              <w:right w:val="single" w:sz="12" w:space="0" w:color="auto"/>
            </w:tcBorders>
            <w:vAlign w:val="center"/>
          </w:tcPr>
          <w:p w14:paraId="79C0EFE6"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single" w:sz="4" w:space="0" w:color="auto"/>
              <w:right w:val="single" w:sz="12" w:space="0" w:color="auto"/>
            </w:tcBorders>
            <w:vAlign w:val="center"/>
          </w:tcPr>
          <w:p w14:paraId="79C0EFE7"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single" w:sz="4" w:space="0" w:color="auto"/>
              <w:right w:val="single" w:sz="12" w:space="0" w:color="auto"/>
            </w:tcBorders>
            <w:vAlign w:val="center"/>
          </w:tcPr>
          <w:p w14:paraId="79C0EFE8" w14:textId="77777777" w:rsidR="002D75A3" w:rsidRPr="002D75A3" w:rsidRDefault="002D75A3" w:rsidP="002D75A3">
            <w:pPr>
              <w:spacing w:before="0" w:after="0"/>
              <w:ind w:firstLine="0"/>
              <w:rPr>
                <w:rFonts w:eastAsia="Calibri"/>
                <w:sz w:val="20"/>
              </w:rPr>
            </w:pPr>
          </w:p>
        </w:tc>
        <w:tc>
          <w:tcPr>
            <w:tcW w:w="838" w:type="dxa"/>
            <w:tcBorders>
              <w:top w:val="nil"/>
              <w:left w:val="single" w:sz="12" w:space="0" w:color="auto"/>
              <w:bottom w:val="single" w:sz="4" w:space="0" w:color="auto"/>
              <w:right w:val="single" w:sz="12" w:space="0" w:color="auto"/>
            </w:tcBorders>
            <w:vAlign w:val="center"/>
          </w:tcPr>
          <w:p w14:paraId="79C0EFE9" w14:textId="77777777" w:rsidR="002D75A3" w:rsidRPr="002D75A3" w:rsidRDefault="002D75A3" w:rsidP="002D75A3">
            <w:pPr>
              <w:spacing w:before="0" w:after="0"/>
              <w:ind w:firstLine="0"/>
              <w:rPr>
                <w:rFonts w:eastAsia="Calibri"/>
                <w:sz w:val="20"/>
              </w:rPr>
            </w:pPr>
          </w:p>
        </w:tc>
        <w:tc>
          <w:tcPr>
            <w:tcW w:w="1117" w:type="dxa"/>
            <w:tcBorders>
              <w:top w:val="nil"/>
              <w:left w:val="single" w:sz="12" w:space="0" w:color="auto"/>
              <w:bottom w:val="single" w:sz="4" w:space="0" w:color="auto"/>
              <w:right w:val="single" w:sz="12" w:space="0" w:color="auto"/>
            </w:tcBorders>
            <w:vAlign w:val="center"/>
          </w:tcPr>
          <w:p w14:paraId="79C0EFEA" w14:textId="77777777" w:rsidR="002D75A3" w:rsidRPr="002D75A3" w:rsidRDefault="002D75A3" w:rsidP="002D75A3">
            <w:pPr>
              <w:spacing w:before="0" w:after="0"/>
              <w:ind w:firstLine="0"/>
              <w:rPr>
                <w:rFonts w:eastAsia="Calibri"/>
                <w:sz w:val="20"/>
              </w:rPr>
            </w:pPr>
          </w:p>
        </w:tc>
        <w:tc>
          <w:tcPr>
            <w:tcW w:w="2371" w:type="dxa"/>
            <w:tcBorders>
              <w:top w:val="nil"/>
              <w:left w:val="single" w:sz="12" w:space="0" w:color="auto"/>
              <w:bottom w:val="single" w:sz="4" w:space="0" w:color="auto"/>
              <w:right w:val="single" w:sz="12" w:space="0" w:color="auto"/>
            </w:tcBorders>
            <w:vAlign w:val="center"/>
          </w:tcPr>
          <w:p w14:paraId="79C0EFEB" w14:textId="77777777" w:rsidR="002D75A3" w:rsidRPr="002D75A3" w:rsidRDefault="002D75A3" w:rsidP="002D75A3">
            <w:pPr>
              <w:spacing w:before="0" w:after="0"/>
              <w:ind w:firstLine="0"/>
              <w:rPr>
                <w:rFonts w:eastAsia="Calibri"/>
                <w:sz w:val="20"/>
              </w:rPr>
            </w:pPr>
          </w:p>
        </w:tc>
        <w:tc>
          <w:tcPr>
            <w:tcW w:w="1116" w:type="dxa"/>
            <w:tcBorders>
              <w:top w:val="nil"/>
              <w:left w:val="single" w:sz="12" w:space="0" w:color="auto"/>
              <w:bottom w:val="single" w:sz="4" w:space="0" w:color="auto"/>
              <w:right w:val="single" w:sz="12" w:space="0" w:color="auto"/>
            </w:tcBorders>
            <w:vAlign w:val="center"/>
          </w:tcPr>
          <w:p w14:paraId="79C0EFEC" w14:textId="77777777" w:rsidR="002D75A3" w:rsidRPr="002D75A3" w:rsidRDefault="002D75A3" w:rsidP="002D75A3">
            <w:pPr>
              <w:spacing w:before="0" w:after="0"/>
              <w:ind w:firstLine="0"/>
              <w:rPr>
                <w:rFonts w:eastAsia="Calibri"/>
                <w:sz w:val="20"/>
              </w:rPr>
            </w:pPr>
          </w:p>
        </w:tc>
        <w:tc>
          <w:tcPr>
            <w:tcW w:w="1077" w:type="dxa"/>
            <w:tcBorders>
              <w:top w:val="nil"/>
              <w:left w:val="single" w:sz="12" w:space="0" w:color="auto"/>
              <w:bottom w:val="single" w:sz="4" w:space="0" w:color="auto"/>
              <w:right w:val="single" w:sz="12" w:space="0" w:color="auto"/>
            </w:tcBorders>
            <w:vAlign w:val="center"/>
          </w:tcPr>
          <w:p w14:paraId="79C0EFED" w14:textId="77777777" w:rsidR="002D75A3" w:rsidRPr="002D75A3" w:rsidRDefault="002D75A3" w:rsidP="002D75A3">
            <w:pPr>
              <w:spacing w:before="0" w:after="0"/>
              <w:ind w:firstLine="0"/>
              <w:rPr>
                <w:rFonts w:eastAsia="Calibri"/>
                <w:sz w:val="20"/>
              </w:rPr>
            </w:pPr>
          </w:p>
        </w:tc>
      </w:tr>
    </w:tbl>
    <w:p w14:paraId="79C0EFEF" w14:textId="77777777" w:rsidR="002D75A3" w:rsidRPr="002D75A3" w:rsidRDefault="002D75A3" w:rsidP="002D75A3">
      <w:pPr>
        <w:rPr>
          <w:rFonts w:eastAsia="Calibri"/>
        </w:rPr>
      </w:pPr>
    </w:p>
    <w:p w14:paraId="79C0EFF0" w14:textId="77777777" w:rsidR="00D51A77" w:rsidRPr="002D75A3" w:rsidRDefault="00D51A77" w:rsidP="00D51A77">
      <w:pPr>
        <w:rPr>
          <w:rFonts w:eastAsia="Calibri"/>
        </w:rPr>
      </w:pPr>
    </w:p>
    <w:sectPr w:rsidR="00D51A77" w:rsidRPr="002D75A3" w:rsidSect="009E48A0">
      <w:pgSz w:w="11907" w:h="16839" w:code="9"/>
      <w:pgMar w:top="1134" w:right="851" w:bottom="1134" w:left="1134" w:header="340" w:footer="25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C0F030" w14:textId="77777777" w:rsidR="006342D3" w:rsidRDefault="006342D3" w:rsidP="00836F3D">
      <w:pPr>
        <w:spacing w:before="0" w:after="0"/>
      </w:pPr>
      <w:r>
        <w:separator/>
      </w:r>
    </w:p>
  </w:endnote>
  <w:endnote w:type="continuationSeparator" w:id="0">
    <w:p w14:paraId="79C0F031" w14:textId="77777777" w:rsidR="006342D3" w:rsidRDefault="006342D3" w:rsidP="00836F3D">
      <w:pPr>
        <w:spacing w:before="0" w:after="0"/>
      </w:pPr>
      <w:r>
        <w:continuationSeparator/>
      </w:r>
    </w:p>
  </w:endnote>
  <w:endnote w:type="continuationNotice" w:id="1">
    <w:p w14:paraId="2D700AE8" w14:textId="77777777" w:rsidR="006342D3" w:rsidRDefault="006342D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HG Mincho Light J">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0F033" w14:textId="77777777" w:rsidR="006342D3" w:rsidRDefault="006342D3">
    <w:pPr>
      <w:pStyle w:val="afb"/>
    </w:pPr>
    <w:r>
      <w:pict w14:anchorId="79C0F039">
        <v:rect id="_x0000_i1026" style="width:0;height:1.5pt" o:hralign="center" o:hrstd="t" o:hr="t" fillcolor="#a0a0a0" stroked="f"/>
      </w:pict>
    </w:r>
  </w:p>
  <w:p w14:paraId="79C0F034" w14:textId="77777777" w:rsidR="006342D3" w:rsidRDefault="006342D3">
    <w:pPr>
      <w:pStyle w:val="afb"/>
    </w:pPr>
    <w:sdt>
      <w:sdtPr>
        <w:alias w:val="Организация"/>
        <w:tag w:val=""/>
        <w:id w:val="-1969585545"/>
        <w:dataBinding w:prefixMappings="xmlns:ns0='http://schemas.openxmlformats.org/officeDocument/2006/extended-properties' " w:xpath="/ns0:Properties[1]/ns0:Company[1]" w:storeItemID="{6668398D-A668-4E3E-A5EB-62B293D839F1}"/>
        <w:text/>
      </w:sdtPr>
      <w:sdtContent>
        <w:r>
          <w:t>© АО «ГК ШАНЭКО»</w:t>
        </w:r>
      </w:sdtContent>
    </w:sdt>
    <w:r>
      <w:t xml:space="preserve"> </w:t>
    </w:r>
    <w:sdt>
      <w:sdtPr>
        <w:rPr>
          <w:rStyle w:val="aff7"/>
        </w:rPr>
        <w:alias w:val="Тема"/>
        <w:tag w:val=""/>
        <w:id w:val="1938104710"/>
        <w:dataBinding w:prefixMappings="xmlns:ns0='http://purl.org/dc/elements/1.1/' xmlns:ns1='http://schemas.openxmlformats.org/package/2006/metadata/core-properties' " w:xpath="/ns1:coreProperties[1]/ns0:subject[1]" w:storeItemID="{6C3C8BC8-F283-45AE-878A-BAB7291924A1}"/>
        <w:text/>
      </w:sdtPr>
      <w:sdtContent>
        <w:r w:rsidRPr="004E4C73">
          <w:rPr>
            <w:rStyle w:val="aff7"/>
          </w:rPr>
          <w:t>Материалы исследований ОВОС</w:t>
        </w:r>
      </w:sdtContent>
    </w:sdt>
    <w:r>
      <w:t xml:space="preserve"> </w:t>
    </w:r>
    <w:r>
      <w:ptab w:relativeTo="margin" w:alignment="right" w:leader="none"/>
    </w:r>
    <w:r>
      <w:fldChar w:fldCharType="begin"/>
    </w:r>
    <w:r>
      <w:instrText xml:space="preserve"> PAGE  \* Arabic  \* MERGEFORMAT </w:instrText>
    </w:r>
    <w:r>
      <w:fldChar w:fldCharType="separate"/>
    </w:r>
    <w:r w:rsidR="003B09B6">
      <w:rPr>
        <w:noProof/>
      </w:rPr>
      <w:t>97</w:t>
    </w:r>
    <w:r>
      <w:fldChar w:fldCharType="end"/>
    </w:r>
  </w:p>
  <w:p w14:paraId="79C0F035" w14:textId="77777777" w:rsidR="006342D3" w:rsidRDefault="006342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0F036" w14:textId="77777777" w:rsidR="006342D3" w:rsidRDefault="006342D3">
    <w:pPr>
      <w:pStyle w:val="afb"/>
    </w:pPr>
    <w:r>
      <w:pict w14:anchorId="79C0F03A">
        <v:rect id="_x0000_i1059" style="width:0;height:1.5pt" o:hralign="center" o:hrstd="t" o:hr="t" fillcolor="#a0a0a0" stroked="f"/>
      </w:pict>
    </w:r>
  </w:p>
  <w:p w14:paraId="79C0F037" w14:textId="533B84BB" w:rsidR="006342D3" w:rsidRDefault="006342D3" w:rsidP="00D51A77">
    <w:pPr>
      <w:pStyle w:val="afb"/>
      <w:tabs>
        <w:tab w:val="clear" w:pos="4677"/>
        <w:tab w:val="clear" w:pos="9355"/>
        <w:tab w:val="right" w:pos="9921"/>
      </w:tabs>
    </w:pPr>
    <w:r w:rsidRPr="00217839">
      <w:t>© АО «Г</w:t>
    </w:r>
    <w:r>
      <w:t>К</w:t>
    </w:r>
    <w:r w:rsidRPr="00217839">
      <w:t xml:space="preserve"> ШАНЭКО»</w:t>
    </w:r>
    <w:r>
      <w:rPr>
        <w:rStyle w:val="aff7"/>
      </w:rPr>
      <w:t xml:space="preserve"> </w:t>
    </w:r>
    <w:r w:rsidRPr="00D73FAA">
      <w:rPr>
        <w:rStyle w:val="aff7"/>
      </w:rPr>
      <w:t xml:space="preserve">Хвостохранилище на руднике "Ветренский". </w:t>
    </w:r>
    <w:r>
      <w:rPr>
        <w:rStyle w:val="aff7"/>
      </w:rPr>
      <w:t>Материалы ОВОС</w:t>
    </w:r>
    <w:r>
      <w:tab/>
    </w:r>
    <w:r>
      <w:fldChar w:fldCharType="begin"/>
    </w:r>
    <w:r>
      <w:instrText xml:space="preserve"> PAGE  \* Arabic  \* MERGEFORMAT </w:instrText>
    </w:r>
    <w:r>
      <w:fldChar w:fldCharType="separate"/>
    </w:r>
    <w:r w:rsidR="003B09B6">
      <w:rPr>
        <w:noProof/>
      </w:rPr>
      <w:t>144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C0F02E" w14:textId="77777777" w:rsidR="006342D3" w:rsidRDefault="006342D3" w:rsidP="00836F3D">
      <w:pPr>
        <w:spacing w:before="0" w:after="0"/>
      </w:pPr>
      <w:r>
        <w:separator/>
      </w:r>
    </w:p>
  </w:footnote>
  <w:footnote w:type="continuationSeparator" w:id="0">
    <w:p w14:paraId="79C0F02F" w14:textId="77777777" w:rsidR="006342D3" w:rsidRDefault="006342D3" w:rsidP="00836F3D">
      <w:pPr>
        <w:spacing w:before="0" w:after="0"/>
      </w:pPr>
      <w:r>
        <w:continuationSeparator/>
      </w:r>
    </w:p>
  </w:footnote>
  <w:footnote w:type="continuationNotice" w:id="1">
    <w:p w14:paraId="3F0E0B9E" w14:textId="77777777" w:rsidR="006342D3" w:rsidRDefault="006342D3">
      <w:pPr>
        <w:spacing w:before="0" w:after="0"/>
      </w:pPr>
    </w:p>
  </w:footnote>
  <w:footnote w:id="2">
    <w:p w14:paraId="79C0F03B" w14:textId="77777777" w:rsidR="006342D3" w:rsidRDefault="006342D3" w:rsidP="00157493">
      <w:pPr>
        <w:pStyle w:val="a7"/>
      </w:pPr>
      <w:r>
        <w:rPr>
          <w:rStyle w:val="afff3"/>
          <w:rFonts w:eastAsia="Calibri"/>
        </w:rPr>
        <w:footnoteRef/>
      </w:r>
      <w:r>
        <w:t xml:space="preserve"> Поскольку проектируемое хвостохранилище является  объектом рудника "Ветренский", </w:t>
      </w:r>
      <w:r w:rsidRPr="00C41976">
        <w:t xml:space="preserve">допустимость воздействия оценивается на границе СЗЗ </w:t>
      </w:r>
      <w:r>
        <w:t xml:space="preserve">рудника. Данный критерий является условным, поскольку </w:t>
      </w:r>
      <w:r w:rsidRPr="00FB4FE3">
        <w:t xml:space="preserve">проектируемый объект располагается </w:t>
      </w:r>
      <w:r>
        <w:t xml:space="preserve">на значительном удалении от населенных пунктов, </w:t>
      </w:r>
      <w:r w:rsidRPr="00FB4FE3">
        <w:t>следовательно</w:t>
      </w:r>
      <w:r>
        <w:t>,</w:t>
      </w:r>
      <w:r w:rsidRPr="00FB4FE3">
        <w:t xml:space="preserve"> отсутствует даже потенциальная возможность нарушения допустимого качества атмосферного воздуха, регламентируемого требованиями санитарных норм [</w:t>
      </w:r>
      <w:r>
        <w:t>1</w:t>
      </w:r>
      <w:r w:rsidRPr="00FB4FE3">
        <w:t>].</w:t>
      </w:r>
    </w:p>
  </w:footnote>
  <w:footnote w:id="3">
    <w:p w14:paraId="79C0F03C" w14:textId="77777777" w:rsidR="006342D3" w:rsidRDefault="006342D3" w:rsidP="00157493">
      <w:pPr>
        <w:pStyle w:val="a7"/>
      </w:pPr>
      <w:r>
        <w:rPr>
          <w:rStyle w:val="afff3"/>
          <w:rFonts w:eastAsia="Calibri"/>
        </w:rPr>
        <w:footnoteRef/>
      </w:r>
      <w:r>
        <w:t xml:space="preserve"> </w:t>
      </w:r>
      <w:r w:rsidRPr="0027458F">
        <w:t>Зона между ограждающей дамбой и прудком-отстойником называется пляжем</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0F032" w14:textId="77777777" w:rsidR="006342D3" w:rsidRDefault="006342D3">
    <w:pPr>
      <w:pStyle w:val="af9"/>
    </w:pPr>
    <w:sdt>
      <w:sdtPr>
        <w:rPr>
          <w:rStyle w:val="aff7"/>
        </w:rPr>
        <w:alias w:val="Название"/>
        <w:tag w:val=""/>
        <w:id w:val="-203940957"/>
        <w:dataBinding w:prefixMappings="xmlns:ns0='http://purl.org/dc/elements/1.1/' xmlns:ns1='http://schemas.openxmlformats.org/package/2006/metadata/core-properties' " w:xpath="/ns1:coreProperties[1]/ns0:title[1]" w:storeItemID="{6C3C8BC8-F283-45AE-878A-BAB7291924A1}"/>
        <w:text/>
      </w:sdtPr>
      <w:sdtContent>
        <w:r w:rsidRPr="004E4C73">
          <w:rPr>
            <w:rStyle w:val="aff7"/>
          </w:rPr>
          <w:t>006-0555-ОВОС2</w:t>
        </w:r>
      </w:sdtContent>
    </w:sdt>
    <w:r>
      <w:ptab w:relativeTo="margin" w:alignment="center" w:leader="none"/>
    </w:r>
    <w:r>
      <w:ptab w:relativeTo="margin" w:alignment="right" w:leader="none"/>
    </w:r>
    <w:r w:rsidRPr="004E4C73">
      <w:rPr>
        <w:rStyle w:val="aff7"/>
      </w:rPr>
      <w:t>Версия_Р0</w:t>
    </w:r>
    <w:r>
      <w:pict w14:anchorId="79C0F038">
        <v:rect id="_x0000_i1025"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472B066"/>
    <w:lvl w:ilvl="0">
      <w:start w:val="1"/>
      <w:numFmt w:val="decimal"/>
      <w:lvlText w:val="%1."/>
      <w:lvlJc w:val="left"/>
      <w:pPr>
        <w:tabs>
          <w:tab w:val="num" w:pos="643"/>
        </w:tabs>
        <w:ind w:left="643" w:hanging="360"/>
      </w:pPr>
    </w:lvl>
  </w:abstractNum>
  <w:abstractNum w:abstractNumId="1">
    <w:nsid w:val="FFFFFF81"/>
    <w:multiLevelType w:val="singleLevel"/>
    <w:tmpl w:val="95F2051C"/>
    <w:lvl w:ilvl="0">
      <w:start w:val="1"/>
      <w:numFmt w:val="bullet"/>
      <w:pStyle w:val="4"/>
      <w:lvlText w:val=""/>
      <w:lvlJc w:val="left"/>
      <w:pPr>
        <w:ind w:left="1920" w:hanging="360"/>
      </w:pPr>
      <w:rPr>
        <w:rFonts w:ascii="Symbol" w:hAnsi="Symbol" w:hint="default"/>
      </w:rPr>
    </w:lvl>
  </w:abstractNum>
  <w:abstractNum w:abstractNumId="2">
    <w:nsid w:val="FFFFFF82"/>
    <w:multiLevelType w:val="singleLevel"/>
    <w:tmpl w:val="3DFC5CB4"/>
    <w:lvl w:ilvl="0">
      <w:start w:val="1"/>
      <w:numFmt w:val="bullet"/>
      <w:pStyle w:val="3"/>
      <w:lvlText w:val=""/>
      <w:lvlJc w:val="left"/>
      <w:pPr>
        <w:ind w:left="1211" w:hanging="360"/>
      </w:pPr>
      <w:rPr>
        <w:rFonts w:ascii="Symbol" w:hAnsi="Symbol" w:hint="default"/>
      </w:rPr>
    </w:lvl>
  </w:abstractNum>
  <w:abstractNum w:abstractNumId="3">
    <w:nsid w:val="FFFFFF83"/>
    <w:multiLevelType w:val="singleLevel"/>
    <w:tmpl w:val="F7EA5D78"/>
    <w:lvl w:ilvl="0">
      <w:start w:val="1"/>
      <w:numFmt w:val="bullet"/>
      <w:pStyle w:val="2"/>
      <w:lvlText w:val=""/>
      <w:lvlJc w:val="left"/>
      <w:pPr>
        <w:ind w:left="1040" w:hanging="360"/>
      </w:pPr>
      <w:rPr>
        <w:rFonts w:ascii="Wingdings" w:hAnsi="Wingdings" w:hint="default"/>
        <w:b/>
        <w:i w:val="0"/>
        <w:sz w:val="24"/>
      </w:rPr>
    </w:lvl>
  </w:abstractNum>
  <w:abstractNum w:abstractNumId="4">
    <w:nsid w:val="FFFFFF88"/>
    <w:multiLevelType w:val="singleLevel"/>
    <w:tmpl w:val="C980ECC4"/>
    <w:lvl w:ilvl="0">
      <w:start w:val="1"/>
      <w:numFmt w:val="decimal"/>
      <w:lvlText w:val="%1."/>
      <w:lvlJc w:val="left"/>
      <w:pPr>
        <w:tabs>
          <w:tab w:val="num" w:pos="360"/>
        </w:tabs>
        <w:ind w:left="360" w:hanging="360"/>
      </w:pPr>
    </w:lvl>
  </w:abstractNum>
  <w:abstractNum w:abstractNumId="5">
    <w:nsid w:val="FFFFFF89"/>
    <w:multiLevelType w:val="singleLevel"/>
    <w:tmpl w:val="02F8458E"/>
    <w:lvl w:ilvl="0">
      <w:start w:val="1"/>
      <w:numFmt w:val="bullet"/>
      <w:pStyle w:val="a"/>
      <w:lvlText w:val=""/>
      <w:lvlJc w:val="left"/>
      <w:pPr>
        <w:ind w:left="700" w:hanging="360"/>
      </w:pPr>
      <w:rPr>
        <w:rFonts w:ascii="Symbol" w:hAnsi="Symbol" w:hint="default"/>
        <w:b/>
        <w:i w:val="0"/>
        <w:sz w:val="24"/>
      </w:rPr>
    </w:lvl>
  </w:abstractNum>
  <w:abstractNum w:abstractNumId="6">
    <w:nsid w:val="05425328"/>
    <w:multiLevelType w:val="multilevel"/>
    <w:tmpl w:val="0419001D"/>
    <w:styleLink w:val="1"/>
    <w:lvl w:ilvl="0">
      <w:start w:val="1"/>
      <w:numFmt w:val="decimal"/>
      <w:lvlText w:val="%1)"/>
      <w:lvlJc w:val="left"/>
      <w:pPr>
        <w:ind w:left="360" w:hanging="360"/>
      </w:pPr>
      <w:rPr>
        <w:rFonts w:ascii="Arial" w:hAnsi="Arial"/>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67C2C3B"/>
    <w:multiLevelType w:val="multilevel"/>
    <w:tmpl w:val="0374EB0C"/>
    <w:lvl w:ilvl="0">
      <w:start w:val="1"/>
      <w:numFmt w:val="decimal"/>
      <w:pStyle w:val="10"/>
      <w:lvlText w:val="%1"/>
      <w:lvlJc w:val="left"/>
      <w:pPr>
        <w:ind w:left="1069" w:hanging="360"/>
      </w:pPr>
      <w:rPr>
        <w:rFonts w:ascii="Arial" w:hAnsi="Arial" w:hint="default"/>
        <w:b/>
        <w:i w:val="0"/>
        <w:spacing w:val="0"/>
        <w:w w:val="100"/>
        <w:sz w:val="24"/>
      </w:rPr>
    </w:lvl>
    <w:lvl w:ilvl="1">
      <w:start w:val="1"/>
      <w:numFmt w:val="decimal"/>
      <w:pStyle w:val="20"/>
      <w:lvlText w:val="%1.%2"/>
      <w:lvlJc w:val="left"/>
      <w:pPr>
        <w:tabs>
          <w:tab w:val="num" w:pos="709"/>
        </w:tabs>
        <w:ind w:left="567" w:firstLine="142"/>
      </w:pPr>
      <w:rPr>
        <w:rFonts w:ascii="Arial" w:hAnsi="Arial" w:hint="default"/>
        <w:b/>
        <w:i w:val="0"/>
        <w:sz w:val="24"/>
      </w:rPr>
    </w:lvl>
    <w:lvl w:ilvl="2">
      <w:start w:val="1"/>
      <w:numFmt w:val="decimal"/>
      <w:pStyle w:val="30"/>
      <w:lvlText w:val="%1.%2.%3"/>
      <w:lvlJc w:val="left"/>
      <w:pPr>
        <w:tabs>
          <w:tab w:val="num" w:pos="709"/>
        </w:tabs>
        <w:ind w:left="567" w:firstLine="142"/>
      </w:pPr>
      <w:rPr>
        <w:rFonts w:ascii="Arial" w:hAnsi="Arial" w:hint="default"/>
        <w:b/>
        <w:i w:val="0"/>
        <w:sz w:val="24"/>
      </w:rPr>
    </w:lvl>
    <w:lvl w:ilvl="3">
      <w:start w:val="1"/>
      <w:numFmt w:val="decimal"/>
      <w:pStyle w:val="40"/>
      <w:lvlText w:val="%1.%2.%3.%4"/>
      <w:lvlJc w:val="left"/>
      <w:pPr>
        <w:tabs>
          <w:tab w:val="num" w:pos="284"/>
        </w:tabs>
        <w:ind w:left="142" w:firstLine="142"/>
      </w:pPr>
      <w:rPr>
        <w:rFonts w:ascii="Arial" w:hAnsi="Arial" w:hint="default"/>
        <w:b/>
        <w:i/>
        <w:sz w:val="24"/>
      </w:rPr>
    </w:lvl>
    <w:lvl w:ilvl="4">
      <w:start w:val="1"/>
      <w:numFmt w:val="decimal"/>
      <w:pStyle w:val="5"/>
      <w:lvlText w:val="%1.%2.%3.%4.%5"/>
      <w:lvlJc w:val="left"/>
      <w:pPr>
        <w:tabs>
          <w:tab w:val="num" w:pos="709"/>
        </w:tabs>
        <w:ind w:left="567" w:firstLine="142"/>
      </w:pPr>
      <w:rPr>
        <w:rFonts w:ascii="Arial" w:hAnsi="Arial" w:hint="default"/>
        <w:b/>
        <w:i/>
        <w:sz w:val="24"/>
      </w:rPr>
    </w:lvl>
    <w:lvl w:ilvl="5">
      <w:start w:val="1"/>
      <w:numFmt w:val="decimal"/>
      <w:pStyle w:val="6"/>
      <w:lvlText w:val="%1.%2.%3.%4.%5.%6"/>
      <w:lvlJc w:val="left"/>
      <w:pPr>
        <w:tabs>
          <w:tab w:val="num" w:pos="709"/>
        </w:tabs>
        <w:ind w:left="567" w:firstLine="142"/>
      </w:pPr>
      <w:rPr>
        <w:rFonts w:ascii="Arial" w:hAnsi="Arial" w:hint="default"/>
        <w:b/>
        <w:i w:val="0"/>
        <w:sz w:val="24"/>
      </w:rPr>
    </w:lvl>
    <w:lvl w:ilvl="6">
      <w:start w:val="1"/>
      <w:numFmt w:val="decimal"/>
      <w:pStyle w:val="7"/>
      <w:lvlText w:val="%1.%2.%3.%4.%5.%6.%7"/>
      <w:lvlJc w:val="left"/>
      <w:pPr>
        <w:tabs>
          <w:tab w:val="num" w:pos="709"/>
        </w:tabs>
        <w:ind w:left="567" w:firstLine="142"/>
      </w:pPr>
      <w:rPr>
        <w:rFonts w:ascii="Arial" w:hAnsi="Arial" w:hint="default"/>
        <w:b/>
        <w:i w:val="0"/>
        <w:sz w:val="24"/>
      </w:rPr>
    </w:lvl>
    <w:lvl w:ilvl="7">
      <w:start w:val="1"/>
      <w:numFmt w:val="decimal"/>
      <w:pStyle w:val="8"/>
      <w:lvlText w:val="%1.%2.%3.%4.%5.%6.%7.%8"/>
      <w:lvlJc w:val="left"/>
      <w:pPr>
        <w:tabs>
          <w:tab w:val="num" w:pos="709"/>
        </w:tabs>
        <w:ind w:left="567" w:firstLine="142"/>
      </w:pPr>
      <w:rPr>
        <w:rFonts w:ascii="Arial" w:hAnsi="Arial" w:hint="default"/>
        <w:b w:val="0"/>
        <w:i/>
        <w:sz w:val="24"/>
      </w:rPr>
    </w:lvl>
    <w:lvl w:ilvl="8">
      <w:start w:val="1"/>
      <w:numFmt w:val="decimal"/>
      <w:pStyle w:val="9"/>
      <w:lvlText w:val="%1.%2.%3.%4.%5.%6.%7.%8.%9"/>
      <w:lvlJc w:val="left"/>
      <w:pPr>
        <w:tabs>
          <w:tab w:val="num" w:pos="709"/>
        </w:tabs>
        <w:ind w:left="567" w:firstLine="142"/>
      </w:pPr>
      <w:rPr>
        <w:rFonts w:ascii="Arial" w:hAnsi="Arial" w:hint="default"/>
        <w:b w:val="0"/>
        <w:i/>
        <w:sz w:val="24"/>
      </w:rPr>
    </w:lvl>
  </w:abstractNum>
  <w:abstractNum w:abstractNumId="8">
    <w:nsid w:val="42002E9C"/>
    <w:multiLevelType w:val="multilevel"/>
    <w:tmpl w:val="45E4ABE4"/>
    <w:lvl w:ilvl="0">
      <w:start w:val="1"/>
      <w:numFmt w:val="decimal"/>
      <w:pStyle w:val="a0"/>
      <w:lvlText w:val="%1."/>
      <w:lvlJc w:val="left"/>
      <w:pPr>
        <w:ind w:left="357" w:hanging="357"/>
      </w:pPr>
      <w:rPr>
        <w:rFonts w:hint="default"/>
      </w:rPr>
    </w:lvl>
    <w:lvl w:ilvl="1">
      <w:start w:val="1"/>
      <w:numFmt w:val="decimal"/>
      <w:pStyle w:val="21"/>
      <w:lvlText w:val="%1.%2."/>
      <w:lvlJc w:val="left"/>
      <w:pPr>
        <w:ind w:left="357"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4B6937AE"/>
    <w:multiLevelType w:val="multilevel"/>
    <w:tmpl w:val="1E282CA2"/>
    <w:lvl w:ilvl="0">
      <w:start w:val="1"/>
      <w:numFmt w:val="decimal"/>
      <w:pStyle w:val="a1"/>
      <w:lvlText w:val="%1."/>
      <w:lvlJc w:val="left"/>
      <w:pPr>
        <w:ind w:left="709" w:hanging="709"/>
      </w:pPr>
      <w:rPr>
        <w:rFonts w:cs="Times New Roman"/>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22"/>
      <w:lvlText w:val="%1.%2."/>
      <w:lvlJc w:val="left"/>
      <w:pPr>
        <w:ind w:left="1418" w:hanging="709"/>
      </w:pPr>
      <w:rPr>
        <w:rFonts w:hint="default"/>
      </w:rPr>
    </w:lvl>
    <w:lvl w:ilvl="2">
      <w:start w:val="1"/>
      <w:numFmt w:val="decimal"/>
      <w:pStyle w:val="31"/>
      <w:lvlText w:val="%1.%2.%3."/>
      <w:lvlJc w:val="left"/>
      <w:pPr>
        <w:ind w:left="2381" w:hanging="96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689E407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E643C46"/>
    <w:multiLevelType w:val="multilevel"/>
    <w:tmpl w:val="0728E410"/>
    <w:lvl w:ilvl="0">
      <w:start w:val="1"/>
      <w:numFmt w:val="none"/>
      <w:pStyle w:val="a2"/>
      <w:lvlText w:val="Примечание - "/>
      <w:lvlJc w:val="left"/>
      <w:pPr>
        <w:tabs>
          <w:tab w:val="num" w:pos="0"/>
        </w:tabs>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 w:val="20"/>
        <w:szCs w:val="20"/>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6"/>
  </w:num>
  <w:num w:numId="2">
    <w:abstractNumId w:val="11"/>
  </w:num>
  <w:num w:numId="3">
    <w:abstractNumId w:val="5"/>
  </w:num>
  <w:num w:numId="4">
    <w:abstractNumId w:val="3"/>
  </w:num>
  <w:num w:numId="5">
    <w:abstractNumId w:val="2"/>
  </w:num>
  <w:num w:numId="6">
    <w:abstractNumId w:val="1"/>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7"/>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4"/>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stylePaneSortMethod w:val="0000"/>
  <w:documentProtection w:formatting="1" w:enforcement="1"/>
  <w:styleLockQFSet/>
  <w:defaultTabStop w:val="709"/>
  <w:characterSpacingControl w:val="doNotCompress"/>
  <w:hdrShapeDefaults>
    <o:shapedefaults v:ext="edit" spidmax="16388"/>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C73"/>
    <w:rsid w:val="000113C0"/>
    <w:rsid w:val="00026CC9"/>
    <w:rsid w:val="00052D20"/>
    <w:rsid w:val="00063AFE"/>
    <w:rsid w:val="00080F1E"/>
    <w:rsid w:val="000E29BA"/>
    <w:rsid w:val="000E468F"/>
    <w:rsid w:val="000E62F9"/>
    <w:rsid w:val="000E7821"/>
    <w:rsid w:val="000E7F58"/>
    <w:rsid w:val="000F22ED"/>
    <w:rsid w:val="000F6019"/>
    <w:rsid w:val="00126F03"/>
    <w:rsid w:val="00140020"/>
    <w:rsid w:val="0014749D"/>
    <w:rsid w:val="00155DC3"/>
    <w:rsid w:val="00157493"/>
    <w:rsid w:val="00172E12"/>
    <w:rsid w:val="00184746"/>
    <w:rsid w:val="00187908"/>
    <w:rsid w:val="00187D52"/>
    <w:rsid w:val="00190526"/>
    <w:rsid w:val="001A113A"/>
    <w:rsid w:val="001A4770"/>
    <w:rsid w:val="001A5E87"/>
    <w:rsid w:val="001C6A11"/>
    <w:rsid w:val="001D7FAE"/>
    <w:rsid w:val="00200CA9"/>
    <w:rsid w:val="002050C1"/>
    <w:rsid w:val="00206572"/>
    <w:rsid w:val="00210C76"/>
    <w:rsid w:val="002111E2"/>
    <w:rsid w:val="00217839"/>
    <w:rsid w:val="00223A1A"/>
    <w:rsid w:val="00227E98"/>
    <w:rsid w:val="00250DAE"/>
    <w:rsid w:val="00254995"/>
    <w:rsid w:val="0026261B"/>
    <w:rsid w:val="00280587"/>
    <w:rsid w:val="00286B36"/>
    <w:rsid w:val="002B237F"/>
    <w:rsid w:val="002B4484"/>
    <w:rsid w:val="002B6C5B"/>
    <w:rsid w:val="002C2C86"/>
    <w:rsid w:val="002D2182"/>
    <w:rsid w:val="002D75A3"/>
    <w:rsid w:val="003039AC"/>
    <w:rsid w:val="00303BD0"/>
    <w:rsid w:val="0032270C"/>
    <w:rsid w:val="00343A81"/>
    <w:rsid w:val="0034763E"/>
    <w:rsid w:val="00357F32"/>
    <w:rsid w:val="00375034"/>
    <w:rsid w:val="003A1BFF"/>
    <w:rsid w:val="003A3117"/>
    <w:rsid w:val="003B09B6"/>
    <w:rsid w:val="003C681D"/>
    <w:rsid w:val="003C6C63"/>
    <w:rsid w:val="003D286B"/>
    <w:rsid w:val="003E1555"/>
    <w:rsid w:val="003E721C"/>
    <w:rsid w:val="00453664"/>
    <w:rsid w:val="0046093D"/>
    <w:rsid w:val="00461DB6"/>
    <w:rsid w:val="00471BA5"/>
    <w:rsid w:val="00481447"/>
    <w:rsid w:val="004823FD"/>
    <w:rsid w:val="004A5625"/>
    <w:rsid w:val="004B1888"/>
    <w:rsid w:val="004C1F48"/>
    <w:rsid w:val="004E4C73"/>
    <w:rsid w:val="004E6DD1"/>
    <w:rsid w:val="004F0287"/>
    <w:rsid w:val="004F0D53"/>
    <w:rsid w:val="005149D1"/>
    <w:rsid w:val="005205CC"/>
    <w:rsid w:val="0052235F"/>
    <w:rsid w:val="005341A8"/>
    <w:rsid w:val="00552034"/>
    <w:rsid w:val="00553352"/>
    <w:rsid w:val="00557F64"/>
    <w:rsid w:val="005A364F"/>
    <w:rsid w:val="005A3D9E"/>
    <w:rsid w:val="005A400C"/>
    <w:rsid w:val="005B733C"/>
    <w:rsid w:val="005C7D9C"/>
    <w:rsid w:val="005F3330"/>
    <w:rsid w:val="00604909"/>
    <w:rsid w:val="006107B3"/>
    <w:rsid w:val="00621C70"/>
    <w:rsid w:val="006342D3"/>
    <w:rsid w:val="006512D3"/>
    <w:rsid w:val="00654F70"/>
    <w:rsid w:val="006552B4"/>
    <w:rsid w:val="006631A9"/>
    <w:rsid w:val="00672622"/>
    <w:rsid w:val="006746A8"/>
    <w:rsid w:val="00685402"/>
    <w:rsid w:val="006C52A7"/>
    <w:rsid w:val="006F1A4F"/>
    <w:rsid w:val="00702C6D"/>
    <w:rsid w:val="00711F94"/>
    <w:rsid w:val="00722160"/>
    <w:rsid w:val="007226EC"/>
    <w:rsid w:val="00732507"/>
    <w:rsid w:val="00740F75"/>
    <w:rsid w:val="00746EAA"/>
    <w:rsid w:val="0074738E"/>
    <w:rsid w:val="00756C02"/>
    <w:rsid w:val="007571F1"/>
    <w:rsid w:val="007673D0"/>
    <w:rsid w:val="00796FF5"/>
    <w:rsid w:val="007B042D"/>
    <w:rsid w:val="007D1BD2"/>
    <w:rsid w:val="007D451A"/>
    <w:rsid w:val="007D7D32"/>
    <w:rsid w:val="007F7E78"/>
    <w:rsid w:val="008203FD"/>
    <w:rsid w:val="008223D5"/>
    <w:rsid w:val="008270B5"/>
    <w:rsid w:val="00836F3D"/>
    <w:rsid w:val="008418B4"/>
    <w:rsid w:val="00866942"/>
    <w:rsid w:val="00882B35"/>
    <w:rsid w:val="00892806"/>
    <w:rsid w:val="00895897"/>
    <w:rsid w:val="008A0619"/>
    <w:rsid w:val="008A1C07"/>
    <w:rsid w:val="008A3935"/>
    <w:rsid w:val="008A3C26"/>
    <w:rsid w:val="008A3DEA"/>
    <w:rsid w:val="008A46B2"/>
    <w:rsid w:val="008A656A"/>
    <w:rsid w:val="008B0E08"/>
    <w:rsid w:val="008C64DD"/>
    <w:rsid w:val="008D207B"/>
    <w:rsid w:val="008D2751"/>
    <w:rsid w:val="008E0837"/>
    <w:rsid w:val="008E7322"/>
    <w:rsid w:val="008F4002"/>
    <w:rsid w:val="008F4017"/>
    <w:rsid w:val="00903D1A"/>
    <w:rsid w:val="00905488"/>
    <w:rsid w:val="00907FE9"/>
    <w:rsid w:val="009127B0"/>
    <w:rsid w:val="00925486"/>
    <w:rsid w:val="00930F2F"/>
    <w:rsid w:val="00935698"/>
    <w:rsid w:val="0094154D"/>
    <w:rsid w:val="0095584F"/>
    <w:rsid w:val="00962280"/>
    <w:rsid w:val="009808AF"/>
    <w:rsid w:val="009853FC"/>
    <w:rsid w:val="009976FF"/>
    <w:rsid w:val="009C28D2"/>
    <w:rsid w:val="009D391F"/>
    <w:rsid w:val="009E48A0"/>
    <w:rsid w:val="009F4264"/>
    <w:rsid w:val="009F7EFE"/>
    <w:rsid w:val="00A06658"/>
    <w:rsid w:val="00A204E7"/>
    <w:rsid w:val="00A32777"/>
    <w:rsid w:val="00A415FC"/>
    <w:rsid w:val="00A44370"/>
    <w:rsid w:val="00A61115"/>
    <w:rsid w:val="00A91C58"/>
    <w:rsid w:val="00A92DD1"/>
    <w:rsid w:val="00AB7283"/>
    <w:rsid w:val="00AC3915"/>
    <w:rsid w:val="00AD6872"/>
    <w:rsid w:val="00AE2C7A"/>
    <w:rsid w:val="00B27FD3"/>
    <w:rsid w:val="00B37AFA"/>
    <w:rsid w:val="00B4665B"/>
    <w:rsid w:val="00B56936"/>
    <w:rsid w:val="00B60A94"/>
    <w:rsid w:val="00B66E65"/>
    <w:rsid w:val="00B83F86"/>
    <w:rsid w:val="00B9415B"/>
    <w:rsid w:val="00B94BE5"/>
    <w:rsid w:val="00BB4515"/>
    <w:rsid w:val="00BD0A86"/>
    <w:rsid w:val="00BD69E0"/>
    <w:rsid w:val="00BE476D"/>
    <w:rsid w:val="00BF0524"/>
    <w:rsid w:val="00C0294A"/>
    <w:rsid w:val="00C07224"/>
    <w:rsid w:val="00C10127"/>
    <w:rsid w:val="00C148F1"/>
    <w:rsid w:val="00C230E6"/>
    <w:rsid w:val="00C233B4"/>
    <w:rsid w:val="00C26772"/>
    <w:rsid w:val="00C3025C"/>
    <w:rsid w:val="00C7503F"/>
    <w:rsid w:val="00C76C24"/>
    <w:rsid w:val="00C778E4"/>
    <w:rsid w:val="00CA0C59"/>
    <w:rsid w:val="00CD0DD5"/>
    <w:rsid w:val="00CD4152"/>
    <w:rsid w:val="00CD5F0D"/>
    <w:rsid w:val="00CD6C69"/>
    <w:rsid w:val="00CD7462"/>
    <w:rsid w:val="00CE26C1"/>
    <w:rsid w:val="00CE7F10"/>
    <w:rsid w:val="00CE7F4B"/>
    <w:rsid w:val="00D01F83"/>
    <w:rsid w:val="00D03F58"/>
    <w:rsid w:val="00D13E64"/>
    <w:rsid w:val="00D23382"/>
    <w:rsid w:val="00D2668E"/>
    <w:rsid w:val="00D42C8F"/>
    <w:rsid w:val="00D43AAC"/>
    <w:rsid w:val="00D51A77"/>
    <w:rsid w:val="00D55752"/>
    <w:rsid w:val="00D55BEF"/>
    <w:rsid w:val="00D64779"/>
    <w:rsid w:val="00D73B65"/>
    <w:rsid w:val="00D870FD"/>
    <w:rsid w:val="00D914CE"/>
    <w:rsid w:val="00DA104D"/>
    <w:rsid w:val="00DA541C"/>
    <w:rsid w:val="00DB19F2"/>
    <w:rsid w:val="00DB3231"/>
    <w:rsid w:val="00DC4825"/>
    <w:rsid w:val="00DC4D69"/>
    <w:rsid w:val="00DF128F"/>
    <w:rsid w:val="00DF556D"/>
    <w:rsid w:val="00DF6F2F"/>
    <w:rsid w:val="00E00560"/>
    <w:rsid w:val="00E04336"/>
    <w:rsid w:val="00E05535"/>
    <w:rsid w:val="00E12267"/>
    <w:rsid w:val="00E14484"/>
    <w:rsid w:val="00E544C1"/>
    <w:rsid w:val="00E5674F"/>
    <w:rsid w:val="00EA24A6"/>
    <w:rsid w:val="00EA2D97"/>
    <w:rsid w:val="00EB4EFF"/>
    <w:rsid w:val="00EC4CB7"/>
    <w:rsid w:val="00ED7994"/>
    <w:rsid w:val="00F20815"/>
    <w:rsid w:val="00F22FFB"/>
    <w:rsid w:val="00F41207"/>
    <w:rsid w:val="00F41700"/>
    <w:rsid w:val="00F569CD"/>
    <w:rsid w:val="00F57754"/>
    <w:rsid w:val="00F76D80"/>
    <w:rsid w:val="00F83E4E"/>
    <w:rsid w:val="00FB23C7"/>
    <w:rsid w:val="00FC5CBF"/>
    <w:rsid w:val="00FD2A33"/>
    <w:rsid w:val="00FD4A77"/>
    <w:rsid w:val="00FE5F1C"/>
    <w:rsid w:val="00FF00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8"/>
    <o:shapelayout v:ext="edit">
      <o:idmap v:ext="edit" data="1"/>
    </o:shapelayout>
  </w:shapeDefaults>
  <w:decimalSymbol w:val=","/>
  <w:listSeparator w:val=";"/>
  <w14:docId w14:val="79C0D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footnote text" w:uiPriority="8" w:qFormat="1"/>
    <w:lsdException w:name="annotation text" w:semiHidden="0" w:unhideWhenUsed="0"/>
    <w:lsdException w:name="header" w:semiHidden="0" w:unhideWhenUsed="0" w:qFormat="1"/>
    <w:lsdException w:name="footer" w:semiHidden="0" w:unhideWhenUsed="0" w:qFormat="1"/>
    <w:lsdException w:name="caption" w:semiHidden="0" w:uiPriority="35" w:unhideWhenUsed="0" w:qFormat="1"/>
    <w:lsdException w:name="List Bullet" w:semiHidden="0" w:unhideWhenUsed="0" w:qFormat="1"/>
    <w:lsdException w:name="List Number" w:qFormat="1"/>
    <w:lsdException w:name="List Bullet 2" w:semiHidden="0" w:unhideWhenUsed="0" w:qFormat="1"/>
    <w:lsdException w:name="List Bullet 3" w:semiHidden="0" w:unhideWhenUsed="0" w:qFormat="1"/>
    <w:lsdException w:name="List Bullet 4" w:semiHidden="0" w:unhideWhenUsed="0" w:qFormat="1"/>
    <w:lsdException w:name="List Number 2" w:semiHidden="0" w:unhideWhenUsed="0" w:qFormat="1"/>
    <w:lsdException w:name="List Number 3" w:semiHidden="0" w:unhideWhenUsed="0" w:qFormat="1"/>
    <w:lsdException w:name="Title" w:uiPriority="10"/>
    <w:lsdException w:name="Default Paragraph Font" w:uiPriority="1" w:qFormat="1"/>
    <w:lsdException w:name="Subtitle" w:uiPriority="11"/>
    <w:lsdException w:name="Strong" w:uiPriority="22"/>
    <w:lsdException w:name="Emphasis" w:semiHidden="0" w:uiPriority="20" w:unhideWhenUsed="0"/>
    <w:lsdException w:name="Plain Text" w:uiPriority="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0" w:uiPriority="37" w:unhideWhenUsed="0"/>
    <w:lsdException w:name="TOC Heading" w:uiPriority="39" w:qFormat="1"/>
  </w:latentStyles>
  <w:style w:type="paragraph" w:default="1" w:styleId="a3">
    <w:name w:val="Normal"/>
    <w:qFormat/>
    <w:rsid w:val="00B94BE5"/>
    <w:pPr>
      <w:spacing w:before="120" w:after="120"/>
      <w:ind w:firstLine="709"/>
      <w:jc w:val="both"/>
    </w:pPr>
    <w:rPr>
      <w:sz w:val="24"/>
    </w:rPr>
  </w:style>
  <w:style w:type="paragraph" w:styleId="10">
    <w:name w:val="heading 1"/>
    <w:aliases w:val="новая страница,заголовок 1,Заголовок А"/>
    <w:basedOn w:val="a3"/>
    <w:next w:val="a3"/>
    <w:link w:val="11"/>
    <w:uiPriority w:val="9"/>
    <w:qFormat/>
    <w:rsid w:val="00C76C24"/>
    <w:pPr>
      <w:keepNext/>
      <w:keepLines/>
      <w:pageBreakBefore/>
      <w:numPr>
        <w:numId w:val="10"/>
      </w:numPr>
      <w:spacing w:before="240" w:line="360" w:lineRule="auto"/>
      <w:jc w:val="center"/>
      <w:outlineLvl w:val="0"/>
    </w:pPr>
    <w:rPr>
      <w:rFonts w:eastAsiaTheme="majorEastAsia" w:cstheme="majorBidi"/>
      <w:b/>
      <w:bCs/>
      <w:caps/>
      <w:szCs w:val="28"/>
    </w:rPr>
  </w:style>
  <w:style w:type="paragraph" w:styleId="20">
    <w:name w:val="heading 2"/>
    <w:aliases w:val="CPR Heading 2,1.1,Заголовок 1.1"/>
    <w:basedOn w:val="a3"/>
    <w:next w:val="a3"/>
    <w:link w:val="23"/>
    <w:uiPriority w:val="9"/>
    <w:qFormat/>
    <w:rsid w:val="00C76C24"/>
    <w:pPr>
      <w:keepNext/>
      <w:keepLines/>
      <w:numPr>
        <w:ilvl w:val="1"/>
        <w:numId w:val="10"/>
      </w:numPr>
      <w:tabs>
        <w:tab w:val="left" w:pos="1418"/>
      </w:tabs>
      <w:spacing w:before="240"/>
      <w:outlineLvl w:val="1"/>
    </w:pPr>
    <w:rPr>
      <w:rFonts w:eastAsiaTheme="majorEastAsia" w:cstheme="majorBidi"/>
      <w:b/>
      <w:bCs/>
      <w:szCs w:val="26"/>
    </w:rPr>
  </w:style>
  <w:style w:type="paragraph" w:styleId="30">
    <w:name w:val="heading 3"/>
    <w:aliases w:val="Знак"/>
    <w:basedOn w:val="a3"/>
    <w:next w:val="a3"/>
    <w:link w:val="32"/>
    <w:uiPriority w:val="9"/>
    <w:qFormat/>
    <w:rsid w:val="00C76C24"/>
    <w:pPr>
      <w:keepNext/>
      <w:keepLines/>
      <w:numPr>
        <w:ilvl w:val="2"/>
        <w:numId w:val="10"/>
      </w:numPr>
      <w:tabs>
        <w:tab w:val="decimal" w:pos="1701"/>
      </w:tabs>
      <w:spacing w:before="240"/>
      <w:outlineLvl w:val="2"/>
    </w:pPr>
    <w:rPr>
      <w:rFonts w:eastAsiaTheme="majorEastAsia" w:cstheme="majorBidi"/>
      <w:b/>
      <w:bCs/>
      <w:u w:val="single"/>
    </w:rPr>
  </w:style>
  <w:style w:type="paragraph" w:styleId="40">
    <w:name w:val="heading 4"/>
    <w:basedOn w:val="a3"/>
    <w:next w:val="a3"/>
    <w:link w:val="41"/>
    <w:uiPriority w:val="9"/>
    <w:qFormat/>
    <w:rsid w:val="00C76C24"/>
    <w:pPr>
      <w:keepNext/>
      <w:keepLines/>
      <w:numPr>
        <w:ilvl w:val="3"/>
        <w:numId w:val="10"/>
      </w:numPr>
      <w:tabs>
        <w:tab w:val="clear" w:pos="284"/>
        <w:tab w:val="num" w:pos="709"/>
        <w:tab w:val="left" w:pos="1985"/>
      </w:tabs>
      <w:spacing w:before="240"/>
      <w:ind w:left="567"/>
      <w:outlineLvl w:val="3"/>
    </w:pPr>
    <w:rPr>
      <w:rFonts w:eastAsiaTheme="majorEastAsia" w:cstheme="majorBidi"/>
      <w:bCs/>
      <w:i/>
      <w:iCs/>
    </w:rPr>
  </w:style>
  <w:style w:type="paragraph" w:styleId="5">
    <w:name w:val="heading 5"/>
    <w:aliases w:val="(i)"/>
    <w:basedOn w:val="a3"/>
    <w:next w:val="a3"/>
    <w:link w:val="50"/>
    <w:uiPriority w:val="9"/>
    <w:qFormat/>
    <w:rsid w:val="00C76C24"/>
    <w:pPr>
      <w:keepNext/>
      <w:keepLines/>
      <w:numPr>
        <w:ilvl w:val="4"/>
        <w:numId w:val="10"/>
      </w:numPr>
      <w:tabs>
        <w:tab w:val="left" w:pos="2268"/>
      </w:tabs>
      <w:spacing w:before="240"/>
      <w:outlineLvl w:val="4"/>
    </w:pPr>
    <w:rPr>
      <w:rFonts w:eastAsiaTheme="majorEastAsia" w:cstheme="majorBidi"/>
    </w:rPr>
  </w:style>
  <w:style w:type="paragraph" w:styleId="6">
    <w:name w:val="heading 6"/>
    <w:basedOn w:val="a3"/>
    <w:next w:val="a3"/>
    <w:link w:val="60"/>
    <w:uiPriority w:val="9"/>
    <w:unhideWhenUsed/>
    <w:qFormat/>
    <w:rsid w:val="00357F32"/>
    <w:pPr>
      <w:keepNext/>
      <w:keepLines/>
      <w:numPr>
        <w:ilvl w:val="5"/>
        <w:numId w:val="10"/>
      </w:numPr>
      <w:tabs>
        <w:tab w:val="left" w:pos="2552"/>
      </w:tabs>
      <w:spacing w:before="200" w:after="80" w:line="360" w:lineRule="auto"/>
      <w:outlineLvl w:val="5"/>
    </w:pPr>
    <w:rPr>
      <w:rFonts w:eastAsiaTheme="majorEastAsia" w:cstheme="majorBidi"/>
      <w:iCs/>
      <w:u w:val="single"/>
    </w:rPr>
  </w:style>
  <w:style w:type="paragraph" w:styleId="7">
    <w:name w:val="heading 7"/>
    <w:basedOn w:val="a3"/>
    <w:next w:val="a3"/>
    <w:link w:val="70"/>
    <w:uiPriority w:val="9"/>
    <w:unhideWhenUsed/>
    <w:qFormat/>
    <w:rsid w:val="00FB23C7"/>
    <w:pPr>
      <w:keepNext/>
      <w:keepLines/>
      <w:numPr>
        <w:ilvl w:val="6"/>
        <w:numId w:val="10"/>
      </w:numPr>
      <w:tabs>
        <w:tab w:val="left" w:pos="2835"/>
      </w:tabs>
      <w:spacing w:before="200" w:after="80" w:line="360" w:lineRule="auto"/>
      <w:outlineLvl w:val="6"/>
    </w:pPr>
    <w:rPr>
      <w:rFonts w:eastAsiaTheme="majorEastAsia" w:cstheme="majorBidi"/>
      <w:iCs/>
    </w:rPr>
  </w:style>
  <w:style w:type="paragraph" w:styleId="8">
    <w:name w:val="heading 8"/>
    <w:basedOn w:val="a3"/>
    <w:next w:val="a3"/>
    <w:link w:val="80"/>
    <w:uiPriority w:val="9"/>
    <w:unhideWhenUsed/>
    <w:qFormat/>
    <w:rsid w:val="00FB23C7"/>
    <w:pPr>
      <w:keepNext/>
      <w:keepLines/>
      <w:numPr>
        <w:ilvl w:val="7"/>
        <w:numId w:val="10"/>
      </w:numPr>
      <w:tabs>
        <w:tab w:val="left" w:pos="3119"/>
      </w:tabs>
      <w:spacing w:before="200" w:after="80" w:line="360" w:lineRule="auto"/>
      <w:outlineLvl w:val="7"/>
    </w:pPr>
    <w:rPr>
      <w:rFonts w:eastAsiaTheme="majorEastAsia" w:cstheme="majorBidi"/>
      <w:i/>
    </w:rPr>
  </w:style>
  <w:style w:type="paragraph" w:styleId="9">
    <w:name w:val="heading 9"/>
    <w:basedOn w:val="a3"/>
    <w:next w:val="a3"/>
    <w:link w:val="90"/>
    <w:uiPriority w:val="9"/>
    <w:unhideWhenUsed/>
    <w:qFormat/>
    <w:rsid w:val="00FB23C7"/>
    <w:pPr>
      <w:keepNext/>
      <w:keepLines/>
      <w:numPr>
        <w:ilvl w:val="8"/>
        <w:numId w:val="10"/>
      </w:numPr>
      <w:tabs>
        <w:tab w:val="left" w:pos="3402"/>
      </w:tabs>
      <w:spacing w:before="200" w:after="80" w:line="360" w:lineRule="auto"/>
      <w:outlineLvl w:val="8"/>
    </w:pPr>
    <w:rPr>
      <w:rFonts w:eastAsiaTheme="majorEastAsia" w:cstheme="majorBidi"/>
      <w:i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note text"/>
    <w:aliases w:val="легенда рисунка,eaaaiaa ?enoiea"/>
    <w:basedOn w:val="a3"/>
    <w:link w:val="a8"/>
    <w:uiPriority w:val="8"/>
    <w:qFormat/>
    <w:rsid w:val="00836F3D"/>
    <w:pPr>
      <w:spacing w:before="40" w:after="80"/>
      <w:ind w:firstLine="0"/>
    </w:pPr>
    <w:rPr>
      <w:rFonts w:eastAsia="Times New Roman" w:cs="Arial"/>
      <w:sz w:val="20"/>
      <w:lang w:eastAsia="ru-RU"/>
    </w:rPr>
  </w:style>
  <w:style w:type="character" w:customStyle="1" w:styleId="a8">
    <w:name w:val="Текст сноски Знак"/>
    <w:aliases w:val="легенда рисунка Знак,eaaaiaa ?enoiea Знак"/>
    <w:link w:val="a7"/>
    <w:uiPriority w:val="8"/>
    <w:rsid w:val="00836F3D"/>
    <w:rPr>
      <w:rFonts w:eastAsia="Times New Roman" w:cs="Arial"/>
      <w:lang w:eastAsia="ru-RU"/>
    </w:rPr>
  </w:style>
  <w:style w:type="paragraph" w:customStyle="1" w:styleId="a9">
    <w:name w:val="Без_интервала"/>
    <w:basedOn w:val="a3"/>
    <w:link w:val="aa"/>
    <w:qFormat/>
    <w:rsid w:val="006F1A4F"/>
    <w:pPr>
      <w:contextualSpacing/>
    </w:pPr>
    <w:rPr>
      <w:rFonts w:eastAsia="Times New Roman"/>
      <w:szCs w:val="22"/>
      <w:lang w:bidi="en-US"/>
    </w:rPr>
  </w:style>
  <w:style w:type="character" w:customStyle="1" w:styleId="aa">
    <w:name w:val="Без_интервала Знак"/>
    <w:link w:val="a9"/>
    <w:rsid w:val="006F1A4F"/>
    <w:rPr>
      <w:rFonts w:eastAsia="Times New Roman"/>
      <w:sz w:val="24"/>
      <w:szCs w:val="22"/>
      <w:lang w:bidi="en-US"/>
    </w:rPr>
  </w:style>
  <w:style w:type="character" w:styleId="ab">
    <w:name w:val="Emphasis"/>
    <w:basedOn w:val="a4"/>
    <w:uiPriority w:val="20"/>
    <w:semiHidden/>
    <w:rsid w:val="006F1A4F"/>
    <w:rPr>
      <w:i/>
      <w:iCs/>
    </w:rPr>
  </w:style>
  <w:style w:type="character" w:customStyle="1" w:styleId="ac">
    <w:name w:val="Выделение_желтым"/>
    <w:basedOn w:val="a4"/>
    <w:uiPriority w:val="1"/>
    <w:qFormat/>
    <w:rsid w:val="006F1A4F"/>
    <w:rPr>
      <w:bdr w:val="none" w:sz="0" w:space="0" w:color="auto"/>
      <w:shd w:val="clear" w:color="auto" w:fill="FFFF00"/>
    </w:rPr>
  </w:style>
  <w:style w:type="character" w:customStyle="1" w:styleId="ad">
    <w:name w:val="Выделение_Ж"/>
    <w:basedOn w:val="a4"/>
    <w:uiPriority w:val="1"/>
    <w:qFormat/>
    <w:rsid w:val="006F1A4F"/>
    <w:rPr>
      <w:b/>
    </w:rPr>
  </w:style>
  <w:style w:type="character" w:customStyle="1" w:styleId="ae">
    <w:name w:val="Выделение_Ж_К"/>
    <w:basedOn w:val="a4"/>
    <w:uiPriority w:val="1"/>
    <w:qFormat/>
    <w:rsid w:val="006F1A4F"/>
    <w:rPr>
      <w:b/>
      <w:i/>
    </w:rPr>
  </w:style>
  <w:style w:type="character" w:customStyle="1" w:styleId="af">
    <w:name w:val="Выделение_Ж_К_Ч"/>
    <w:basedOn w:val="a4"/>
    <w:uiPriority w:val="1"/>
    <w:qFormat/>
    <w:rsid w:val="006F1A4F"/>
    <w:rPr>
      <w:b/>
      <w:i/>
      <w:u w:val="single"/>
    </w:rPr>
  </w:style>
  <w:style w:type="character" w:customStyle="1" w:styleId="af0">
    <w:name w:val="Выделение_Ж_Ч"/>
    <w:basedOn w:val="a4"/>
    <w:uiPriority w:val="1"/>
    <w:qFormat/>
    <w:rsid w:val="006F1A4F"/>
    <w:rPr>
      <w:b/>
      <w:u w:val="single"/>
    </w:rPr>
  </w:style>
  <w:style w:type="character" w:customStyle="1" w:styleId="af1">
    <w:name w:val="Выделение_К"/>
    <w:basedOn w:val="a4"/>
    <w:uiPriority w:val="1"/>
    <w:qFormat/>
    <w:rsid w:val="006F1A4F"/>
    <w:rPr>
      <w:i/>
    </w:rPr>
  </w:style>
  <w:style w:type="character" w:customStyle="1" w:styleId="af2">
    <w:name w:val="Выделение_К_Ч"/>
    <w:basedOn w:val="a4"/>
    <w:uiPriority w:val="1"/>
    <w:qFormat/>
    <w:rsid w:val="006F1A4F"/>
    <w:rPr>
      <w:i/>
      <w:u w:val="single"/>
    </w:rPr>
  </w:style>
  <w:style w:type="character" w:customStyle="1" w:styleId="af3">
    <w:name w:val="Выделение_Ч"/>
    <w:basedOn w:val="a4"/>
    <w:uiPriority w:val="1"/>
    <w:qFormat/>
    <w:rsid w:val="006F1A4F"/>
    <w:rPr>
      <w:u w:val="single"/>
    </w:rPr>
  </w:style>
  <w:style w:type="character" w:customStyle="1" w:styleId="af4">
    <w:name w:val="Выделение_надстрочный"/>
    <w:basedOn w:val="a4"/>
    <w:uiPriority w:val="1"/>
    <w:qFormat/>
    <w:rsid w:val="006F1A4F"/>
    <w:rPr>
      <w:vertAlign w:val="superscript"/>
    </w:rPr>
  </w:style>
  <w:style w:type="character" w:customStyle="1" w:styleId="af5">
    <w:name w:val="Выделение_подстрочный"/>
    <w:basedOn w:val="a4"/>
    <w:uiPriority w:val="1"/>
    <w:qFormat/>
    <w:rsid w:val="006F1A4F"/>
    <w:rPr>
      <w:vertAlign w:val="subscript"/>
    </w:rPr>
  </w:style>
  <w:style w:type="character" w:customStyle="1" w:styleId="af6">
    <w:name w:val="Таблица_название"/>
    <w:basedOn w:val="a4"/>
    <w:uiPriority w:val="1"/>
    <w:qFormat/>
    <w:rsid w:val="008270B5"/>
    <w:rPr>
      <w:rFonts w:ascii="Arial" w:hAnsi="Arial"/>
      <w:b/>
      <w:i w:val="0"/>
      <w:sz w:val="24"/>
      <w:u w:val="none"/>
    </w:rPr>
  </w:style>
  <w:style w:type="paragraph" w:styleId="af7">
    <w:name w:val="caption"/>
    <w:aliases w:val="таблицы,рисунка,формулы,Таблица №№,Название объекта Знак Знак Знак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
    <w:basedOn w:val="a3"/>
    <w:next w:val="a3"/>
    <w:link w:val="af8"/>
    <w:uiPriority w:val="35"/>
    <w:qFormat/>
    <w:rsid w:val="006F1A4F"/>
    <w:pPr>
      <w:keepNext/>
      <w:keepLines/>
    </w:pPr>
    <w:rPr>
      <w:bCs/>
      <w:i/>
      <w:szCs w:val="18"/>
    </w:rPr>
  </w:style>
  <w:style w:type="paragraph" w:customStyle="1" w:styleId="0">
    <w:name w:val="Обычный 0"/>
    <w:aliases w:val="9"/>
    <w:basedOn w:val="a3"/>
    <w:qFormat/>
    <w:rsid w:val="00BD69E0"/>
    <w:pPr>
      <w:spacing w:line="216" w:lineRule="auto"/>
    </w:pPr>
  </w:style>
  <w:style w:type="paragraph" w:customStyle="1" w:styleId="100">
    <w:name w:val="Обычный 10"/>
    <w:basedOn w:val="a3"/>
    <w:next w:val="a3"/>
    <w:qFormat/>
    <w:rsid w:val="00BD69E0"/>
    <w:rPr>
      <w:sz w:val="20"/>
    </w:rPr>
  </w:style>
  <w:style w:type="paragraph" w:customStyle="1" w:styleId="00">
    <w:name w:val="Заголовок 0"/>
    <w:basedOn w:val="a3"/>
    <w:next w:val="a3"/>
    <w:link w:val="01"/>
    <w:qFormat/>
    <w:rsid w:val="00BD69E0"/>
    <w:pPr>
      <w:pageBreakBefore/>
      <w:spacing w:line="288" w:lineRule="auto"/>
      <w:ind w:firstLine="0"/>
      <w:jc w:val="center"/>
      <w:outlineLvl w:val="0"/>
    </w:pPr>
    <w:rPr>
      <w:b/>
      <w:caps/>
      <w:sz w:val="28"/>
    </w:rPr>
  </w:style>
  <w:style w:type="paragraph" w:styleId="af9">
    <w:name w:val="header"/>
    <w:basedOn w:val="a3"/>
    <w:link w:val="afa"/>
    <w:uiPriority w:val="99"/>
    <w:qFormat/>
    <w:rsid w:val="00836F3D"/>
    <w:pPr>
      <w:tabs>
        <w:tab w:val="center" w:pos="4677"/>
        <w:tab w:val="right" w:pos="9355"/>
      </w:tabs>
      <w:spacing w:before="60" w:after="80"/>
      <w:ind w:firstLine="0"/>
      <w:jc w:val="left"/>
    </w:pPr>
    <w:rPr>
      <w:color w:val="808080" w:themeColor="background1" w:themeShade="80"/>
      <w:sz w:val="20"/>
    </w:rPr>
  </w:style>
  <w:style w:type="character" w:customStyle="1" w:styleId="01">
    <w:name w:val="Заголовок 0 Знак"/>
    <w:basedOn w:val="a4"/>
    <w:link w:val="00"/>
    <w:rsid w:val="00BD69E0"/>
    <w:rPr>
      <w:b/>
      <w:caps/>
      <w:sz w:val="28"/>
    </w:rPr>
  </w:style>
  <w:style w:type="character" w:customStyle="1" w:styleId="afa">
    <w:name w:val="Верхний колонтитул Знак"/>
    <w:basedOn w:val="a4"/>
    <w:link w:val="af9"/>
    <w:uiPriority w:val="99"/>
    <w:rsid w:val="00836F3D"/>
    <w:rPr>
      <w:color w:val="808080" w:themeColor="background1" w:themeShade="80"/>
    </w:rPr>
  </w:style>
  <w:style w:type="paragraph" w:styleId="afb">
    <w:name w:val="footer"/>
    <w:basedOn w:val="a3"/>
    <w:link w:val="afc"/>
    <w:uiPriority w:val="99"/>
    <w:qFormat/>
    <w:rsid w:val="00836F3D"/>
    <w:pPr>
      <w:tabs>
        <w:tab w:val="center" w:pos="4677"/>
        <w:tab w:val="right" w:pos="9355"/>
      </w:tabs>
      <w:spacing w:after="40"/>
      <w:ind w:firstLine="0"/>
      <w:jc w:val="left"/>
    </w:pPr>
    <w:rPr>
      <w:color w:val="808080" w:themeColor="background1" w:themeShade="80"/>
      <w:sz w:val="20"/>
    </w:rPr>
  </w:style>
  <w:style w:type="character" w:customStyle="1" w:styleId="afc">
    <w:name w:val="Нижний колонтитул Знак"/>
    <w:basedOn w:val="a4"/>
    <w:link w:val="afb"/>
    <w:uiPriority w:val="99"/>
    <w:rsid w:val="00836F3D"/>
    <w:rPr>
      <w:color w:val="808080" w:themeColor="background1" w:themeShade="80"/>
    </w:rPr>
  </w:style>
  <w:style w:type="paragraph" w:customStyle="1" w:styleId="101">
    <w:name w:val="Таблица_текст_10"/>
    <w:basedOn w:val="a3"/>
    <w:qFormat/>
    <w:rsid w:val="00280587"/>
    <w:pPr>
      <w:spacing w:before="0" w:after="0"/>
      <w:ind w:firstLine="0"/>
    </w:pPr>
    <w:rPr>
      <w:sz w:val="20"/>
    </w:rPr>
  </w:style>
  <w:style w:type="paragraph" w:customStyle="1" w:styleId="91">
    <w:name w:val="Таблица_текст_9"/>
    <w:basedOn w:val="101"/>
    <w:qFormat/>
    <w:rsid w:val="00280587"/>
    <w:rPr>
      <w:sz w:val="18"/>
    </w:rPr>
  </w:style>
  <w:style w:type="paragraph" w:customStyle="1" w:styleId="81">
    <w:name w:val="Таблица_текст_8"/>
    <w:basedOn w:val="101"/>
    <w:qFormat/>
    <w:rsid w:val="003A3117"/>
    <w:rPr>
      <w:sz w:val="16"/>
    </w:rPr>
  </w:style>
  <w:style w:type="paragraph" w:customStyle="1" w:styleId="102">
    <w:name w:val="Таблица_шапка_10"/>
    <w:basedOn w:val="101"/>
    <w:qFormat/>
    <w:rsid w:val="003A3117"/>
    <w:pPr>
      <w:jc w:val="center"/>
    </w:pPr>
    <w:rPr>
      <w:b/>
    </w:rPr>
  </w:style>
  <w:style w:type="paragraph" w:customStyle="1" w:styleId="92">
    <w:name w:val="Таблица_шапка_9"/>
    <w:basedOn w:val="91"/>
    <w:qFormat/>
    <w:rsid w:val="003A3117"/>
    <w:pPr>
      <w:jc w:val="center"/>
    </w:pPr>
    <w:rPr>
      <w:b/>
    </w:rPr>
  </w:style>
  <w:style w:type="paragraph" w:customStyle="1" w:styleId="82">
    <w:name w:val="Таблица_шапка_8"/>
    <w:basedOn w:val="81"/>
    <w:qFormat/>
    <w:rsid w:val="003A3117"/>
    <w:pPr>
      <w:jc w:val="center"/>
    </w:pPr>
    <w:rPr>
      <w:b/>
    </w:rPr>
  </w:style>
  <w:style w:type="paragraph" w:customStyle="1" w:styleId="103">
    <w:name w:val="Таблица_цифры_10"/>
    <w:basedOn w:val="101"/>
    <w:qFormat/>
    <w:rsid w:val="00187908"/>
    <w:pPr>
      <w:jc w:val="center"/>
    </w:pPr>
  </w:style>
  <w:style w:type="character" w:customStyle="1" w:styleId="11">
    <w:name w:val="Заголовок 1 Знак"/>
    <w:aliases w:val="новая страница Знак,заголовок 1 Знак,Заголовок А Знак"/>
    <w:basedOn w:val="a4"/>
    <w:link w:val="10"/>
    <w:uiPriority w:val="9"/>
    <w:rsid w:val="00C76C24"/>
    <w:rPr>
      <w:rFonts w:eastAsiaTheme="majorEastAsia" w:cstheme="majorBidi"/>
      <w:b/>
      <w:bCs/>
      <w:caps/>
      <w:sz w:val="24"/>
      <w:szCs w:val="28"/>
    </w:rPr>
  </w:style>
  <w:style w:type="character" w:customStyle="1" w:styleId="23">
    <w:name w:val="Заголовок 2 Знак"/>
    <w:aliases w:val="CPR Heading 2 Знак,1.1 Знак,Заголовок 1.1 Знак"/>
    <w:basedOn w:val="a4"/>
    <w:link w:val="20"/>
    <w:uiPriority w:val="9"/>
    <w:rsid w:val="00C76C24"/>
    <w:rPr>
      <w:rFonts w:eastAsiaTheme="majorEastAsia" w:cstheme="majorBidi"/>
      <w:b/>
      <w:bCs/>
      <w:sz w:val="24"/>
      <w:szCs w:val="26"/>
    </w:rPr>
  </w:style>
  <w:style w:type="character" w:customStyle="1" w:styleId="32">
    <w:name w:val="Заголовок 3 Знак"/>
    <w:aliases w:val="Знак Знак"/>
    <w:basedOn w:val="a4"/>
    <w:link w:val="30"/>
    <w:uiPriority w:val="9"/>
    <w:rsid w:val="00C76C24"/>
    <w:rPr>
      <w:rFonts w:eastAsiaTheme="majorEastAsia" w:cstheme="majorBidi"/>
      <w:b/>
      <w:bCs/>
      <w:sz w:val="24"/>
      <w:u w:val="single"/>
    </w:rPr>
  </w:style>
  <w:style w:type="character" w:customStyle="1" w:styleId="41">
    <w:name w:val="Заголовок 4 Знак"/>
    <w:basedOn w:val="a4"/>
    <w:link w:val="40"/>
    <w:uiPriority w:val="9"/>
    <w:rsid w:val="00C76C24"/>
    <w:rPr>
      <w:rFonts w:eastAsiaTheme="majorEastAsia" w:cstheme="majorBidi"/>
      <w:bCs/>
      <w:i/>
      <w:iCs/>
      <w:sz w:val="24"/>
    </w:rPr>
  </w:style>
  <w:style w:type="character" w:customStyle="1" w:styleId="50">
    <w:name w:val="Заголовок 5 Знак"/>
    <w:aliases w:val="(i) Знак"/>
    <w:basedOn w:val="a4"/>
    <w:link w:val="5"/>
    <w:uiPriority w:val="9"/>
    <w:rsid w:val="00C76C24"/>
    <w:rPr>
      <w:rFonts w:eastAsiaTheme="majorEastAsia" w:cstheme="majorBidi"/>
      <w:sz w:val="24"/>
    </w:rPr>
  </w:style>
  <w:style w:type="numbering" w:customStyle="1" w:styleId="1">
    <w:name w:val="Стиль1"/>
    <w:uiPriority w:val="99"/>
    <w:rsid w:val="009F7EFE"/>
    <w:pPr>
      <w:numPr>
        <w:numId w:val="1"/>
      </w:numPr>
    </w:pPr>
  </w:style>
  <w:style w:type="paragraph" w:styleId="afd">
    <w:name w:val="annotation text"/>
    <w:basedOn w:val="a3"/>
    <w:link w:val="afe"/>
    <w:uiPriority w:val="99"/>
    <w:semiHidden/>
    <w:rsid w:val="001A5E87"/>
    <w:pPr>
      <w:keepLines/>
      <w:ind w:firstLine="0"/>
    </w:pPr>
    <w:rPr>
      <w:sz w:val="20"/>
    </w:rPr>
  </w:style>
  <w:style w:type="character" w:customStyle="1" w:styleId="afe">
    <w:name w:val="Текст примечания Знак"/>
    <w:basedOn w:val="a4"/>
    <w:link w:val="afd"/>
    <w:uiPriority w:val="99"/>
    <w:semiHidden/>
    <w:rsid w:val="001A5E87"/>
  </w:style>
  <w:style w:type="paragraph" w:styleId="aff">
    <w:name w:val="List Paragraph"/>
    <w:basedOn w:val="a3"/>
    <w:uiPriority w:val="34"/>
    <w:qFormat/>
    <w:rsid w:val="001A5E87"/>
    <w:pPr>
      <w:ind w:left="720"/>
      <w:contextualSpacing/>
    </w:pPr>
  </w:style>
  <w:style w:type="paragraph" w:customStyle="1" w:styleId="a2">
    <w:name w:val="Примечание"/>
    <w:basedOn w:val="a3"/>
    <w:qFormat/>
    <w:rsid w:val="001A5E87"/>
    <w:pPr>
      <w:keepLines/>
      <w:numPr>
        <w:numId w:val="2"/>
      </w:numPr>
    </w:pPr>
    <w:rPr>
      <w:sz w:val="20"/>
    </w:rPr>
  </w:style>
  <w:style w:type="paragraph" w:styleId="a">
    <w:name w:val="List Bullet"/>
    <w:aliases w:val="EIA Bullet 1 Знак,Маркированный список Знак1 Знак Знак Знак,Маркированный список Знак Знак Знак Знак Знак Знак,Маркированный список Знак Знак2,Маркированный список Знак1 Знак Знак,Маркированный список Знак Знак Знак Знак,EIA Bullet"/>
    <w:basedOn w:val="a3"/>
    <w:uiPriority w:val="99"/>
    <w:qFormat/>
    <w:rsid w:val="00026CC9"/>
    <w:pPr>
      <w:numPr>
        <w:numId w:val="3"/>
      </w:numPr>
    </w:pPr>
  </w:style>
  <w:style w:type="paragraph" w:styleId="2">
    <w:name w:val="List Bullet 2"/>
    <w:basedOn w:val="a3"/>
    <w:uiPriority w:val="99"/>
    <w:qFormat/>
    <w:rsid w:val="00026CC9"/>
    <w:pPr>
      <w:numPr>
        <w:numId w:val="4"/>
      </w:numPr>
    </w:pPr>
  </w:style>
  <w:style w:type="paragraph" w:styleId="3">
    <w:name w:val="List Bullet 3"/>
    <w:basedOn w:val="a3"/>
    <w:uiPriority w:val="99"/>
    <w:qFormat/>
    <w:rsid w:val="00026CC9"/>
    <w:pPr>
      <w:numPr>
        <w:numId w:val="5"/>
      </w:numPr>
    </w:pPr>
  </w:style>
  <w:style w:type="paragraph" w:styleId="4">
    <w:name w:val="List Bullet 4"/>
    <w:basedOn w:val="a3"/>
    <w:uiPriority w:val="99"/>
    <w:qFormat/>
    <w:rsid w:val="00026CC9"/>
    <w:pPr>
      <w:numPr>
        <w:numId w:val="6"/>
      </w:numPr>
    </w:pPr>
  </w:style>
  <w:style w:type="paragraph" w:customStyle="1" w:styleId="aff0">
    <w:name w:val="Литература"/>
    <w:aliases w:val="выводы"/>
    <w:basedOn w:val="a3"/>
    <w:next w:val="a1"/>
    <w:qFormat/>
    <w:rsid w:val="00E12267"/>
    <w:pPr>
      <w:keepNext/>
      <w:spacing w:before="240"/>
    </w:pPr>
    <w:rPr>
      <w:b/>
      <w:u w:val="single"/>
    </w:rPr>
  </w:style>
  <w:style w:type="paragraph" w:styleId="22">
    <w:name w:val="List Number 2"/>
    <w:basedOn w:val="a3"/>
    <w:uiPriority w:val="99"/>
    <w:qFormat/>
    <w:rsid w:val="00223A1A"/>
    <w:pPr>
      <w:numPr>
        <w:ilvl w:val="1"/>
        <w:numId w:val="7"/>
      </w:numPr>
    </w:pPr>
  </w:style>
  <w:style w:type="paragraph" w:styleId="a1">
    <w:name w:val="List Number"/>
    <w:basedOn w:val="a3"/>
    <w:uiPriority w:val="99"/>
    <w:qFormat/>
    <w:rsid w:val="00223A1A"/>
    <w:pPr>
      <w:numPr>
        <w:numId w:val="7"/>
      </w:numPr>
    </w:pPr>
  </w:style>
  <w:style w:type="paragraph" w:styleId="31">
    <w:name w:val="List Number 3"/>
    <w:basedOn w:val="a3"/>
    <w:uiPriority w:val="99"/>
    <w:qFormat/>
    <w:rsid w:val="00223A1A"/>
    <w:pPr>
      <w:numPr>
        <w:ilvl w:val="2"/>
        <w:numId w:val="7"/>
      </w:numPr>
    </w:pPr>
  </w:style>
  <w:style w:type="table" w:styleId="aff1">
    <w:name w:val="Table Grid"/>
    <w:basedOn w:val="a5"/>
    <w:uiPriority w:val="59"/>
    <w:rsid w:val="006631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Placeholder Text"/>
    <w:basedOn w:val="a4"/>
    <w:uiPriority w:val="99"/>
    <w:semiHidden/>
    <w:rsid w:val="00217839"/>
    <w:rPr>
      <w:color w:val="808080"/>
    </w:rPr>
  </w:style>
  <w:style w:type="paragraph" w:styleId="aff3">
    <w:name w:val="Balloon Text"/>
    <w:basedOn w:val="a3"/>
    <w:link w:val="aff4"/>
    <w:uiPriority w:val="99"/>
    <w:semiHidden/>
    <w:unhideWhenUsed/>
    <w:rsid w:val="00217839"/>
    <w:pPr>
      <w:spacing w:before="0" w:after="0"/>
    </w:pPr>
    <w:rPr>
      <w:rFonts w:ascii="Tahoma" w:hAnsi="Tahoma" w:cs="Tahoma"/>
      <w:sz w:val="16"/>
      <w:szCs w:val="16"/>
    </w:rPr>
  </w:style>
  <w:style w:type="character" w:customStyle="1" w:styleId="aff4">
    <w:name w:val="Текст выноски Знак"/>
    <w:basedOn w:val="a4"/>
    <w:link w:val="aff3"/>
    <w:uiPriority w:val="99"/>
    <w:semiHidden/>
    <w:rsid w:val="00217839"/>
    <w:rPr>
      <w:rFonts w:ascii="Tahoma" w:hAnsi="Tahoma" w:cs="Tahoma"/>
      <w:sz w:val="16"/>
      <w:szCs w:val="16"/>
    </w:rPr>
  </w:style>
  <w:style w:type="character" w:customStyle="1" w:styleId="60">
    <w:name w:val="Заголовок 6 Знак"/>
    <w:basedOn w:val="a4"/>
    <w:link w:val="6"/>
    <w:uiPriority w:val="9"/>
    <w:rsid w:val="00357F32"/>
    <w:rPr>
      <w:rFonts w:eastAsiaTheme="majorEastAsia" w:cstheme="majorBidi"/>
      <w:iCs/>
      <w:sz w:val="24"/>
      <w:u w:val="single"/>
    </w:rPr>
  </w:style>
  <w:style w:type="paragraph" w:styleId="12">
    <w:name w:val="toc 1"/>
    <w:basedOn w:val="a3"/>
    <w:next w:val="a3"/>
    <w:autoRedefine/>
    <w:uiPriority w:val="39"/>
    <w:rsid w:val="001A4770"/>
    <w:pPr>
      <w:tabs>
        <w:tab w:val="left" w:pos="851"/>
        <w:tab w:val="left" w:pos="1100"/>
        <w:tab w:val="left" w:pos="1134"/>
        <w:tab w:val="right" w:leader="dot" w:pos="9911"/>
      </w:tabs>
      <w:spacing w:after="100"/>
      <w:ind w:firstLine="284"/>
    </w:pPr>
    <w:rPr>
      <w:b/>
      <w:caps/>
    </w:rPr>
  </w:style>
  <w:style w:type="paragraph" w:styleId="aff5">
    <w:name w:val="Bibliography"/>
    <w:basedOn w:val="a3"/>
    <w:next w:val="a3"/>
    <w:uiPriority w:val="37"/>
    <w:semiHidden/>
    <w:rsid w:val="00621C70"/>
  </w:style>
  <w:style w:type="paragraph" w:styleId="24">
    <w:name w:val="toc 2"/>
    <w:basedOn w:val="a3"/>
    <w:next w:val="a3"/>
    <w:autoRedefine/>
    <w:uiPriority w:val="39"/>
    <w:unhideWhenUsed/>
    <w:rsid w:val="00227E98"/>
    <w:pPr>
      <w:tabs>
        <w:tab w:val="left" w:pos="851"/>
        <w:tab w:val="left" w:pos="1418"/>
        <w:tab w:val="left" w:pos="1760"/>
        <w:tab w:val="left" w:pos="2410"/>
        <w:tab w:val="right" w:leader="dot" w:pos="9911"/>
      </w:tabs>
      <w:spacing w:after="100"/>
      <w:ind w:left="284" w:firstLine="284"/>
    </w:pPr>
    <w:rPr>
      <w:rFonts w:eastAsia="Times New Roman"/>
      <w:noProof/>
      <w:szCs w:val="22"/>
      <w:lang w:bidi="en-US"/>
    </w:rPr>
  </w:style>
  <w:style w:type="paragraph" w:styleId="33">
    <w:name w:val="toc 3"/>
    <w:basedOn w:val="a3"/>
    <w:next w:val="a3"/>
    <w:autoRedefine/>
    <w:uiPriority w:val="39"/>
    <w:unhideWhenUsed/>
    <w:rsid w:val="00227E98"/>
    <w:pPr>
      <w:tabs>
        <w:tab w:val="left" w:pos="1985"/>
        <w:tab w:val="right" w:leader="dot" w:pos="9911"/>
      </w:tabs>
      <w:spacing w:after="100"/>
      <w:ind w:left="284" w:firstLine="567"/>
    </w:pPr>
    <w:rPr>
      <w:rFonts w:eastAsia="Times New Roman"/>
      <w:szCs w:val="22"/>
      <w:lang w:bidi="en-US"/>
    </w:rPr>
  </w:style>
  <w:style w:type="paragraph" w:styleId="42">
    <w:name w:val="toc 4"/>
    <w:basedOn w:val="a3"/>
    <w:next w:val="a3"/>
    <w:autoRedefine/>
    <w:uiPriority w:val="39"/>
    <w:unhideWhenUsed/>
    <w:rsid w:val="00740F75"/>
    <w:pPr>
      <w:tabs>
        <w:tab w:val="left" w:pos="851"/>
        <w:tab w:val="left" w:pos="1843"/>
        <w:tab w:val="right" w:leader="dot" w:pos="9911"/>
      </w:tabs>
      <w:spacing w:before="100" w:after="100"/>
      <w:ind w:firstLine="1134"/>
    </w:pPr>
    <w:rPr>
      <w:rFonts w:eastAsia="Times New Roman"/>
      <w:szCs w:val="22"/>
      <w:lang w:bidi="en-US"/>
    </w:rPr>
  </w:style>
  <w:style w:type="character" w:styleId="aff6">
    <w:name w:val="Hyperlink"/>
    <w:basedOn w:val="a4"/>
    <w:uiPriority w:val="99"/>
    <w:unhideWhenUsed/>
    <w:rsid w:val="005A400C"/>
    <w:rPr>
      <w:color w:val="0000FF" w:themeColor="hyperlink"/>
      <w:u w:val="single"/>
    </w:rPr>
  </w:style>
  <w:style w:type="character" w:customStyle="1" w:styleId="aff7">
    <w:name w:val="Основной шрифт абзаца_"/>
    <w:basedOn w:val="a4"/>
    <w:uiPriority w:val="1"/>
    <w:qFormat/>
    <w:rsid w:val="00DA541C"/>
  </w:style>
  <w:style w:type="paragraph" w:customStyle="1" w:styleId="aff8">
    <w:name w:val="Таблица_маркированный список"/>
    <w:basedOn w:val="a"/>
    <w:qFormat/>
    <w:rsid w:val="00052D20"/>
    <w:pPr>
      <w:spacing w:before="0" w:after="0"/>
      <w:ind w:left="357" w:hanging="357"/>
    </w:pPr>
    <w:rPr>
      <w:sz w:val="18"/>
    </w:rPr>
  </w:style>
  <w:style w:type="paragraph" w:customStyle="1" w:styleId="25">
    <w:name w:val="Таблица_маркированный список 2"/>
    <w:basedOn w:val="2"/>
    <w:qFormat/>
    <w:rsid w:val="00702C6D"/>
    <w:pPr>
      <w:spacing w:before="0" w:after="0"/>
      <w:ind w:left="697" w:hanging="357"/>
    </w:pPr>
    <w:rPr>
      <w:sz w:val="18"/>
    </w:rPr>
  </w:style>
  <w:style w:type="paragraph" w:customStyle="1" w:styleId="a0">
    <w:name w:val="Таблица_нумерованный список"/>
    <w:basedOn w:val="91"/>
    <w:qFormat/>
    <w:rsid w:val="00BF0524"/>
    <w:pPr>
      <w:numPr>
        <w:numId w:val="9"/>
      </w:numPr>
    </w:pPr>
  </w:style>
  <w:style w:type="paragraph" w:customStyle="1" w:styleId="21">
    <w:name w:val="Таблица_нумерованный список 2"/>
    <w:basedOn w:val="91"/>
    <w:qFormat/>
    <w:rsid w:val="00BF0524"/>
    <w:pPr>
      <w:numPr>
        <w:ilvl w:val="1"/>
        <w:numId w:val="9"/>
      </w:numPr>
    </w:pPr>
  </w:style>
  <w:style w:type="paragraph" w:styleId="aff9">
    <w:name w:val="TOC Heading"/>
    <w:basedOn w:val="10"/>
    <w:next w:val="a3"/>
    <w:uiPriority w:val="39"/>
    <w:unhideWhenUsed/>
    <w:qFormat/>
    <w:rsid w:val="00DB3231"/>
    <w:pPr>
      <w:numPr>
        <w:numId w:val="0"/>
      </w:numPr>
      <w:spacing w:before="480" w:after="0" w:line="276" w:lineRule="auto"/>
      <w:jc w:val="left"/>
      <w:outlineLvl w:val="9"/>
    </w:pPr>
    <w:rPr>
      <w:rFonts w:asciiTheme="majorHAnsi" w:hAnsiTheme="majorHAnsi"/>
      <w:caps w:val="0"/>
      <w:color w:val="365F91" w:themeColor="accent1" w:themeShade="BF"/>
      <w:sz w:val="28"/>
      <w:lang w:eastAsia="ru-RU"/>
    </w:rPr>
  </w:style>
  <w:style w:type="paragraph" w:customStyle="1" w:styleId="affa">
    <w:name w:val="Титульная страница"/>
    <w:basedOn w:val="a3"/>
    <w:next w:val="a3"/>
    <w:qFormat/>
    <w:rsid w:val="00732507"/>
    <w:pPr>
      <w:ind w:firstLine="0"/>
      <w:jc w:val="center"/>
    </w:pPr>
    <w:rPr>
      <w:b/>
      <w:sz w:val="32"/>
      <w:szCs w:val="36"/>
    </w:rPr>
  </w:style>
  <w:style w:type="character" w:customStyle="1" w:styleId="70">
    <w:name w:val="Заголовок 7 Знак"/>
    <w:basedOn w:val="a4"/>
    <w:link w:val="7"/>
    <w:uiPriority w:val="9"/>
    <w:rsid w:val="00FB23C7"/>
    <w:rPr>
      <w:rFonts w:eastAsiaTheme="majorEastAsia" w:cstheme="majorBidi"/>
      <w:iCs/>
      <w:sz w:val="24"/>
    </w:rPr>
  </w:style>
  <w:style w:type="character" w:customStyle="1" w:styleId="80">
    <w:name w:val="Заголовок 8 Знак"/>
    <w:basedOn w:val="a4"/>
    <w:link w:val="8"/>
    <w:uiPriority w:val="9"/>
    <w:rsid w:val="00FB23C7"/>
    <w:rPr>
      <w:rFonts w:eastAsiaTheme="majorEastAsia" w:cstheme="majorBidi"/>
      <w:i/>
      <w:sz w:val="24"/>
    </w:rPr>
  </w:style>
  <w:style w:type="character" w:customStyle="1" w:styleId="90">
    <w:name w:val="Заголовок 9 Знак"/>
    <w:basedOn w:val="a4"/>
    <w:link w:val="9"/>
    <w:uiPriority w:val="9"/>
    <w:rsid w:val="00FB23C7"/>
    <w:rPr>
      <w:rFonts w:eastAsiaTheme="majorEastAsia" w:cstheme="majorBidi"/>
      <w:iCs/>
      <w:sz w:val="24"/>
    </w:rPr>
  </w:style>
  <w:style w:type="paragraph" w:customStyle="1" w:styleId="affb">
    <w:name w:val="Обычный без отступа"/>
    <w:basedOn w:val="a3"/>
    <w:qFormat/>
    <w:rsid w:val="00EA2D97"/>
    <w:pPr>
      <w:spacing w:after="0"/>
      <w:ind w:firstLine="0"/>
    </w:pPr>
    <w:rPr>
      <w:rFonts w:eastAsia="Times New Roman"/>
      <w:lang w:val="en-US" w:eastAsia="ru-RU"/>
    </w:rPr>
  </w:style>
  <w:style w:type="paragraph" w:styleId="affc">
    <w:name w:val="table of figures"/>
    <w:basedOn w:val="a3"/>
    <w:next w:val="a3"/>
    <w:uiPriority w:val="99"/>
    <w:unhideWhenUsed/>
    <w:rsid w:val="00553352"/>
    <w:pPr>
      <w:spacing w:after="0"/>
    </w:pPr>
  </w:style>
  <w:style w:type="paragraph" w:styleId="51">
    <w:name w:val="toc 5"/>
    <w:basedOn w:val="a3"/>
    <w:next w:val="a3"/>
    <w:autoRedefine/>
    <w:uiPriority w:val="39"/>
    <w:unhideWhenUsed/>
    <w:rsid w:val="00D55BEF"/>
    <w:pPr>
      <w:spacing w:after="100"/>
      <w:ind w:left="960"/>
    </w:pPr>
  </w:style>
  <w:style w:type="numbering" w:customStyle="1" w:styleId="13">
    <w:name w:val="Нет списка1"/>
    <w:next w:val="a6"/>
    <w:uiPriority w:val="99"/>
    <w:semiHidden/>
    <w:unhideWhenUsed/>
    <w:rsid w:val="003D286B"/>
  </w:style>
  <w:style w:type="table" w:customStyle="1" w:styleId="14">
    <w:name w:val="Сетка таблицы1"/>
    <w:basedOn w:val="a5"/>
    <w:next w:val="aff1"/>
    <w:rsid w:val="003D286B"/>
    <w:rPr>
      <w:rFonts w:eastAsia="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annotation reference"/>
    <w:uiPriority w:val="99"/>
    <w:semiHidden/>
    <w:unhideWhenUsed/>
    <w:rsid w:val="003D286B"/>
    <w:rPr>
      <w:sz w:val="16"/>
      <w:szCs w:val="16"/>
    </w:rPr>
  </w:style>
  <w:style w:type="paragraph" w:styleId="affe">
    <w:name w:val="annotation subject"/>
    <w:basedOn w:val="afd"/>
    <w:next w:val="afd"/>
    <w:link w:val="afff"/>
    <w:uiPriority w:val="99"/>
    <w:semiHidden/>
    <w:unhideWhenUsed/>
    <w:rsid w:val="003D286B"/>
    <w:pPr>
      <w:keepLines w:val="0"/>
      <w:ind w:firstLine="709"/>
    </w:pPr>
    <w:rPr>
      <w:rFonts w:eastAsia="Calibri"/>
      <w:b/>
      <w:bCs/>
    </w:rPr>
  </w:style>
  <w:style w:type="character" w:customStyle="1" w:styleId="afff">
    <w:name w:val="Тема примечания Знак"/>
    <w:basedOn w:val="afe"/>
    <w:link w:val="affe"/>
    <w:uiPriority w:val="99"/>
    <w:semiHidden/>
    <w:rsid w:val="003D286B"/>
    <w:rPr>
      <w:rFonts w:eastAsia="Calibri"/>
      <w:b/>
      <w:bCs/>
    </w:rPr>
  </w:style>
  <w:style w:type="paragraph" w:styleId="afff0">
    <w:name w:val="Revision"/>
    <w:hidden/>
    <w:uiPriority w:val="99"/>
    <w:semiHidden/>
    <w:rsid w:val="003D286B"/>
    <w:rPr>
      <w:rFonts w:eastAsia="Calibri"/>
      <w:sz w:val="24"/>
    </w:rPr>
  </w:style>
  <w:style w:type="paragraph" w:styleId="61">
    <w:name w:val="toc 6"/>
    <w:basedOn w:val="a3"/>
    <w:next w:val="a3"/>
    <w:autoRedefine/>
    <w:uiPriority w:val="39"/>
    <w:unhideWhenUsed/>
    <w:rsid w:val="003D286B"/>
    <w:pPr>
      <w:spacing w:before="0" w:after="100" w:line="276" w:lineRule="auto"/>
      <w:ind w:left="1100" w:firstLine="0"/>
      <w:jc w:val="left"/>
    </w:pPr>
    <w:rPr>
      <w:rFonts w:ascii="Calibri" w:eastAsia="Times New Roman" w:hAnsi="Calibri"/>
      <w:sz w:val="22"/>
      <w:szCs w:val="22"/>
      <w:lang w:eastAsia="ru-RU"/>
    </w:rPr>
  </w:style>
  <w:style w:type="paragraph" w:styleId="71">
    <w:name w:val="toc 7"/>
    <w:basedOn w:val="a3"/>
    <w:next w:val="a3"/>
    <w:autoRedefine/>
    <w:uiPriority w:val="39"/>
    <w:unhideWhenUsed/>
    <w:rsid w:val="003D286B"/>
    <w:pPr>
      <w:spacing w:before="0" w:after="100" w:line="276" w:lineRule="auto"/>
      <w:ind w:left="1320" w:firstLine="0"/>
      <w:jc w:val="left"/>
    </w:pPr>
    <w:rPr>
      <w:rFonts w:ascii="Calibri" w:eastAsia="Times New Roman" w:hAnsi="Calibri"/>
      <w:sz w:val="22"/>
      <w:szCs w:val="22"/>
      <w:lang w:eastAsia="ru-RU"/>
    </w:rPr>
  </w:style>
  <w:style w:type="paragraph" w:styleId="83">
    <w:name w:val="toc 8"/>
    <w:basedOn w:val="a3"/>
    <w:next w:val="a3"/>
    <w:autoRedefine/>
    <w:uiPriority w:val="39"/>
    <w:unhideWhenUsed/>
    <w:rsid w:val="003D286B"/>
    <w:pPr>
      <w:spacing w:before="0" w:after="100" w:line="276" w:lineRule="auto"/>
      <w:ind w:left="1540" w:firstLine="0"/>
      <w:jc w:val="left"/>
    </w:pPr>
    <w:rPr>
      <w:rFonts w:ascii="Calibri" w:eastAsia="Times New Roman" w:hAnsi="Calibri"/>
      <w:sz w:val="22"/>
      <w:szCs w:val="22"/>
      <w:lang w:eastAsia="ru-RU"/>
    </w:rPr>
  </w:style>
  <w:style w:type="paragraph" w:styleId="93">
    <w:name w:val="toc 9"/>
    <w:basedOn w:val="a3"/>
    <w:next w:val="a3"/>
    <w:autoRedefine/>
    <w:uiPriority w:val="39"/>
    <w:unhideWhenUsed/>
    <w:rsid w:val="003D286B"/>
    <w:pPr>
      <w:spacing w:before="0" w:after="100" w:line="276" w:lineRule="auto"/>
      <w:ind w:left="1760" w:firstLine="0"/>
      <w:jc w:val="left"/>
    </w:pPr>
    <w:rPr>
      <w:rFonts w:ascii="Calibri" w:eastAsia="Times New Roman" w:hAnsi="Calibri"/>
      <w:sz w:val="22"/>
      <w:szCs w:val="22"/>
      <w:lang w:eastAsia="ru-RU"/>
    </w:rPr>
  </w:style>
  <w:style w:type="paragraph" w:styleId="afff1">
    <w:name w:val="Body Text"/>
    <w:basedOn w:val="a3"/>
    <w:link w:val="afff2"/>
    <w:uiPriority w:val="99"/>
    <w:semiHidden/>
    <w:unhideWhenUsed/>
    <w:rsid w:val="003D286B"/>
    <w:rPr>
      <w:rFonts w:eastAsia="Calibri"/>
    </w:rPr>
  </w:style>
  <w:style w:type="character" w:customStyle="1" w:styleId="afff2">
    <w:name w:val="Основной текст Знак"/>
    <w:basedOn w:val="a4"/>
    <w:link w:val="afff1"/>
    <w:uiPriority w:val="99"/>
    <w:semiHidden/>
    <w:rsid w:val="003D286B"/>
    <w:rPr>
      <w:rFonts w:eastAsia="Calibri"/>
      <w:sz w:val="24"/>
    </w:rPr>
  </w:style>
  <w:style w:type="character" w:styleId="afff3">
    <w:name w:val="footnote reference"/>
    <w:uiPriority w:val="99"/>
    <w:semiHidden/>
    <w:unhideWhenUsed/>
    <w:rsid w:val="003D286B"/>
    <w:rPr>
      <w:vertAlign w:val="superscript"/>
    </w:rPr>
  </w:style>
  <w:style w:type="paragraph" w:customStyle="1" w:styleId="104">
    <w:name w:val="текст таблицы (10)"/>
    <w:basedOn w:val="a3"/>
    <w:link w:val="105"/>
    <w:rsid w:val="003D286B"/>
    <w:pPr>
      <w:widowControl w:val="0"/>
      <w:spacing w:before="20" w:after="20"/>
      <w:ind w:firstLine="0"/>
    </w:pPr>
    <w:rPr>
      <w:rFonts w:eastAsia="Times New Roman"/>
      <w:sz w:val="20"/>
    </w:rPr>
  </w:style>
  <w:style w:type="paragraph" w:customStyle="1" w:styleId="106">
    <w:name w:val="шапка таблицы (10)"/>
    <w:basedOn w:val="104"/>
    <w:next w:val="a3"/>
    <w:uiPriority w:val="3"/>
    <w:qFormat/>
    <w:rsid w:val="003D286B"/>
    <w:pPr>
      <w:spacing w:before="0" w:after="0"/>
      <w:ind w:left="-113" w:right="-113"/>
      <w:jc w:val="center"/>
    </w:pPr>
    <w:rPr>
      <w:b/>
    </w:rPr>
  </w:style>
  <w:style w:type="character" w:customStyle="1" w:styleId="105">
    <w:name w:val="текст таблицы (10) Знак"/>
    <w:link w:val="104"/>
    <w:rsid w:val="003D286B"/>
    <w:rPr>
      <w:rFonts w:eastAsia="Times New Roman"/>
    </w:rPr>
  </w:style>
  <w:style w:type="paragraph" w:styleId="afff4">
    <w:name w:val="No Spacing"/>
    <w:uiPriority w:val="1"/>
    <w:qFormat/>
    <w:rsid w:val="003D286B"/>
    <w:rPr>
      <w:rFonts w:ascii="Calibri" w:eastAsia="Calibri" w:hAnsi="Calibri"/>
      <w:sz w:val="22"/>
      <w:szCs w:val="22"/>
    </w:rPr>
  </w:style>
  <w:style w:type="character" w:customStyle="1" w:styleId="Bodytext">
    <w:name w:val="Body text_"/>
    <w:link w:val="15"/>
    <w:uiPriority w:val="99"/>
    <w:locked/>
    <w:rsid w:val="003D286B"/>
    <w:rPr>
      <w:rFonts w:ascii="Times New Roman" w:hAnsi="Times New Roman"/>
      <w:sz w:val="25"/>
      <w:szCs w:val="25"/>
      <w:shd w:val="clear" w:color="auto" w:fill="FFFFFF"/>
    </w:rPr>
  </w:style>
  <w:style w:type="paragraph" w:customStyle="1" w:styleId="15">
    <w:name w:val="Основной текст1"/>
    <w:basedOn w:val="a3"/>
    <w:link w:val="Bodytext"/>
    <w:uiPriority w:val="99"/>
    <w:rsid w:val="003D286B"/>
    <w:pPr>
      <w:shd w:val="clear" w:color="auto" w:fill="FFFFFF"/>
      <w:spacing w:before="100" w:beforeAutospacing="1" w:after="100" w:afterAutospacing="1" w:line="461" w:lineRule="exact"/>
      <w:ind w:left="170" w:right="57" w:hanging="1680"/>
    </w:pPr>
    <w:rPr>
      <w:rFonts w:ascii="Times New Roman" w:hAnsi="Times New Roman"/>
      <w:sz w:val="25"/>
      <w:szCs w:val="25"/>
    </w:rPr>
  </w:style>
  <w:style w:type="character" w:customStyle="1" w:styleId="Bodytext6">
    <w:name w:val="Body text (6)_"/>
    <w:link w:val="Bodytext60"/>
    <w:uiPriority w:val="99"/>
    <w:locked/>
    <w:rsid w:val="003D286B"/>
    <w:rPr>
      <w:rFonts w:ascii="Times New Roman" w:hAnsi="Times New Roman"/>
      <w:shd w:val="clear" w:color="auto" w:fill="FFFFFF"/>
    </w:rPr>
  </w:style>
  <w:style w:type="character" w:customStyle="1" w:styleId="Bodytext11pt">
    <w:name w:val="Body text + 11 pt"/>
    <w:uiPriority w:val="99"/>
    <w:rsid w:val="003D286B"/>
    <w:rPr>
      <w:rFonts w:ascii="Times New Roman" w:hAnsi="Times New Roman" w:cs="Times New Roman"/>
      <w:spacing w:val="0"/>
      <w:sz w:val="22"/>
      <w:szCs w:val="22"/>
      <w:shd w:val="clear" w:color="auto" w:fill="FFFFFF"/>
    </w:rPr>
  </w:style>
  <w:style w:type="paragraph" w:customStyle="1" w:styleId="Bodytext60">
    <w:name w:val="Body text (6)"/>
    <w:basedOn w:val="a3"/>
    <w:link w:val="Bodytext6"/>
    <w:uiPriority w:val="99"/>
    <w:rsid w:val="003D286B"/>
    <w:pPr>
      <w:shd w:val="clear" w:color="auto" w:fill="FFFFFF"/>
      <w:spacing w:before="0" w:after="0" w:line="259" w:lineRule="exact"/>
      <w:ind w:firstLine="0"/>
      <w:jc w:val="left"/>
    </w:pPr>
    <w:rPr>
      <w:rFonts w:ascii="Times New Roman" w:hAnsi="Times New Roman"/>
      <w:sz w:val="20"/>
    </w:rPr>
  </w:style>
  <w:style w:type="paragraph" w:customStyle="1" w:styleId="afff5">
    <w:name w:val="Эко_таб"/>
    <w:basedOn w:val="a3"/>
    <w:next w:val="a3"/>
    <w:rsid w:val="003D286B"/>
    <w:pPr>
      <w:keepNext/>
      <w:widowControl w:val="0"/>
      <w:spacing w:before="0"/>
      <w:ind w:left="142" w:right="170" w:firstLine="0"/>
      <w:jc w:val="center"/>
    </w:pPr>
    <w:rPr>
      <w:rFonts w:eastAsia="Times New Roman" w:cs="Arial"/>
      <w:b/>
      <w:i/>
      <w:szCs w:val="24"/>
      <w:lang w:eastAsia="ru-RU"/>
    </w:rPr>
  </w:style>
  <w:style w:type="paragraph" w:customStyle="1" w:styleId="afff6">
    <w:name w:val="Тело таблицы"/>
    <w:basedOn w:val="a3"/>
    <w:rsid w:val="003D286B"/>
    <w:pPr>
      <w:spacing w:before="0" w:after="0"/>
      <w:ind w:firstLine="0"/>
    </w:pPr>
    <w:rPr>
      <w:rFonts w:ascii="Times New Roman" w:eastAsia="Times New Roman" w:hAnsi="Times New Roman"/>
      <w:lang w:eastAsia="ru-RU"/>
    </w:rPr>
  </w:style>
  <w:style w:type="character" w:customStyle="1" w:styleId="0pt">
    <w:name w:val="Основной текст + Интервал 0 pt"/>
    <w:rsid w:val="003D286B"/>
    <w:rPr>
      <w:rFonts w:ascii="Times New Roman" w:eastAsia="Times New Roman" w:hAnsi="Times New Roman"/>
      <w:color w:val="000000"/>
      <w:spacing w:val="9"/>
      <w:w w:val="100"/>
      <w:position w:val="0"/>
      <w:shd w:val="clear" w:color="auto" w:fill="FFFFFF"/>
      <w:lang w:val="ru-RU" w:eastAsia="ru-RU" w:bidi="ru-RU"/>
    </w:rPr>
  </w:style>
  <w:style w:type="paragraph" w:styleId="afff7">
    <w:name w:val="Plain Text"/>
    <w:aliases w:val="Текст Знак1 Знак,Знак5 Знак Знак,Знак Знак Знак1 Знак,Текст Знак Знак Знак,Знак Знак Знак Знак Знак Знак,Знак Знак Знак Знак1 Знак,Знак1 Знак Знак,Знак1 Знак Знак Знак Знак Знак,Знак Знак Знак1 Зна, Знак5 Знак Знак, Знак1 Знак Знак"/>
    <w:basedOn w:val="a3"/>
    <w:link w:val="16"/>
    <w:rsid w:val="003D286B"/>
    <w:pPr>
      <w:spacing w:before="0" w:after="0"/>
      <w:ind w:firstLine="0"/>
      <w:jc w:val="left"/>
    </w:pPr>
    <w:rPr>
      <w:rFonts w:ascii="Courier New" w:eastAsia="Times New Roman" w:hAnsi="Courier New"/>
      <w:sz w:val="20"/>
    </w:rPr>
  </w:style>
  <w:style w:type="character" w:customStyle="1" w:styleId="afff8">
    <w:name w:val="Текст Знак"/>
    <w:basedOn w:val="a4"/>
    <w:uiPriority w:val="99"/>
    <w:semiHidden/>
    <w:rsid w:val="003D286B"/>
    <w:rPr>
      <w:rFonts w:ascii="Consolas" w:hAnsi="Consolas" w:cs="Consolas"/>
      <w:sz w:val="21"/>
      <w:szCs w:val="21"/>
    </w:rPr>
  </w:style>
  <w:style w:type="character" w:customStyle="1" w:styleId="16">
    <w:name w:val="Текст Знак1"/>
    <w:aliases w:val="Текст Знак1 Знак Знак,Знак5 Знак Знак Знак,Знак Знак Знак1 Знак Знак,Текст Знак Знак Знак Знак,Знак Знак Знак Знак Знак Знак Знак,Знак Знак Знак Знак1 Знак Знак,Знак1 Знак Знак Знак,Знак1 Знак Знак Знак Знак Знак Знак, Знак5 Знак Знак Знак"/>
    <w:link w:val="afff7"/>
    <w:locked/>
    <w:rsid w:val="003D286B"/>
    <w:rPr>
      <w:rFonts w:ascii="Courier New" w:eastAsia="Times New Roman" w:hAnsi="Courier New"/>
    </w:rPr>
  </w:style>
  <w:style w:type="paragraph" w:customStyle="1" w:styleId="ConsPlusTitle">
    <w:name w:val="ConsPlusTitle"/>
    <w:rsid w:val="003D286B"/>
    <w:pPr>
      <w:widowControl w:val="0"/>
      <w:autoSpaceDE w:val="0"/>
      <w:autoSpaceDN w:val="0"/>
      <w:adjustRightInd w:val="0"/>
    </w:pPr>
    <w:rPr>
      <w:rFonts w:eastAsia="Times New Roman" w:cs="Arial"/>
      <w:b/>
      <w:bCs/>
      <w:lang w:eastAsia="ru-RU"/>
    </w:rPr>
  </w:style>
  <w:style w:type="paragraph" w:customStyle="1" w:styleId="Default">
    <w:name w:val="Default"/>
    <w:rsid w:val="003D286B"/>
    <w:pPr>
      <w:autoSpaceDE w:val="0"/>
      <w:autoSpaceDN w:val="0"/>
      <w:adjustRightInd w:val="0"/>
    </w:pPr>
    <w:rPr>
      <w:rFonts w:eastAsia="Calibri" w:cs="Arial"/>
      <w:color w:val="000000"/>
      <w:sz w:val="24"/>
      <w:szCs w:val="24"/>
      <w:lang w:eastAsia="ru-RU"/>
    </w:rPr>
  </w:style>
  <w:style w:type="character" w:customStyle="1" w:styleId="afff9">
    <w:name w:val="Основной текст_"/>
    <w:link w:val="26"/>
    <w:rsid w:val="003D286B"/>
    <w:rPr>
      <w:rFonts w:ascii="Times New Roman" w:eastAsia="Times New Roman" w:hAnsi="Times New Roman"/>
      <w:spacing w:val="10"/>
      <w:shd w:val="clear" w:color="auto" w:fill="FFFFFF"/>
    </w:rPr>
  </w:style>
  <w:style w:type="paragraph" w:customStyle="1" w:styleId="26">
    <w:name w:val="Основной текст2"/>
    <w:basedOn w:val="a3"/>
    <w:link w:val="afff9"/>
    <w:rsid w:val="003D286B"/>
    <w:pPr>
      <w:widowControl w:val="0"/>
      <w:shd w:val="clear" w:color="auto" w:fill="FFFFFF"/>
      <w:spacing w:before="60" w:after="0" w:line="374" w:lineRule="exact"/>
      <w:ind w:hanging="1100"/>
      <w:jc w:val="left"/>
    </w:pPr>
    <w:rPr>
      <w:rFonts w:ascii="Times New Roman" w:eastAsia="Times New Roman" w:hAnsi="Times New Roman"/>
      <w:spacing w:val="10"/>
      <w:sz w:val="20"/>
    </w:rPr>
  </w:style>
  <w:style w:type="character" w:customStyle="1" w:styleId="af8">
    <w:name w:val="Название объекта Знак"/>
    <w:aliases w:val="таблицы Знак,рисунка Знак,формулы Знак,Таблица №№ Знак,Название объекта Знак Знак Знак Знак Знак,Название объекта Знак Знак Знак Знак1,Название объекта Знак Знак Знак1,Название объекта Знак Знак Знак Знак Знак Знак Знак1"/>
    <w:link w:val="af7"/>
    <w:rsid w:val="003D286B"/>
    <w:rPr>
      <w:bCs/>
      <w:i/>
      <w:sz w:val="24"/>
      <w:szCs w:val="18"/>
    </w:rPr>
  </w:style>
  <w:style w:type="numbering" w:customStyle="1" w:styleId="27">
    <w:name w:val="Нет списка2"/>
    <w:next w:val="a6"/>
    <w:uiPriority w:val="99"/>
    <w:semiHidden/>
    <w:unhideWhenUsed/>
    <w:rsid w:val="00157493"/>
  </w:style>
  <w:style w:type="table" w:customStyle="1" w:styleId="28">
    <w:name w:val="Сетка таблицы2"/>
    <w:basedOn w:val="a5"/>
    <w:next w:val="aff1"/>
    <w:rsid w:val="00157493"/>
    <w:rPr>
      <w:rFonts w:eastAsia="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6"/>
    <w:uiPriority w:val="99"/>
    <w:semiHidden/>
    <w:unhideWhenUsed/>
    <w:rsid w:val="00D51A77"/>
  </w:style>
  <w:style w:type="table" w:customStyle="1" w:styleId="35">
    <w:name w:val="Сетка таблицы3"/>
    <w:basedOn w:val="a5"/>
    <w:next w:val="aff1"/>
    <w:rsid w:val="00D51A77"/>
    <w:rPr>
      <w:rFonts w:eastAsia="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footnote text" w:uiPriority="8" w:qFormat="1"/>
    <w:lsdException w:name="annotation text" w:semiHidden="0" w:unhideWhenUsed="0"/>
    <w:lsdException w:name="header" w:semiHidden="0" w:unhideWhenUsed="0" w:qFormat="1"/>
    <w:lsdException w:name="footer" w:semiHidden="0" w:unhideWhenUsed="0" w:qFormat="1"/>
    <w:lsdException w:name="caption" w:semiHidden="0" w:uiPriority="35" w:unhideWhenUsed="0" w:qFormat="1"/>
    <w:lsdException w:name="List Bullet" w:semiHidden="0" w:unhideWhenUsed="0" w:qFormat="1"/>
    <w:lsdException w:name="List Number" w:qFormat="1"/>
    <w:lsdException w:name="List Bullet 2" w:semiHidden="0" w:unhideWhenUsed="0" w:qFormat="1"/>
    <w:lsdException w:name="List Bullet 3" w:semiHidden="0" w:unhideWhenUsed="0" w:qFormat="1"/>
    <w:lsdException w:name="List Bullet 4" w:semiHidden="0" w:unhideWhenUsed="0" w:qFormat="1"/>
    <w:lsdException w:name="List Number 2" w:semiHidden="0" w:unhideWhenUsed="0" w:qFormat="1"/>
    <w:lsdException w:name="List Number 3" w:semiHidden="0" w:unhideWhenUsed="0" w:qFormat="1"/>
    <w:lsdException w:name="Title" w:uiPriority="10"/>
    <w:lsdException w:name="Default Paragraph Font" w:uiPriority="1" w:qFormat="1"/>
    <w:lsdException w:name="Subtitle" w:uiPriority="11"/>
    <w:lsdException w:name="Strong" w:uiPriority="22"/>
    <w:lsdException w:name="Emphasis" w:semiHidden="0" w:uiPriority="20" w:unhideWhenUsed="0"/>
    <w:lsdException w:name="Plain Text" w:uiPriority="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0" w:uiPriority="37" w:unhideWhenUsed="0"/>
    <w:lsdException w:name="TOC Heading" w:uiPriority="39" w:qFormat="1"/>
  </w:latentStyles>
  <w:style w:type="paragraph" w:default="1" w:styleId="a3">
    <w:name w:val="Normal"/>
    <w:qFormat/>
    <w:rsid w:val="00B94BE5"/>
    <w:pPr>
      <w:spacing w:before="120" w:after="120"/>
      <w:ind w:firstLine="709"/>
      <w:jc w:val="both"/>
    </w:pPr>
    <w:rPr>
      <w:sz w:val="24"/>
    </w:rPr>
  </w:style>
  <w:style w:type="paragraph" w:styleId="10">
    <w:name w:val="heading 1"/>
    <w:aliases w:val="новая страница,заголовок 1,Заголовок А"/>
    <w:basedOn w:val="a3"/>
    <w:next w:val="a3"/>
    <w:link w:val="11"/>
    <w:uiPriority w:val="9"/>
    <w:qFormat/>
    <w:rsid w:val="00C76C24"/>
    <w:pPr>
      <w:keepNext/>
      <w:keepLines/>
      <w:pageBreakBefore/>
      <w:numPr>
        <w:numId w:val="10"/>
      </w:numPr>
      <w:spacing w:before="240" w:line="360" w:lineRule="auto"/>
      <w:jc w:val="center"/>
      <w:outlineLvl w:val="0"/>
    </w:pPr>
    <w:rPr>
      <w:rFonts w:eastAsiaTheme="majorEastAsia" w:cstheme="majorBidi"/>
      <w:b/>
      <w:bCs/>
      <w:caps/>
      <w:szCs w:val="28"/>
    </w:rPr>
  </w:style>
  <w:style w:type="paragraph" w:styleId="20">
    <w:name w:val="heading 2"/>
    <w:aliases w:val="CPR Heading 2,1.1,Заголовок 1.1"/>
    <w:basedOn w:val="a3"/>
    <w:next w:val="a3"/>
    <w:link w:val="23"/>
    <w:uiPriority w:val="9"/>
    <w:qFormat/>
    <w:rsid w:val="00C76C24"/>
    <w:pPr>
      <w:keepNext/>
      <w:keepLines/>
      <w:numPr>
        <w:ilvl w:val="1"/>
        <w:numId w:val="10"/>
      </w:numPr>
      <w:tabs>
        <w:tab w:val="left" w:pos="1418"/>
      </w:tabs>
      <w:spacing w:before="240"/>
      <w:outlineLvl w:val="1"/>
    </w:pPr>
    <w:rPr>
      <w:rFonts w:eastAsiaTheme="majorEastAsia" w:cstheme="majorBidi"/>
      <w:b/>
      <w:bCs/>
      <w:szCs w:val="26"/>
    </w:rPr>
  </w:style>
  <w:style w:type="paragraph" w:styleId="30">
    <w:name w:val="heading 3"/>
    <w:aliases w:val="Знак"/>
    <w:basedOn w:val="a3"/>
    <w:next w:val="a3"/>
    <w:link w:val="32"/>
    <w:uiPriority w:val="9"/>
    <w:qFormat/>
    <w:rsid w:val="00C76C24"/>
    <w:pPr>
      <w:keepNext/>
      <w:keepLines/>
      <w:numPr>
        <w:ilvl w:val="2"/>
        <w:numId w:val="10"/>
      </w:numPr>
      <w:tabs>
        <w:tab w:val="decimal" w:pos="1701"/>
      </w:tabs>
      <w:spacing w:before="240"/>
      <w:outlineLvl w:val="2"/>
    </w:pPr>
    <w:rPr>
      <w:rFonts w:eastAsiaTheme="majorEastAsia" w:cstheme="majorBidi"/>
      <w:b/>
      <w:bCs/>
      <w:u w:val="single"/>
    </w:rPr>
  </w:style>
  <w:style w:type="paragraph" w:styleId="40">
    <w:name w:val="heading 4"/>
    <w:basedOn w:val="a3"/>
    <w:next w:val="a3"/>
    <w:link w:val="41"/>
    <w:uiPriority w:val="9"/>
    <w:qFormat/>
    <w:rsid w:val="00C76C24"/>
    <w:pPr>
      <w:keepNext/>
      <w:keepLines/>
      <w:numPr>
        <w:ilvl w:val="3"/>
        <w:numId w:val="10"/>
      </w:numPr>
      <w:tabs>
        <w:tab w:val="clear" w:pos="284"/>
        <w:tab w:val="num" w:pos="709"/>
        <w:tab w:val="left" w:pos="1985"/>
      </w:tabs>
      <w:spacing w:before="240"/>
      <w:ind w:left="567"/>
      <w:outlineLvl w:val="3"/>
    </w:pPr>
    <w:rPr>
      <w:rFonts w:eastAsiaTheme="majorEastAsia" w:cstheme="majorBidi"/>
      <w:bCs/>
      <w:i/>
      <w:iCs/>
    </w:rPr>
  </w:style>
  <w:style w:type="paragraph" w:styleId="5">
    <w:name w:val="heading 5"/>
    <w:aliases w:val="(i)"/>
    <w:basedOn w:val="a3"/>
    <w:next w:val="a3"/>
    <w:link w:val="50"/>
    <w:uiPriority w:val="9"/>
    <w:qFormat/>
    <w:rsid w:val="00C76C24"/>
    <w:pPr>
      <w:keepNext/>
      <w:keepLines/>
      <w:numPr>
        <w:ilvl w:val="4"/>
        <w:numId w:val="10"/>
      </w:numPr>
      <w:tabs>
        <w:tab w:val="left" w:pos="2268"/>
      </w:tabs>
      <w:spacing w:before="240"/>
      <w:outlineLvl w:val="4"/>
    </w:pPr>
    <w:rPr>
      <w:rFonts w:eastAsiaTheme="majorEastAsia" w:cstheme="majorBidi"/>
    </w:rPr>
  </w:style>
  <w:style w:type="paragraph" w:styleId="6">
    <w:name w:val="heading 6"/>
    <w:basedOn w:val="a3"/>
    <w:next w:val="a3"/>
    <w:link w:val="60"/>
    <w:uiPriority w:val="9"/>
    <w:unhideWhenUsed/>
    <w:qFormat/>
    <w:rsid w:val="00357F32"/>
    <w:pPr>
      <w:keepNext/>
      <w:keepLines/>
      <w:numPr>
        <w:ilvl w:val="5"/>
        <w:numId w:val="10"/>
      </w:numPr>
      <w:tabs>
        <w:tab w:val="left" w:pos="2552"/>
      </w:tabs>
      <w:spacing w:before="200" w:after="80" w:line="360" w:lineRule="auto"/>
      <w:outlineLvl w:val="5"/>
    </w:pPr>
    <w:rPr>
      <w:rFonts w:eastAsiaTheme="majorEastAsia" w:cstheme="majorBidi"/>
      <w:iCs/>
      <w:u w:val="single"/>
    </w:rPr>
  </w:style>
  <w:style w:type="paragraph" w:styleId="7">
    <w:name w:val="heading 7"/>
    <w:basedOn w:val="a3"/>
    <w:next w:val="a3"/>
    <w:link w:val="70"/>
    <w:uiPriority w:val="9"/>
    <w:unhideWhenUsed/>
    <w:qFormat/>
    <w:rsid w:val="00FB23C7"/>
    <w:pPr>
      <w:keepNext/>
      <w:keepLines/>
      <w:numPr>
        <w:ilvl w:val="6"/>
        <w:numId w:val="10"/>
      </w:numPr>
      <w:tabs>
        <w:tab w:val="left" w:pos="2835"/>
      </w:tabs>
      <w:spacing w:before="200" w:after="80" w:line="360" w:lineRule="auto"/>
      <w:outlineLvl w:val="6"/>
    </w:pPr>
    <w:rPr>
      <w:rFonts w:eastAsiaTheme="majorEastAsia" w:cstheme="majorBidi"/>
      <w:iCs/>
    </w:rPr>
  </w:style>
  <w:style w:type="paragraph" w:styleId="8">
    <w:name w:val="heading 8"/>
    <w:basedOn w:val="a3"/>
    <w:next w:val="a3"/>
    <w:link w:val="80"/>
    <w:uiPriority w:val="9"/>
    <w:unhideWhenUsed/>
    <w:qFormat/>
    <w:rsid w:val="00FB23C7"/>
    <w:pPr>
      <w:keepNext/>
      <w:keepLines/>
      <w:numPr>
        <w:ilvl w:val="7"/>
        <w:numId w:val="10"/>
      </w:numPr>
      <w:tabs>
        <w:tab w:val="left" w:pos="3119"/>
      </w:tabs>
      <w:spacing w:before="200" w:after="80" w:line="360" w:lineRule="auto"/>
      <w:outlineLvl w:val="7"/>
    </w:pPr>
    <w:rPr>
      <w:rFonts w:eastAsiaTheme="majorEastAsia" w:cstheme="majorBidi"/>
      <w:i/>
    </w:rPr>
  </w:style>
  <w:style w:type="paragraph" w:styleId="9">
    <w:name w:val="heading 9"/>
    <w:basedOn w:val="a3"/>
    <w:next w:val="a3"/>
    <w:link w:val="90"/>
    <w:uiPriority w:val="9"/>
    <w:unhideWhenUsed/>
    <w:qFormat/>
    <w:rsid w:val="00FB23C7"/>
    <w:pPr>
      <w:keepNext/>
      <w:keepLines/>
      <w:numPr>
        <w:ilvl w:val="8"/>
        <w:numId w:val="10"/>
      </w:numPr>
      <w:tabs>
        <w:tab w:val="left" w:pos="3402"/>
      </w:tabs>
      <w:spacing w:before="200" w:after="80" w:line="360" w:lineRule="auto"/>
      <w:outlineLvl w:val="8"/>
    </w:pPr>
    <w:rPr>
      <w:rFonts w:eastAsiaTheme="majorEastAsia" w:cstheme="majorBidi"/>
      <w:i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note text"/>
    <w:aliases w:val="легенда рисунка,eaaaiaa ?enoiea"/>
    <w:basedOn w:val="a3"/>
    <w:link w:val="a8"/>
    <w:uiPriority w:val="8"/>
    <w:qFormat/>
    <w:rsid w:val="00836F3D"/>
    <w:pPr>
      <w:spacing w:before="40" w:after="80"/>
      <w:ind w:firstLine="0"/>
    </w:pPr>
    <w:rPr>
      <w:rFonts w:eastAsia="Times New Roman" w:cs="Arial"/>
      <w:sz w:val="20"/>
      <w:lang w:eastAsia="ru-RU"/>
    </w:rPr>
  </w:style>
  <w:style w:type="character" w:customStyle="1" w:styleId="a8">
    <w:name w:val="Текст сноски Знак"/>
    <w:aliases w:val="легенда рисунка Знак,eaaaiaa ?enoiea Знак"/>
    <w:link w:val="a7"/>
    <w:uiPriority w:val="8"/>
    <w:rsid w:val="00836F3D"/>
    <w:rPr>
      <w:rFonts w:eastAsia="Times New Roman" w:cs="Arial"/>
      <w:lang w:eastAsia="ru-RU"/>
    </w:rPr>
  </w:style>
  <w:style w:type="paragraph" w:customStyle="1" w:styleId="a9">
    <w:name w:val="Без_интервала"/>
    <w:basedOn w:val="a3"/>
    <w:link w:val="aa"/>
    <w:qFormat/>
    <w:rsid w:val="006F1A4F"/>
    <w:pPr>
      <w:contextualSpacing/>
    </w:pPr>
    <w:rPr>
      <w:rFonts w:eastAsia="Times New Roman"/>
      <w:szCs w:val="22"/>
      <w:lang w:bidi="en-US"/>
    </w:rPr>
  </w:style>
  <w:style w:type="character" w:customStyle="1" w:styleId="aa">
    <w:name w:val="Без_интервала Знак"/>
    <w:link w:val="a9"/>
    <w:rsid w:val="006F1A4F"/>
    <w:rPr>
      <w:rFonts w:eastAsia="Times New Roman"/>
      <w:sz w:val="24"/>
      <w:szCs w:val="22"/>
      <w:lang w:bidi="en-US"/>
    </w:rPr>
  </w:style>
  <w:style w:type="character" w:styleId="ab">
    <w:name w:val="Emphasis"/>
    <w:basedOn w:val="a4"/>
    <w:uiPriority w:val="20"/>
    <w:semiHidden/>
    <w:rsid w:val="006F1A4F"/>
    <w:rPr>
      <w:i/>
      <w:iCs/>
    </w:rPr>
  </w:style>
  <w:style w:type="character" w:customStyle="1" w:styleId="ac">
    <w:name w:val="Выделение_желтым"/>
    <w:basedOn w:val="a4"/>
    <w:uiPriority w:val="1"/>
    <w:qFormat/>
    <w:rsid w:val="006F1A4F"/>
    <w:rPr>
      <w:bdr w:val="none" w:sz="0" w:space="0" w:color="auto"/>
      <w:shd w:val="clear" w:color="auto" w:fill="FFFF00"/>
    </w:rPr>
  </w:style>
  <w:style w:type="character" w:customStyle="1" w:styleId="ad">
    <w:name w:val="Выделение_Ж"/>
    <w:basedOn w:val="a4"/>
    <w:uiPriority w:val="1"/>
    <w:qFormat/>
    <w:rsid w:val="006F1A4F"/>
    <w:rPr>
      <w:b/>
    </w:rPr>
  </w:style>
  <w:style w:type="character" w:customStyle="1" w:styleId="ae">
    <w:name w:val="Выделение_Ж_К"/>
    <w:basedOn w:val="a4"/>
    <w:uiPriority w:val="1"/>
    <w:qFormat/>
    <w:rsid w:val="006F1A4F"/>
    <w:rPr>
      <w:b/>
      <w:i/>
    </w:rPr>
  </w:style>
  <w:style w:type="character" w:customStyle="1" w:styleId="af">
    <w:name w:val="Выделение_Ж_К_Ч"/>
    <w:basedOn w:val="a4"/>
    <w:uiPriority w:val="1"/>
    <w:qFormat/>
    <w:rsid w:val="006F1A4F"/>
    <w:rPr>
      <w:b/>
      <w:i/>
      <w:u w:val="single"/>
    </w:rPr>
  </w:style>
  <w:style w:type="character" w:customStyle="1" w:styleId="af0">
    <w:name w:val="Выделение_Ж_Ч"/>
    <w:basedOn w:val="a4"/>
    <w:uiPriority w:val="1"/>
    <w:qFormat/>
    <w:rsid w:val="006F1A4F"/>
    <w:rPr>
      <w:b/>
      <w:u w:val="single"/>
    </w:rPr>
  </w:style>
  <w:style w:type="character" w:customStyle="1" w:styleId="af1">
    <w:name w:val="Выделение_К"/>
    <w:basedOn w:val="a4"/>
    <w:uiPriority w:val="1"/>
    <w:qFormat/>
    <w:rsid w:val="006F1A4F"/>
    <w:rPr>
      <w:i/>
    </w:rPr>
  </w:style>
  <w:style w:type="character" w:customStyle="1" w:styleId="af2">
    <w:name w:val="Выделение_К_Ч"/>
    <w:basedOn w:val="a4"/>
    <w:uiPriority w:val="1"/>
    <w:qFormat/>
    <w:rsid w:val="006F1A4F"/>
    <w:rPr>
      <w:i/>
      <w:u w:val="single"/>
    </w:rPr>
  </w:style>
  <w:style w:type="character" w:customStyle="1" w:styleId="af3">
    <w:name w:val="Выделение_Ч"/>
    <w:basedOn w:val="a4"/>
    <w:uiPriority w:val="1"/>
    <w:qFormat/>
    <w:rsid w:val="006F1A4F"/>
    <w:rPr>
      <w:u w:val="single"/>
    </w:rPr>
  </w:style>
  <w:style w:type="character" w:customStyle="1" w:styleId="af4">
    <w:name w:val="Выделение_надстрочный"/>
    <w:basedOn w:val="a4"/>
    <w:uiPriority w:val="1"/>
    <w:qFormat/>
    <w:rsid w:val="006F1A4F"/>
    <w:rPr>
      <w:vertAlign w:val="superscript"/>
    </w:rPr>
  </w:style>
  <w:style w:type="character" w:customStyle="1" w:styleId="af5">
    <w:name w:val="Выделение_подстрочный"/>
    <w:basedOn w:val="a4"/>
    <w:uiPriority w:val="1"/>
    <w:qFormat/>
    <w:rsid w:val="006F1A4F"/>
    <w:rPr>
      <w:vertAlign w:val="subscript"/>
    </w:rPr>
  </w:style>
  <w:style w:type="character" w:customStyle="1" w:styleId="af6">
    <w:name w:val="Таблица_название"/>
    <w:basedOn w:val="a4"/>
    <w:uiPriority w:val="1"/>
    <w:qFormat/>
    <w:rsid w:val="008270B5"/>
    <w:rPr>
      <w:rFonts w:ascii="Arial" w:hAnsi="Arial"/>
      <w:b/>
      <w:i w:val="0"/>
      <w:sz w:val="24"/>
      <w:u w:val="none"/>
    </w:rPr>
  </w:style>
  <w:style w:type="paragraph" w:styleId="af7">
    <w:name w:val="caption"/>
    <w:aliases w:val="таблицы,рисунка,формулы,Таблица №№,Название объекта Знак Знак Знак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
    <w:basedOn w:val="a3"/>
    <w:next w:val="a3"/>
    <w:link w:val="af8"/>
    <w:uiPriority w:val="35"/>
    <w:qFormat/>
    <w:rsid w:val="006F1A4F"/>
    <w:pPr>
      <w:keepNext/>
      <w:keepLines/>
    </w:pPr>
    <w:rPr>
      <w:bCs/>
      <w:i/>
      <w:szCs w:val="18"/>
    </w:rPr>
  </w:style>
  <w:style w:type="paragraph" w:customStyle="1" w:styleId="0">
    <w:name w:val="Обычный 0"/>
    <w:aliases w:val="9"/>
    <w:basedOn w:val="a3"/>
    <w:qFormat/>
    <w:rsid w:val="00BD69E0"/>
    <w:pPr>
      <w:spacing w:line="216" w:lineRule="auto"/>
    </w:pPr>
  </w:style>
  <w:style w:type="paragraph" w:customStyle="1" w:styleId="100">
    <w:name w:val="Обычный 10"/>
    <w:basedOn w:val="a3"/>
    <w:next w:val="a3"/>
    <w:qFormat/>
    <w:rsid w:val="00BD69E0"/>
    <w:rPr>
      <w:sz w:val="20"/>
    </w:rPr>
  </w:style>
  <w:style w:type="paragraph" w:customStyle="1" w:styleId="00">
    <w:name w:val="Заголовок 0"/>
    <w:basedOn w:val="a3"/>
    <w:next w:val="a3"/>
    <w:link w:val="01"/>
    <w:qFormat/>
    <w:rsid w:val="00BD69E0"/>
    <w:pPr>
      <w:pageBreakBefore/>
      <w:spacing w:line="288" w:lineRule="auto"/>
      <w:ind w:firstLine="0"/>
      <w:jc w:val="center"/>
      <w:outlineLvl w:val="0"/>
    </w:pPr>
    <w:rPr>
      <w:b/>
      <w:caps/>
      <w:sz w:val="28"/>
    </w:rPr>
  </w:style>
  <w:style w:type="paragraph" w:styleId="af9">
    <w:name w:val="header"/>
    <w:basedOn w:val="a3"/>
    <w:link w:val="afa"/>
    <w:uiPriority w:val="99"/>
    <w:qFormat/>
    <w:rsid w:val="00836F3D"/>
    <w:pPr>
      <w:tabs>
        <w:tab w:val="center" w:pos="4677"/>
        <w:tab w:val="right" w:pos="9355"/>
      </w:tabs>
      <w:spacing w:before="60" w:after="80"/>
      <w:ind w:firstLine="0"/>
      <w:jc w:val="left"/>
    </w:pPr>
    <w:rPr>
      <w:color w:val="808080" w:themeColor="background1" w:themeShade="80"/>
      <w:sz w:val="20"/>
    </w:rPr>
  </w:style>
  <w:style w:type="character" w:customStyle="1" w:styleId="01">
    <w:name w:val="Заголовок 0 Знак"/>
    <w:basedOn w:val="a4"/>
    <w:link w:val="00"/>
    <w:rsid w:val="00BD69E0"/>
    <w:rPr>
      <w:b/>
      <w:caps/>
      <w:sz w:val="28"/>
    </w:rPr>
  </w:style>
  <w:style w:type="character" w:customStyle="1" w:styleId="afa">
    <w:name w:val="Верхний колонтитул Знак"/>
    <w:basedOn w:val="a4"/>
    <w:link w:val="af9"/>
    <w:uiPriority w:val="99"/>
    <w:rsid w:val="00836F3D"/>
    <w:rPr>
      <w:color w:val="808080" w:themeColor="background1" w:themeShade="80"/>
    </w:rPr>
  </w:style>
  <w:style w:type="paragraph" w:styleId="afb">
    <w:name w:val="footer"/>
    <w:basedOn w:val="a3"/>
    <w:link w:val="afc"/>
    <w:uiPriority w:val="99"/>
    <w:qFormat/>
    <w:rsid w:val="00836F3D"/>
    <w:pPr>
      <w:tabs>
        <w:tab w:val="center" w:pos="4677"/>
        <w:tab w:val="right" w:pos="9355"/>
      </w:tabs>
      <w:spacing w:after="40"/>
      <w:ind w:firstLine="0"/>
      <w:jc w:val="left"/>
    </w:pPr>
    <w:rPr>
      <w:color w:val="808080" w:themeColor="background1" w:themeShade="80"/>
      <w:sz w:val="20"/>
    </w:rPr>
  </w:style>
  <w:style w:type="character" w:customStyle="1" w:styleId="afc">
    <w:name w:val="Нижний колонтитул Знак"/>
    <w:basedOn w:val="a4"/>
    <w:link w:val="afb"/>
    <w:uiPriority w:val="99"/>
    <w:rsid w:val="00836F3D"/>
    <w:rPr>
      <w:color w:val="808080" w:themeColor="background1" w:themeShade="80"/>
    </w:rPr>
  </w:style>
  <w:style w:type="paragraph" w:customStyle="1" w:styleId="101">
    <w:name w:val="Таблица_текст_10"/>
    <w:basedOn w:val="a3"/>
    <w:qFormat/>
    <w:rsid w:val="00280587"/>
    <w:pPr>
      <w:spacing w:before="0" w:after="0"/>
      <w:ind w:firstLine="0"/>
    </w:pPr>
    <w:rPr>
      <w:sz w:val="20"/>
    </w:rPr>
  </w:style>
  <w:style w:type="paragraph" w:customStyle="1" w:styleId="91">
    <w:name w:val="Таблица_текст_9"/>
    <w:basedOn w:val="101"/>
    <w:qFormat/>
    <w:rsid w:val="00280587"/>
    <w:rPr>
      <w:sz w:val="18"/>
    </w:rPr>
  </w:style>
  <w:style w:type="paragraph" w:customStyle="1" w:styleId="81">
    <w:name w:val="Таблица_текст_8"/>
    <w:basedOn w:val="101"/>
    <w:qFormat/>
    <w:rsid w:val="003A3117"/>
    <w:rPr>
      <w:sz w:val="16"/>
    </w:rPr>
  </w:style>
  <w:style w:type="paragraph" w:customStyle="1" w:styleId="102">
    <w:name w:val="Таблица_шапка_10"/>
    <w:basedOn w:val="101"/>
    <w:qFormat/>
    <w:rsid w:val="003A3117"/>
    <w:pPr>
      <w:jc w:val="center"/>
    </w:pPr>
    <w:rPr>
      <w:b/>
    </w:rPr>
  </w:style>
  <w:style w:type="paragraph" w:customStyle="1" w:styleId="92">
    <w:name w:val="Таблица_шапка_9"/>
    <w:basedOn w:val="91"/>
    <w:qFormat/>
    <w:rsid w:val="003A3117"/>
    <w:pPr>
      <w:jc w:val="center"/>
    </w:pPr>
    <w:rPr>
      <w:b/>
    </w:rPr>
  </w:style>
  <w:style w:type="paragraph" w:customStyle="1" w:styleId="82">
    <w:name w:val="Таблица_шапка_8"/>
    <w:basedOn w:val="81"/>
    <w:qFormat/>
    <w:rsid w:val="003A3117"/>
    <w:pPr>
      <w:jc w:val="center"/>
    </w:pPr>
    <w:rPr>
      <w:b/>
    </w:rPr>
  </w:style>
  <w:style w:type="paragraph" w:customStyle="1" w:styleId="103">
    <w:name w:val="Таблица_цифры_10"/>
    <w:basedOn w:val="101"/>
    <w:qFormat/>
    <w:rsid w:val="00187908"/>
    <w:pPr>
      <w:jc w:val="center"/>
    </w:pPr>
  </w:style>
  <w:style w:type="character" w:customStyle="1" w:styleId="11">
    <w:name w:val="Заголовок 1 Знак"/>
    <w:aliases w:val="новая страница Знак,заголовок 1 Знак,Заголовок А Знак"/>
    <w:basedOn w:val="a4"/>
    <w:link w:val="10"/>
    <w:uiPriority w:val="9"/>
    <w:rsid w:val="00C76C24"/>
    <w:rPr>
      <w:rFonts w:eastAsiaTheme="majorEastAsia" w:cstheme="majorBidi"/>
      <w:b/>
      <w:bCs/>
      <w:caps/>
      <w:sz w:val="24"/>
      <w:szCs w:val="28"/>
    </w:rPr>
  </w:style>
  <w:style w:type="character" w:customStyle="1" w:styleId="23">
    <w:name w:val="Заголовок 2 Знак"/>
    <w:aliases w:val="CPR Heading 2 Знак,1.1 Знак,Заголовок 1.1 Знак"/>
    <w:basedOn w:val="a4"/>
    <w:link w:val="20"/>
    <w:uiPriority w:val="9"/>
    <w:rsid w:val="00C76C24"/>
    <w:rPr>
      <w:rFonts w:eastAsiaTheme="majorEastAsia" w:cstheme="majorBidi"/>
      <w:b/>
      <w:bCs/>
      <w:sz w:val="24"/>
      <w:szCs w:val="26"/>
    </w:rPr>
  </w:style>
  <w:style w:type="character" w:customStyle="1" w:styleId="32">
    <w:name w:val="Заголовок 3 Знак"/>
    <w:aliases w:val="Знак Знак"/>
    <w:basedOn w:val="a4"/>
    <w:link w:val="30"/>
    <w:uiPriority w:val="9"/>
    <w:rsid w:val="00C76C24"/>
    <w:rPr>
      <w:rFonts w:eastAsiaTheme="majorEastAsia" w:cstheme="majorBidi"/>
      <w:b/>
      <w:bCs/>
      <w:sz w:val="24"/>
      <w:u w:val="single"/>
    </w:rPr>
  </w:style>
  <w:style w:type="character" w:customStyle="1" w:styleId="41">
    <w:name w:val="Заголовок 4 Знак"/>
    <w:basedOn w:val="a4"/>
    <w:link w:val="40"/>
    <w:uiPriority w:val="9"/>
    <w:rsid w:val="00C76C24"/>
    <w:rPr>
      <w:rFonts w:eastAsiaTheme="majorEastAsia" w:cstheme="majorBidi"/>
      <w:bCs/>
      <w:i/>
      <w:iCs/>
      <w:sz w:val="24"/>
    </w:rPr>
  </w:style>
  <w:style w:type="character" w:customStyle="1" w:styleId="50">
    <w:name w:val="Заголовок 5 Знак"/>
    <w:aliases w:val="(i) Знак"/>
    <w:basedOn w:val="a4"/>
    <w:link w:val="5"/>
    <w:uiPriority w:val="9"/>
    <w:rsid w:val="00C76C24"/>
    <w:rPr>
      <w:rFonts w:eastAsiaTheme="majorEastAsia" w:cstheme="majorBidi"/>
      <w:sz w:val="24"/>
    </w:rPr>
  </w:style>
  <w:style w:type="numbering" w:customStyle="1" w:styleId="1">
    <w:name w:val="Стиль1"/>
    <w:uiPriority w:val="99"/>
    <w:rsid w:val="009F7EFE"/>
    <w:pPr>
      <w:numPr>
        <w:numId w:val="1"/>
      </w:numPr>
    </w:pPr>
  </w:style>
  <w:style w:type="paragraph" w:styleId="afd">
    <w:name w:val="annotation text"/>
    <w:basedOn w:val="a3"/>
    <w:link w:val="afe"/>
    <w:uiPriority w:val="99"/>
    <w:semiHidden/>
    <w:rsid w:val="001A5E87"/>
    <w:pPr>
      <w:keepLines/>
      <w:ind w:firstLine="0"/>
    </w:pPr>
    <w:rPr>
      <w:sz w:val="20"/>
    </w:rPr>
  </w:style>
  <w:style w:type="character" w:customStyle="1" w:styleId="afe">
    <w:name w:val="Текст примечания Знак"/>
    <w:basedOn w:val="a4"/>
    <w:link w:val="afd"/>
    <w:uiPriority w:val="99"/>
    <w:semiHidden/>
    <w:rsid w:val="001A5E87"/>
  </w:style>
  <w:style w:type="paragraph" w:styleId="aff">
    <w:name w:val="List Paragraph"/>
    <w:basedOn w:val="a3"/>
    <w:uiPriority w:val="34"/>
    <w:qFormat/>
    <w:rsid w:val="001A5E87"/>
    <w:pPr>
      <w:ind w:left="720"/>
      <w:contextualSpacing/>
    </w:pPr>
  </w:style>
  <w:style w:type="paragraph" w:customStyle="1" w:styleId="a2">
    <w:name w:val="Примечание"/>
    <w:basedOn w:val="a3"/>
    <w:qFormat/>
    <w:rsid w:val="001A5E87"/>
    <w:pPr>
      <w:keepLines/>
      <w:numPr>
        <w:numId w:val="2"/>
      </w:numPr>
    </w:pPr>
    <w:rPr>
      <w:sz w:val="20"/>
    </w:rPr>
  </w:style>
  <w:style w:type="paragraph" w:styleId="a">
    <w:name w:val="List Bullet"/>
    <w:aliases w:val="EIA Bullet 1 Знак,Маркированный список Знак1 Знак Знак Знак,Маркированный список Знак Знак Знак Знак Знак Знак,Маркированный список Знак Знак2,Маркированный список Знак1 Знак Знак,Маркированный список Знак Знак Знак Знак,EIA Bullet"/>
    <w:basedOn w:val="a3"/>
    <w:uiPriority w:val="99"/>
    <w:qFormat/>
    <w:rsid w:val="00026CC9"/>
    <w:pPr>
      <w:numPr>
        <w:numId w:val="3"/>
      </w:numPr>
    </w:pPr>
  </w:style>
  <w:style w:type="paragraph" w:styleId="2">
    <w:name w:val="List Bullet 2"/>
    <w:basedOn w:val="a3"/>
    <w:uiPriority w:val="99"/>
    <w:qFormat/>
    <w:rsid w:val="00026CC9"/>
    <w:pPr>
      <w:numPr>
        <w:numId w:val="4"/>
      </w:numPr>
    </w:pPr>
  </w:style>
  <w:style w:type="paragraph" w:styleId="3">
    <w:name w:val="List Bullet 3"/>
    <w:basedOn w:val="a3"/>
    <w:uiPriority w:val="99"/>
    <w:qFormat/>
    <w:rsid w:val="00026CC9"/>
    <w:pPr>
      <w:numPr>
        <w:numId w:val="5"/>
      </w:numPr>
    </w:pPr>
  </w:style>
  <w:style w:type="paragraph" w:styleId="4">
    <w:name w:val="List Bullet 4"/>
    <w:basedOn w:val="a3"/>
    <w:uiPriority w:val="99"/>
    <w:qFormat/>
    <w:rsid w:val="00026CC9"/>
    <w:pPr>
      <w:numPr>
        <w:numId w:val="6"/>
      </w:numPr>
    </w:pPr>
  </w:style>
  <w:style w:type="paragraph" w:customStyle="1" w:styleId="aff0">
    <w:name w:val="Литература"/>
    <w:aliases w:val="выводы"/>
    <w:basedOn w:val="a3"/>
    <w:next w:val="a1"/>
    <w:qFormat/>
    <w:rsid w:val="00E12267"/>
    <w:pPr>
      <w:keepNext/>
      <w:spacing w:before="240"/>
    </w:pPr>
    <w:rPr>
      <w:b/>
      <w:u w:val="single"/>
    </w:rPr>
  </w:style>
  <w:style w:type="paragraph" w:styleId="22">
    <w:name w:val="List Number 2"/>
    <w:basedOn w:val="a3"/>
    <w:uiPriority w:val="99"/>
    <w:qFormat/>
    <w:rsid w:val="00223A1A"/>
    <w:pPr>
      <w:numPr>
        <w:ilvl w:val="1"/>
        <w:numId w:val="7"/>
      </w:numPr>
    </w:pPr>
  </w:style>
  <w:style w:type="paragraph" w:styleId="a1">
    <w:name w:val="List Number"/>
    <w:basedOn w:val="a3"/>
    <w:uiPriority w:val="99"/>
    <w:qFormat/>
    <w:rsid w:val="00223A1A"/>
    <w:pPr>
      <w:numPr>
        <w:numId w:val="7"/>
      </w:numPr>
    </w:pPr>
  </w:style>
  <w:style w:type="paragraph" w:styleId="31">
    <w:name w:val="List Number 3"/>
    <w:basedOn w:val="a3"/>
    <w:uiPriority w:val="99"/>
    <w:qFormat/>
    <w:rsid w:val="00223A1A"/>
    <w:pPr>
      <w:numPr>
        <w:ilvl w:val="2"/>
        <w:numId w:val="7"/>
      </w:numPr>
    </w:pPr>
  </w:style>
  <w:style w:type="table" w:styleId="aff1">
    <w:name w:val="Table Grid"/>
    <w:basedOn w:val="a5"/>
    <w:uiPriority w:val="59"/>
    <w:rsid w:val="006631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Placeholder Text"/>
    <w:basedOn w:val="a4"/>
    <w:uiPriority w:val="99"/>
    <w:semiHidden/>
    <w:rsid w:val="00217839"/>
    <w:rPr>
      <w:color w:val="808080"/>
    </w:rPr>
  </w:style>
  <w:style w:type="paragraph" w:styleId="aff3">
    <w:name w:val="Balloon Text"/>
    <w:basedOn w:val="a3"/>
    <w:link w:val="aff4"/>
    <w:uiPriority w:val="99"/>
    <w:semiHidden/>
    <w:unhideWhenUsed/>
    <w:rsid w:val="00217839"/>
    <w:pPr>
      <w:spacing w:before="0" w:after="0"/>
    </w:pPr>
    <w:rPr>
      <w:rFonts w:ascii="Tahoma" w:hAnsi="Tahoma" w:cs="Tahoma"/>
      <w:sz w:val="16"/>
      <w:szCs w:val="16"/>
    </w:rPr>
  </w:style>
  <w:style w:type="character" w:customStyle="1" w:styleId="aff4">
    <w:name w:val="Текст выноски Знак"/>
    <w:basedOn w:val="a4"/>
    <w:link w:val="aff3"/>
    <w:uiPriority w:val="99"/>
    <w:semiHidden/>
    <w:rsid w:val="00217839"/>
    <w:rPr>
      <w:rFonts w:ascii="Tahoma" w:hAnsi="Tahoma" w:cs="Tahoma"/>
      <w:sz w:val="16"/>
      <w:szCs w:val="16"/>
    </w:rPr>
  </w:style>
  <w:style w:type="character" w:customStyle="1" w:styleId="60">
    <w:name w:val="Заголовок 6 Знак"/>
    <w:basedOn w:val="a4"/>
    <w:link w:val="6"/>
    <w:uiPriority w:val="9"/>
    <w:rsid w:val="00357F32"/>
    <w:rPr>
      <w:rFonts w:eastAsiaTheme="majorEastAsia" w:cstheme="majorBidi"/>
      <w:iCs/>
      <w:sz w:val="24"/>
      <w:u w:val="single"/>
    </w:rPr>
  </w:style>
  <w:style w:type="paragraph" w:styleId="12">
    <w:name w:val="toc 1"/>
    <w:basedOn w:val="a3"/>
    <w:next w:val="a3"/>
    <w:autoRedefine/>
    <w:uiPriority w:val="39"/>
    <w:rsid w:val="001A4770"/>
    <w:pPr>
      <w:tabs>
        <w:tab w:val="left" w:pos="851"/>
        <w:tab w:val="left" w:pos="1100"/>
        <w:tab w:val="left" w:pos="1134"/>
        <w:tab w:val="right" w:leader="dot" w:pos="9911"/>
      </w:tabs>
      <w:spacing w:after="100"/>
      <w:ind w:firstLine="284"/>
    </w:pPr>
    <w:rPr>
      <w:b/>
      <w:caps/>
    </w:rPr>
  </w:style>
  <w:style w:type="paragraph" w:styleId="aff5">
    <w:name w:val="Bibliography"/>
    <w:basedOn w:val="a3"/>
    <w:next w:val="a3"/>
    <w:uiPriority w:val="37"/>
    <w:semiHidden/>
    <w:rsid w:val="00621C70"/>
  </w:style>
  <w:style w:type="paragraph" w:styleId="24">
    <w:name w:val="toc 2"/>
    <w:basedOn w:val="a3"/>
    <w:next w:val="a3"/>
    <w:autoRedefine/>
    <w:uiPriority w:val="39"/>
    <w:unhideWhenUsed/>
    <w:rsid w:val="00227E98"/>
    <w:pPr>
      <w:tabs>
        <w:tab w:val="left" w:pos="851"/>
        <w:tab w:val="left" w:pos="1418"/>
        <w:tab w:val="left" w:pos="1760"/>
        <w:tab w:val="left" w:pos="2410"/>
        <w:tab w:val="right" w:leader="dot" w:pos="9911"/>
      </w:tabs>
      <w:spacing w:after="100"/>
      <w:ind w:left="284" w:firstLine="284"/>
    </w:pPr>
    <w:rPr>
      <w:rFonts w:eastAsia="Times New Roman"/>
      <w:noProof/>
      <w:szCs w:val="22"/>
      <w:lang w:bidi="en-US"/>
    </w:rPr>
  </w:style>
  <w:style w:type="paragraph" w:styleId="33">
    <w:name w:val="toc 3"/>
    <w:basedOn w:val="a3"/>
    <w:next w:val="a3"/>
    <w:autoRedefine/>
    <w:uiPriority w:val="39"/>
    <w:unhideWhenUsed/>
    <w:rsid w:val="00227E98"/>
    <w:pPr>
      <w:tabs>
        <w:tab w:val="left" w:pos="1985"/>
        <w:tab w:val="right" w:leader="dot" w:pos="9911"/>
      </w:tabs>
      <w:spacing w:after="100"/>
      <w:ind w:left="284" w:firstLine="567"/>
    </w:pPr>
    <w:rPr>
      <w:rFonts w:eastAsia="Times New Roman"/>
      <w:szCs w:val="22"/>
      <w:lang w:bidi="en-US"/>
    </w:rPr>
  </w:style>
  <w:style w:type="paragraph" w:styleId="42">
    <w:name w:val="toc 4"/>
    <w:basedOn w:val="a3"/>
    <w:next w:val="a3"/>
    <w:autoRedefine/>
    <w:uiPriority w:val="39"/>
    <w:unhideWhenUsed/>
    <w:rsid w:val="00740F75"/>
    <w:pPr>
      <w:tabs>
        <w:tab w:val="left" w:pos="851"/>
        <w:tab w:val="left" w:pos="1843"/>
        <w:tab w:val="right" w:leader="dot" w:pos="9911"/>
      </w:tabs>
      <w:spacing w:before="100" w:after="100"/>
      <w:ind w:firstLine="1134"/>
    </w:pPr>
    <w:rPr>
      <w:rFonts w:eastAsia="Times New Roman"/>
      <w:szCs w:val="22"/>
      <w:lang w:bidi="en-US"/>
    </w:rPr>
  </w:style>
  <w:style w:type="character" w:styleId="aff6">
    <w:name w:val="Hyperlink"/>
    <w:basedOn w:val="a4"/>
    <w:uiPriority w:val="99"/>
    <w:unhideWhenUsed/>
    <w:rsid w:val="005A400C"/>
    <w:rPr>
      <w:color w:val="0000FF" w:themeColor="hyperlink"/>
      <w:u w:val="single"/>
    </w:rPr>
  </w:style>
  <w:style w:type="character" w:customStyle="1" w:styleId="aff7">
    <w:name w:val="Основной шрифт абзаца_"/>
    <w:basedOn w:val="a4"/>
    <w:uiPriority w:val="1"/>
    <w:qFormat/>
    <w:rsid w:val="00DA541C"/>
  </w:style>
  <w:style w:type="paragraph" w:customStyle="1" w:styleId="aff8">
    <w:name w:val="Таблица_маркированный список"/>
    <w:basedOn w:val="a"/>
    <w:qFormat/>
    <w:rsid w:val="00052D20"/>
    <w:pPr>
      <w:spacing w:before="0" w:after="0"/>
      <w:ind w:left="357" w:hanging="357"/>
    </w:pPr>
    <w:rPr>
      <w:sz w:val="18"/>
    </w:rPr>
  </w:style>
  <w:style w:type="paragraph" w:customStyle="1" w:styleId="25">
    <w:name w:val="Таблица_маркированный список 2"/>
    <w:basedOn w:val="2"/>
    <w:qFormat/>
    <w:rsid w:val="00702C6D"/>
    <w:pPr>
      <w:spacing w:before="0" w:after="0"/>
      <w:ind w:left="697" w:hanging="357"/>
    </w:pPr>
    <w:rPr>
      <w:sz w:val="18"/>
    </w:rPr>
  </w:style>
  <w:style w:type="paragraph" w:customStyle="1" w:styleId="a0">
    <w:name w:val="Таблица_нумерованный список"/>
    <w:basedOn w:val="91"/>
    <w:qFormat/>
    <w:rsid w:val="00BF0524"/>
    <w:pPr>
      <w:numPr>
        <w:numId w:val="9"/>
      </w:numPr>
    </w:pPr>
  </w:style>
  <w:style w:type="paragraph" w:customStyle="1" w:styleId="21">
    <w:name w:val="Таблица_нумерованный список 2"/>
    <w:basedOn w:val="91"/>
    <w:qFormat/>
    <w:rsid w:val="00BF0524"/>
    <w:pPr>
      <w:numPr>
        <w:ilvl w:val="1"/>
        <w:numId w:val="9"/>
      </w:numPr>
    </w:pPr>
  </w:style>
  <w:style w:type="paragraph" w:styleId="aff9">
    <w:name w:val="TOC Heading"/>
    <w:basedOn w:val="10"/>
    <w:next w:val="a3"/>
    <w:uiPriority w:val="39"/>
    <w:unhideWhenUsed/>
    <w:qFormat/>
    <w:rsid w:val="00DB3231"/>
    <w:pPr>
      <w:numPr>
        <w:numId w:val="0"/>
      </w:numPr>
      <w:spacing w:before="480" w:after="0" w:line="276" w:lineRule="auto"/>
      <w:jc w:val="left"/>
      <w:outlineLvl w:val="9"/>
    </w:pPr>
    <w:rPr>
      <w:rFonts w:asciiTheme="majorHAnsi" w:hAnsiTheme="majorHAnsi"/>
      <w:caps w:val="0"/>
      <w:color w:val="365F91" w:themeColor="accent1" w:themeShade="BF"/>
      <w:sz w:val="28"/>
      <w:lang w:eastAsia="ru-RU"/>
    </w:rPr>
  </w:style>
  <w:style w:type="paragraph" w:customStyle="1" w:styleId="affa">
    <w:name w:val="Титульная страница"/>
    <w:basedOn w:val="a3"/>
    <w:next w:val="a3"/>
    <w:qFormat/>
    <w:rsid w:val="00732507"/>
    <w:pPr>
      <w:ind w:firstLine="0"/>
      <w:jc w:val="center"/>
    </w:pPr>
    <w:rPr>
      <w:b/>
      <w:sz w:val="32"/>
      <w:szCs w:val="36"/>
    </w:rPr>
  </w:style>
  <w:style w:type="character" w:customStyle="1" w:styleId="70">
    <w:name w:val="Заголовок 7 Знак"/>
    <w:basedOn w:val="a4"/>
    <w:link w:val="7"/>
    <w:uiPriority w:val="9"/>
    <w:rsid w:val="00FB23C7"/>
    <w:rPr>
      <w:rFonts w:eastAsiaTheme="majorEastAsia" w:cstheme="majorBidi"/>
      <w:iCs/>
      <w:sz w:val="24"/>
    </w:rPr>
  </w:style>
  <w:style w:type="character" w:customStyle="1" w:styleId="80">
    <w:name w:val="Заголовок 8 Знак"/>
    <w:basedOn w:val="a4"/>
    <w:link w:val="8"/>
    <w:uiPriority w:val="9"/>
    <w:rsid w:val="00FB23C7"/>
    <w:rPr>
      <w:rFonts w:eastAsiaTheme="majorEastAsia" w:cstheme="majorBidi"/>
      <w:i/>
      <w:sz w:val="24"/>
    </w:rPr>
  </w:style>
  <w:style w:type="character" w:customStyle="1" w:styleId="90">
    <w:name w:val="Заголовок 9 Знак"/>
    <w:basedOn w:val="a4"/>
    <w:link w:val="9"/>
    <w:uiPriority w:val="9"/>
    <w:rsid w:val="00FB23C7"/>
    <w:rPr>
      <w:rFonts w:eastAsiaTheme="majorEastAsia" w:cstheme="majorBidi"/>
      <w:iCs/>
      <w:sz w:val="24"/>
    </w:rPr>
  </w:style>
  <w:style w:type="paragraph" w:customStyle="1" w:styleId="affb">
    <w:name w:val="Обычный без отступа"/>
    <w:basedOn w:val="a3"/>
    <w:qFormat/>
    <w:rsid w:val="00EA2D97"/>
    <w:pPr>
      <w:spacing w:after="0"/>
      <w:ind w:firstLine="0"/>
    </w:pPr>
    <w:rPr>
      <w:rFonts w:eastAsia="Times New Roman"/>
      <w:lang w:val="en-US" w:eastAsia="ru-RU"/>
    </w:rPr>
  </w:style>
  <w:style w:type="paragraph" w:styleId="affc">
    <w:name w:val="table of figures"/>
    <w:basedOn w:val="a3"/>
    <w:next w:val="a3"/>
    <w:uiPriority w:val="99"/>
    <w:unhideWhenUsed/>
    <w:rsid w:val="00553352"/>
    <w:pPr>
      <w:spacing w:after="0"/>
    </w:pPr>
  </w:style>
  <w:style w:type="paragraph" w:styleId="51">
    <w:name w:val="toc 5"/>
    <w:basedOn w:val="a3"/>
    <w:next w:val="a3"/>
    <w:autoRedefine/>
    <w:uiPriority w:val="39"/>
    <w:unhideWhenUsed/>
    <w:rsid w:val="00D55BEF"/>
    <w:pPr>
      <w:spacing w:after="100"/>
      <w:ind w:left="960"/>
    </w:pPr>
  </w:style>
  <w:style w:type="numbering" w:customStyle="1" w:styleId="13">
    <w:name w:val="Нет списка1"/>
    <w:next w:val="a6"/>
    <w:uiPriority w:val="99"/>
    <w:semiHidden/>
    <w:unhideWhenUsed/>
    <w:rsid w:val="003D286B"/>
  </w:style>
  <w:style w:type="table" w:customStyle="1" w:styleId="14">
    <w:name w:val="Сетка таблицы1"/>
    <w:basedOn w:val="a5"/>
    <w:next w:val="aff1"/>
    <w:rsid w:val="003D286B"/>
    <w:rPr>
      <w:rFonts w:eastAsia="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annotation reference"/>
    <w:uiPriority w:val="99"/>
    <w:semiHidden/>
    <w:unhideWhenUsed/>
    <w:rsid w:val="003D286B"/>
    <w:rPr>
      <w:sz w:val="16"/>
      <w:szCs w:val="16"/>
    </w:rPr>
  </w:style>
  <w:style w:type="paragraph" w:styleId="affe">
    <w:name w:val="annotation subject"/>
    <w:basedOn w:val="afd"/>
    <w:next w:val="afd"/>
    <w:link w:val="afff"/>
    <w:uiPriority w:val="99"/>
    <w:semiHidden/>
    <w:unhideWhenUsed/>
    <w:rsid w:val="003D286B"/>
    <w:pPr>
      <w:keepLines w:val="0"/>
      <w:ind w:firstLine="709"/>
    </w:pPr>
    <w:rPr>
      <w:rFonts w:eastAsia="Calibri"/>
      <w:b/>
      <w:bCs/>
    </w:rPr>
  </w:style>
  <w:style w:type="character" w:customStyle="1" w:styleId="afff">
    <w:name w:val="Тема примечания Знак"/>
    <w:basedOn w:val="afe"/>
    <w:link w:val="affe"/>
    <w:uiPriority w:val="99"/>
    <w:semiHidden/>
    <w:rsid w:val="003D286B"/>
    <w:rPr>
      <w:rFonts w:eastAsia="Calibri"/>
      <w:b/>
      <w:bCs/>
    </w:rPr>
  </w:style>
  <w:style w:type="paragraph" w:styleId="afff0">
    <w:name w:val="Revision"/>
    <w:hidden/>
    <w:uiPriority w:val="99"/>
    <w:semiHidden/>
    <w:rsid w:val="003D286B"/>
    <w:rPr>
      <w:rFonts w:eastAsia="Calibri"/>
      <w:sz w:val="24"/>
    </w:rPr>
  </w:style>
  <w:style w:type="paragraph" w:styleId="61">
    <w:name w:val="toc 6"/>
    <w:basedOn w:val="a3"/>
    <w:next w:val="a3"/>
    <w:autoRedefine/>
    <w:uiPriority w:val="39"/>
    <w:unhideWhenUsed/>
    <w:rsid w:val="003D286B"/>
    <w:pPr>
      <w:spacing w:before="0" w:after="100" w:line="276" w:lineRule="auto"/>
      <w:ind w:left="1100" w:firstLine="0"/>
      <w:jc w:val="left"/>
    </w:pPr>
    <w:rPr>
      <w:rFonts w:ascii="Calibri" w:eastAsia="Times New Roman" w:hAnsi="Calibri"/>
      <w:sz w:val="22"/>
      <w:szCs w:val="22"/>
      <w:lang w:eastAsia="ru-RU"/>
    </w:rPr>
  </w:style>
  <w:style w:type="paragraph" w:styleId="71">
    <w:name w:val="toc 7"/>
    <w:basedOn w:val="a3"/>
    <w:next w:val="a3"/>
    <w:autoRedefine/>
    <w:uiPriority w:val="39"/>
    <w:unhideWhenUsed/>
    <w:rsid w:val="003D286B"/>
    <w:pPr>
      <w:spacing w:before="0" w:after="100" w:line="276" w:lineRule="auto"/>
      <w:ind w:left="1320" w:firstLine="0"/>
      <w:jc w:val="left"/>
    </w:pPr>
    <w:rPr>
      <w:rFonts w:ascii="Calibri" w:eastAsia="Times New Roman" w:hAnsi="Calibri"/>
      <w:sz w:val="22"/>
      <w:szCs w:val="22"/>
      <w:lang w:eastAsia="ru-RU"/>
    </w:rPr>
  </w:style>
  <w:style w:type="paragraph" w:styleId="83">
    <w:name w:val="toc 8"/>
    <w:basedOn w:val="a3"/>
    <w:next w:val="a3"/>
    <w:autoRedefine/>
    <w:uiPriority w:val="39"/>
    <w:unhideWhenUsed/>
    <w:rsid w:val="003D286B"/>
    <w:pPr>
      <w:spacing w:before="0" w:after="100" w:line="276" w:lineRule="auto"/>
      <w:ind w:left="1540" w:firstLine="0"/>
      <w:jc w:val="left"/>
    </w:pPr>
    <w:rPr>
      <w:rFonts w:ascii="Calibri" w:eastAsia="Times New Roman" w:hAnsi="Calibri"/>
      <w:sz w:val="22"/>
      <w:szCs w:val="22"/>
      <w:lang w:eastAsia="ru-RU"/>
    </w:rPr>
  </w:style>
  <w:style w:type="paragraph" w:styleId="93">
    <w:name w:val="toc 9"/>
    <w:basedOn w:val="a3"/>
    <w:next w:val="a3"/>
    <w:autoRedefine/>
    <w:uiPriority w:val="39"/>
    <w:unhideWhenUsed/>
    <w:rsid w:val="003D286B"/>
    <w:pPr>
      <w:spacing w:before="0" w:after="100" w:line="276" w:lineRule="auto"/>
      <w:ind w:left="1760" w:firstLine="0"/>
      <w:jc w:val="left"/>
    </w:pPr>
    <w:rPr>
      <w:rFonts w:ascii="Calibri" w:eastAsia="Times New Roman" w:hAnsi="Calibri"/>
      <w:sz w:val="22"/>
      <w:szCs w:val="22"/>
      <w:lang w:eastAsia="ru-RU"/>
    </w:rPr>
  </w:style>
  <w:style w:type="paragraph" w:styleId="afff1">
    <w:name w:val="Body Text"/>
    <w:basedOn w:val="a3"/>
    <w:link w:val="afff2"/>
    <w:uiPriority w:val="99"/>
    <w:semiHidden/>
    <w:unhideWhenUsed/>
    <w:rsid w:val="003D286B"/>
    <w:rPr>
      <w:rFonts w:eastAsia="Calibri"/>
    </w:rPr>
  </w:style>
  <w:style w:type="character" w:customStyle="1" w:styleId="afff2">
    <w:name w:val="Основной текст Знак"/>
    <w:basedOn w:val="a4"/>
    <w:link w:val="afff1"/>
    <w:uiPriority w:val="99"/>
    <w:semiHidden/>
    <w:rsid w:val="003D286B"/>
    <w:rPr>
      <w:rFonts w:eastAsia="Calibri"/>
      <w:sz w:val="24"/>
    </w:rPr>
  </w:style>
  <w:style w:type="character" w:styleId="afff3">
    <w:name w:val="footnote reference"/>
    <w:uiPriority w:val="99"/>
    <w:semiHidden/>
    <w:unhideWhenUsed/>
    <w:rsid w:val="003D286B"/>
    <w:rPr>
      <w:vertAlign w:val="superscript"/>
    </w:rPr>
  </w:style>
  <w:style w:type="paragraph" w:customStyle="1" w:styleId="104">
    <w:name w:val="текст таблицы (10)"/>
    <w:basedOn w:val="a3"/>
    <w:link w:val="105"/>
    <w:rsid w:val="003D286B"/>
    <w:pPr>
      <w:widowControl w:val="0"/>
      <w:spacing w:before="20" w:after="20"/>
      <w:ind w:firstLine="0"/>
    </w:pPr>
    <w:rPr>
      <w:rFonts w:eastAsia="Times New Roman"/>
      <w:sz w:val="20"/>
    </w:rPr>
  </w:style>
  <w:style w:type="paragraph" w:customStyle="1" w:styleId="106">
    <w:name w:val="шапка таблицы (10)"/>
    <w:basedOn w:val="104"/>
    <w:next w:val="a3"/>
    <w:uiPriority w:val="3"/>
    <w:qFormat/>
    <w:rsid w:val="003D286B"/>
    <w:pPr>
      <w:spacing w:before="0" w:after="0"/>
      <w:ind w:left="-113" w:right="-113"/>
      <w:jc w:val="center"/>
    </w:pPr>
    <w:rPr>
      <w:b/>
    </w:rPr>
  </w:style>
  <w:style w:type="character" w:customStyle="1" w:styleId="105">
    <w:name w:val="текст таблицы (10) Знак"/>
    <w:link w:val="104"/>
    <w:rsid w:val="003D286B"/>
    <w:rPr>
      <w:rFonts w:eastAsia="Times New Roman"/>
    </w:rPr>
  </w:style>
  <w:style w:type="paragraph" w:styleId="afff4">
    <w:name w:val="No Spacing"/>
    <w:uiPriority w:val="1"/>
    <w:qFormat/>
    <w:rsid w:val="003D286B"/>
    <w:rPr>
      <w:rFonts w:ascii="Calibri" w:eastAsia="Calibri" w:hAnsi="Calibri"/>
      <w:sz w:val="22"/>
      <w:szCs w:val="22"/>
    </w:rPr>
  </w:style>
  <w:style w:type="character" w:customStyle="1" w:styleId="Bodytext">
    <w:name w:val="Body text_"/>
    <w:link w:val="15"/>
    <w:uiPriority w:val="99"/>
    <w:locked/>
    <w:rsid w:val="003D286B"/>
    <w:rPr>
      <w:rFonts w:ascii="Times New Roman" w:hAnsi="Times New Roman"/>
      <w:sz w:val="25"/>
      <w:szCs w:val="25"/>
      <w:shd w:val="clear" w:color="auto" w:fill="FFFFFF"/>
    </w:rPr>
  </w:style>
  <w:style w:type="paragraph" w:customStyle="1" w:styleId="15">
    <w:name w:val="Основной текст1"/>
    <w:basedOn w:val="a3"/>
    <w:link w:val="Bodytext"/>
    <w:uiPriority w:val="99"/>
    <w:rsid w:val="003D286B"/>
    <w:pPr>
      <w:shd w:val="clear" w:color="auto" w:fill="FFFFFF"/>
      <w:spacing w:before="100" w:beforeAutospacing="1" w:after="100" w:afterAutospacing="1" w:line="461" w:lineRule="exact"/>
      <w:ind w:left="170" w:right="57" w:hanging="1680"/>
    </w:pPr>
    <w:rPr>
      <w:rFonts w:ascii="Times New Roman" w:hAnsi="Times New Roman"/>
      <w:sz w:val="25"/>
      <w:szCs w:val="25"/>
    </w:rPr>
  </w:style>
  <w:style w:type="character" w:customStyle="1" w:styleId="Bodytext6">
    <w:name w:val="Body text (6)_"/>
    <w:link w:val="Bodytext60"/>
    <w:uiPriority w:val="99"/>
    <w:locked/>
    <w:rsid w:val="003D286B"/>
    <w:rPr>
      <w:rFonts w:ascii="Times New Roman" w:hAnsi="Times New Roman"/>
      <w:shd w:val="clear" w:color="auto" w:fill="FFFFFF"/>
    </w:rPr>
  </w:style>
  <w:style w:type="character" w:customStyle="1" w:styleId="Bodytext11pt">
    <w:name w:val="Body text + 11 pt"/>
    <w:uiPriority w:val="99"/>
    <w:rsid w:val="003D286B"/>
    <w:rPr>
      <w:rFonts w:ascii="Times New Roman" w:hAnsi="Times New Roman" w:cs="Times New Roman"/>
      <w:spacing w:val="0"/>
      <w:sz w:val="22"/>
      <w:szCs w:val="22"/>
      <w:shd w:val="clear" w:color="auto" w:fill="FFFFFF"/>
    </w:rPr>
  </w:style>
  <w:style w:type="paragraph" w:customStyle="1" w:styleId="Bodytext60">
    <w:name w:val="Body text (6)"/>
    <w:basedOn w:val="a3"/>
    <w:link w:val="Bodytext6"/>
    <w:uiPriority w:val="99"/>
    <w:rsid w:val="003D286B"/>
    <w:pPr>
      <w:shd w:val="clear" w:color="auto" w:fill="FFFFFF"/>
      <w:spacing w:before="0" w:after="0" w:line="259" w:lineRule="exact"/>
      <w:ind w:firstLine="0"/>
      <w:jc w:val="left"/>
    </w:pPr>
    <w:rPr>
      <w:rFonts w:ascii="Times New Roman" w:hAnsi="Times New Roman"/>
      <w:sz w:val="20"/>
    </w:rPr>
  </w:style>
  <w:style w:type="paragraph" w:customStyle="1" w:styleId="afff5">
    <w:name w:val="Эко_таб"/>
    <w:basedOn w:val="a3"/>
    <w:next w:val="a3"/>
    <w:rsid w:val="003D286B"/>
    <w:pPr>
      <w:keepNext/>
      <w:widowControl w:val="0"/>
      <w:spacing w:before="0"/>
      <w:ind w:left="142" w:right="170" w:firstLine="0"/>
      <w:jc w:val="center"/>
    </w:pPr>
    <w:rPr>
      <w:rFonts w:eastAsia="Times New Roman" w:cs="Arial"/>
      <w:b/>
      <w:i/>
      <w:szCs w:val="24"/>
      <w:lang w:eastAsia="ru-RU"/>
    </w:rPr>
  </w:style>
  <w:style w:type="paragraph" w:customStyle="1" w:styleId="afff6">
    <w:name w:val="Тело таблицы"/>
    <w:basedOn w:val="a3"/>
    <w:rsid w:val="003D286B"/>
    <w:pPr>
      <w:spacing w:before="0" w:after="0"/>
      <w:ind w:firstLine="0"/>
    </w:pPr>
    <w:rPr>
      <w:rFonts w:ascii="Times New Roman" w:eastAsia="Times New Roman" w:hAnsi="Times New Roman"/>
      <w:lang w:eastAsia="ru-RU"/>
    </w:rPr>
  </w:style>
  <w:style w:type="character" w:customStyle="1" w:styleId="0pt">
    <w:name w:val="Основной текст + Интервал 0 pt"/>
    <w:rsid w:val="003D286B"/>
    <w:rPr>
      <w:rFonts w:ascii="Times New Roman" w:eastAsia="Times New Roman" w:hAnsi="Times New Roman"/>
      <w:color w:val="000000"/>
      <w:spacing w:val="9"/>
      <w:w w:val="100"/>
      <w:position w:val="0"/>
      <w:shd w:val="clear" w:color="auto" w:fill="FFFFFF"/>
      <w:lang w:val="ru-RU" w:eastAsia="ru-RU" w:bidi="ru-RU"/>
    </w:rPr>
  </w:style>
  <w:style w:type="paragraph" w:styleId="afff7">
    <w:name w:val="Plain Text"/>
    <w:aliases w:val="Текст Знак1 Знак,Знак5 Знак Знак,Знак Знак Знак1 Знак,Текст Знак Знак Знак,Знак Знак Знак Знак Знак Знак,Знак Знак Знак Знак1 Знак,Знак1 Знак Знак,Знак1 Знак Знак Знак Знак Знак,Знак Знак Знак1 Зна, Знак5 Знак Знак, Знак1 Знак Знак"/>
    <w:basedOn w:val="a3"/>
    <w:link w:val="16"/>
    <w:rsid w:val="003D286B"/>
    <w:pPr>
      <w:spacing w:before="0" w:after="0"/>
      <w:ind w:firstLine="0"/>
      <w:jc w:val="left"/>
    </w:pPr>
    <w:rPr>
      <w:rFonts w:ascii="Courier New" w:eastAsia="Times New Roman" w:hAnsi="Courier New"/>
      <w:sz w:val="20"/>
    </w:rPr>
  </w:style>
  <w:style w:type="character" w:customStyle="1" w:styleId="afff8">
    <w:name w:val="Текст Знак"/>
    <w:basedOn w:val="a4"/>
    <w:uiPriority w:val="99"/>
    <w:semiHidden/>
    <w:rsid w:val="003D286B"/>
    <w:rPr>
      <w:rFonts w:ascii="Consolas" w:hAnsi="Consolas" w:cs="Consolas"/>
      <w:sz w:val="21"/>
      <w:szCs w:val="21"/>
    </w:rPr>
  </w:style>
  <w:style w:type="character" w:customStyle="1" w:styleId="16">
    <w:name w:val="Текст Знак1"/>
    <w:aliases w:val="Текст Знак1 Знак Знак,Знак5 Знак Знак Знак,Знак Знак Знак1 Знак Знак,Текст Знак Знак Знак Знак,Знак Знак Знак Знак Знак Знак Знак,Знак Знак Знак Знак1 Знак Знак,Знак1 Знак Знак Знак,Знак1 Знак Знак Знак Знак Знак Знак, Знак5 Знак Знак Знак"/>
    <w:link w:val="afff7"/>
    <w:locked/>
    <w:rsid w:val="003D286B"/>
    <w:rPr>
      <w:rFonts w:ascii="Courier New" w:eastAsia="Times New Roman" w:hAnsi="Courier New"/>
    </w:rPr>
  </w:style>
  <w:style w:type="paragraph" w:customStyle="1" w:styleId="ConsPlusTitle">
    <w:name w:val="ConsPlusTitle"/>
    <w:rsid w:val="003D286B"/>
    <w:pPr>
      <w:widowControl w:val="0"/>
      <w:autoSpaceDE w:val="0"/>
      <w:autoSpaceDN w:val="0"/>
      <w:adjustRightInd w:val="0"/>
    </w:pPr>
    <w:rPr>
      <w:rFonts w:eastAsia="Times New Roman" w:cs="Arial"/>
      <w:b/>
      <w:bCs/>
      <w:lang w:eastAsia="ru-RU"/>
    </w:rPr>
  </w:style>
  <w:style w:type="paragraph" w:customStyle="1" w:styleId="Default">
    <w:name w:val="Default"/>
    <w:rsid w:val="003D286B"/>
    <w:pPr>
      <w:autoSpaceDE w:val="0"/>
      <w:autoSpaceDN w:val="0"/>
      <w:adjustRightInd w:val="0"/>
    </w:pPr>
    <w:rPr>
      <w:rFonts w:eastAsia="Calibri" w:cs="Arial"/>
      <w:color w:val="000000"/>
      <w:sz w:val="24"/>
      <w:szCs w:val="24"/>
      <w:lang w:eastAsia="ru-RU"/>
    </w:rPr>
  </w:style>
  <w:style w:type="character" w:customStyle="1" w:styleId="afff9">
    <w:name w:val="Основной текст_"/>
    <w:link w:val="26"/>
    <w:rsid w:val="003D286B"/>
    <w:rPr>
      <w:rFonts w:ascii="Times New Roman" w:eastAsia="Times New Roman" w:hAnsi="Times New Roman"/>
      <w:spacing w:val="10"/>
      <w:shd w:val="clear" w:color="auto" w:fill="FFFFFF"/>
    </w:rPr>
  </w:style>
  <w:style w:type="paragraph" w:customStyle="1" w:styleId="26">
    <w:name w:val="Основной текст2"/>
    <w:basedOn w:val="a3"/>
    <w:link w:val="afff9"/>
    <w:rsid w:val="003D286B"/>
    <w:pPr>
      <w:widowControl w:val="0"/>
      <w:shd w:val="clear" w:color="auto" w:fill="FFFFFF"/>
      <w:spacing w:before="60" w:after="0" w:line="374" w:lineRule="exact"/>
      <w:ind w:hanging="1100"/>
      <w:jc w:val="left"/>
    </w:pPr>
    <w:rPr>
      <w:rFonts w:ascii="Times New Roman" w:eastAsia="Times New Roman" w:hAnsi="Times New Roman"/>
      <w:spacing w:val="10"/>
      <w:sz w:val="20"/>
    </w:rPr>
  </w:style>
  <w:style w:type="character" w:customStyle="1" w:styleId="af8">
    <w:name w:val="Название объекта Знак"/>
    <w:aliases w:val="таблицы Знак,рисунка Знак,формулы Знак,Таблица №№ Знак,Название объекта Знак Знак Знак Знак Знак,Название объекта Знак Знак Знак Знак1,Название объекта Знак Знак Знак1,Название объекта Знак Знак Знак Знак Знак Знак Знак1"/>
    <w:link w:val="af7"/>
    <w:rsid w:val="003D286B"/>
    <w:rPr>
      <w:bCs/>
      <w:i/>
      <w:sz w:val="24"/>
      <w:szCs w:val="18"/>
    </w:rPr>
  </w:style>
  <w:style w:type="numbering" w:customStyle="1" w:styleId="27">
    <w:name w:val="Нет списка2"/>
    <w:next w:val="a6"/>
    <w:uiPriority w:val="99"/>
    <w:semiHidden/>
    <w:unhideWhenUsed/>
    <w:rsid w:val="00157493"/>
  </w:style>
  <w:style w:type="table" w:customStyle="1" w:styleId="28">
    <w:name w:val="Сетка таблицы2"/>
    <w:basedOn w:val="a5"/>
    <w:next w:val="aff1"/>
    <w:rsid w:val="00157493"/>
    <w:rPr>
      <w:rFonts w:eastAsia="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6"/>
    <w:uiPriority w:val="99"/>
    <w:semiHidden/>
    <w:unhideWhenUsed/>
    <w:rsid w:val="00D51A77"/>
  </w:style>
  <w:style w:type="table" w:customStyle="1" w:styleId="35">
    <w:name w:val="Сетка таблицы3"/>
    <w:basedOn w:val="a5"/>
    <w:next w:val="aff1"/>
    <w:rsid w:val="00D51A77"/>
    <w:rPr>
      <w:rFonts w:eastAsia="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598288">
      <w:bodyDiv w:val="1"/>
      <w:marLeft w:val="0"/>
      <w:marRight w:val="0"/>
      <w:marTop w:val="0"/>
      <w:marBottom w:val="0"/>
      <w:divBdr>
        <w:top w:val="none" w:sz="0" w:space="0" w:color="auto"/>
        <w:left w:val="none" w:sz="0" w:space="0" w:color="auto"/>
        <w:bottom w:val="none" w:sz="0" w:space="0" w:color="auto"/>
        <w:right w:val="none" w:sz="0" w:space="0" w:color="auto"/>
      </w:divBdr>
    </w:div>
    <w:div w:id="520053401">
      <w:bodyDiv w:val="1"/>
      <w:marLeft w:val="0"/>
      <w:marRight w:val="0"/>
      <w:marTop w:val="0"/>
      <w:marBottom w:val="0"/>
      <w:divBdr>
        <w:top w:val="none" w:sz="0" w:space="0" w:color="auto"/>
        <w:left w:val="none" w:sz="0" w:space="0" w:color="auto"/>
        <w:bottom w:val="none" w:sz="0" w:space="0" w:color="auto"/>
        <w:right w:val="none" w:sz="0" w:space="0" w:color="auto"/>
      </w:divBdr>
    </w:div>
    <w:div w:id="546337283">
      <w:bodyDiv w:val="1"/>
      <w:marLeft w:val="0"/>
      <w:marRight w:val="0"/>
      <w:marTop w:val="0"/>
      <w:marBottom w:val="0"/>
      <w:divBdr>
        <w:top w:val="none" w:sz="0" w:space="0" w:color="auto"/>
        <w:left w:val="none" w:sz="0" w:space="0" w:color="auto"/>
        <w:bottom w:val="none" w:sz="0" w:space="0" w:color="auto"/>
        <w:right w:val="none" w:sz="0" w:space="0" w:color="auto"/>
      </w:divBdr>
    </w:div>
    <w:div w:id="635719797">
      <w:bodyDiv w:val="1"/>
      <w:marLeft w:val="0"/>
      <w:marRight w:val="0"/>
      <w:marTop w:val="0"/>
      <w:marBottom w:val="0"/>
      <w:divBdr>
        <w:top w:val="none" w:sz="0" w:space="0" w:color="auto"/>
        <w:left w:val="none" w:sz="0" w:space="0" w:color="auto"/>
        <w:bottom w:val="none" w:sz="0" w:space="0" w:color="auto"/>
        <w:right w:val="none" w:sz="0" w:space="0" w:color="auto"/>
      </w:divBdr>
    </w:div>
    <w:div w:id="695153203">
      <w:bodyDiv w:val="1"/>
      <w:marLeft w:val="0"/>
      <w:marRight w:val="0"/>
      <w:marTop w:val="0"/>
      <w:marBottom w:val="0"/>
      <w:divBdr>
        <w:top w:val="none" w:sz="0" w:space="0" w:color="auto"/>
        <w:left w:val="none" w:sz="0" w:space="0" w:color="auto"/>
        <w:bottom w:val="none" w:sz="0" w:space="0" w:color="auto"/>
        <w:right w:val="none" w:sz="0" w:space="0" w:color="auto"/>
      </w:divBdr>
    </w:div>
    <w:div w:id="776683514">
      <w:bodyDiv w:val="1"/>
      <w:marLeft w:val="0"/>
      <w:marRight w:val="0"/>
      <w:marTop w:val="0"/>
      <w:marBottom w:val="0"/>
      <w:divBdr>
        <w:top w:val="none" w:sz="0" w:space="0" w:color="auto"/>
        <w:left w:val="none" w:sz="0" w:space="0" w:color="auto"/>
        <w:bottom w:val="none" w:sz="0" w:space="0" w:color="auto"/>
        <w:right w:val="none" w:sz="0" w:space="0" w:color="auto"/>
      </w:divBdr>
    </w:div>
    <w:div w:id="1314145461">
      <w:bodyDiv w:val="1"/>
      <w:marLeft w:val="0"/>
      <w:marRight w:val="0"/>
      <w:marTop w:val="0"/>
      <w:marBottom w:val="0"/>
      <w:divBdr>
        <w:top w:val="none" w:sz="0" w:space="0" w:color="auto"/>
        <w:left w:val="none" w:sz="0" w:space="0" w:color="auto"/>
        <w:bottom w:val="none" w:sz="0" w:space="0" w:color="auto"/>
        <w:right w:val="none" w:sz="0" w:space="0" w:color="auto"/>
      </w:divBdr>
    </w:div>
    <w:div w:id="1372421069">
      <w:bodyDiv w:val="1"/>
      <w:marLeft w:val="0"/>
      <w:marRight w:val="0"/>
      <w:marTop w:val="0"/>
      <w:marBottom w:val="0"/>
      <w:divBdr>
        <w:top w:val="none" w:sz="0" w:space="0" w:color="auto"/>
        <w:left w:val="none" w:sz="0" w:space="0" w:color="auto"/>
        <w:bottom w:val="none" w:sz="0" w:space="0" w:color="auto"/>
        <w:right w:val="none" w:sz="0" w:space="0" w:color="auto"/>
      </w:divBdr>
    </w:div>
    <w:div w:id="1645937609">
      <w:bodyDiv w:val="1"/>
      <w:marLeft w:val="0"/>
      <w:marRight w:val="0"/>
      <w:marTop w:val="0"/>
      <w:marBottom w:val="0"/>
      <w:divBdr>
        <w:top w:val="none" w:sz="0" w:space="0" w:color="auto"/>
        <w:left w:val="none" w:sz="0" w:space="0" w:color="auto"/>
        <w:bottom w:val="none" w:sz="0" w:space="0" w:color="auto"/>
        <w:right w:val="none" w:sz="0" w:space="0" w:color="auto"/>
      </w:divBdr>
    </w:div>
    <w:div w:id="1751808893">
      <w:bodyDiv w:val="1"/>
      <w:marLeft w:val="0"/>
      <w:marRight w:val="0"/>
      <w:marTop w:val="0"/>
      <w:marBottom w:val="0"/>
      <w:divBdr>
        <w:top w:val="none" w:sz="0" w:space="0" w:color="auto"/>
        <w:left w:val="none" w:sz="0" w:space="0" w:color="auto"/>
        <w:bottom w:val="none" w:sz="0" w:space="0" w:color="auto"/>
        <w:right w:val="none" w:sz="0" w:space="0" w:color="auto"/>
      </w:divBdr>
    </w:div>
    <w:div w:id="1796826464">
      <w:bodyDiv w:val="1"/>
      <w:marLeft w:val="0"/>
      <w:marRight w:val="0"/>
      <w:marTop w:val="0"/>
      <w:marBottom w:val="0"/>
      <w:divBdr>
        <w:top w:val="none" w:sz="0" w:space="0" w:color="auto"/>
        <w:left w:val="none" w:sz="0" w:space="0" w:color="auto"/>
        <w:bottom w:val="none" w:sz="0" w:space="0" w:color="auto"/>
        <w:right w:val="none" w:sz="0" w:space="0" w:color="auto"/>
      </w:divBdr>
    </w:div>
    <w:div w:id="2017729857">
      <w:bodyDiv w:val="1"/>
      <w:marLeft w:val="0"/>
      <w:marRight w:val="0"/>
      <w:marTop w:val="0"/>
      <w:marBottom w:val="0"/>
      <w:divBdr>
        <w:top w:val="none" w:sz="0" w:space="0" w:color="auto"/>
        <w:left w:val="none" w:sz="0" w:space="0" w:color="auto"/>
        <w:bottom w:val="none" w:sz="0" w:space="0" w:color="auto"/>
        <w:right w:val="none" w:sz="0" w:space="0" w:color="auto"/>
      </w:divBdr>
    </w:div>
    <w:div w:id="2032603177">
      <w:bodyDiv w:val="1"/>
      <w:marLeft w:val="0"/>
      <w:marRight w:val="0"/>
      <w:marTop w:val="0"/>
      <w:marBottom w:val="0"/>
      <w:divBdr>
        <w:top w:val="none" w:sz="0" w:space="0" w:color="auto"/>
        <w:left w:val="none" w:sz="0" w:space="0" w:color="auto"/>
        <w:bottom w:val="none" w:sz="0" w:space="0" w:color="auto"/>
        <w:right w:val="none" w:sz="0" w:space="0" w:color="auto"/>
      </w:divBdr>
    </w:div>
    <w:div w:id="206721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s://ru.wikipedia.org/wiki/%D0%AF%D0%BA%D1%83%D1%82%D0%B8%D1%8F" TargetMode="External"/><Relationship Id="rId42" Type="http://schemas.openxmlformats.org/officeDocument/2006/relationships/hyperlink" Target="http://www.textual.ru/gvr/" TargetMode="External"/><Relationship Id="rId47" Type="http://schemas.openxmlformats.org/officeDocument/2006/relationships/oleObject" Target="embeddings/oleObject1.bin"/><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28.wmf"/><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oter" Target="foot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ru.wikipedia.org/wiki/%D0%9C%D0%B0%D0%B3%D0%B0%D0%B4%D0%B0%D0%BD%D1%81%D0%BA%D0%B0%D1%8F_%D0%BE%D0%B1%D0%BB%D0%B0%D1%81%D1%82%D1%8C" TargetMode="External"/><Relationship Id="rId43" Type="http://schemas.openxmlformats.org/officeDocument/2006/relationships/header" Target="header1.xml"/><Relationship Id="rId48" Type="http://schemas.openxmlformats.org/officeDocument/2006/relationships/hyperlink" Target="http://www.biodat.ru/" TargetMode="External"/><Relationship Id="rId8" Type="http://schemas.openxmlformats.org/officeDocument/2006/relationships/styles" Target="styl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30.08.2011 8:14:51</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30.08.2011 8:14:51</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30.08.2011 8:14:51</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f7ef1a92-e57a-40ff-ac65-22f83e80561b">SHANECOPRJ-3225-142</_dlc_DocId>
    <_dlc_DocIdUrl xmlns="f7ef1a92-e57a-40ff-ac65-22f83e80561b">
      <Url>http://docflow.shaneco.ru:2181/PWA/0055500/eco/_layouts/DocIdRedir.aspx?ID=SHANECOPRJ-3225-142</Url>
      <Description>SHANECOPRJ-3225-142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650A140FEAD8474796A61A6B994D28E6" ma:contentTypeVersion="1" ma:contentTypeDescription="Создание документа." ma:contentTypeScope="" ma:versionID="e9c62293e0b46ed6db9f9a0552d456da">
  <xsd:schema xmlns:xsd="http://www.w3.org/2001/XMLSchema" xmlns:xs="http://www.w3.org/2001/XMLSchema" xmlns:p="http://schemas.microsoft.com/office/2006/metadata/properties" xmlns:ns2="f7ef1a92-e57a-40ff-ac65-22f83e80561b" targetNamespace="http://schemas.microsoft.com/office/2006/metadata/properties" ma:root="true" ma:fieldsID="e3c76d757590cf1bd5b3fda96f63eaa2" ns2:_="">
    <xsd:import namespace="f7ef1a92-e57a-40ff-ac65-22f83e80561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ef1a92-e57a-40ff-ac65-22f83e80561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SO690Nmerical.XSL" StyleName="ISO 690 - Numerical Reference"/>
</file>

<file path=customXml/item6.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8C4B06A1-B7C4-4D39-ABBA-896D547FE710}">
  <ds:schemaRefs>
    <ds:schemaRef ds:uri="http://schemas.microsoft.com/sharepoint/events"/>
  </ds:schemaRefs>
</ds:datastoreItem>
</file>

<file path=customXml/itemProps2.xml><?xml version="1.0" encoding="utf-8"?>
<ds:datastoreItem xmlns:ds="http://schemas.openxmlformats.org/officeDocument/2006/customXml" ds:itemID="{F443C7FD-6889-4451-85E4-0F532EE86825}">
  <ds:schemaRefs>
    <ds:schemaRef ds:uri="http://purl.org/dc/dcmitype/"/>
    <ds:schemaRef ds:uri="http://schemas.microsoft.com/office/2006/documentManagement/types"/>
    <ds:schemaRef ds:uri="http://purl.org/dc/elements/1.1/"/>
    <ds:schemaRef ds:uri="f7ef1a92-e57a-40ff-ac65-22f83e80561b"/>
    <ds:schemaRef ds:uri="http://www.w3.org/XML/1998/namespace"/>
    <ds:schemaRef ds:uri="http://schemas.microsoft.com/office/2006/metadata/properties"/>
    <ds:schemaRef ds:uri="http://purl.org/dc/term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1C82FABB-DAF4-446B-AB16-49BA1A57A1C5}">
  <ds:schemaRefs>
    <ds:schemaRef ds:uri="http://schemas.microsoft.com/sharepoint/v3/contenttype/forms"/>
  </ds:schemaRefs>
</ds:datastoreItem>
</file>

<file path=customXml/itemProps4.xml><?xml version="1.0" encoding="utf-8"?>
<ds:datastoreItem xmlns:ds="http://schemas.openxmlformats.org/officeDocument/2006/customXml" ds:itemID="{964EC487-5BB5-4CBF-8C23-B38FCB5C56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ef1a92-e57a-40ff-ac65-22f83e8056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7AD7C6-1F98-4579-9B06-EB49951142C1}">
  <ds:schemaRefs>
    <ds:schemaRef ds:uri="http://schemas.openxmlformats.org/officeDocument/2006/bibliography"/>
  </ds:schemaRefs>
</ds:datastoreItem>
</file>

<file path=customXml/itemProps6.xml><?xml version="1.0" encoding="utf-8"?>
<ds:datastoreItem xmlns:ds="http://schemas.openxmlformats.org/officeDocument/2006/customXml" ds:itemID="{55834C02-534A-499C-AE1E-EEF71D41D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369</Pages>
  <Words>50496</Words>
  <Characters>287831</Characters>
  <Application>Microsoft Office Word</Application>
  <DocSecurity>0</DocSecurity>
  <Lines>2398</Lines>
  <Paragraphs>675</Paragraphs>
  <ScaleCrop>false</ScaleCrop>
  <HeadingPairs>
    <vt:vector size="2" baseType="variant">
      <vt:variant>
        <vt:lpstr>Название</vt:lpstr>
      </vt:variant>
      <vt:variant>
        <vt:i4>1</vt:i4>
      </vt:variant>
    </vt:vector>
  </HeadingPairs>
  <TitlesOfParts>
    <vt:vector size="1" baseType="lpstr">
      <vt:lpstr>006-0555-ОВОС2</vt:lpstr>
    </vt:vector>
  </TitlesOfParts>
  <Company>© АО «ГК ШАНЭКО»</Company>
  <LinksUpToDate>false</LinksUpToDate>
  <CharactersWithSpaces>337652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006-0555-ОВОС2</dc:title>
  <dc:subject>Материалы исследований ОВОС</dc:subject>
  <dc:creator>Спасов Павел Александрович</dc:creator>
  <cp:keywords>Шаблон Проектной документации АО "ГК ШАНЭКО"</cp:keywords>
  <cp:lastModifiedBy>Некрасова Анастасия Анатольевна</cp:lastModifiedBy>
  <cp:revision>2</cp:revision>
  <dcterms:created xsi:type="dcterms:W3CDTF">2016-05-18T23:33:00Z</dcterms:created>
  <dcterms:modified xsi:type="dcterms:W3CDTF">2016-05-18T23:33:00Z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0x010100650A140FEAD8474796A61A6B994D28E6</vt:lpwstr>
  </property>
  <property fmtid="{D5CDD505-2E9C-101B-9397-08002B2CF9AE}" pid="3" name="_dlc_DocIdItemGuid">
    <vt:lpwstr>c3683c0a-9f35-4231-bdb7-f9fd7f9d9007</vt:lpwstr>
  </property>
  <property fmtid="{D5CDD505-2E9C-101B-9397-08002B2CF9AE}" pid="4" name="_DocHome">
    <vt:i4>-299449262</vt:i4>
  </property>
</Properties>
</file>