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DF0FD5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2D15E2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«19» ноября </w:t>
      </w:r>
      <w:r w:rsidR="00A55B0D">
        <w:rPr>
          <w:sz w:val="28"/>
          <w:szCs w:val="28"/>
        </w:rPr>
        <w:t xml:space="preserve">2018 </w:t>
      </w:r>
      <w:r w:rsidR="00A55B0D" w:rsidRPr="00DF0FD5">
        <w:rPr>
          <w:sz w:val="28"/>
          <w:szCs w:val="28"/>
        </w:rPr>
        <w:t>г.</w:t>
      </w:r>
      <w:r w:rsidR="00A55B0D">
        <w:rPr>
          <w:sz w:val="28"/>
          <w:szCs w:val="28"/>
        </w:rPr>
        <w:t xml:space="preserve">                                                                                   </w:t>
      </w:r>
      <w:r w:rsidR="00A55B0D" w:rsidRPr="00DF0FD5">
        <w:rPr>
          <w:sz w:val="28"/>
          <w:szCs w:val="28"/>
        </w:rPr>
        <w:t>№</w:t>
      </w:r>
      <w:r w:rsidR="00A55B0D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</w:p>
    <w:p w:rsidR="00A55B0D" w:rsidRPr="00DF0FD5" w:rsidRDefault="00A55B0D" w:rsidP="00A55B0D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A55B0D" w:rsidRDefault="00A55B0D" w:rsidP="00A55B0D">
      <w:pPr>
        <w:jc w:val="both"/>
        <w:rPr>
          <w:sz w:val="28"/>
          <w:szCs w:val="28"/>
        </w:rPr>
      </w:pP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 w:rsidRPr="00DE5506">
        <w:rPr>
          <w:rFonts w:ascii="Times New Roman" w:hAnsi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06.07.2016 № 285</w:t>
      </w:r>
    </w:p>
    <w:p w:rsidR="00A55B0D" w:rsidRDefault="00A55B0D" w:rsidP="00A5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0D" w:rsidRPr="004D64E9" w:rsidRDefault="00A55B0D" w:rsidP="00A5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0D" w:rsidRPr="004D64E9" w:rsidRDefault="00A55B0D" w:rsidP="00A55B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30.12.2015 № 548 «Об утверждении Правил разработки и утверждения административных регламентов предоставления муниципальной услуги в муниципальном образовании «Хасынский городской округ» и о признании утратившим силу постановления администрации Хасынского района от 15.04.2015 № 150</w:t>
      </w:r>
      <w:r w:rsidRPr="004D64E9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6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4D6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A55B0D" w:rsidRPr="00145459" w:rsidRDefault="00A55B0D" w:rsidP="00A55B0D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0D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06.07.2016 № 285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A55B0D" w:rsidRPr="005275C4" w:rsidRDefault="00A55B0D" w:rsidP="00A55B0D">
      <w:pPr>
        <w:pStyle w:val="ConsPlusNormal"/>
        <w:numPr>
          <w:ilvl w:val="1"/>
          <w:numId w:val="4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C4">
        <w:rPr>
          <w:rFonts w:ascii="Times New Roman" w:hAnsi="Times New Roman" w:cs="Times New Roman"/>
          <w:color w:val="000000"/>
          <w:sz w:val="28"/>
          <w:szCs w:val="28"/>
        </w:rPr>
        <w:t xml:space="preserve"> Главу V изложить в новой редакции:</w:t>
      </w:r>
    </w:p>
    <w:p w:rsidR="00A55B0D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</w:t>
      </w:r>
      <w:r w:rsidRPr="008251D3">
        <w:rPr>
          <w:rStyle w:val="a9"/>
          <w:b w:val="0"/>
          <w:color w:val="000000"/>
          <w:sz w:val="28"/>
          <w:szCs w:val="28"/>
        </w:rPr>
        <w:t>V. Досудебный (внесудебный) порядок обжалования решений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и действий (бездействия) органа, предоставляющего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муниципальную услугу, многофункционального центра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lastRenderedPageBreak/>
        <w:t xml:space="preserve">5.1. Заявитель имеет право на обжалование решений и действий (бездействия) Комитета,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rStyle w:val="a9"/>
          <w:b w:val="0"/>
          <w:color w:val="000000"/>
          <w:sz w:val="28"/>
          <w:szCs w:val="28"/>
        </w:rPr>
        <w:t>№</w:t>
      </w:r>
      <w:r w:rsidRPr="008251D3">
        <w:rPr>
          <w:rStyle w:val="a9"/>
          <w:b w:val="0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действие (бездействие) (далее - жалоба).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 Заявитель может обратиться с жалобой, в том числе, в следующих случаях: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5.2.1. Нарушение срока регистрации запроса о предоставлении муниципальной услуги</w:t>
      </w:r>
      <w:r>
        <w:rPr>
          <w:rStyle w:val="a9"/>
          <w:b w:val="0"/>
          <w:color w:val="000000"/>
          <w:sz w:val="28"/>
          <w:szCs w:val="28"/>
        </w:rPr>
        <w:t>, в том числе комплексного запроса.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5.2.7. Отказ Комитета, предоставляющего муниципальную услугу, его должностного лица, многофункционального центра, его работника,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lastRenderedPageBreak/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0D05E4">
        <w:rPr>
          <w:rStyle w:val="a9"/>
          <w:b w:val="0"/>
          <w:color w:val="000000"/>
          <w:sz w:val="28"/>
          <w:szCs w:val="28"/>
        </w:rPr>
        <w:t>5.3.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 Общие требования к порядку подачи и рассмотрения жалобы.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5.4.1. Жалоба подается в письменной форме на бумажном носителе или в электронной форме в Комитет,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руководителя Комитета,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Комитета, предоставляющего муниципальную услугу.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</w:t>
      </w:r>
      <w:r>
        <w:rPr>
          <w:rStyle w:val="a9"/>
          <w:b w:val="0"/>
          <w:color w:val="000000"/>
          <w:sz w:val="28"/>
          <w:szCs w:val="28"/>
        </w:rPr>
        <w:t xml:space="preserve">образования </w:t>
      </w:r>
      <w:r w:rsidRPr="008251D3">
        <w:rPr>
          <w:rStyle w:val="a9"/>
          <w:b w:val="0"/>
          <w:color w:val="000000"/>
          <w:sz w:val="28"/>
          <w:szCs w:val="28"/>
        </w:rPr>
        <w:t>«Хасынский городской округ» (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AC5DBF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lastRenderedPageBreak/>
        <w:t>hasun</w:t>
      </w:r>
      <w:proofErr w:type="spellEnd"/>
      <w:r w:rsidRPr="00AC5DB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251D3">
        <w:rPr>
          <w:rStyle w:val="a9"/>
          <w:b w:val="0"/>
          <w:color w:val="000000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5.4.4. Жалоба должна содержать: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5.4.5. Жалоба, поступившая в Комитет,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5.4.6. По результатам рассмотрения жалобы принимается одно из следующих решений: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в удовлетворении жалобы отказывается.</w:t>
      </w:r>
    </w:p>
    <w:p w:rsidR="00A55B0D" w:rsidRPr="008251D3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5.4.7. Не позднее дня, следующего за днем принятия решения, указанного в пункте 5.4.6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B0D" w:rsidRDefault="00A55B0D" w:rsidP="00A55B0D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органы прокуратуры».</w:t>
      </w:r>
    </w:p>
    <w:p w:rsidR="00A55B0D" w:rsidRDefault="00A55B0D" w:rsidP="00A55B0D">
      <w:pPr>
        <w:spacing w:line="276" w:lineRule="auto"/>
        <w:ind w:firstLine="709"/>
        <w:jc w:val="both"/>
        <w:rPr>
          <w:sz w:val="28"/>
          <w:szCs w:val="28"/>
        </w:rPr>
      </w:pPr>
      <w:r w:rsidRPr="004D64E9">
        <w:rPr>
          <w:sz w:val="28"/>
          <w:szCs w:val="28"/>
        </w:rPr>
        <w:t xml:space="preserve">3. </w:t>
      </w:r>
      <w:r w:rsidRPr="0053760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537606">
        <w:rPr>
          <w:sz w:val="28"/>
          <w:szCs w:val="28"/>
        </w:rPr>
        <w:t xml:space="preserve"> в еженедельной газете «Заря Севера» и разме</w:t>
      </w:r>
      <w:r>
        <w:rPr>
          <w:sz w:val="28"/>
          <w:szCs w:val="28"/>
        </w:rPr>
        <w:t>стить</w:t>
      </w:r>
      <w:r w:rsidRPr="00537606">
        <w:rPr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15E2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A5544"/>
    <w:rsid w:val="005E1839"/>
    <w:rsid w:val="0063481A"/>
    <w:rsid w:val="00643934"/>
    <w:rsid w:val="006C212C"/>
    <w:rsid w:val="006F07A3"/>
    <w:rsid w:val="00715425"/>
    <w:rsid w:val="007C62E1"/>
    <w:rsid w:val="00813FAB"/>
    <w:rsid w:val="008251D3"/>
    <w:rsid w:val="00840414"/>
    <w:rsid w:val="008B0F07"/>
    <w:rsid w:val="008D5F35"/>
    <w:rsid w:val="008E222B"/>
    <w:rsid w:val="00927D44"/>
    <w:rsid w:val="00974D9C"/>
    <w:rsid w:val="00977674"/>
    <w:rsid w:val="00A55B0D"/>
    <w:rsid w:val="00A676E6"/>
    <w:rsid w:val="00AC5DBF"/>
    <w:rsid w:val="00AF4B51"/>
    <w:rsid w:val="00B05553"/>
    <w:rsid w:val="00B13A19"/>
    <w:rsid w:val="00B35416"/>
    <w:rsid w:val="00B66101"/>
    <w:rsid w:val="00C11002"/>
    <w:rsid w:val="00C347B9"/>
    <w:rsid w:val="00C4026D"/>
    <w:rsid w:val="00C4035F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B2FD"/>
  <w15:chartTrackingRefBased/>
  <w15:docId w15:val="{E0042CF5-2066-4E8D-8BC9-E3172EC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1163A0594322B56A04F4C33762E3327F3D71723FCA6C0548661276DDB98EA9A7A35136FE6D6A122FO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3369-38C3-4C13-9221-115CC5F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</cp:lastModifiedBy>
  <cp:revision>16</cp:revision>
  <cp:lastPrinted>2018-11-19T23:23:00Z</cp:lastPrinted>
  <dcterms:created xsi:type="dcterms:W3CDTF">2018-07-09T04:36:00Z</dcterms:created>
  <dcterms:modified xsi:type="dcterms:W3CDTF">2018-11-19T23:24:00Z</dcterms:modified>
</cp:coreProperties>
</file>