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2C" w:rsidRDefault="008C102C" w:rsidP="008C10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Уточненный прогноз</w:t>
      </w:r>
      <w:r w:rsidRPr="005B00D1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proofErr w:type="spellStart"/>
      <w:r w:rsidRPr="005B00D1">
        <w:rPr>
          <w:rFonts w:ascii="Times New Roman" w:hAnsi="Times New Roman"/>
          <w:sz w:val="28"/>
          <w:szCs w:val="28"/>
        </w:rPr>
        <w:t>Хасынского</w:t>
      </w:r>
      <w:proofErr w:type="spellEnd"/>
      <w:r w:rsidRPr="005B00D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B00D1">
        <w:rPr>
          <w:rFonts w:ascii="Times New Roman" w:hAnsi="Times New Roman"/>
          <w:sz w:val="28"/>
          <w:szCs w:val="28"/>
        </w:rPr>
        <w:t>района на период 2014-2016 годов.</w:t>
      </w:r>
    </w:p>
    <w:p w:rsidR="008C102C" w:rsidRDefault="008C102C" w:rsidP="008C102C">
      <w:pPr>
        <w:jc w:val="center"/>
        <w:rPr>
          <w:rFonts w:ascii="Times New Roman" w:hAnsi="Times New Roman"/>
          <w:sz w:val="28"/>
          <w:szCs w:val="28"/>
        </w:rPr>
      </w:pP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Хасынского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разработан на вариантной основе.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вариант прогноза – пессимистический, который определяет менее благоприятные условия развития экономики района по сравнению с текущим периодом.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вариант прогноза – благоприятный и основной, который сохраняет позитивные тенденции развития экономики района последних лет.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Ожидается, что в этих условиях объем отгруженных товаров собственного производства, выполненных работ и услуг составит в 2013 году в целом по району 2658,5 млн. рублей, или 103,5 % к 2012 году. За период 2014-2016 гг. этот показатель будет ежегодно увеличиваться и к концу 2016 года приблизится к сумме в 3606,2 млн. рублей. Увеличение против 2012 года составит 40,4 %.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объем отгруженной продукции наблюдается по виду экономической деятельности «Добыча полезных ископаемых». Предполагается, что в 2013 году объем отгруженных товаров по этому виду экономической деятельности составит 1632,0 млн. рублей (107,4% к 2012 году). За период 2014-2016 годов объем производства предприятий по добыче полезных ископаемых будет увеличиваться, и в 2016 году составит 2233,7 млн. рублей, или 147,0 % к 2012 году. Удельный вес вида экономической деятельности «Добыча полезных ископаемых» в общем объеме отгруженных товаров собственного производства составит 61,9 %.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менее значимым для района является и обрабатывающее производство, где основным является металлургическое производство. По оценке  объем отгруженной продукции этого вида экономической деятельности составит в 2013 году – 484,6 млн. рублей и снизится по сравнению с 2013 годом на 4,0 %.  Снижение производства по этому виду экономической  деятельности по сравнению с 2012 годом обусловлено снижением поставок руды на Колымский аффинажный завод  от горнодобывающих  предприятий. Объем  собственного производства  в металлургической отрасли в 2014-2015 гг. будет снижаться (88,0% и 83,6 % к 2012 году). В 2016 году экономическая ситуация по этому виду деятельности </w:t>
      </w:r>
      <w:r>
        <w:rPr>
          <w:rFonts w:ascii="Times New Roman" w:hAnsi="Times New Roman"/>
          <w:sz w:val="28"/>
          <w:szCs w:val="28"/>
        </w:rPr>
        <w:lastRenderedPageBreak/>
        <w:t>изменится к лучшему. Объем отгруженной продукции составит 582,0 млн. рублей, или 115,8 % к 2012 году, 138,6 % к 2015 году.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виду экономической деятельности «Производство прочих веществ» объем отгруженных товаров к концу 2016 года составит 262,5 млн. рублей, увеличившись по отношению к 2012 году на 46,1 %.  Всего по обрабатывающим производствам объем отгруженных товаров  сложится в 2016 году в сумме 847,5 млн. рублей (23,7 % к 2012 году).  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Наблюдается и увеличение производства отгруженных товаров в экономической отрасли «Производство и распределение электроэнергии и воды». Предполагается, что в 2016 году сумма отгруженных товаров в этой отрасли составит 525,0 млн. рублей, увеличившись по отношению к 2012 году на 44,4 %.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перевезенных грузов в 2012 году в целом уменьшилось по сравнению с 2011 годом на 21,0 %, или на 24,9 тыс. тонн. Предполагается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в 2013 году этот показатель составит 66,0 тыс. тонн. Уменьшение против 2012 года на 29,4 %. К концу 2016 года количество перевезенных грузов составит не более 70,0 тыс. тонн. Увеличение грузооборота к концу 2016 года будет незначительное – 5,1 млн. т/км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или 106,2 % к 2012 году.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статистического обследования 2010 года количество малых и средних предприятий в </w:t>
      </w:r>
      <w:proofErr w:type="spellStart"/>
      <w:r>
        <w:rPr>
          <w:rFonts w:ascii="Times New Roman" w:hAnsi="Times New Roman"/>
          <w:sz w:val="28"/>
          <w:szCs w:val="28"/>
        </w:rPr>
        <w:t>Хасынском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составило 43 единицы. Сплошное обследование малых и средних предприятий в соответствии с действующим законодательством проводится органом Федеральной службы государственной статистики 1 раз в 5 лет, поэтому количество малых и средних предприятий района останется на уровне 2012 года. 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 января 2012 года  в </w:t>
      </w:r>
      <w:proofErr w:type="spellStart"/>
      <w:r>
        <w:rPr>
          <w:rFonts w:ascii="Times New Roman" w:hAnsi="Times New Roman"/>
          <w:sz w:val="28"/>
          <w:szCs w:val="28"/>
        </w:rPr>
        <w:t>Хасынском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состояло на учете 390 индивидуальных предпринимателей, что на 20 человек меньше, чем состояло на учете по состоянию на 1 января 2011 года (95,1 % к 2011 году). 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количества индивидуальных предпринимателей связано с отрицательным миграционным процессом, который наблюдается в последние несколько лет. Ожидается, что в 2013 году количество индивидуальных предпринимателей, также, снизится по сравнению с 2012 годом и составит ориентировочно 373 единицы, что также связано с отрицательным миграционным процессом.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данными сплошного статистического обследования Федеральной службы государственной статистики по Магаданской области, среднесписочная численность по предприятиям малых форм собственности на период до 2016 года  останется на уровне 2012 года – 573 человек.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Увеличивается покупательский спрос населения района на товары и услуги.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Розничный товарооборот крупных и средних организаций составил в 2012 году 374,1 млн. рублей, увеличившись по отношению к 2011 году на 20,0 %. 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результате улучшения качества жизни населения района, в 2013 году ожидается увеличение розничного товарооборота к 2012 году на 12,2 %.  В 2016 года объем розничного товарооборота сложится в сумме 524,2 млн. рублей (140,1 % к 2012 году). 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Сальдированный финансовый результат крупных и средних организаций (прибыль минус убытки) в 2012 году сложился </w:t>
      </w:r>
      <w:proofErr w:type="gramStart"/>
      <w:r>
        <w:rPr>
          <w:rFonts w:ascii="Times New Roman" w:hAnsi="Times New Roman"/>
          <w:sz w:val="28"/>
          <w:szCs w:val="28"/>
        </w:rPr>
        <w:t>положительным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– 464,4 млн. рублей, увеличившись по отношению к 2011 году в 2,4 раза. По оценке предприятий в 2013 году сальдированный финансовый результат предприятий составит 442,7 млн. рублей, или 95,3 % к 2012 году.  К 2016 году сальдированный финансовый результат предприятий района сложится в сумме 454,2 млн. рублей, или 97,8  % к 2012 году.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Повышается жизненный уровень населения. Фонд заработной платы по полному кругу предприятий в 2012 году сложился в сумме 1691,6 млн. рублей, или 116,6 % к 2011 году. В 2013 году ожидается увеличение фонда оплаты труда по сравнению с 2012 годом на 12,1 %. При этом среднемесячная заработная плата на 1 работающего возрастет с 44781 рублей в 2012 году  до 51498 рублей в 2013 году. Увеличение – 15,0 %. В 2016 году среднемесячная заработная плата на 1 работающего ориентировочно будет составлять 65473 рубля. Ежегодное увеличение среднемесячной заработной платы – 8,3 %. </w:t>
      </w:r>
    </w:p>
    <w:p w:rsidR="008C102C" w:rsidRDefault="008C102C" w:rsidP="008C1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начала  2013 года в </w:t>
      </w:r>
      <w:proofErr w:type="spellStart"/>
      <w:r>
        <w:rPr>
          <w:rFonts w:ascii="Times New Roman" w:hAnsi="Times New Roman"/>
          <w:sz w:val="28"/>
          <w:szCs w:val="28"/>
        </w:rPr>
        <w:t>Хасынском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наблюдается замедленнее миграционного процесса по сравнению с предыдущими годами. </w:t>
      </w:r>
      <w:r w:rsidRPr="00C671EC">
        <w:rPr>
          <w:rFonts w:ascii="Times New Roman" w:hAnsi="Times New Roman"/>
          <w:sz w:val="28"/>
          <w:szCs w:val="28"/>
        </w:rPr>
        <w:t xml:space="preserve">По состоянию на 1 января 2013 года численность населения </w:t>
      </w:r>
      <w:proofErr w:type="spellStart"/>
      <w:r w:rsidRPr="00C671EC">
        <w:rPr>
          <w:rFonts w:ascii="Times New Roman" w:hAnsi="Times New Roman"/>
          <w:sz w:val="28"/>
          <w:szCs w:val="28"/>
        </w:rPr>
        <w:t>Хасынского</w:t>
      </w:r>
      <w:proofErr w:type="spellEnd"/>
      <w:r w:rsidRPr="00C671EC">
        <w:rPr>
          <w:rFonts w:ascii="Times New Roman" w:hAnsi="Times New Roman"/>
          <w:sz w:val="28"/>
          <w:szCs w:val="28"/>
        </w:rPr>
        <w:t xml:space="preserve"> района составляла 7330 человек. По прогнозу  численность населения по состоянию на 1 января 2014 года составит 7290 человек, или 99,5 % к аналогичному периоду предыдущего года.</w:t>
      </w:r>
    </w:p>
    <w:p w:rsidR="00D84742" w:rsidRDefault="00D84742"/>
    <w:sectPr w:rsidR="00D8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3C"/>
    <w:rsid w:val="00012789"/>
    <w:rsid w:val="00021207"/>
    <w:rsid w:val="00025C0E"/>
    <w:rsid w:val="00035F9D"/>
    <w:rsid w:val="00076418"/>
    <w:rsid w:val="000B6A26"/>
    <w:rsid w:val="000C4BFD"/>
    <w:rsid w:val="000F44E5"/>
    <w:rsid w:val="000F5A2E"/>
    <w:rsid w:val="0011098A"/>
    <w:rsid w:val="00111E61"/>
    <w:rsid w:val="001200F2"/>
    <w:rsid w:val="00126FBD"/>
    <w:rsid w:val="00137E9A"/>
    <w:rsid w:val="00140AC4"/>
    <w:rsid w:val="001450C6"/>
    <w:rsid w:val="00152FF6"/>
    <w:rsid w:val="00153160"/>
    <w:rsid w:val="00160602"/>
    <w:rsid w:val="00161449"/>
    <w:rsid w:val="00161540"/>
    <w:rsid w:val="0017012D"/>
    <w:rsid w:val="00170795"/>
    <w:rsid w:val="0019315E"/>
    <w:rsid w:val="001A613A"/>
    <w:rsid w:val="001A6D2B"/>
    <w:rsid w:val="001A74D9"/>
    <w:rsid w:val="001B2CD3"/>
    <w:rsid w:val="001D34E7"/>
    <w:rsid w:val="001E20F2"/>
    <w:rsid w:val="001E5047"/>
    <w:rsid w:val="00210BB5"/>
    <w:rsid w:val="00211AA8"/>
    <w:rsid w:val="00214A0F"/>
    <w:rsid w:val="00251C9D"/>
    <w:rsid w:val="00282790"/>
    <w:rsid w:val="002977DC"/>
    <w:rsid w:val="002D0DCC"/>
    <w:rsid w:val="002D37B2"/>
    <w:rsid w:val="002D4A5B"/>
    <w:rsid w:val="002E3368"/>
    <w:rsid w:val="002E6BF5"/>
    <w:rsid w:val="002F4CC3"/>
    <w:rsid w:val="00300869"/>
    <w:rsid w:val="00301852"/>
    <w:rsid w:val="003235F5"/>
    <w:rsid w:val="00326E7A"/>
    <w:rsid w:val="00364C37"/>
    <w:rsid w:val="00371858"/>
    <w:rsid w:val="0037621F"/>
    <w:rsid w:val="00376BFC"/>
    <w:rsid w:val="00387AF9"/>
    <w:rsid w:val="0039236E"/>
    <w:rsid w:val="003C13AE"/>
    <w:rsid w:val="003F2AFF"/>
    <w:rsid w:val="00405933"/>
    <w:rsid w:val="004067E0"/>
    <w:rsid w:val="00412EDD"/>
    <w:rsid w:val="0043544B"/>
    <w:rsid w:val="0043664A"/>
    <w:rsid w:val="00445DA3"/>
    <w:rsid w:val="00446D34"/>
    <w:rsid w:val="0045014F"/>
    <w:rsid w:val="00451731"/>
    <w:rsid w:val="00461328"/>
    <w:rsid w:val="004679F1"/>
    <w:rsid w:val="0047503B"/>
    <w:rsid w:val="00477C8B"/>
    <w:rsid w:val="004826FA"/>
    <w:rsid w:val="00497A3A"/>
    <w:rsid w:val="004A264B"/>
    <w:rsid w:val="004A2B74"/>
    <w:rsid w:val="004C1815"/>
    <w:rsid w:val="004C2A8F"/>
    <w:rsid w:val="004C4D10"/>
    <w:rsid w:val="004F299F"/>
    <w:rsid w:val="004F33E0"/>
    <w:rsid w:val="004F3EDE"/>
    <w:rsid w:val="004F64D7"/>
    <w:rsid w:val="00501B4F"/>
    <w:rsid w:val="00511177"/>
    <w:rsid w:val="0052052C"/>
    <w:rsid w:val="00525037"/>
    <w:rsid w:val="0053208A"/>
    <w:rsid w:val="00543990"/>
    <w:rsid w:val="0055127A"/>
    <w:rsid w:val="00575833"/>
    <w:rsid w:val="0059194E"/>
    <w:rsid w:val="005945A6"/>
    <w:rsid w:val="005A20BE"/>
    <w:rsid w:val="005A3DCA"/>
    <w:rsid w:val="005A5AE7"/>
    <w:rsid w:val="005B263F"/>
    <w:rsid w:val="005C4BD6"/>
    <w:rsid w:val="005C77F8"/>
    <w:rsid w:val="005D23D7"/>
    <w:rsid w:val="005F3ABB"/>
    <w:rsid w:val="005F487F"/>
    <w:rsid w:val="00606261"/>
    <w:rsid w:val="006070DD"/>
    <w:rsid w:val="006123DA"/>
    <w:rsid w:val="00621FED"/>
    <w:rsid w:val="006502EB"/>
    <w:rsid w:val="006548C0"/>
    <w:rsid w:val="00656F35"/>
    <w:rsid w:val="0066346D"/>
    <w:rsid w:val="00664EEF"/>
    <w:rsid w:val="006769E7"/>
    <w:rsid w:val="0068148E"/>
    <w:rsid w:val="006921BA"/>
    <w:rsid w:val="00693E94"/>
    <w:rsid w:val="0069799B"/>
    <w:rsid w:val="006A6E31"/>
    <w:rsid w:val="006A6FB2"/>
    <w:rsid w:val="006B2ED6"/>
    <w:rsid w:val="006E1B4F"/>
    <w:rsid w:val="007019DC"/>
    <w:rsid w:val="00704035"/>
    <w:rsid w:val="007136DD"/>
    <w:rsid w:val="0071746F"/>
    <w:rsid w:val="007263EB"/>
    <w:rsid w:val="007336A8"/>
    <w:rsid w:val="00756957"/>
    <w:rsid w:val="00763B6C"/>
    <w:rsid w:val="00767BE9"/>
    <w:rsid w:val="00786C46"/>
    <w:rsid w:val="007928F4"/>
    <w:rsid w:val="00797FE6"/>
    <w:rsid w:val="007A72FD"/>
    <w:rsid w:val="007C1E34"/>
    <w:rsid w:val="007C23D3"/>
    <w:rsid w:val="007D5091"/>
    <w:rsid w:val="007E7A27"/>
    <w:rsid w:val="007F28C8"/>
    <w:rsid w:val="007F6CDB"/>
    <w:rsid w:val="008354CA"/>
    <w:rsid w:val="00850E57"/>
    <w:rsid w:val="00852A47"/>
    <w:rsid w:val="0085794B"/>
    <w:rsid w:val="00862FF1"/>
    <w:rsid w:val="00870E32"/>
    <w:rsid w:val="00887BE3"/>
    <w:rsid w:val="008968D3"/>
    <w:rsid w:val="008A656D"/>
    <w:rsid w:val="008C102C"/>
    <w:rsid w:val="008D4ACE"/>
    <w:rsid w:val="0090160F"/>
    <w:rsid w:val="00904394"/>
    <w:rsid w:val="009151DF"/>
    <w:rsid w:val="00916CC0"/>
    <w:rsid w:val="00925420"/>
    <w:rsid w:val="009377D3"/>
    <w:rsid w:val="00956072"/>
    <w:rsid w:val="0095648E"/>
    <w:rsid w:val="009632B6"/>
    <w:rsid w:val="00973B54"/>
    <w:rsid w:val="009918BB"/>
    <w:rsid w:val="009A0559"/>
    <w:rsid w:val="009A4816"/>
    <w:rsid w:val="009A7EA4"/>
    <w:rsid w:val="009D05A6"/>
    <w:rsid w:val="009F2FC9"/>
    <w:rsid w:val="00A04619"/>
    <w:rsid w:val="00A06108"/>
    <w:rsid w:val="00A1603C"/>
    <w:rsid w:val="00A20B13"/>
    <w:rsid w:val="00A23C2F"/>
    <w:rsid w:val="00A25F2F"/>
    <w:rsid w:val="00A36BC9"/>
    <w:rsid w:val="00A40C78"/>
    <w:rsid w:val="00A5408A"/>
    <w:rsid w:val="00A549FD"/>
    <w:rsid w:val="00A662DD"/>
    <w:rsid w:val="00A9174B"/>
    <w:rsid w:val="00A917FD"/>
    <w:rsid w:val="00A95113"/>
    <w:rsid w:val="00AA17E0"/>
    <w:rsid w:val="00AA32B8"/>
    <w:rsid w:val="00AA5E1C"/>
    <w:rsid w:val="00AB7FD7"/>
    <w:rsid w:val="00AC1A05"/>
    <w:rsid w:val="00AC6168"/>
    <w:rsid w:val="00AC7B3D"/>
    <w:rsid w:val="00AE0A97"/>
    <w:rsid w:val="00AE3F6F"/>
    <w:rsid w:val="00AF66E1"/>
    <w:rsid w:val="00B47E5D"/>
    <w:rsid w:val="00B60D4A"/>
    <w:rsid w:val="00B645DA"/>
    <w:rsid w:val="00B66253"/>
    <w:rsid w:val="00B93AA0"/>
    <w:rsid w:val="00BB136B"/>
    <w:rsid w:val="00C03A29"/>
    <w:rsid w:val="00C059EB"/>
    <w:rsid w:val="00C05C87"/>
    <w:rsid w:val="00C13521"/>
    <w:rsid w:val="00C40E66"/>
    <w:rsid w:val="00C648E5"/>
    <w:rsid w:val="00C93CF4"/>
    <w:rsid w:val="00CC1095"/>
    <w:rsid w:val="00CC3E65"/>
    <w:rsid w:val="00CC641F"/>
    <w:rsid w:val="00CD02D6"/>
    <w:rsid w:val="00CD474E"/>
    <w:rsid w:val="00CD723C"/>
    <w:rsid w:val="00CE50C1"/>
    <w:rsid w:val="00CF127A"/>
    <w:rsid w:val="00D01D4D"/>
    <w:rsid w:val="00D037F5"/>
    <w:rsid w:val="00D041F2"/>
    <w:rsid w:val="00D123AE"/>
    <w:rsid w:val="00D144C8"/>
    <w:rsid w:val="00D16FA2"/>
    <w:rsid w:val="00D207A8"/>
    <w:rsid w:val="00D570AD"/>
    <w:rsid w:val="00D619FC"/>
    <w:rsid w:val="00D77C5E"/>
    <w:rsid w:val="00D84742"/>
    <w:rsid w:val="00D91BFD"/>
    <w:rsid w:val="00D94507"/>
    <w:rsid w:val="00DB367D"/>
    <w:rsid w:val="00DB40EB"/>
    <w:rsid w:val="00DC43C9"/>
    <w:rsid w:val="00DD7D93"/>
    <w:rsid w:val="00DE177D"/>
    <w:rsid w:val="00E159DF"/>
    <w:rsid w:val="00E21E03"/>
    <w:rsid w:val="00E26F24"/>
    <w:rsid w:val="00E35A89"/>
    <w:rsid w:val="00E409A0"/>
    <w:rsid w:val="00E50110"/>
    <w:rsid w:val="00E63C2F"/>
    <w:rsid w:val="00E721A0"/>
    <w:rsid w:val="00E83C73"/>
    <w:rsid w:val="00EA31C1"/>
    <w:rsid w:val="00EA45A9"/>
    <w:rsid w:val="00EA4B6B"/>
    <w:rsid w:val="00EA582E"/>
    <w:rsid w:val="00EA622F"/>
    <w:rsid w:val="00EA68EE"/>
    <w:rsid w:val="00EA6ADE"/>
    <w:rsid w:val="00EA6FA1"/>
    <w:rsid w:val="00EB799B"/>
    <w:rsid w:val="00EC43B4"/>
    <w:rsid w:val="00ED0676"/>
    <w:rsid w:val="00ED4BC5"/>
    <w:rsid w:val="00ED566F"/>
    <w:rsid w:val="00EE6689"/>
    <w:rsid w:val="00EE71AE"/>
    <w:rsid w:val="00EF6CA4"/>
    <w:rsid w:val="00F440DE"/>
    <w:rsid w:val="00F53E0E"/>
    <w:rsid w:val="00F737FA"/>
    <w:rsid w:val="00F86831"/>
    <w:rsid w:val="00FA61A2"/>
    <w:rsid w:val="00FB1217"/>
    <w:rsid w:val="00FD1110"/>
    <w:rsid w:val="00FD2E0D"/>
    <w:rsid w:val="00FE0D33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947</Words>
  <Characters>5400</Characters>
  <Application>Microsoft Office Word</Application>
  <DocSecurity>0</DocSecurity>
  <Lines>45</Lines>
  <Paragraphs>12</Paragraphs>
  <ScaleCrop>false</ScaleCrop>
  <Company>ADMXP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2013-11-20T04:30:00Z</dcterms:created>
  <dcterms:modified xsi:type="dcterms:W3CDTF">2013-11-20T04:34:00Z</dcterms:modified>
</cp:coreProperties>
</file>