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22" w:rsidRDefault="003E0E22" w:rsidP="00F926E4">
      <w:pPr>
        <w:tabs>
          <w:tab w:val="left" w:pos="1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3E0E22" w:rsidTr="003E0E22">
        <w:tc>
          <w:tcPr>
            <w:tcW w:w="4472" w:type="dxa"/>
          </w:tcPr>
          <w:p w:rsidR="003E0E22" w:rsidRDefault="003E0E22" w:rsidP="003E0E22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3E0E22" w:rsidRDefault="003E0E22" w:rsidP="003E0E22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E22" w:rsidRDefault="003E0E22" w:rsidP="003E0E22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E0E22" w:rsidRDefault="003E0E22" w:rsidP="003E0E22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Хасынского городского округа</w:t>
            </w:r>
          </w:p>
          <w:p w:rsidR="003E0E22" w:rsidRDefault="003E0E22" w:rsidP="003E0E22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 ______</w:t>
            </w:r>
          </w:p>
        </w:tc>
      </w:tr>
    </w:tbl>
    <w:p w:rsidR="003E0E22" w:rsidRDefault="003E0E22" w:rsidP="00F926E4">
      <w:pPr>
        <w:tabs>
          <w:tab w:val="left" w:pos="1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3E0E22" w:rsidTr="003E0E22">
        <w:tc>
          <w:tcPr>
            <w:tcW w:w="4330" w:type="dxa"/>
          </w:tcPr>
          <w:p w:rsidR="003E0E22" w:rsidRDefault="003E0E22" w:rsidP="003E0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926E4" w:rsidRPr="00F926E4" w:rsidRDefault="00F926E4" w:rsidP="00F926E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E4" w:rsidRPr="00F926E4" w:rsidRDefault="00F926E4" w:rsidP="00F926E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F926E4" w:rsidRPr="00F926E4" w:rsidRDefault="00F926E4" w:rsidP="00F926E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подпрограммы и их финансирование</w:t>
      </w:r>
    </w:p>
    <w:p w:rsidR="00F926E4" w:rsidRPr="00F926E4" w:rsidRDefault="00F926E4" w:rsidP="00F926E4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2693"/>
        <w:gridCol w:w="1559"/>
        <w:gridCol w:w="1276"/>
        <w:gridCol w:w="1445"/>
        <w:gridCol w:w="1471"/>
      </w:tblGrid>
      <w:tr w:rsidR="00F926E4" w:rsidRPr="00F926E4" w:rsidTr="003E0E22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751" w:type="dxa"/>
            <w:gridSpan w:val="4"/>
            <w:shd w:val="clear" w:color="auto" w:fill="auto"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</w:tr>
      <w:tr w:rsidR="00F926E4" w:rsidRPr="00F926E4" w:rsidTr="003E0E22">
        <w:trPr>
          <w:trHeight w:val="315"/>
        </w:trPr>
        <w:tc>
          <w:tcPr>
            <w:tcW w:w="709" w:type="dxa"/>
            <w:vMerge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5" w:type="dxa"/>
            <w:shd w:val="clear" w:color="auto" w:fill="auto"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1" w:type="dxa"/>
            <w:shd w:val="clear" w:color="auto" w:fill="auto"/>
            <w:hideMark/>
          </w:tcPr>
          <w:p w:rsidR="00F926E4" w:rsidRPr="00F926E4" w:rsidRDefault="00F926E4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A0222C" w:rsidRPr="00F926E4" w:rsidTr="003E0E22">
        <w:trPr>
          <w:trHeight w:val="300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E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190,0</w:t>
            </w:r>
          </w:p>
        </w:tc>
      </w:tr>
      <w:tr w:rsidR="00A0222C" w:rsidRPr="00F926E4" w:rsidTr="003E0E22">
        <w:trPr>
          <w:trHeight w:val="300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3E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в части софинансирования мероприятий подпрограммы «Развитие библиотечного дела Магаданской области» на </w:t>
            </w:r>
            <w:r w:rsidR="003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3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 государственной программы Магаданской области «Развитие культуры и туризма в Магаданской области» на 2014</w:t>
            </w:r>
            <w:r w:rsidR="003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 (ежегодное гарантированное комплектование библиотечных фондов новыми документами на различных носителях информации)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180,0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3E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отрасли культуры, в части софинансирования мероприятий, в рамках реализации подпрограммы «Развитие библиотечного дела Магаданской области» </w:t>
            </w: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2014</w:t>
            </w:r>
            <w:r w:rsidR="003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 государственной программы Магаданской области «Развитие культуры и туризма в Магаданской области» на 2014</w:t>
            </w:r>
            <w:r w:rsidR="003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 (ежегодное гарантированное комплектование библиотечных фондов новыми документами на различных носителях информации)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10,0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E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повышению доступности и качества услуг, предоставляемых учреждением библиотечного обслуживания Хасынского городского округа 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1212,6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467,6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554,6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293,0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3E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развитие и укрепление материально</w:t>
            </w:r>
            <w:r w:rsidR="003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базы муниципальных учреждений (приобретение бланочной продукции, периодических изданий, предметов мебели, и др.)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45,0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официальных сайтов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108,0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3E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руководителей и специалистов работников культуры (оплата проезда, проживания). Обеспечение работников культуры методическими материалами, освещающими инновационные модели деятельности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15,0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3E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информатизации библиотек (приобретение оргтехники и компьютеров, документов на электронных </w:t>
            </w: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носителях, внедрение программного обеспечения в библиотеках, обеспечение доступа к сети Интернет и т.п.)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90,0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просветительских мероприятий с целью продвижения книги и чтения «День открытых дверей», «БиблиоНочь» и др. (приобретение сувенирной, подарочной и прочей продукции, подготовка и издание информационных материалов, рекламных проспектов и т.п.)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35,0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гарантированное комплектование библиотечных фондов документами на различных носителях информации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Информационно-вычислительная поддержка и абонентское сопровождение программ. Выполнение работ, услуг по сопровождению и развитий прикладного программного продукта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</w:tr>
      <w:tr w:rsidR="00A0222C" w:rsidRPr="00F926E4" w:rsidTr="003E0E22">
        <w:trPr>
          <w:trHeight w:val="512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E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выполнения функций муниципальными учреждениями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47154,2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14280,2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15112,8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17761,2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45547,7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13861,5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14788,8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16897,4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занимающим </w:t>
            </w: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1606,5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418,7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863,8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3E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3E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и компенсации при переезде к новому месту работы лицам, а также членам их семей, при заключении трудовых договоров с органами местного самоуправления, отраслевыми органами и муниципальными учреждениями, расположенными на территории муниципального образования «Хасынский городской округ» прибывшими в соответствии с этими договорами из других регионов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20" w:type="dxa"/>
            <w:shd w:val="clear" w:color="auto" w:fill="auto"/>
          </w:tcPr>
          <w:p w:rsidR="00A0222C" w:rsidRDefault="00A0222C" w:rsidP="003E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бюджетным учреждениям на текущий и капитальный ремонт недвижимого имущества и </w:t>
            </w:r>
            <w:r w:rsidR="003E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особоценного имущества закрепленного за бюджетным учреждением на праве оперативного управления</w:t>
            </w:r>
          </w:p>
          <w:p w:rsidR="003E0E22" w:rsidRPr="00F926E4" w:rsidRDefault="003E0E22" w:rsidP="003E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для объекта капитального ремонта. Получение заключения государственной экспертизы инженерных изысканий и (или) оценки достоверности сметной стоимости в органе, уполномоченном на проведении государственной экспертизы проектной документации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</w:tr>
      <w:tr w:rsidR="00A0222C" w:rsidRPr="00F926E4" w:rsidTr="003E0E22">
        <w:trPr>
          <w:trHeight w:val="615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3E0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«Культура». Создание модельных муниципальных библиотек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«Хасынская централизованная библиотечная система»</w:t>
            </w: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</w:rPr>
            </w:pPr>
            <w:r w:rsidRPr="00A0222C">
              <w:rPr>
                <w:rFonts w:ascii="Times New Roman" w:hAnsi="Times New Roman" w:cs="Times New Roman"/>
              </w:rPr>
              <w:t>0,0</w:t>
            </w:r>
          </w:p>
        </w:tc>
      </w:tr>
      <w:tr w:rsidR="00A0222C" w:rsidRPr="00A0222C" w:rsidTr="003E0E22">
        <w:trPr>
          <w:trHeight w:val="262"/>
        </w:trPr>
        <w:tc>
          <w:tcPr>
            <w:tcW w:w="709" w:type="dxa"/>
            <w:shd w:val="clear" w:color="auto" w:fill="auto"/>
          </w:tcPr>
          <w:p w:rsidR="00A0222C" w:rsidRPr="00F926E4" w:rsidRDefault="00A0222C" w:rsidP="00F926E4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A0222C" w:rsidRPr="00F926E4" w:rsidRDefault="00A0222C" w:rsidP="00F92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0222C" w:rsidRPr="00F926E4" w:rsidRDefault="00A0222C" w:rsidP="003E0E22">
            <w:pPr>
              <w:tabs>
                <w:tab w:val="left" w:pos="53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58679,4</w:t>
            </w:r>
          </w:p>
        </w:tc>
        <w:tc>
          <w:tcPr>
            <w:tcW w:w="1276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14757,8</w:t>
            </w:r>
          </w:p>
        </w:tc>
        <w:tc>
          <w:tcPr>
            <w:tcW w:w="1445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25677,4</w:t>
            </w:r>
          </w:p>
        </w:tc>
        <w:tc>
          <w:tcPr>
            <w:tcW w:w="1471" w:type="dxa"/>
            <w:shd w:val="clear" w:color="auto" w:fill="auto"/>
          </w:tcPr>
          <w:p w:rsidR="00A0222C" w:rsidRPr="00A0222C" w:rsidRDefault="00A0222C" w:rsidP="003E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22C">
              <w:rPr>
                <w:rFonts w:ascii="Times New Roman" w:hAnsi="Times New Roman" w:cs="Times New Roman"/>
                <w:b/>
              </w:rPr>
              <w:t>18244,2</w:t>
            </w:r>
          </w:p>
        </w:tc>
      </w:tr>
    </w:tbl>
    <w:p w:rsidR="00977EB3" w:rsidRDefault="00977EB3" w:rsidP="003E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E22" w:rsidRDefault="003E0E22" w:rsidP="003E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E22" w:rsidRDefault="003E0E22" w:rsidP="003E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E22" w:rsidRPr="003E0E22" w:rsidRDefault="003E0E22" w:rsidP="003E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3E0E22" w:rsidRPr="003E0E22" w:rsidSect="003E0E22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CA" w:rsidRDefault="00483FCA" w:rsidP="003E0E22">
      <w:pPr>
        <w:spacing w:after="0" w:line="240" w:lineRule="auto"/>
      </w:pPr>
      <w:r>
        <w:separator/>
      </w:r>
    </w:p>
  </w:endnote>
  <w:endnote w:type="continuationSeparator" w:id="0">
    <w:p w:rsidR="00483FCA" w:rsidRDefault="00483FCA" w:rsidP="003E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CA" w:rsidRDefault="00483FCA" w:rsidP="003E0E22">
      <w:pPr>
        <w:spacing w:after="0" w:line="240" w:lineRule="auto"/>
      </w:pPr>
      <w:r>
        <w:separator/>
      </w:r>
    </w:p>
  </w:footnote>
  <w:footnote w:type="continuationSeparator" w:id="0">
    <w:p w:rsidR="00483FCA" w:rsidRDefault="00483FCA" w:rsidP="003E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433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0E22" w:rsidRPr="003E0E22" w:rsidRDefault="003E0E2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0E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0E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0E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9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0E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0E22" w:rsidRDefault="003E0E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4"/>
    <w:rsid w:val="00245C20"/>
    <w:rsid w:val="003E0E22"/>
    <w:rsid w:val="00483FCA"/>
    <w:rsid w:val="004E673E"/>
    <w:rsid w:val="00977EB3"/>
    <w:rsid w:val="00A0222C"/>
    <w:rsid w:val="00CB393A"/>
    <w:rsid w:val="00EF57D6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1D046-C350-4D46-81AC-D75162A2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E22"/>
  </w:style>
  <w:style w:type="paragraph" w:styleId="a8">
    <w:name w:val="footer"/>
    <w:basedOn w:val="a"/>
    <w:link w:val="a9"/>
    <w:uiPriority w:val="99"/>
    <w:unhideWhenUsed/>
    <w:rsid w:val="003E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Виктория Юрьевна</dc:creator>
  <cp:lastModifiedBy>Онищенко Светлана Васильевна</cp:lastModifiedBy>
  <cp:revision>6</cp:revision>
  <cp:lastPrinted>2019-10-14T00:58:00Z</cp:lastPrinted>
  <dcterms:created xsi:type="dcterms:W3CDTF">2019-09-05T01:14:00Z</dcterms:created>
  <dcterms:modified xsi:type="dcterms:W3CDTF">2019-10-14T00:59:00Z</dcterms:modified>
</cp:coreProperties>
</file>