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49" w:rsidRDefault="003F3E49">
      <w:pPr>
        <w:pStyle w:val="ConsPlusTitlePage"/>
      </w:pPr>
      <w:r>
        <w:t xml:space="preserve">Документ предоставлен </w:t>
      </w:r>
      <w:hyperlink r:id="rId5" w:history="1">
        <w:r>
          <w:rPr>
            <w:color w:val="0000FF"/>
          </w:rPr>
          <w:t>КонсультантПлюс</w:t>
        </w:r>
      </w:hyperlink>
      <w:r>
        <w:br/>
      </w:r>
    </w:p>
    <w:p w:rsidR="003F3E49" w:rsidRDefault="003F3E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3E49">
        <w:tc>
          <w:tcPr>
            <w:tcW w:w="4677" w:type="dxa"/>
            <w:tcBorders>
              <w:top w:val="nil"/>
              <w:left w:val="nil"/>
              <w:bottom w:val="nil"/>
              <w:right w:val="nil"/>
            </w:tcBorders>
          </w:tcPr>
          <w:p w:rsidR="003F3E49" w:rsidRDefault="003F3E49">
            <w:pPr>
              <w:pStyle w:val="ConsPlusNormal"/>
            </w:pPr>
            <w:r>
              <w:t>05 марта 2011 года</w:t>
            </w:r>
          </w:p>
        </w:tc>
        <w:tc>
          <w:tcPr>
            <w:tcW w:w="4677" w:type="dxa"/>
            <w:tcBorders>
              <w:top w:val="nil"/>
              <w:left w:val="nil"/>
              <w:bottom w:val="nil"/>
              <w:right w:val="nil"/>
            </w:tcBorders>
          </w:tcPr>
          <w:p w:rsidR="003F3E49" w:rsidRDefault="003F3E49">
            <w:pPr>
              <w:pStyle w:val="ConsPlusNormal"/>
              <w:jc w:val="right"/>
            </w:pPr>
            <w:r>
              <w:t>N 1370-ОЗ</w:t>
            </w:r>
          </w:p>
        </w:tc>
      </w:tr>
    </w:tbl>
    <w:p w:rsidR="003F3E49" w:rsidRDefault="003F3E49">
      <w:pPr>
        <w:pStyle w:val="ConsPlusNormal"/>
        <w:pBdr>
          <w:top w:val="single" w:sz="6" w:space="0" w:color="auto"/>
        </w:pBdr>
        <w:spacing w:before="100" w:after="100"/>
        <w:jc w:val="both"/>
        <w:rPr>
          <w:sz w:val="2"/>
          <w:szCs w:val="2"/>
        </w:rPr>
      </w:pPr>
    </w:p>
    <w:p w:rsidR="003F3E49" w:rsidRDefault="003F3E49">
      <w:pPr>
        <w:pStyle w:val="ConsPlusNormal"/>
        <w:jc w:val="center"/>
      </w:pPr>
    </w:p>
    <w:p w:rsidR="003F3E49" w:rsidRDefault="003F3E49">
      <w:pPr>
        <w:pStyle w:val="ConsPlusTitle"/>
        <w:jc w:val="center"/>
      </w:pPr>
      <w:r>
        <w:t>ЗАКОН</w:t>
      </w:r>
    </w:p>
    <w:p w:rsidR="003F3E49" w:rsidRDefault="003F3E49">
      <w:pPr>
        <w:pStyle w:val="ConsPlusTitle"/>
        <w:jc w:val="center"/>
      </w:pPr>
    </w:p>
    <w:p w:rsidR="003F3E49" w:rsidRDefault="003F3E49">
      <w:pPr>
        <w:pStyle w:val="ConsPlusTitle"/>
        <w:jc w:val="center"/>
      </w:pPr>
      <w:r>
        <w:t>МАГАДАНСКОЙ ОБЛАСТИ</w:t>
      </w:r>
    </w:p>
    <w:p w:rsidR="003F3E49" w:rsidRDefault="003F3E49">
      <w:pPr>
        <w:pStyle w:val="ConsPlusTitle"/>
        <w:jc w:val="center"/>
      </w:pPr>
    </w:p>
    <w:p w:rsidR="003F3E49" w:rsidRDefault="003F3E49">
      <w:pPr>
        <w:pStyle w:val="ConsPlusTitle"/>
        <w:jc w:val="center"/>
      </w:pPr>
      <w:r>
        <w:t>О РЕГУЛИРОВАНИИ ТОРГОВОЙ ДЕЯТЕЛЬНОСТИ</w:t>
      </w:r>
    </w:p>
    <w:p w:rsidR="003F3E49" w:rsidRDefault="003F3E49">
      <w:pPr>
        <w:pStyle w:val="ConsPlusTitle"/>
        <w:jc w:val="center"/>
      </w:pPr>
      <w:r>
        <w:t>НА ТЕРРИТОРИИ МАГАДАНСКОЙ ОБЛАСТИ</w:t>
      </w:r>
    </w:p>
    <w:p w:rsidR="003F3E49" w:rsidRDefault="003F3E49">
      <w:pPr>
        <w:pStyle w:val="ConsPlusNormal"/>
        <w:jc w:val="center"/>
      </w:pPr>
    </w:p>
    <w:p w:rsidR="003F3E49" w:rsidRDefault="003F3E49">
      <w:pPr>
        <w:pStyle w:val="ConsPlusNormal"/>
        <w:jc w:val="right"/>
      </w:pPr>
      <w:proofErr w:type="gramStart"/>
      <w:r>
        <w:t>Принят</w:t>
      </w:r>
      <w:proofErr w:type="gramEnd"/>
    </w:p>
    <w:p w:rsidR="003F3E49" w:rsidRDefault="003F3E49">
      <w:pPr>
        <w:pStyle w:val="ConsPlusNormal"/>
        <w:jc w:val="right"/>
      </w:pPr>
      <w:r>
        <w:t>Магаданской областной Думой</w:t>
      </w:r>
    </w:p>
    <w:p w:rsidR="003F3E49" w:rsidRDefault="003F3E49">
      <w:pPr>
        <w:pStyle w:val="ConsPlusNormal"/>
        <w:jc w:val="right"/>
      </w:pPr>
      <w:r>
        <w:t>25 февраля 2011 года</w:t>
      </w:r>
    </w:p>
    <w:p w:rsidR="003F3E49" w:rsidRDefault="003F3E49">
      <w:pPr>
        <w:pStyle w:val="ConsPlusNormal"/>
        <w:jc w:val="center"/>
      </w:pPr>
      <w:r>
        <w:t>Список изменяющих документов</w:t>
      </w:r>
    </w:p>
    <w:p w:rsidR="003F3E49" w:rsidRDefault="003F3E49">
      <w:pPr>
        <w:pStyle w:val="ConsPlusNormal"/>
        <w:jc w:val="center"/>
      </w:pPr>
      <w:proofErr w:type="gramStart"/>
      <w:r>
        <w:t>(в ред. Законов Магаданской области</w:t>
      </w:r>
      <w:proofErr w:type="gramEnd"/>
    </w:p>
    <w:p w:rsidR="003F3E49" w:rsidRDefault="003F3E49">
      <w:pPr>
        <w:pStyle w:val="ConsPlusNormal"/>
        <w:jc w:val="center"/>
      </w:pPr>
      <w:r>
        <w:t xml:space="preserve">от 27.12.2013 </w:t>
      </w:r>
      <w:hyperlink r:id="rId6" w:history="1">
        <w:r>
          <w:rPr>
            <w:color w:val="0000FF"/>
          </w:rPr>
          <w:t>N 1696-ОЗ</w:t>
        </w:r>
      </w:hyperlink>
      <w:r>
        <w:t>,</w:t>
      </w:r>
    </w:p>
    <w:p w:rsidR="003F3E49" w:rsidRDefault="003F3E49">
      <w:pPr>
        <w:pStyle w:val="ConsPlusNormal"/>
        <w:jc w:val="center"/>
      </w:pPr>
      <w:r>
        <w:t xml:space="preserve">от 04.02.2014 </w:t>
      </w:r>
      <w:hyperlink r:id="rId7" w:history="1">
        <w:r>
          <w:rPr>
            <w:color w:val="0000FF"/>
          </w:rPr>
          <w:t>N 1702-ОЗ</w:t>
        </w:r>
      </w:hyperlink>
      <w:r>
        <w:t>,</w:t>
      </w:r>
    </w:p>
    <w:p w:rsidR="003F3E49" w:rsidRDefault="003F3E49">
      <w:pPr>
        <w:pStyle w:val="ConsPlusNormal"/>
        <w:jc w:val="center"/>
      </w:pPr>
      <w:r>
        <w:t xml:space="preserve">от 28.10.2016 </w:t>
      </w:r>
      <w:hyperlink r:id="rId8" w:history="1">
        <w:r>
          <w:rPr>
            <w:color w:val="0000FF"/>
          </w:rPr>
          <w:t>N 2091-ОЗ</w:t>
        </w:r>
      </w:hyperlink>
      <w:r>
        <w:t>)</w:t>
      </w:r>
    </w:p>
    <w:p w:rsidR="003F3E49" w:rsidRDefault="003F3E49">
      <w:pPr>
        <w:pStyle w:val="ConsPlusNormal"/>
        <w:ind w:firstLine="540"/>
        <w:jc w:val="both"/>
      </w:pPr>
    </w:p>
    <w:p w:rsidR="003F3E49" w:rsidRDefault="003F3E49">
      <w:pPr>
        <w:pStyle w:val="ConsPlusNormal"/>
        <w:ind w:firstLine="540"/>
        <w:jc w:val="both"/>
        <w:outlineLvl w:val="0"/>
      </w:pPr>
      <w:r>
        <w:t>Статья 1. Понятия, используемые в настоящем Законе</w:t>
      </w:r>
    </w:p>
    <w:p w:rsidR="003F3E49" w:rsidRDefault="003F3E49">
      <w:pPr>
        <w:pStyle w:val="ConsPlusNormal"/>
        <w:ind w:firstLine="540"/>
        <w:jc w:val="both"/>
      </w:pPr>
    </w:p>
    <w:p w:rsidR="003F3E49" w:rsidRDefault="003F3E49">
      <w:pPr>
        <w:pStyle w:val="ConsPlusNormal"/>
        <w:ind w:firstLine="540"/>
        <w:jc w:val="both"/>
      </w:pPr>
      <w:r>
        <w:t xml:space="preserve">Понятия, используемые в настоящем Законе, применяются в значениях, определенных Федеральным </w:t>
      </w:r>
      <w:hyperlink r:id="rId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(далее - Федеральный закон).</w:t>
      </w:r>
    </w:p>
    <w:p w:rsidR="003F3E49" w:rsidRDefault="003F3E49">
      <w:pPr>
        <w:pStyle w:val="ConsPlusNormal"/>
        <w:ind w:firstLine="540"/>
        <w:jc w:val="both"/>
      </w:pPr>
    </w:p>
    <w:p w:rsidR="003F3E49" w:rsidRDefault="003F3E49">
      <w:pPr>
        <w:pStyle w:val="ConsPlusNormal"/>
        <w:ind w:firstLine="540"/>
        <w:jc w:val="both"/>
        <w:outlineLvl w:val="0"/>
      </w:pPr>
      <w:r>
        <w:t>Статья 2. Цели настоящего Закона</w:t>
      </w:r>
    </w:p>
    <w:p w:rsidR="003F3E49" w:rsidRDefault="003F3E49">
      <w:pPr>
        <w:pStyle w:val="ConsPlusNormal"/>
        <w:ind w:firstLine="540"/>
        <w:jc w:val="both"/>
      </w:pPr>
    </w:p>
    <w:p w:rsidR="003F3E49" w:rsidRDefault="003F3E49">
      <w:pPr>
        <w:pStyle w:val="ConsPlusNormal"/>
        <w:ind w:firstLine="540"/>
        <w:jc w:val="both"/>
      </w:pPr>
      <w:r>
        <w:t>Целями настоящего Закона являются:</w:t>
      </w:r>
    </w:p>
    <w:p w:rsidR="003F3E49" w:rsidRDefault="003F3E49">
      <w:pPr>
        <w:pStyle w:val="ConsPlusNormal"/>
        <w:ind w:firstLine="540"/>
        <w:jc w:val="both"/>
      </w:pPr>
      <w:r>
        <w:t>обеспечение доступности товаров для населения Магаданской области и удовлетворение спроса на такие товары;</w:t>
      </w:r>
    </w:p>
    <w:p w:rsidR="003F3E49" w:rsidRDefault="003F3E49">
      <w:pPr>
        <w:pStyle w:val="ConsPlusNormal"/>
        <w:ind w:firstLine="540"/>
        <w:jc w:val="both"/>
      </w:pPr>
      <w:r>
        <w:t>обеспечение доступности граждан к информации об осуществлении органами государственной власти Магаданской области установленных законодательством функций в области торговой деятельности.</w:t>
      </w:r>
    </w:p>
    <w:p w:rsidR="003F3E49" w:rsidRDefault="003F3E49">
      <w:pPr>
        <w:pStyle w:val="ConsPlusNormal"/>
        <w:ind w:firstLine="540"/>
        <w:jc w:val="both"/>
      </w:pPr>
    </w:p>
    <w:p w:rsidR="003F3E49" w:rsidRDefault="003F3E49">
      <w:pPr>
        <w:pStyle w:val="ConsPlusNormal"/>
        <w:ind w:firstLine="540"/>
        <w:jc w:val="both"/>
        <w:outlineLvl w:val="0"/>
      </w:pPr>
      <w:r>
        <w:t>Статья 3. Полномочия органов государственной власти Магаданской области</w:t>
      </w:r>
    </w:p>
    <w:p w:rsidR="003F3E49" w:rsidRDefault="003F3E49">
      <w:pPr>
        <w:pStyle w:val="ConsPlusNormal"/>
        <w:ind w:firstLine="540"/>
        <w:jc w:val="both"/>
      </w:pPr>
    </w:p>
    <w:p w:rsidR="003F3E49" w:rsidRDefault="003F3E49">
      <w:pPr>
        <w:pStyle w:val="ConsPlusNormal"/>
        <w:ind w:firstLine="540"/>
        <w:jc w:val="both"/>
      </w:pPr>
      <w:r>
        <w:t>1. Органы государственной власти Магаданской области на территории Магаданской области реализуют государственную политику в области государственного регулирования торговой деятельности.</w:t>
      </w:r>
    </w:p>
    <w:p w:rsidR="003F3E49" w:rsidRDefault="003F3E49">
      <w:pPr>
        <w:pStyle w:val="ConsPlusNormal"/>
        <w:ind w:firstLine="540"/>
        <w:jc w:val="both"/>
      </w:pPr>
      <w:r>
        <w:t>2. Магаданская областная Дума в области государственного регулирования торговой деятельности:</w:t>
      </w:r>
    </w:p>
    <w:p w:rsidR="003F3E49" w:rsidRDefault="003F3E49">
      <w:pPr>
        <w:pStyle w:val="ConsPlusNormal"/>
        <w:ind w:firstLine="540"/>
        <w:jc w:val="both"/>
      </w:pPr>
      <w:r>
        <w:t>1) принимает законы Магаданской области;</w:t>
      </w:r>
    </w:p>
    <w:p w:rsidR="003F3E49" w:rsidRDefault="003F3E49">
      <w:pPr>
        <w:pStyle w:val="ConsPlusNormal"/>
        <w:ind w:firstLine="540"/>
        <w:jc w:val="both"/>
      </w:pPr>
      <w:r>
        <w:t xml:space="preserve">2) осуществляет </w:t>
      </w:r>
      <w:proofErr w:type="gramStart"/>
      <w:r>
        <w:t>контроль за</w:t>
      </w:r>
      <w:proofErr w:type="gramEnd"/>
      <w:r>
        <w:t xml:space="preserve"> исполнением законов Магаданской области;</w:t>
      </w:r>
    </w:p>
    <w:p w:rsidR="003F3E49" w:rsidRDefault="003F3E49">
      <w:pPr>
        <w:pStyle w:val="ConsPlusNormal"/>
        <w:ind w:firstLine="540"/>
        <w:jc w:val="both"/>
      </w:pPr>
      <w:r>
        <w:t xml:space="preserve">3) осуществляет иные полномочия, указанные в Федеральном </w:t>
      </w:r>
      <w:hyperlink r:id="rId10" w:history="1">
        <w:r>
          <w:rPr>
            <w:color w:val="0000FF"/>
          </w:rPr>
          <w:t>законе</w:t>
        </w:r>
      </w:hyperlink>
      <w:r>
        <w:t xml:space="preserve"> и настоящем Законе.</w:t>
      </w:r>
    </w:p>
    <w:p w:rsidR="003F3E49" w:rsidRDefault="003F3E49">
      <w:pPr>
        <w:pStyle w:val="ConsPlusNormal"/>
        <w:ind w:firstLine="540"/>
        <w:jc w:val="both"/>
      </w:pPr>
      <w:r>
        <w:t>3. Правительство Магаданской области в области государственного регулирования торговой деятельности:</w:t>
      </w:r>
    </w:p>
    <w:p w:rsidR="003F3E49" w:rsidRDefault="003F3E49">
      <w:pPr>
        <w:pStyle w:val="ConsPlusNormal"/>
        <w:ind w:firstLine="540"/>
        <w:jc w:val="both"/>
      </w:pPr>
      <w:r>
        <w:t>1) реализует государственную политику в области торговой деятельности на территории Магаданской области;</w:t>
      </w:r>
    </w:p>
    <w:p w:rsidR="003F3E49" w:rsidRDefault="003F3E49">
      <w:pPr>
        <w:pStyle w:val="ConsPlusNormal"/>
        <w:ind w:firstLine="540"/>
        <w:jc w:val="both"/>
      </w:pPr>
      <w:r>
        <w:t>2) утверждает государственные программы Магаданской области в сфере развития торговли;</w:t>
      </w:r>
    </w:p>
    <w:p w:rsidR="003F3E49" w:rsidRDefault="003F3E49">
      <w:pPr>
        <w:pStyle w:val="ConsPlusNormal"/>
        <w:ind w:firstLine="540"/>
        <w:jc w:val="both"/>
      </w:pPr>
      <w:r>
        <w:t xml:space="preserve">3) определяет орган исполнительной власти Магаданской области, уполномоченный в </w:t>
      </w:r>
      <w:r>
        <w:lastRenderedPageBreak/>
        <w:t>области государственного регулирования торговой деятельности (далее - уполномоченный орган);</w:t>
      </w:r>
    </w:p>
    <w:p w:rsidR="003F3E49" w:rsidRDefault="003F3E49">
      <w:pPr>
        <w:pStyle w:val="ConsPlusNormal"/>
        <w:ind w:firstLine="540"/>
        <w:jc w:val="both"/>
      </w:pPr>
      <w:r>
        <w:t xml:space="preserve">4) осуществляет иные полномочия в соответствии с Федеральным </w:t>
      </w:r>
      <w:hyperlink r:id="rId11" w:history="1">
        <w:r>
          <w:rPr>
            <w:color w:val="0000FF"/>
          </w:rPr>
          <w:t>законом</w:t>
        </w:r>
      </w:hyperlink>
      <w:r>
        <w:t xml:space="preserve"> и настоящим Законом.</w:t>
      </w:r>
    </w:p>
    <w:p w:rsidR="003F3E49" w:rsidRDefault="003F3E49">
      <w:pPr>
        <w:pStyle w:val="ConsPlusNormal"/>
        <w:ind w:firstLine="540"/>
        <w:jc w:val="both"/>
      </w:pPr>
      <w:r>
        <w:t>В рамках реализации своих полномочий Правительство Магаданской области принимает постановления.</w:t>
      </w:r>
    </w:p>
    <w:p w:rsidR="003F3E49" w:rsidRDefault="003F3E49">
      <w:pPr>
        <w:pStyle w:val="ConsPlusNormal"/>
        <w:jc w:val="both"/>
      </w:pPr>
      <w:r>
        <w:t xml:space="preserve">(п. 3 в ред. </w:t>
      </w:r>
      <w:hyperlink r:id="rId12" w:history="1">
        <w:r>
          <w:rPr>
            <w:color w:val="0000FF"/>
          </w:rPr>
          <w:t>Закона</w:t>
        </w:r>
      </w:hyperlink>
      <w:r>
        <w:t xml:space="preserve"> Магаданской области от 04.02.2014 N 1702-ОЗ)</w:t>
      </w:r>
    </w:p>
    <w:p w:rsidR="003F3E49" w:rsidRDefault="003F3E49">
      <w:pPr>
        <w:pStyle w:val="ConsPlusNormal"/>
        <w:ind w:firstLine="540"/>
        <w:jc w:val="both"/>
      </w:pPr>
      <w:r>
        <w:t>4. Уполномоченный орган:</w:t>
      </w:r>
    </w:p>
    <w:p w:rsidR="003F3E49" w:rsidRDefault="003F3E49">
      <w:pPr>
        <w:pStyle w:val="ConsPlusNormal"/>
        <w:ind w:firstLine="540"/>
        <w:jc w:val="both"/>
      </w:pPr>
      <w:r>
        <w:t>1) разрабатывает государственные программы Магаданской области в сфере развития торговли;</w:t>
      </w:r>
    </w:p>
    <w:p w:rsidR="003F3E49" w:rsidRDefault="003F3E49">
      <w:pPr>
        <w:pStyle w:val="ConsPlusNormal"/>
        <w:ind w:firstLine="540"/>
        <w:jc w:val="both"/>
      </w:pPr>
      <w:r>
        <w:t>2) разрабатывает нормативы минимальной обеспеченности населения площадью торговых объектов для Магаданской области;</w:t>
      </w:r>
    </w:p>
    <w:p w:rsidR="003F3E49" w:rsidRDefault="003F3E49">
      <w:pPr>
        <w:pStyle w:val="ConsPlusNormal"/>
        <w:ind w:firstLine="540"/>
        <w:jc w:val="both"/>
      </w:pPr>
      <w:r>
        <w:t>3) формирует торговые реестры и представляет содержащиеся в них обобщенные сведения в соответствующий федеральный орган исполнительной власти;</w:t>
      </w:r>
    </w:p>
    <w:p w:rsidR="003F3E49" w:rsidRDefault="003F3E49">
      <w:pPr>
        <w:pStyle w:val="ConsPlusNormal"/>
        <w:ind w:firstLine="540"/>
        <w:jc w:val="both"/>
      </w:pPr>
      <w:r>
        <w:t>4) разрабатывает и реализует мероприятия, содействующие развитию торговой деятельности на территории Магаданской области;</w:t>
      </w:r>
    </w:p>
    <w:p w:rsidR="003F3E49" w:rsidRDefault="003F3E49">
      <w:pPr>
        <w:pStyle w:val="ConsPlusNormal"/>
        <w:ind w:firstLine="540"/>
        <w:jc w:val="both"/>
      </w:pPr>
      <w:r>
        <w:t xml:space="preserve">5) в соответствии с Федеральным </w:t>
      </w:r>
      <w:hyperlink r:id="rId13" w:history="1">
        <w:r>
          <w:rPr>
            <w:color w:val="0000FF"/>
          </w:rPr>
          <w:t>законом</w:t>
        </w:r>
      </w:hyperlink>
      <w:r>
        <w:t xml:space="preserve"> обеспечивает размещение на официальном сайте уполномоченного органа в информационно-телекоммуникационной сети "Интернет" информации в области торговой деятельности;</w:t>
      </w:r>
    </w:p>
    <w:p w:rsidR="003F3E49" w:rsidRDefault="003F3E49">
      <w:pPr>
        <w:pStyle w:val="ConsPlusNormal"/>
        <w:ind w:firstLine="540"/>
        <w:jc w:val="both"/>
      </w:pPr>
      <w:r>
        <w:t>6) проводит информационно-аналитическое наблюдение за состоянием рынка определенного товара и осуществлением торговой деятельности на территории Магаданской области;</w:t>
      </w:r>
    </w:p>
    <w:p w:rsidR="003F3E49" w:rsidRDefault="003F3E49">
      <w:pPr>
        <w:pStyle w:val="ConsPlusNormal"/>
        <w:ind w:firstLine="540"/>
        <w:jc w:val="both"/>
      </w:pPr>
      <w:r>
        <w:t xml:space="preserve">7) осуществляет иные полномочия в соответствии с Федеральным </w:t>
      </w:r>
      <w:hyperlink r:id="rId14" w:history="1">
        <w:r>
          <w:rPr>
            <w:color w:val="0000FF"/>
          </w:rPr>
          <w:t>законом</w:t>
        </w:r>
      </w:hyperlink>
      <w:r>
        <w:t xml:space="preserve"> и настоящим Законом.</w:t>
      </w:r>
    </w:p>
    <w:p w:rsidR="003F3E49" w:rsidRDefault="003F3E49">
      <w:pPr>
        <w:pStyle w:val="ConsPlusNormal"/>
        <w:jc w:val="both"/>
      </w:pPr>
      <w:r>
        <w:t xml:space="preserve">(п. 4 в ред. </w:t>
      </w:r>
      <w:hyperlink r:id="rId15" w:history="1">
        <w:r>
          <w:rPr>
            <w:color w:val="0000FF"/>
          </w:rPr>
          <w:t>Закона</w:t>
        </w:r>
      </w:hyperlink>
      <w:r>
        <w:t xml:space="preserve"> Магаданской области от 04.02.2014 N 1702-ОЗ)</w:t>
      </w:r>
    </w:p>
    <w:p w:rsidR="003F3E49" w:rsidRDefault="003F3E49">
      <w:pPr>
        <w:pStyle w:val="ConsPlusNormal"/>
        <w:ind w:firstLine="540"/>
        <w:jc w:val="both"/>
      </w:pPr>
    </w:p>
    <w:p w:rsidR="003F3E49" w:rsidRDefault="003F3E49">
      <w:pPr>
        <w:pStyle w:val="ConsPlusNormal"/>
        <w:ind w:firstLine="540"/>
        <w:jc w:val="both"/>
        <w:outlineLvl w:val="0"/>
      </w:pPr>
      <w:r>
        <w:t>Статья 4. Мероприятия, содействующие развитию торговли</w:t>
      </w:r>
    </w:p>
    <w:p w:rsidR="003F3E49" w:rsidRDefault="003F3E49">
      <w:pPr>
        <w:pStyle w:val="ConsPlusNormal"/>
        <w:ind w:firstLine="540"/>
        <w:jc w:val="both"/>
      </w:pPr>
    </w:p>
    <w:p w:rsidR="003F3E49" w:rsidRDefault="003F3E49">
      <w:pPr>
        <w:pStyle w:val="ConsPlusNormal"/>
        <w:ind w:firstLine="540"/>
        <w:jc w:val="both"/>
      </w:pPr>
      <w:r>
        <w:t xml:space="preserve">1. Органами государственной власти Магаданской области в </w:t>
      </w:r>
      <w:hyperlink r:id="rId16" w:history="1">
        <w:r>
          <w:rPr>
            <w:color w:val="0000FF"/>
          </w:rPr>
          <w:t>Стратегии</w:t>
        </w:r>
      </w:hyperlink>
      <w:r>
        <w:t xml:space="preserve"> социального и экономического развития Магаданской области, утверждаемой законом Магаданской области (далее - Стратегия развития Магаданской области), предусматриваются мероприятия, содействующие развитию торговой деятельности на территории Магаданской области, а также разработка и реализация государственных программ Магаданской области в сфере развития торговли.</w:t>
      </w:r>
    </w:p>
    <w:p w:rsidR="003F3E49" w:rsidRDefault="003F3E49">
      <w:pPr>
        <w:pStyle w:val="ConsPlusNormal"/>
        <w:jc w:val="both"/>
      </w:pPr>
      <w:r>
        <w:t>(</w:t>
      </w:r>
      <w:proofErr w:type="gramStart"/>
      <w:r>
        <w:t>в</w:t>
      </w:r>
      <w:proofErr w:type="gramEnd"/>
      <w:r>
        <w:t xml:space="preserve"> ред. </w:t>
      </w:r>
      <w:hyperlink r:id="rId17" w:history="1">
        <w:r>
          <w:rPr>
            <w:color w:val="0000FF"/>
          </w:rPr>
          <w:t>Закона</w:t>
        </w:r>
      </w:hyperlink>
      <w:r>
        <w:t xml:space="preserve"> Магаданской области от 27.12.2013 N 1696-ОЗ)</w:t>
      </w:r>
    </w:p>
    <w:p w:rsidR="003F3E49" w:rsidRDefault="003F3E49">
      <w:pPr>
        <w:pStyle w:val="ConsPlusNormal"/>
        <w:ind w:firstLine="540"/>
        <w:jc w:val="both"/>
      </w:pPr>
      <w:r>
        <w:t xml:space="preserve">2. </w:t>
      </w:r>
      <w:proofErr w:type="gramStart"/>
      <w:r>
        <w:t>Мероприятия, содействующие развитию торговой деятельности на территории Магаданской области, осуществляют в соответствии с законодательством Российской Федерации органы государственной власти Магаданской области в пределах своей компетенции.</w:t>
      </w:r>
      <w:proofErr w:type="gramEnd"/>
    </w:p>
    <w:p w:rsidR="003F3E49" w:rsidRDefault="003F3E49">
      <w:pPr>
        <w:pStyle w:val="ConsPlusNormal"/>
        <w:ind w:firstLine="540"/>
        <w:jc w:val="both"/>
      </w:pPr>
    </w:p>
    <w:p w:rsidR="003F3E49" w:rsidRDefault="003F3E49">
      <w:pPr>
        <w:pStyle w:val="ConsPlusNormal"/>
        <w:ind w:firstLine="540"/>
        <w:jc w:val="both"/>
        <w:outlineLvl w:val="0"/>
      </w:pPr>
      <w:r>
        <w:t>Статья 5. Государственные программы Магаданской области и муниципальные программы развития торговли</w:t>
      </w:r>
    </w:p>
    <w:p w:rsidR="003F3E49" w:rsidRDefault="003F3E49">
      <w:pPr>
        <w:pStyle w:val="ConsPlusNormal"/>
        <w:jc w:val="both"/>
      </w:pPr>
      <w:r>
        <w:t xml:space="preserve">(в ред. </w:t>
      </w:r>
      <w:hyperlink r:id="rId18" w:history="1">
        <w:r>
          <w:rPr>
            <w:color w:val="0000FF"/>
          </w:rPr>
          <w:t>Закона</w:t>
        </w:r>
      </w:hyperlink>
      <w:r>
        <w:t xml:space="preserve"> Магаданской области от 27.12.2013 N 1696-ОЗ)</w:t>
      </w:r>
    </w:p>
    <w:p w:rsidR="003F3E49" w:rsidRDefault="003F3E49">
      <w:pPr>
        <w:pStyle w:val="ConsPlusNormal"/>
        <w:ind w:firstLine="540"/>
        <w:jc w:val="both"/>
      </w:pPr>
    </w:p>
    <w:p w:rsidR="003F3E49" w:rsidRDefault="003F3E49">
      <w:pPr>
        <w:pStyle w:val="ConsPlusNormal"/>
        <w:ind w:firstLine="540"/>
        <w:jc w:val="both"/>
      </w:pPr>
      <w:r>
        <w:t xml:space="preserve">1. Для содействия развитию торговли на территории Магаданской области в соответствии с требованиями Федерального </w:t>
      </w:r>
      <w:hyperlink r:id="rId19" w:history="1">
        <w:r>
          <w:rPr>
            <w:color w:val="0000FF"/>
          </w:rPr>
          <w:t>закона</w:t>
        </w:r>
      </w:hyperlink>
      <w:r>
        <w:t xml:space="preserve"> могут разрабатываться государственные программы Магаданской области и муниципальные программы развития торговли, учитывающие социально-экономические, экологические, культурные и другие особенности развития Магаданской области, муниципальных образований Магаданской области соответственно.</w:t>
      </w:r>
    </w:p>
    <w:p w:rsidR="003F3E49" w:rsidRDefault="003F3E49">
      <w:pPr>
        <w:pStyle w:val="ConsPlusNormal"/>
        <w:jc w:val="both"/>
      </w:pPr>
      <w:r>
        <w:t xml:space="preserve">(в ред. </w:t>
      </w:r>
      <w:hyperlink r:id="rId20" w:history="1">
        <w:r>
          <w:rPr>
            <w:color w:val="0000FF"/>
          </w:rPr>
          <w:t>Закона</w:t>
        </w:r>
      </w:hyperlink>
      <w:r>
        <w:t xml:space="preserve"> Магаданской области от 28.10.2016 N 2091-ОЗ)</w:t>
      </w:r>
    </w:p>
    <w:p w:rsidR="003F3E49" w:rsidRDefault="003F3E49">
      <w:pPr>
        <w:pStyle w:val="ConsPlusNormal"/>
        <w:ind w:firstLine="540"/>
        <w:jc w:val="both"/>
      </w:pPr>
      <w:r>
        <w:t>2. К разработке государственных программ Магаданской области в сфере развития торговли применяется порядок разработки государственных программ Магаданской области, установленный постановлением Правительства Магаданской области.</w:t>
      </w:r>
    </w:p>
    <w:p w:rsidR="003F3E49" w:rsidRDefault="003F3E49">
      <w:pPr>
        <w:pStyle w:val="ConsPlusNormal"/>
        <w:jc w:val="both"/>
      </w:pPr>
      <w:r>
        <w:t>(</w:t>
      </w:r>
      <w:proofErr w:type="gramStart"/>
      <w:r>
        <w:t>в</w:t>
      </w:r>
      <w:proofErr w:type="gramEnd"/>
      <w:r>
        <w:t xml:space="preserve"> ред. Законов Магаданской области от 27.12.2013 </w:t>
      </w:r>
      <w:hyperlink r:id="rId21" w:history="1">
        <w:r>
          <w:rPr>
            <w:color w:val="0000FF"/>
          </w:rPr>
          <w:t>N 1696-ОЗ</w:t>
        </w:r>
      </w:hyperlink>
      <w:r>
        <w:t xml:space="preserve">, от 04.02.2014 </w:t>
      </w:r>
      <w:hyperlink r:id="rId22" w:history="1">
        <w:r>
          <w:rPr>
            <w:color w:val="0000FF"/>
          </w:rPr>
          <w:t>N 1702-ОЗ</w:t>
        </w:r>
      </w:hyperlink>
      <w:r>
        <w:t>)</w:t>
      </w:r>
    </w:p>
    <w:p w:rsidR="003F3E49" w:rsidRDefault="003F3E49">
      <w:pPr>
        <w:pStyle w:val="ConsPlusNormal"/>
        <w:ind w:firstLine="540"/>
        <w:jc w:val="both"/>
      </w:pPr>
      <w:r>
        <w:t xml:space="preserve">3. К разработке муниципальных программ развития торговли применяется порядок </w:t>
      </w:r>
      <w:r>
        <w:lastRenderedPageBreak/>
        <w:t>разработки муниципальных программ, установленный муниципальными правовыми актами местной администрации муниципального образования.</w:t>
      </w:r>
    </w:p>
    <w:p w:rsidR="003F3E49" w:rsidRDefault="003F3E49">
      <w:pPr>
        <w:pStyle w:val="ConsPlusNormal"/>
        <w:jc w:val="both"/>
      </w:pPr>
      <w:r>
        <w:t>(</w:t>
      </w:r>
      <w:proofErr w:type="gramStart"/>
      <w:r>
        <w:t>в</w:t>
      </w:r>
      <w:proofErr w:type="gramEnd"/>
      <w:r>
        <w:t xml:space="preserve"> ред. </w:t>
      </w:r>
      <w:hyperlink r:id="rId23" w:history="1">
        <w:r>
          <w:rPr>
            <w:color w:val="0000FF"/>
          </w:rPr>
          <w:t>Закона</w:t>
        </w:r>
      </w:hyperlink>
      <w:r>
        <w:t xml:space="preserve"> Магаданской области от 27.12.2013 N 1696-ОЗ)</w:t>
      </w:r>
    </w:p>
    <w:p w:rsidR="003F3E49" w:rsidRDefault="003F3E49">
      <w:pPr>
        <w:pStyle w:val="ConsPlusNormal"/>
        <w:ind w:firstLine="540"/>
        <w:jc w:val="both"/>
      </w:pPr>
    </w:p>
    <w:p w:rsidR="003F3E49" w:rsidRDefault="003F3E49">
      <w:pPr>
        <w:pStyle w:val="ConsPlusNormal"/>
        <w:ind w:firstLine="540"/>
        <w:jc w:val="both"/>
        <w:outlineLvl w:val="0"/>
      </w:pPr>
      <w:r>
        <w:t>Статья 6. Организация ярмарок и продажи товаров (выполнения работ, оказания услуг) на них</w:t>
      </w:r>
    </w:p>
    <w:p w:rsidR="003F3E49" w:rsidRDefault="003F3E49">
      <w:pPr>
        <w:pStyle w:val="ConsPlusNormal"/>
        <w:ind w:firstLine="540"/>
        <w:jc w:val="both"/>
      </w:pPr>
    </w:p>
    <w:p w:rsidR="003F3E49" w:rsidRDefault="003F3E49">
      <w:pPr>
        <w:pStyle w:val="ConsPlusNormal"/>
        <w:ind w:firstLine="540"/>
        <w:jc w:val="both"/>
      </w:pPr>
      <w:r>
        <w:t xml:space="preserve">1. Организация ярмарок, за исключением случаев, установленных Федеральным </w:t>
      </w:r>
      <w:hyperlink r:id="rId24" w:history="1">
        <w:r>
          <w:rPr>
            <w:color w:val="0000FF"/>
          </w:rPr>
          <w:t>законом</w:t>
        </w:r>
      </w:hyperlink>
      <w:r>
        <w:t>, осуществляется Правительством Магаданской области.</w:t>
      </w:r>
    </w:p>
    <w:p w:rsidR="003F3E49" w:rsidRDefault="003F3E49">
      <w:pPr>
        <w:pStyle w:val="ConsPlusNormal"/>
        <w:jc w:val="both"/>
      </w:pPr>
      <w:r>
        <w:t>(</w:t>
      </w:r>
      <w:proofErr w:type="gramStart"/>
      <w:r>
        <w:t>в</w:t>
      </w:r>
      <w:proofErr w:type="gramEnd"/>
      <w:r>
        <w:t xml:space="preserve"> ред. </w:t>
      </w:r>
      <w:hyperlink r:id="rId25" w:history="1">
        <w:r>
          <w:rPr>
            <w:color w:val="0000FF"/>
          </w:rPr>
          <w:t>Закона</w:t>
        </w:r>
      </w:hyperlink>
      <w:r>
        <w:t xml:space="preserve"> Магаданской области от 04.02.2014 N 1702-ОЗ)</w:t>
      </w:r>
    </w:p>
    <w:p w:rsidR="003F3E49" w:rsidRDefault="003F3E49">
      <w:pPr>
        <w:pStyle w:val="ConsPlusNormal"/>
        <w:ind w:firstLine="540"/>
        <w:jc w:val="both"/>
      </w:pPr>
      <w:r>
        <w:t xml:space="preserve">2. </w:t>
      </w:r>
      <w:proofErr w:type="gramStart"/>
      <w:r>
        <w:t>Порядок проведения ярмарок и продажи товаров (выполнения работ, оказания услуг) на них, организуемых органами государственной власти Магаданской области, органами местного самоуправления муниципальных образований Магаданской области, юридическими лицами, индивидуальными предпринимателями на территории Магаданской области, включая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выполнению работ, оказанию услуг на</w:t>
      </w:r>
      <w:proofErr w:type="gramEnd"/>
      <w:r>
        <w:t xml:space="preserve"> </w:t>
      </w:r>
      <w:proofErr w:type="gramStart"/>
      <w:r>
        <w:t>ярмарках</w:t>
      </w:r>
      <w:proofErr w:type="gramEnd"/>
      <w:r>
        <w:t>, устанавливается постановлением Правительства Магаданской области.</w:t>
      </w:r>
    </w:p>
    <w:p w:rsidR="003F3E49" w:rsidRDefault="003F3E49">
      <w:pPr>
        <w:pStyle w:val="ConsPlusNormal"/>
        <w:jc w:val="both"/>
      </w:pPr>
      <w:r>
        <w:t xml:space="preserve">(в ред. </w:t>
      </w:r>
      <w:hyperlink r:id="rId26" w:history="1">
        <w:r>
          <w:rPr>
            <w:color w:val="0000FF"/>
          </w:rPr>
          <w:t>Закона</w:t>
        </w:r>
      </w:hyperlink>
      <w:r>
        <w:t xml:space="preserve"> Магаданской области от 04.02.2014 N 1702-ОЗ)</w:t>
      </w:r>
    </w:p>
    <w:p w:rsidR="003F3E49" w:rsidRDefault="003F3E49">
      <w:pPr>
        <w:pStyle w:val="ConsPlusNormal"/>
        <w:ind w:firstLine="540"/>
        <w:jc w:val="both"/>
      </w:pPr>
    </w:p>
    <w:p w:rsidR="003F3E49" w:rsidRDefault="003F3E49">
      <w:pPr>
        <w:pStyle w:val="ConsPlusNormal"/>
        <w:ind w:firstLine="540"/>
        <w:jc w:val="both"/>
        <w:outlineLvl w:val="0"/>
      </w:pPr>
      <w:r>
        <w:t>Статья 7. Нормативы минимальной обеспеченности населения площадью торговых объектов</w:t>
      </w:r>
    </w:p>
    <w:p w:rsidR="003F3E49" w:rsidRDefault="003F3E49">
      <w:pPr>
        <w:pStyle w:val="ConsPlusNormal"/>
        <w:ind w:firstLine="540"/>
        <w:jc w:val="both"/>
      </w:pPr>
    </w:p>
    <w:p w:rsidR="003F3E49" w:rsidRDefault="003F3E49">
      <w:pPr>
        <w:pStyle w:val="ConsPlusNormal"/>
        <w:ind w:firstLine="540"/>
        <w:jc w:val="both"/>
      </w:pPr>
      <w:r>
        <w:t>1. Нормативы минимальной обеспеченности населения площадью торговых объектов для Магаданской области, в том числе для входящих в ее состав муниципальных образований, разрабатываются уполномоченным органом в соответствии с методикой расчета указанных нормативов, утвержденной Правительством Российской Федерации.</w:t>
      </w:r>
    </w:p>
    <w:p w:rsidR="003F3E49" w:rsidRDefault="003F3E49">
      <w:pPr>
        <w:pStyle w:val="ConsPlusNormal"/>
        <w:ind w:firstLine="540"/>
        <w:jc w:val="both"/>
      </w:pPr>
      <w:r>
        <w:t>2. Нормативы минимальной обеспеченности населения площадью торговых объектов для Магаданской области, в том числе для входящих в ее состав муниципальных образований, утверждаются постановлением Правительства Магаданской области и учитываются в документах территориального планирования, генеральных планах, государственных программах Магаданской области и муниципальных программах развития торговли, схемах размещения нестационарных торговых объектов.</w:t>
      </w:r>
    </w:p>
    <w:p w:rsidR="003F3E49" w:rsidRDefault="003F3E49">
      <w:pPr>
        <w:pStyle w:val="ConsPlusNormal"/>
        <w:jc w:val="both"/>
      </w:pPr>
      <w:r>
        <w:t>(</w:t>
      </w:r>
      <w:proofErr w:type="gramStart"/>
      <w:r>
        <w:t>п</w:t>
      </w:r>
      <w:proofErr w:type="gramEnd"/>
      <w:r>
        <w:t xml:space="preserve">. 2 в ред. </w:t>
      </w:r>
      <w:hyperlink r:id="rId27" w:history="1">
        <w:r>
          <w:rPr>
            <w:color w:val="0000FF"/>
          </w:rPr>
          <w:t>Закона</w:t>
        </w:r>
      </w:hyperlink>
      <w:r>
        <w:t xml:space="preserve"> Магаданской области от 28.10.2016 N 2091-ОЗ)</w:t>
      </w:r>
    </w:p>
    <w:p w:rsidR="003F3E49" w:rsidRDefault="003F3E49">
      <w:pPr>
        <w:pStyle w:val="ConsPlusNormal"/>
        <w:ind w:firstLine="540"/>
        <w:jc w:val="both"/>
      </w:pPr>
    </w:p>
    <w:p w:rsidR="003F3E49" w:rsidRDefault="003F3E49">
      <w:pPr>
        <w:pStyle w:val="ConsPlusNormal"/>
        <w:ind w:firstLine="540"/>
        <w:jc w:val="both"/>
        <w:outlineLvl w:val="0"/>
      </w:pPr>
      <w:r>
        <w:t>Статья 8. Торговый реестр</w:t>
      </w:r>
    </w:p>
    <w:p w:rsidR="003F3E49" w:rsidRDefault="003F3E49">
      <w:pPr>
        <w:pStyle w:val="ConsPlusNormal"/>
        <w:ind w:firstLine="540"/>
        <w:jc w:val="both"/>
      </w:pPr>
    </w:p>
    <w:p w:rsidR="003F3E49" w:rsidRDefault="003F3E49">
      <w:pPr>
        <w:pStyle w:val="ConsPlusNormal"/>
        <w:ind w:firstLine="540"/>
        <w:jc w:val="both"/>
      </w:pPr>
      <w:r>
        <w:t xml:space="preserve">1. </w:t>
      </w:r>
      <w:proofErr w:type="gramStart"/>
      <w:r>
        <w:t xml:space="preserve">Торговый реестр, включающий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Магаданской области, формируется уполномоченным органом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28" w:history="1">
        <w:r>
          <w:rPr>
            <w:color w:val="0000FF"/>
          </w:rPr>
          <w:t>формой</w:t>
        </w:r>
      </w:hyperlink>
      <w:r>
        <w:t xml:space="preserve"> торгового реестра и </w:t>
      </w:r>
      <w:hyperlink r:id="rId29" w:history="1">
        <w:r>
          <w:rPr>
            <w:color w:val="0000FF"/>
          </w:rPr>
          <w:t>порядком</w:t>
        </w:r>
      </w:hyperlink>
      <w:r>
        <w:t xml:space="preserve"> его</w:t>
      </w:r>
      <w:proofErr w:type="gramEnd"/>
      <w:r>
        <w:t xml:space="preserve"> формирования.</w:t>
      </w:r>
    </w:p>
    <w:p w:rsidR="003F3E49" w:rsidRDefault="003F3E49">
      <w:pPr>
        <w:pStyle w:val="ConsPlusNormal"/>
        <w:ind w:firstLine="540"/>
        <w:jc w:val="both"/>
      </w:pPr>
      <w:r>
        <w:t xml:space="preserve">2. Уполномоченный орган в соответствии с требованиями Федерального </w:t>
      </w:r>
      <w:hyperlink r:id="rId30" w:history="1">
        <w:r>
          <w:rPr>
            <w:color w:val="0000FF"/>
          </w:rPr>
          <w:t>закона</w:t>
        </w:r>
      </w:hyperlink>
      <w:r>
        <w:t xml:space="preserve"> представляет обобщенные сведения, содержащиеся в торговом реестре, в соответствующие федеральные органы исполнительной власти.</w:t>
      </w:r>
    </w:p>
    <w:p w:rsidR="003F3E49" w:rsidRDefault="003F3E49">
      <w:pPr>
        <w:pStyle w:val="ConsPlusNormal"/>
        <w:ind w:firstLine="540"/>
        <w:jc w:val="both"/>
      </w:pPr>
    </w:p>
    <w:p w:rsidR="003F3E49" w:rsidRDefault="003F3E49">
      <w:pPr>
        <w:pStyle w:val="ConsPlusNormal"/>
        <w:ind w:firstLine="540"/>
        <w:jc w:val="both"/>
        <w:outlineLvl w:val="0"/>
      </w:pPr>
      <w:r>
        <w:t>Статья 9. Вступление в силу настоящего Закона</w:t>
      </w:r>
    </w:p>
    <w:p w:rsidR="003F3E49" w:rsidRDefault="003F3E49">
      <w:pPr>
        <w:pStyle w:val="ConsPlusNormal"/>
        <w:ind w:firstLine="540"/>
        <w:jc w:val="both"/>
      </w:pPr>
    </w:p>
    <w:p w:rsidR="003F3E49" w:rsidRDefault="003F3E49">
      <w:pPr>
        <w:pStyle w:val="ConsPlusNormal"/>
        <w:ind w:firstLine="540"/>
        <w:jc w:val="both"/>
      </w:pPr>
      <w:r>
        <w:t>Настоящий Закон вступает в силу после его официального опубликования.</w:t>
      </w:r>
    </w:p>
    <w:p w:rsidR="003F3E49" w:rsidRDefault="003F3E49">
      <w:pPr>
        <w:pStyle w:val="ConsPlusNormal"/>
        <w:ind w:firstLine="540"/>
        <w:jc w:val="both"/>
      </w:pPr>
    </w:p>
    <w:p w:rsidR="003F3E49" w:rsidRDefault="003F3E49">
      <w:pPr>
        <w:pStyle w:val="ConsPlusNormal"/>
        <w:jc w:val="right"/>
      </w:pPr>
      <w:r>
        <w:t>Губернатор</w:t>
      </w:r>
    </w:p>
    <w:p w:rsidR="003F3E49" w:rsidRDefault="003F3E49">
      <w:pPr>
        <w:pStyle w:val="ConsPlusNormal"/>
        <w:jc w:val="right"/>
      </w:pPr>
      <w:r>
        <w:t>Магаданской области</w:t>
      </w:r>
    </w:p>
    <w:p w:rsidR="003F3E49" w:rsidRDefault="003F3E49">
      <w:pPr>
        <w:pStyle w:val="ConsPlusNormal"/>
        <w:jc w:val="right"/>
      </w:pPr>
      <w:r>
        <w:t>Н.Н.ДУДОВ</w:t>
      </w:r>
    </w:p>
    <w:p w:rsidR="003F3E49" w:rsidRDefault="003F3E49">
      <w:pPr>
        <w:pStyle w:val="ConsPlusNormal"/>
        <w:jc w:val="both"/>
      </w:pPr>
      <w:r>
        <w:lastRenderedPageBreak/>
        <w:t>г. Магадан</w:t>
      </w:r>
    </w:p>
    <w:p w:rsidR="003F3E49" w:rsidRDefault="003F3E49">
      <w:pPr>
        <w:pStyle w:val="ConsPlusNormal"/>
        <w:jc w:val="both"/>
      </w:pPr>
      <w:r>
        <w:t>05 марта 2011 года</w:t>
      </w:r>
    </w:p>
    <w:p w:rsidR="003F3E49" w:rsidRDefault="003F3E49">
      <w:pPr>
        <w:pStyle w:val="ConsPlusNormal"/>
        <w:jc w:val="both"/>
      </w:pPr>
      <w:r>
        <w:t>N 1370-ОЗ</w:t>
      </w:r>
    </w:p>
    <w:p w:rsidR="003F3E49" w:rsidRDefault="003F3E49">
      <w:pPr>
        <w:pStyle w:val="ConsPlusNormal"/>
        <w:ind w:firstLine="540"/>
        <w:jc w:val="both"/>
      </w:pPr>
    </w:p>
    <w:p w:rsidR="003F3E49" w:rsidRDefault="003F3E49">
      <w:pPr>
        <w:pStyle w:val="ConsPlusNormal"/>
        <w:ind w:firstLine="540"/>
        <w:jc w:val="both"/>
      </w:pPr>
    </w:p>
    <w:p w:rsidR="003F3E49" w:rsidRDefault="003F3E49">
      <w:pPr>
        <w:pStyle w:val="ConsPlusNormal"/>
        <w:pBdr>
          <w:top w:val="single" w:sz="6" w:space="0" w:color="auto"/>
        </w:pBdr>
        <w:spacing w:before="100" w:after="100"/>
        <w:jc w:val="both"/>
        <w:rPr>
          <w:sz w:val="2"/>
          <w:szCs w:val="2"/>
        </w:rPr>
      </w:pPr>
    </w:p>
    <w:p w:rsidR="008F5FE4" w:rsidRDefault="008F5FE4">
      <w:bookmarkStart w:id="0" w:name="_GoBack"/>
      <w:bookmarkEnd w:id="0"/>
    </w:p>
    <w:sectPr w:rsidR="008F5FE4" w:rsidSect="00303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49"/>
    <w:rsid w:val="003F3E49"/>
    <w:rsid w:val="008F5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3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3E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3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3E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4A2618C1E76A4F3E44AA11548230EBFFF7D1453E14090748398A06B369F976B887FBD30ABDAD0CE0002UDO4F" TargetMode="External"/><Relationship Id="rId13" Type="http://schemas.openxmlformats.org/officeDocument/2006/relationships/hyperlink" Target="consultantplus://offline/ref=C9D4A2618C1E76A4F3E454AC03247900B4F4221852E142C628DCC3FD3CU3OFF" TargetMode="External"/><Relationship Id="rId18" Type="http://schemas.openxmlformats.org/officeDocument/2006/relationships/hyperlink" Target="consultantplus://offline/ref=C9D4A2618C1E76A4F3E44AA11548230EBFFF7D1451E440957D8398A06B369F976B887FBD30ABDAD0CE0005UDO4F" TargetMode="External"/><Relationship Id="rId26" Type="http://schemas.openxmlformats.org/officeDocument/2006/relationships/hyperlink" Target="consultantplus://offline/ref=C9D4A2618C1E76A4F3E44AA11548230EBFFF7D1451EB4C92778398A06B369F976B887FBD30ABDAD0CE0000UDOAF" TargetMode="External"/><Relationship Id="rId3" Type="http://schemas.openxmlformats.org/officeDocument/2006/relationships/settings" Target="settings.xml"/><Relationship Id="rId21" Type="http://schemas.openxmlformats.org/officeDocument/2006/relationships/hyperlink" Target="consultantplus://offline/ref=C9D4A2618C1E76A4F3E44AA11548230EBFFF7D1451E440957D8398A06B369F976B887FBD30ABDAD0CE0005UDO5F" TargetMode="External"/><Relationship Id="rId7" Type="http://schemas.openxmlformats.org/officeDocument/2006/relationships/hyperlink" Target="consultantplus://offline/ref=C9D4A2618C1E76A4F3E44AA11548230EBFFF7D1451EB4C92778398A06B369F976B887FBD30ABDAD0CE0002UDOBF" TargetMode="External"/><Relationship Id="rId12" Type="http://schemas.openxmlformats.org/officeDocument/2006/relationships/hyperlink" Target="consultantplus://offline/ref=C9D4A2618C1E76A4F3E44AA11548230EBFFF7D1451EB4C92778398A06B369F976B887FBD30ABDAD0CE0002UDO4F" TargetMode="External"/><Relationship Id="rId17" Type="http://schemas.openxmlformats.org/officeDocument/2006/relationships/hyperlink" Target="consultantplus://offline/ref=C9D4A2618C1E76A4F3E44AA11548230EBFFF7D1451E440957D8398A06B369F976B887FBD30ABDAD0CE0005UDOAF" TargetMode="External"/><Relationship Id="rId25" Type="http://schemas.openxmlformats.org/officeDocument/2006/relationships/hyperlink" Target="consultantplus://offline/ref=C9D4A2618C1E76A4F3E44AA11548230EBFFF7D1451EB4C92778398A06B369F976B887FBD30ABDAD0CE0000UDO9F" TargetMode="External"/><Relationship Id="rId2" Type="http://schemas.microsoft.com/office/2007/relationships/stylesWithEffects" Target="stylesWithEffects.xml"/><Relationship Id="rId16" Type="http://schemas.openxmlformats.org/officeDocument/2006/relationships/hyperlink" Target="consultantplus://offline/ref=C9D4A2618C1E76A4F3E44AA11548230EBFFF7D1453E04D99738398A06B369F976B887FBD30ABDAD0CE0003UDO9F" TargetMode="External"/><Relationship Id="rId20" Type="http://schemas.openxmlformats.org/officeDocument/2006/relationships/hyperlink" Target="consultantplus://offline/ref=C9D4A2618C1E76A4F3E44AA11548230EBFFF7D1453E14090748398A06B369F976B887FBD30ABDAD0CE0002UDO5F" TargetMode="External"/><Relationship Id="rId29" Type="http://schemas.openxmlformats.org/officeDocument/2006/relationships/hyperlink" Target="consultantplus://offline/ref=C9D4A2618C1E76A4F3E454AC03247900B7F4271155E142C628DCC3FD3C3F95C02CC726FF74A6DBD7UCO6F" TargetMode="External"/><Relationship Id="rId1" Type="http://schemas.openxmlformats.org/officeDocument/2006/relationships/styles" Target="styles.xml"/><Relationship Id="rId6" Type="http://schemas.openxmlformats.org/officeDocument/2006/relationships/hyperlink" Target="consultantplus://offline/ref=C9D4A2618C1E76A4F3E44AA11548230EBFFF7D1451E440957D8398A06B369F976B887FBD30ABDAD0CE0005UDOEF" TargetMode="External"/><Relationship Id="rId11" Type="http://schemas.openxmlformats.org/officeDocument/2006/relationships/hyperlink" Target="consultantplus://offline/ref=C9D4A2618C1E76A4F3E454AC03247900B4F4221852E142C628DCC3FD3CU3OFF" TargetMode="External"/><Relationship Id="rId24" Type="http://schemas.openxmlformats.org/officeDocument/2006/relationships/hyperlink" Target="consultantplus://offline/ref=C9D4A2618C1E76A4F3E454AC03247900B4F4221852E142C628DCC3FD3CU3OFF"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C9D4A2618C1E76A4F3E44AA11548230EBFFF7D1451EB4C92778398A06B369F976B887FBD30ABDAD0CE0003UDO9F" TargetMode="External"/><Relationship Id="rId23" Type="http://schemas.openxmlformats.org/officeDocument/2006/relationships/hyperlink" Target="consultantplus://offline/ref=C9D4A2618C1E76A4F3E44AA11548230EBFFF7D1451E440957D8398A06B369F976B887FBD30ABDAD0CE000AUDOEF" TargetMode="External"/><Relationship Id="rId28" Type="http://schemas.openxmlformats.org/officeDocument/2006/relationships/hyperlink" Target="consultantplus://offline/ref=C9D4A2618C1E76A4F3E454AC03247900B7F4271155E142C628DCC3FD3C3F95C02CC726FF74A6DBD1UCOBF" TargetMode="External"/><Relationship Id="rId10" Type="http://schemas.openxmlformats.org/officeDocument/2006/relationships/hyperlink" Target="consultantplus://offline/ref=C9D4A2618C1E76A4F3E454AC03247900B4F4221852E142C628DCC3FD3CU3OFF" TargetMode="External"/><Relationship Id="rId19" Type="http://schemas.openxmlformats.org/officeDocument/2006/relationships/hyperlink" Target="consultantplus://offline/ref=C9D4A2618C1E76A4F3E454AC03247900B4F4221852E142C628DCC3FD3CU3OF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9D4A2618C1E76A4F3E454AC03247900B4F4221852E142C628DCC3FD3C3F95C02CC726FF74A6DBD5UCO7F" TargetMode="External"/><Relationship Id="rId14" Type="http://schemas.openxmlformats.org/officeDocument/2006/relationships/hyperlink" Target="consultantplus://offline/ref=C9D4A2618C1E76A4F3E454AC03247900B4F4221852E142C628DCC3FD3CU3OFF" TargetMode="External"/><Relationship Id="rId22" Type="http://schemas.openxmlformats.org/officeDocument/2006/relationships/hyperlink" Target="consultantplus://offline/ref=C9D4A2618C1E76A4F3E44AA11548230EBFFF7D1451EB4C92778398A06B369F976B887FBD30ABDAD0CE0000UDOFF" TargetMode="External"/><Relationship Id="rId27" Type="http://schemas.openxmlformats.org/officeDocument/2006/relationships/hyperlink" Target="consultantplus://offline/ref=C9D4A2618C1E76A4F3E44AA11548230EBFFF7D1453E14090748398A06B369F976B887FBD30ABDAD0CE0003UDOCF" TargetMode="External"/><Relationship Id="rId30" Type="http://schemas.openxmlformats.org/officeDocument/2006/relationships/hyperlink" Target="consultantplus://offline/ref=C9D4A2618C1E76A4F3E454AC03247900B4F4221852E142C628DCC3FD3CU3O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9734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Аксютина Марина Николаевна</dc:creator>
  <cp:lastModifiedBy>Аксютина Марина Николаевна</cp:lastModifiedBy>
  <cp:revision>1</cp:revision>
  <dcterms:created xsi:type="dcterms:W3CDTF">2017-01-12T05:14:00Z</dcterms:created>
  <dcterms:modified xsi:type="dcterms:W3CDTF">2017-01-12T05:14:00Z</dcterms:modified>
</cp:coreProperties>
</file>