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10" w:rsidRDefault="00C66310" w:rsidP="00052F7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bookmarkStart w:id="0" w:name="_GoBack"/>
      <w:r w:rsidRPr="00052F7C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С 1 июля не допускается розничная продажа алкогольной продукции в полимерной потребительской таре объемом более 1500 миллилитров</w:t>
      </w:r>
    </w:p>
    <w:bookmarkEnd w:id="0"/>
    <w:p w:rsidR="00052F7C" w:rsidRPr="00052F7C" w:rsidRDefault="00052F7C" w:rsidP="00052F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C66310" w:rsidRPr="00052F7C" w:rsidRDefault="00052F7C" w:rsidP="00052F7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</w:t>
      </w:r>
      <w:r w:rsidR="00C66310" w:rsidRPr="00052F7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1 июля 2017 года вступило в силу требование</w:t>
      </w:r>
      <w:r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абзаца 15 пункта 2 статьи 16 </w:t>
      </w:r>
      <w:r w:rsidR="00C66310" w:rsidRPr="00052F7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редакции Федерального закона от 23.06.2016 № 202-ФЗ).</w:t>
      </w:r>
    </w:p>
    <w:p w:rsidR="00C66310" w:rsidRPr="00052F7C" w:rsidRDefault="00C66310" w:rsidP="00052F7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52F7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 01.07.2017г. не допускается розничная продажа алкогольной продукции в полимерной потребительской таре (потребительской таре либо упаковке, полностью изготовленных из полиэтилена, полистирола, полиэтилентерефталата или иного полимерного материала) </w:t>
      </w:r>
      <w:r w:rsidRPr="00052F7C">
        <w:rPr>
          <w:rFonts w:ascii="Times New Roman" w:eastAsia="Times New Roman" w:hAnsi="Times New Roman" w:cs="Times New Roman"/>
          <w:color w:val="4F4F4F"/>
          <w:sz w:val="28"/>
          <w:szCs w:val="28"/>
          <w:u w:val="single"/>
          <w:lang w:eastAsia="ru-RU"/>
        </w:rPr>
        <w:t>объемом более 1500 миллилитров</w:t>
      </w:r>
      <w:r w:rsidRPr="00052F7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 За нарушение запрета компаниям с 1 июля грозит </w:t>
      </w:r>
      <w:r w:rsidRPr="00052F7C">
        <w:rPr>
          <w:rFonts w:ascii="Times New Roman" w:eastAsia="Times New Roman" w:hAnsi="Times New Roman" w:cs="Times New Roman"/>
          <w:color w:val="4F4F4F"/>
          <w:sz w:val="28"/>
          <w:szCs w:val="28"/>
          <w:u w:val="single"/>
          <w:lang w:eastAsia="ru-RU"/>
        </w:rPr>
        <w:t>штраф от 300 тыс. до 500 тыс. руб</w:t>
      </w:r>
      <w:r w:rsidRPr="00052F7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 Одновременно товар могут конфисковать. ч. 2.2 ст. 14.16 КоАП РФ)</w:t>
      </w:r>
    </w:p>
    <w:p w:rsidR="00C66310" w:rsidRPr="00052F7C" w:rsidRDefault="00C66310" w:rsidP="00052F7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052F7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Алкогольная продукция - это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этилового спирта более 0,5 процента объема готовой продукции, за исключением пищевой продукции в соответствии с перечнем, установленным Правительством Российской Федерации. Алкогольная продукция подразделяется на такие виды, как спиртные напитки (в том числе водка, коньяк), вино, фруктовое вино, ликерное вино, игристое вино (шампанское), винные напитки, пиво и напитки, изготавливаемые на осн</w:t>
      </w:r>
      <w:r w:rsidR="00052F7C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ове пива, сидр, пуаре, медовуха.</w:t>
      </w:r>
    </w:p>
    <w:p w:rsidR="00E317FF" w:rsidRPr="00052F7C" w:rsidRDefault="00E317FF" w:rsidP="00052F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317FF" w:rsidRPr="0005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EA"/>
    <w:rsid w:val="00052F7C"/>
    <w:rsid w:val="002D00EA"/>
    <w:rsid w:val="00C66310"/>
    <w:rsid w:val="00E3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7A50"/>
  <w15:chartTrackingRefBased/>
  <w15:docId w15:val="{8B764434-7677-407E-8AE4-3F706AF3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914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737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4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0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63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5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73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5</cp:revision>
  <dcterms:created xsi:type="dcterms:W3CDTF">2020-03-16T03:22:00Z</dcterms:created>
  <dcterms:modified xsi:type="dcterms:W3CDTF">2020-03-16T23:54:00Z</dcterms:modified>
</cp:coreProperties>
</file>