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E85" w:rsidRPr="00C26F84" w:rsidRDefault="00B94E85" w:rsidP="00B94E85">
      <w:pPr>
        <w:jc w:val="right"/>
      </w:pPr>
      <w:r w:rsidRPr="00982CD1">
        <w:t xml:space="preserve">Утверждена </w:t>
      </w:r>
    </w:p>
    <w:p w:rsidR="00B94E85" w:rsidRPr="00982CD1" w:rsidRDefault="00B94E85" w:rsidP="00B94E85">
      <w:pPr>
        <w:jc w:val="right"/>
      </w:pPr>
      <w:r w:rsidRPr="00982CD1">
        <w:t xml:space="preserve">Постановлением администрации </w:t>
      </w:r>
    </w:p>
    <w:p w:rsidR="00B94E85" w:rsidRPr="00982CD1" w:rsidRDefault="00B94E85" w:rsidP="00B94E85">
      <w:pPr>
        <w:jc w:val="right"/>
      </w:pPr>
      <w:r>
        <w:t>Хасынского городского округа</w:t>
      </w:r>
    </w:p>
    <w:p w:rsidR="00B94E85" w:rsidRPr="00982CD1" w:rsidRDefault="00B94E85" w:rsidP="00B94E85">
      <w:pPr>
        <w:jc w:val="right"/>
      </w:pPr>
      <w:r>
        <w:t>о</w:t>
      </w:r>
      <w:r w:rsidRPr="00982CD1">
        <w:t>т ______________ № ______</w:t>
      </w:r>
    </w:p>
    <w:p w:rsidR="00B94E85" w:rsidRPr="00982CD1" w:rsidRDefault="00B94E85" w:rsidP="00B94E85">
      <w:pPr>
        <w:rPr>
          <w:b/>
          <w:i/>
          <w:sz w:val="28"/>
          <w:szCs w:val="28"/>
        </w:rPr>
      </w:pPr>
    </w:p>
    <w:p w:rsidR="00B94E85" w:rsidRPr="00982CD1" w:rsidRDefault="00B94E85" w:rsidP="00B94E8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:rsidR="00B94E85" w:rsidRPr="00982CD1" w:rsidRDefault="00B94E85" w:rsidP="00B94E85">
      <w:pPr>
        <w:jc w:val="center"/>
        <w:rPr>
          <w:sz w:val="28"/>
          <w:szCs w:val="28"/>
        </w:rPr>
      </w:pPr>
    </w:p>
    <w:p w:rsidR="00B94E85" w:rsidRDefault="00B94E85" w:rsidP="00B94E85">
      <w:pPr>
        <w:jc w:val="center"/>
        <w:rPr>
          <w:sz w:val="28"/>
          <w:szCs w:val="28"/>
        </w:rPr>
      </w:pPr>
      <w:r>
        <w:rPr>
          <w:sz w:val="28"/>
          <w:szCs w:val="28"/>
        </w:rPr>
        <w:t>«Развитие физической культуры и спорта</w:t>
      </w:r>
    </w:p>
    <w:p w:rsidR="00B94E85" w:rsidRPr="00982CD1" w:rsidRDefault="00B94E85" w:rsidP="00B94E85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Хасынского городского округа на 2019-2020 годы».</w:t>
      </w:r>
    </w:p>
    <w:p w:rsidR="00B94E85" w:rsidRDefault="00B94E85" w:rsidP="00B94E85">
      <w:pPr>
        <w:jc w:val="center"/>
        <w:rPr>
          <w:sz w:val="28"/>
          <w:szCs w:val="28"/>
        </w:rPr>
      </w:pPr>
    </w:p>
    <w:p w:rsidR="00B94E85" w:rsidRDefault="00B94E85" w:rsidP="00B94E85">
      <w:pPr>
        <w:jc w:val="center"/>
        <w:rPr>
          <w:b/>
          <w:sz w:val="28"/>
          <w:szCs w:val="28"/>
        </w:rPr>
      </w:pPr>
    </w:p>
    <w:p w:rsidR="00B94E85" w:rsidRPr="00343314" w:rsidRDefault="00B94E85" w:rsidP="00B94E85">
      <w:pPr>
        <w:jc w:val="center"/>
        <w:rPr>
          <w:b/>
          <w:sz w:val="28"/>
          <w:szCs w:val="28"/>
        </w:rPr>
      </w:pPr>
      <w:r w:rsidRPr="00343314">
        <w:rPr>
          <w:b/>
          <w:sz w:val="28"/>
          <w:szCs w:val="28"/>
        </w:rPr>
        <w:t>1. Паспорт Программы</w:t>
      </w:r>
    </w:p>
    <w:p w:rsidR="00B94E85" w:rsidRDefault="00B94E85" w:rsidP="00B94E85">
      <w:pPr>
        <w:rPr>
          <w:sz w:val="28"/>
          <w:szCs w:val="28"/>
        </w:rPr>
      </w:pPr>
    </w:p>
    <w:p w:rsidR="00B94E85" w:rsidRPr="00982CD1" w:rsidRDefault="00B94E85" w:rsidP="00B94E8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0"/>
        <w:gridCol w:w="6865"/>
      </w:tblGrid>
      <w:tr w:rsidR="00B94E85" w:rsidRPr="005D4E60" w:rsidTr="003D2071">
        <w:tc>
          <w:tcPr>
            <w:tcW w:w="2628" w:type="dxa"/>
            <w:shd w:val="clear" w:color="auto" w:fill="auto"/>
          </w:tcPr>
          <w:p w:rsidR="00B94E85" w:rsidRPr="00FB67DA" w:rsidRDefault="00B94E85" w:rsidP="003D2071">
            <w:r>
              <w:t>Наименование программы</w:t>
            </w:r>
          </w:p>
        </w:tc>
        <w:tc>
          <w:tcPr>
            <w:tcW w:w="8100" w:type="dxa"/>
            <w:shd w:val="clear" w:color="auto" w:fill="auto"/>
          </w:tcPr>
          <w:p w:rsidR="00B94E85" w:rsidRDefault="00B94E85" w:rsidP="003D2071">
            <w:r>
              <w:t>Муниципальная программа «</w:t>
            </w:r>
            <w:r w:rsidRPr="00FB67DA">
              <w:t xml:space="preserve">Развитие физической культуры и спорта </w:t>
            </w:r>
            <w:r>
              <w:t>на территории Хасынского городского округа</w:t>
            </w:r>
            <w:r w:rsidRPr="00FB67DA">
              <w:t xml:space="preserve"> </w:t>
            </w:r>
          </w:p>
          <w:p w:rsidR="00B94E85" w:rsidRPr="00FB67DA" w:rsidRDefault="00B94E85" w:rsidP="003D2071">
            <w:r w:rsidRPr="00FB67DA">
              <w:t>на 201</w:t>
            </w:r>
            <w:r>
              <w:t>9</w:t>
            </w:r>
            <w:r w:rsidRPr="00FB67DA">
              <w:t>-20</w:t>
            </w:r>
            <w:r>
              <w:t>20</w:t>
            </w:r>
            <w:r w:rsidRPr="00FB67DA">
              <w:t xml:space="preserve"> годы».</w:t>
            </w:r>
            <w:r>
              <w:t xml:space="preserve"> (далее – Программа)</w:t>
            </w:r>
          </w:p>
        </w:tc>
      </w:tr>
      <w:tr w:rsidR="00B94E85" w:rsidRPr="005D4E60" w:rsidTr="003D2071">
        <w:tc>
          <w:tcPr>
            <w:tcW w:w="2628" w:type="dxa"/>
            <w:shd w:val="clear" w:color="auto" w:fill="auto"/>
          </w:tcPr>
          <w:p w:rsidR="00B94E85" w:rsidRPr="00FB67DA" w:rsidRDefault="00B94E85" w:rsidP="003D2071">
            <w:r>
              <w:t>Основание для разработки</w:t>
            </w:r>
          </w:p>
        </w:tc>
        <w:tc>
          <w:tcPr>
            <w:tcW w:w="8100" w:type="dxa"/>
            <w:shd w:val="clear" w:color="auto" w:fill="auto"/>
          </w:tcPr>
          <w:p w:rsidR="00B94E85" w:rsidRPr="00FB67DA" w:rsidRDefault="00B94E85" w:rsidP="003D2071">
            <w:r>
              <w:t>Федеральный закон от 04.12.2007г. № 329-ФЗ «О физической культуре и спорте в Российской Федерации</w:t>
            </w:r>
          </w:p>
        </w:tc>
      </w:tr>
      <w:tr w:rsidR="00B94E85" w:rsidRPr="005D4E60" w:rsidTr="003D2071">
        <w:tc>
          <w:tcPr>
            <w:tcW w:w="2628" w:type="dxa"/>
            <w:shd w:val="clear" w:color="auto" w:fill="auto"/>
          </w:tcPr>
          <w:p w:rsidR="00B94E85" w:rsidRPr="00FB67DA" w:rsidRDefault="00B94E85" w:rsidP="003D2071">
            <w:r>
              <w:t>Заказчик Программы</w:t>
            </w:r>
          </w:p>
        </w:tc>
        <w:tc>
          <w:tcPr>
            <w:tcW w:w="8100" w:type="dxa"/>
            <w:shd w:val="clear" w:color="auto" w:fill="auto"/>
          </w:tcPr>
          <w:p w:rsidR="00B94E85" w:rsidRPr="00FB67DA" w:rsidRDefault="00B94E85" w:rsidP="003D2071">
            <w:r>
              <w:t xml:space="preserve"> Администрация Хасынского городского округа</w:t>
            </w:r>
          </w:p>
        </w:tc>
      </w:tr>
      <w:tr w:rsidR="00B94E85" w:rsidRPr="005D4E60" w:rsidTr="003D2071">
        <w:tc>
          <w:tcPr>
            <w:tcW w:w="2628" w:type="dxa"/>
            <w:shd w:val="clear" w:color="auto" w:fill="auto"/>
          </w:tcPr>
          <w:p w:rsidR="00B94E85" w:rsidRPr="00FB67DA" w:rsidRDefault="00B94E85" w:rsidP="003D2071">
            <w:r>
              <w:t>Разработчик Программы</w:t>
            </w:r>
          </w:p>
        </w:tc>
        <w:tc>
          <w:tcPr>
            <w:tcW w:w="8100" w:type="dxa"/>
            <w:shd w:val="clear" w:color="auto" w:fill="auto"/>
          </w:tcPr>
          <w:p w:rsidR="00B94E85" w:rsidRPr="00FB67DA" w:rsidRDefault="00B94E85" w:rsidP="003D2071">
            <w:r w:rsidRPr="00FB67DA">
              <w:t xml:space="preserve">Отдел по </w:t>
            </w:r>
            <w:r>
              <w:t xml:space="preserve">спорту и физической культуре Комитета образования, культуры, спорта и молодёжной политики </w:t>
            </w:r>
            <w:r w:rsidRPr="00FB67DA">
              <w:t>админис</w:t>
            </w:r>
            <w:r>
              <w:t>трации Хасынского городского округа</w:t>
            </w:r>
            <w:r w:rsidRPr="00FB67DA">
              <w:t>.</w:t>
            </w:r>
          </w:p>
        </w:tc>
      </w:tr>
      <w:tr w:rsidR="00B94E85" w:rsidRPr="005D4E60" w:rsidTr="003D2071">
        <w:tc>
          <w:tcPr>
            <w:tcW w:w="2628" w:type="dxa"/>
            <w:shd w:val="clear" w:color="auto" w:fill="auto"/>
          </w:tcPr>
          <w:p w:rsidR="00B94E85" w:rsidRPr="00FB67DA" w:rsidRDefault="00B94E85" w:rsidP="003D2071">
            <w:r>
              <w:t>Исполнители программы</w:t>
            </w:r>
          </w:p>
        </w:tc>
        <w:tc>
          <w:tcPr>
            <w:tcW w:w="8100" w:type="dxa"/>
            <w:shd w:val="clear" w:color="auto" w:fill="auto"/>
          </w:tcPr>
          <w:p w:rsidR="00B94E85" w:rsidRPr="00FB67DA" w:rsidRDefault="00B94E85" w:rsidP="003D2071">
            <w:r w:rsidRPr="00FB67DA">
              <w:t xml:space="preserve">Отдел по </w:t>
            </w:r>
            <w:r>
              <w:t xml:space="preserve">спорту и </w:t>
            </w:r>
            <w:r w:rsidRPr="00FB67DA">
              <w:t xml:space="preserve">физической культуре </w:t>
            </w:r>
            <w:r>
              <w:t>Комитета образования, культуры, спорта и молодёжной политики администрации Хасынского городского округа</w:t>
            </w:r>
          </w:p>
        </w:tc>
      </w:tr>
      <w:tr w:rsidR="00B94E85" w:rsidRPr="005D4E60" w:rsidTr="003D2071">
        <w:tc>
          <w:tcPr>
            <w:tcW w:w="2628" w:type="dxa"/>
            <w:shd w:val="clear" w:color="auto" w:fill="auto"/>
          </w:tcPr>
          <w:p w:rsidR="00B94E85" w:rsidRPr="00343314" w:rsidRDefault="00B94E85" w:rsidP="003D2071">
            <w:r w:rsidRPr="00343314">
              <w:t>Цели программы:</w:t>
            </w:r>
          </w:p>
          <w:p w:rsidR="00B94E85" w:rsidRPr="00343314" w:rsidRDefault="00B94E85" w:rsidP="003D2071"/>
        </w:tc>
        <w:tc>
          <w:tcPr>
            <w:tcW w:w="8100" w:type="dxa"/>
            <w:shd w:val="clear" w:color="auto" w:fill="auto"/>
          </w:tcPr>
          <w:p w:rsidR="00B94E85" w:rsidRPr="00343314" w:rsidRDefault="00B94E85" w:rsidP="003D2071">
            <w:r>
              <w:t>У</w:t>
            </w:r>
            <w:r w:rsidRPr="00343314">
              <w:t xml:space="preserve">крепление здоровья, улучшение физической подготовленности и физического развития, внедрение здорового образа жизни среди населения Хасынского </w:t>
            </w:r>
            <w:r>
              <w:t>городского округа</w:t>
            </w:r>
          </w:p>
        </w:tc>
      </w:tr>
      <w:tr w:rsidR="00B94E85" w:rsidRPr="00C26F84" w:rsidTr="003D2071">
        <w:tc>
          <w:tcPr>
            <w:tcW w:w="2628" w:type="dxa"/>
            <w:shd w:val="clear" w:color="auto" w:fill="auto"/>
          </w:tcPr>
          <w:p w:rsidR="00B94E85" w:rsidRPr="00C26F84" w:rsidRDefault="00B94E85" w:rsidP="003D2071">
            <w:r w:rsidRPr="00C26F84">
              <w:t>Задачи программы</w:t>
            </w:r>
          </w:p>
        </w:tc>
        <w:tc>
          <w:tcPr>
            <w:tcW w:w="8100" w:type="dxa"/>
            <w:shd w:val="clear" w:color="auto" w:fill="auto"/>
          </w:tcPr>
          <w:p w:rsidR="00B94E85" w:rsidRPr="00C26F84" w:rsidRDefault="00B94E85" w:rsidP="003D2071">
            <w:r w:rsidRPr="00C26F84">
              <w:t>Основными задачами программы являются:</w:t>
            </w:r>
          </w:p>
          <w:p w:rsidR="00B94E85" w:rsidRPr="00C26F84" w:rsidRDefault="00B94E85" w:rsidP="003D2071">
            <w:r w:rsidRPr="00C26F84">
              <w:t>- обеспечение равных возможностей жителям городского округа для занятий физической культурой и спортом;</w:t>
            </w:r>
          </w:p>
          <w:p w:rsidR="00B94E85" w:rsidRPr="00C26F84" w:rsidRDefault="00B94E85" w:rsidP="003D2071">
            <w:r w:rsidRPr="00C26F84">
              <w:t>- улучшение качества физического воспитания населения;</w:t>
            </w:r>
          </w:p>
          <w:p w:rsidR="00B94E85" w:rsidRPr="00C26F84" w:rsidRDefault="00B94E85" w:rsidP="003D2071">
            <w:r w:rsidRPr="00C26F84">
              <w:t>- формирование у населения Хасынского городского округа устойчивой мотивации к регулярным занятиям физической культурой и спортом, навыков здорового образа жизни.</w:t>
            </w:r>
          </w:p>
          <w:p w:rsidR="00B94E85" w:rsidRPr="00C26F84" w:rsidRDefault="00B94E85" w:rsidP="003D2071">
            <w:r w:rsidRPr="00C26F84">
              <w:t>Предлагаемые Программой меры, направлены на создание условий для массовых и индивидуальных форм физкультурно-оздоровительной и спортивной работы. Реализация Программы позволит расширить количество видов спорта, а также доступа всех граждан к спортивным и оздоровительным базам. Оказание содействия в создании современных спортивных сооружений, реконструкции и ремонту имеющихся объектов, приобретению спортивного оборудования и инвентаря. Развитие практики проведения соревнований между городскими округами области, спартакиад по различным видам спорта, среди различных категорий населения. Поддержка инициативы участия команд городского округа в областных соревнованиях по различным видам спорта.</w:t>
            </w:r>
          </w:p>
        </w:tc>
      </w:tr>
      <w:tr w:rsidR="00B94E85" w:rsidRPr="005D4E60" w:rsidTr="003D2071">
        <w:tc>
          <w:tcPr>
            <w:tcW w:w="2628" w:type="dxa"/>
            <w:shd w:val="clear" w:color="auto" w:fill="auto"/>
          </w:tcPr>
          <w:p w:rsidR="00B94E85" w:rsidRPr="00343314" w:rsidRDefault="00B94E85" w:rsidP="003D2071">
            <w:r w:rsidRPr="00343314">
              <w:lastRenderedPageBreak/>
              <w:t>Ожидаемые результаты</w:t>
            </w:r>
          </w:p>
        </w:tc>
        <w:tc>
          <w:tcPr>
            <w:tcW w:w="8100" w:type="dxa"/>
            <w:shd w:val="clear" w:color="auto" w:fill="auto"/>
          </w:tcPr>
          <w:p w:rsidR="00B94E85" w:rsidRPr="00343314" w:rsidRDefault="00B94E85" w:rsidP="003D2071">
            <w:r w:rsidRPr="00343314">
              <w:t>-  снижение уровня за</w:t>
            </w:r>
            <w:r>
              <w:t>болеваемости.</w:t>
            </w:r>
          </w:p>
          <w:p w:rsidR="00B94E85" w:rsidRPr="00343314" w:rsidRDefault="00B94E85" w:rsidP="003D2071">
            <w:r>
              <w:t>-  повышение работоспособности.</w:t>
            </w:r>
          </w:p>
          <w:p w:rsidR="00B94E85" w:rsidRDefault="00B94E85" w:rsidP="003D2071">
            <w:r w:rsidRPr="00343314">
              <w:t>-  улучшение занятости населени</w:t>
            </w:r>
            <w:r>
              <w:t xml:space="preserve">я в свободное от работы и       </w:t>
            </w:r>
          </w:p>
          <w:p w:rsidR="00B94E85" w:rsidRPr="00343314" w:rsidRDefault="00B94E85" w:rsidP="003D2071">
            <w:r>
              <w:t xml:space="preserve">   учёбы время.</w:t>
            </w:r>
          </w:p>
          <w:p w:rsidR="00B94E85" w:rsidRDefault="00B94E85" w:rsidP="003D2071">
            <w:r w:rsidRPr="00343314">
              <w:t>-  снижение числа правонарушений и преступлений, в</w:t>
            </w:r>
            <w:r>
              <w:t xml:space="preserve"> </w:t>
            </w:r>
          </w:p>
          <w:p w:rsidR="00B94E85" w:rsidRPr="00343314" w:rsidRDefault="00B94E85" w:rsidP="003D2071">
            <w:r>
              <w:t xml:space="preserve">   </w:t>
            </w:r>
            <w:r w:rsidRPr="00343314">
              <w:t>особенности среди подростков и молодёжи.</w:t>
            </w:r>
          </w:p>
          <w:p w:rsidR="00B94E85" w:rsidRDefault="00B94E85" w:rsidP="003D2071">
            <w:r w:rsidRPr="00343314">
              <w:t>-  укрепление материальной базы для занятий физической</w:t>
            </w:r>
            <w:r>
              <w:t xml:space="preserve"> </w:t>
            </w:r>
          </w:p>
          <w:p w:rsidR="00B94E85" w:rsidRPr="00343314" w:rsidRDefault="00B94E85" w:rsidP="003D2071">
            <w:r>
              <w:t xml:space="preserve">   </w:t>
            </w:r>
            <w:r w:rsidRPr="00343314">
              <w:t>культурой и</w:t>
            </w:r>
            <w:r>
              <w:t xml:space="preserve"> </w:t>
            </w:r>
            <w:r w:rsidRPr="00343314">
              <w:t>спортом.</w:t>
            </w:r>
          </w:p>
          <w:p w:rsidR="00B94E85" w:rsidRDefault="00B94E85" w:rsidP="003D2071">
            <w:r w:rsidRPr="00343314">
              <w:t>-  увел</w:t>
            </w:r>
            <w:r>
              <w:t>ичения количества жителей округа</w:t>
            </w:r>
            <w:r w:rsidRPr="00343314">
              <w:t xml:space="preserve"> занимающихся</w:t>
            </w:r>
            <w:r>
              <w:t xml:space="preserve"> </w:t>
            </w:r>
          </w:p>
          <w:p w:rsidR="00B94E85" w:rsidRPr="00343314" w:rsidRDefault="00B94E85" w:rsidP="003D2071">
            <w:r>
              <w:t xml:space="preserve">   </w:t>
            </w:r>
            <w:r w:rsidRPr="00343314">
              <w:t>физической культурой и спортом.</w:t>
            </w:r>
          </w:p>
          <w:p w:rsidR="00B94E85" w:rsidRDefault="00B94E85" w:rsidP="003D2071">
            <w:r>
              <w:t>- повышение интереса жителей округа</w:t>
            </w:r>
            <w:r w:rsidRPr="00343314">
              <w:t xml:space="preserve"> к физической</w:t>
            </w:r>
            <w:r>
              <w:t xml:space="preserve"> культуре и </w:t>
            </w:r>
          </w:p>
          <w:p w:rsidR="00B94E85" w:rsidRPr="00343314" w:rsidRDefault="00B94E85" w:rsidP="003D2071">
            <w:r>
              <w:t xml:space="preserve">  спорту.</w:t>
            </w:r>
          </w:p>
        </w:tc>
      </w:tr>
      <w:tr w:rsidR="00B94E85" w:rsidRPr="005D4E60" w:rsidTr="003D2071">
        <w:tc>
          <w:tcPr>
            <w:tcW w:w="2628" w:type="dxa"/>
            <w:shd w:val="clear" w:color="auto" w:fill="auto"/>
          </w:tcPr>
          <w:p w:rsidR="00B94E85" w:rsidRPr="00F75EAD" w:rsidRDefault="00B94E85" w:rsidP="003D2071">
            <w:r w:rsidRPr="00F75EAD">
              <w:t>Объём и источники финансирования</w:t>
            </w:r>
          </w:p>
        </w:tc>
        <w:tc>
          <w:tcPr>
            <w:tcW w:w="8100" w:type="dxa"/>
            <w:shd w:val="clear" w:color="auto" w:fill="auto"/>
          </w:tcPr>
          <w:p w:rsidR="00B94E85" w:rsidRPr="00F75EAD" w:rsidRDefault="00B94E85" w:rsidP="003D2071">
            <w:r w:rsidRPr="00F75EAD">
              <w:t>Бюджет муниципальн</w:t>
            </w:r>
            <w:r>
              <w:t>ого образования «Хасынский городской округ</w:t>
            </w:r>
            <w:r w:rsidRPr="00F75EAD">
              <w:t xml:space="preserve">» в объёме: </w:t>
            </w:r>
            <w:r>
              <w:t>3 млн. 777 тыс. 100 рублей.</w:t>
            </w:r>
          </w:p>
          <w:p w:rsidR="00B94E85" w:rsidRPr="00F75EAD" w:rsidRDefault="00B94E85" w:rsidP="003D2071">
            <w:r>
              <w:t>2019</w:t>
            </w:r>
            <w:r w:rsidRPr="00F75EAD">
              <w:t xml:space="preserve">г. – </w:t>
            </w:r>
            <w:r>
              <w:t>1 млн. 862 тыс. 100</w:t>
            </w:r>
            <w:r w:rsidRPr="00F75EAD">
              <w:t xml:space="preserve"> руб. </w:t>
            </w:r>
          </w:p>
          <w:p w:rsidR="00B94E85" w:rsidRPr="00F75EAD" w:rsidRDefault="00B94E85" w:rsidP="003D2071">
            <w:r>
              <w:t>2020г. – 1</w:t>
            </w:r>
            <w:r w:rsidRPr="00F75EAD">
              <w:t xml:space="preserve"> млн.</w:t>
            </w:r>
            <w:r>
              <w:t xml:space="preserve"> 915 тыс. руб. </w:t>
            </w:r>
          </w:p>
        </w:tc>
      </w:tr>
      <w:tr w:rsidR="00B94E85" w:rsidRPr="005D4E60" w:rsidTr="003D2071">
        <w:tc>
          <w:tcPr>
            <w:tcW w:w="2628" w:type="dxa"/>
            <w:shd w:val="clear" w:color="auto" w:fill="auto"/>
          </w:tcPr>
          <w:p w:rsidR="00B94E85" w:rsidRPr="00F75EAD" w:rsidRDefault="00B94E85" w:rsidP="003D2071">
            <w:r w:rsidRPr="00F75EAD">
              <w:t>Сроки реализации программы</w:t>
            </w:r>
          </w:p>
        </w:tc>
        <w:tc>
          <w:tcPr>
            <w:tcW w:w="8100" w:type="dxa"/>
            <w:shd w:val="clear" w:color="auto" w:fill="auto"/>
          </w:tcPr>
          <w:p w:rsidR="00B94E85" w:rsidRPr="00F75EAD" w:rsidRDefault="00B94E85" w:rsidP="003D2071">
            <w:r>
              <w:t>2019</w:t>
            </w:r>
            <w:r w:rsidRPr="00F75EAD">
              <w:t>-20</w:t>
            </w:r>
            <w:r>
              <w:t>20</w:t>
            </w:r>
            <w:r w:rsidRPr="00F75EAD">
              <w:t xml:space="preserve"> годы.</w:t>
            </w:r>
          </w:p>
        </w:tc>
      </w:tr>
      <w:tr w:rsidR="00B94E85" w:rsidRPr="005D4E60" w:rsidTr="003D2071">
        <w:tc>
          <w:tcPr>
            <w:tcW w:w="2628" w:type="dxa"/>
            <w:shd w:val="clear" w:color="auto" w:fill="auto"/>
          </w:tcPr>
          <w:p w:rsidR="00B94E85" w:rsidRPr="00F75EAD" w:rsidRDefault="00B94E85" w:rsidP="003D2071">
            <w:r w:rsidRPr="00F75EAD">
              <w:t>Система организации контроля за исполнением программы</w:t>
            </w:r>
          </w:p>
        </w:tc>
        <w:tc>
          <w:tcPr>
            <w:tcW w:w="8100" w:type="dxa"/>
            <w:shd w:val="clear" w:color="auto" w:fill="auto"/>
          </w:tcPr>
          <w:p w:rsidR="00B94E85" w:rsidRPr="00F75EAD" w:rsidRDefault="00B94E85" w:rsidP="003D2071">
            <w:pPr>
              <w:spacing w:line="360" w:lineRule="auto"/>
            </w:pPr>
            <w:r w:rsidRPr="00F75EAD">
              <w:t>Контроль осуществляется в соответствии с постановлением админ</w:t>
            </w:r>
            <w:r>
              <w:t xml:space="preserve">истрации Хасынского городского округа </w:t>
            </w:r>
            <w:r w:rsidRPr="00F75EAD">
              <w:t>«Об утверждении По</w:t>
            </w:r>
            <w:r>
              <w:t>рядка разработки</w:t>
            </w:r>
            <w:r w:rsidRPr="00F75EAD">
              <w:t xml:space="preserve">, </w:t>
            </w:r>
            <w:r>
              <w:t>реализации и оценки эффективности</w:t>
            </w:r>
            <w:r w:rsidRPr="00F75EAD">
              <w:t xml:space="preserve"> </w:t>
            </w:r>
            <w:r>
              <w:t xml:space="preserve">муниципальных </w:t>
            </w:r>
            <w:r w:rsidRPr="00F75EAD">
              <w:t>программ в муниципальном образовании</w:t>
            </w:r>
            <w:r>
              <w:t xml:space="preserve"> «Хасынский городской округ</w:t>
            </w:r>
            <w:r w:rsidRPr="00F75EAD">
              <w:t>».</w:t>
            </w:r>
          </w:p>
        </w:tc>
      </w:tr>
      <w:tr w:rsidR="00B94E85" w:rsidRPr="005D4E60" w:rsidTr="003D2071">
        <w:tc>
          <w:tcPr>
            <w:tcW w:w="2628" w:type="dxa"/>
            <w:shd w:val="clear" w:color="auto" w:fill="auto"/>
          </w:tcPr>
          <w:p w:rsidR="00B94E85" w:rsidRPr="00F75EAD" w:rsidRDefault="00B94E85" w:rsidP="003D2071">
            <w:r w:rsidRPr="00F75EAD">
              <w:t>Индикаторы программы</w:t>
            </w:r>
          </w:p>
        </w:tc>
        <w:tc>
          <w:tcPr>
            <w:tcW w:w="8100" w:type="dxa"/>
            <w:shd w:val="clear" w:color="auto" w:fill="auto"/>
          </w:tcPr>
          <w:p w:rsidR="00B94E85" w:rsidRDefault="00B94E85" w:rsidP="003D2071">
            <w:r w:rsidRPr="00F75EAD">
              <w:t>- обеспечение равных возможностей жителя</w:t>
            </w:r>
            <w:r>
              <w:t xml:space="preserve">м городского округа для занятий физической </w:t>
            </w:r>
            <w:r w:rsidRPr="00F75EAD">
              <w:t xml:space="preserve">культурой и спортом; </w:t>
            </w:r>
          </w:p>
          <w:p w:rsidR="00B94E85" w:rsidRPr="00F75EAD" w:rsidRDefault="00B94E85" w:rsidP="003D2071">
            <w:r w:rsidRPr="00F75EAD">
              <w:t>201</w:t>
            </w:r>
            <w:r>
              <w:t>9г. - 55</w:t>
            </w:r>
            <w:r w:rsidRPr="00F75EAD">
              <w:t>%, 20</w:t>
            </w:r>
            <w:r>
              <w:t>20г.- 6</w:t>
            </w:r>
            <w:r w:rsidRPr="00F75EAD">
              <w:t xml:space="preserve">0%. </w:t>
            </w:r>
          </w:p>
          <w:p w:rsidR="00B94E85" w:rsidRDefault="00B94E85" w:rsidP="003D2071">
            <w:r w:rsidRPr="00F75EAD">
              <w:t xml:space="preserve">- </w:t>
            </w:r>
            <w:r>
              <w:t>количество участников программы ГТО</w:t>
            </w:r>
            <w:r w:rsidRPr="00F75EAD">
              <w:t>;</w:t>
            </w:r>
          </w:p>
          <w:p w:rsidR="00B94E85" w:rsidRPr="00F75EAD" w:rsidRDefault="00B94E85" w:rsidP="003D2071">
            <w:r>
              <w:t xml:space="preserve"> </w:t>
            </w:r>
            <w:r w:rsidRPr="00F75EAD">
              <w:t>201</w:t>
            </w:r>
            <w:r>
              <w:t>9</w:t>
            </w:r>
            <w:r w:rsidRPr="00F75EAD">
              <w:t>г</w:t>
            </w:r>
            <w:r>
              <w:t xml:space="preserve">. </w:t>
            </w:r>
            <w:r w:rsidRPr="00F75EAD">
              <w:t>-</w:t>
            </w:r>
            <w:r>
              <w:t xml:space="preserve"> 45</w:t>
            </w:r>
            <w:r w:rsidRPr="00F75EAD">
              <w:t>%, 20</w:t>
            </w:r>
            <w:r>
              <w:t>20</w:t>
            </w:r>
            <w:r w:rsidRPr="00F75EAD">
              <w:t xml:space="preserve">г.- </w:t>
            </w:r>
            <w:r>
              <w:t>5</w:t>
            </w:r>
            <w:r w:rsidRPr="00F75EAD">
              <w:t xml:space="preserve">0%. </w:t>
            </w:r>
          </w:p>
          <w:p w:rsidR="00B94E85" w:rsidRDefault="00B94E85" w:rsidP="003D2071">
            <w:r w:rsidRPr="00F75EAD">
              <w:t>-</w:t>
            </w:r>
            <w:r>
              <w:t xml:space="preserve"> формирование у населения городского округа</w:t>
            </w:r>
            <w:r w:rsidRPr="00F75EAD">
              <w:t xml:space="preserve"> устойчивой мотивации к регулярным занятиям физической культурой и спортом, навыков здорового образа жизни: </w:t>
            </w:r>
          </w:p>
          <w:p w:rsidR="00B94E85" w:rsidRPr="00F75EAD" w:rsidRDefault="00B94E85" w:rsidP="003D2071">
            <w:r w:rsidRPr="00F75EAD">
              <w:t>201</w:t>
            </w:r>
            <w:r>
              <w:t>9г. - 19</w:t>
            </w:r>
            <w:r w:rsidRPr="00F75EAD">
              <w:t>%, 20</w:t>
            </w:r>
            <w:r>
              <w:t>20г.- 20</w:t>
            </w:r>
            <w:r w:rsidRPr="00F75EAD">
              <w:t xml:space="preserve">%. </w:t>
            </w:r>
          </w:p>
        </w:tc>
      </w:tr>
    </w:tbl>
    <w:p w:rsidR="00B94E85" w:rsidRPr="00982CD1" w:rsidRDefault="00B94E85" w:rsidP="00B94E85">
      <w:pPr>
        <w:rPr>
          <w:sz w:val="28"/>
          <w:szCs w:val="28"/>
        </w:rPr>
      </w:pPr>
    </w:p>
    <w:p w:rsidR="00B94E85" w:rsidRDefault="00B94E85" w:rsidP="00B94E85">
      <w:pPr>
        <w:jc w:val="center"/>
        <w:rPr>
          <w:b/>
          <w:sz w:val="28"/>
          <w:szCs w:val="28"/>
        </w:rPr>
      </w:pPr>
    </w:p>
    <w:p w:rsidR="00B94E85" w:rsidRDefault="00B94E85" w:rsidP="00B94E85">
      <w:pPr>
        <w:jc w:val="center"/>
        <w:rPr>
          <w:b/>
          <w:sz w:val="28"/>
          <w:szCs w:val="28"/>
        </w:rPr>
      </w:pPr>
    </w:p>
    <w:p w:rsidR="00B94E85" w:rsidRDefault="00B94E85" w:rsidP="00B94E85">
      <w:pPr>
        <w:jc w:val="center"/>
        <w:rPr>
          <w:b/>
          <w:sz w:val="28"/>
          <w:szCs w:val="28"/>
        </w:rPr>
      </w:pPr>
    </w:p>
    <w:p w:rsidR="00B94E85" w:rsidRDefault="00B94E85" w:rsidP="00B94E85">
      <w:pPr>
        <w:jc w:val="center"/>
        <w:rPr>
          <w:b/>
          <w:sz w:val="28"/>
          <w:szCs w:val="28"/>
        </w:rPr>
      </w:pPr>
    </w:p>
    <w:p w:rsidR="00B94E85" w:rsidRDefault="00B94E85" w:rsidP="00B94E85">
      <w:pPr>
        <w:jc w:val="center"/>
        <w:rPr>
          <w:b/>
          <w:sz w:val="28"/>
          <w:szCs w:val="28"/>
        </w:rPr>
      </w:pPr>
    </w:p>
    <w:p w:rsidR="00B94E85" w:rsidRDefault="00B94E85" w:rsidP="00B94E85">
      <w:pPr>
        <w:jc w:val="center"/>
        <w:rPr>
          <w:b/>
          <w:sz w:val="28"/>
          <w:szCs w:val="28"/>
        </w:rPr>
      </w:pPr>
    </w:p>
    <w:p w:rsidR="00B94E85" w:rsidRDefault="00B94E85" w:rsidP="00B94E85">
      <w:pPr>
        <w:jc w:val="center"/>
        <w:rPr>
          <w:b/>
          <w:sz w:val="28"/>
          <w:szCs w:val="28"/>
        </w:rPr>
      </w:pPr>
    </w:p>
    <w:p w:rsidR="00B94E85" w:rsidRDefault="00B94E85" w:rsidP="00B94E85">
      <w:pPr>
        <w:jc w:val="center"/>
        <w:rPr>
          <w:b/>
          <w:sz w:val="28"/>
          <w:szCs w:val="28"/>
        </w:rPr>
      </w:pPr>
    </w:p>
    <w:p w:rsidR="00B94E85" w:rsidRDefault="00B94E85" w:rsidP="00B94E85">
      <w:pPr>
        <w:jc w:val="center"/>
        <w:rPr>
          <w:b/>
          <w:sz w:val="28"/>
          <w:szCs w:val="28"/>
        </w:rPr>
      </w:pPr>
    </w:p>
    <w:p w:rsidR="00B94E85" w:rsidRDefault="00B94E85" w:rsidP="00B94E85">
      <w:pPr>
        <w:jc w:val="center"/>
        <w:rPr>
          <w:b/>
          <w:sz w:val="28"/>
          <w:szCs w:val="28"/>
        </w:rPr>
      </w:pPr>
    </w:p>
    <w:p w:rsidR="00B94E85" w:rsidRDefault="00B94E85" w:rsidP="00B94E85">
      <w:pPr>
        <w:jc w:val="center"/>
        <w:rPr>
          <w:b/>
          <w:sz w:val="28"/>
          <w:szCs w:val="28"/>
        </w:rPr>
      </w:pPr>
    </w:p>
    <w:p w:rsidR="00B94E85" w:rsidRDefault="00B94E85" w:rsidP="00B94E85">
      <w:pPr>
        <w:jc w:val="center"/>
        <w:rPr>
          <w:b/>
          <w:sz w:val="28"/>
          <w:szCs w:val="28"/>
        </w:rPr>
      </w:pPr>
    </w:p>
    <w:p w:rsidR="00B94E85" w:rsidRDefault="00B94E85" w:rsidP="00B94E85">
      <w:pPr>
        <w:jc w:val="center"/>
        <w:rPr>
          <w:b/>
          <w:sz w:val="28"/>
          <w:szCs w:val="28"/>
        </w:rPr>
      </w:pPr>
    </w:p>
    <w:p w:rsidR="00B94E85" w:rsidRDefault="00B94E85" w:rsidP="00B94E85">
      <w:pPr>
        <w:jc w:val="center"/>
        <w:rPr>
          <w:b/>
          <w:sz w:val="28"/>
          <w:szCs w:val="28"/>
        </w:rPr>
      </w:pPr>
    </w:p>
    <w:p w:rsidR="00B94E85" w:rsidRDefault="00B94E85" w:rsidP="00B94E85">
      <w:pPr>
        <w:jc w:val="center"/>
        <w:rPr>
          <w:b/>
          <w:sz w:val="28"/>
          <w:szCs w:val="28"/>
        </w:rPr>
      </w:pPr>
    </w:p>
    <w:p w:rsidR="00B94E85" w:rsidRDefault="00B94E85" w:rsidP="00B94E85">
      <w:pPr>
        <w:jc w:val="center"/>
        <w:rPr>
          <w:b/>
          <w:sz w:val="28"/>
          <w:szCs w:val="28"/>
        </w:rPr>
      </w:pPr>
    </w:p>
    <w:p w:rsidR="00B94E85" w:rsidRPr="00343314" w:rsidRDefault="00B94E85" w:rsidP="00B94E85">
      <w:pPr>
        <w:jc w:val="center"/>
        <w:rPr>
          <w:b/>
          <w:sz w:val="28"/>
          <w:szCs w:val="28"/>
        </w:rPr>
      </w:pPr>
      <w:r w:rsidRPr="00343314">
        <w:rPr>
          <w:b/>
          <w:sz w:val="28"/>
          <w:szCs w:val="28"/>
        </w:rPr>
        <w:t>2. Обоснование необходимости решения проблемы программными методами и целесообразности её финансирования.</w:t>
      </w:r>
    </w:p>
    <w:p w:rsidR="00B94E85" w:rsidRPr="00982CD1" w:rsidRDefault="00B94E85" w:rsidP="00B94E85">
      <w:pPr>
        <w:rPr>
          <w:sz w:val="28"/>
          <w:szCs w:val="28"/>
        </w:rPr>
      </w:pPr>
    </w:p>
    <w:p w:rsidR="00B94E85" w:rsidRPr="00D313DE" w:rsidRDefault="00B94E85" w:rsidP="00B94E85">
      <w:pPr>
        <w:spacing w:line="360" w:lineRule="auto"/>
        <w:ind w:firstLine="709"/>
        <w:rPr>
          <w:sz w:val="28"/>
          <w:szCs w:val="28"/>
        </w:rPr>
      </w:pPr>
      <w:r w:rsidRPr="00D313DE">
        <w:rPr>
          <w:sz w:val="28"/>
          <w:szCs w:val="28"/>
        </w:rPr>
        <w:t>Основ</w:t>
      </w:r>
      <w:r>
        <w:rPr>
          <w:sz w:val="28"/>
          <w:szCs w:val="28"/>
        </w:rPr>
        <w:t>ной</w:t>
      </w:r>
      <w:r w:rsidRPr="00D313DE">
        <w:rPr>
          <w:sz w:val="28"/>
          <w:szCs w:val="28"/>
        </w:rPr>
        <w:t xml:space="preserve"> з</w:t>
      </w:r>
      <w:r>
        <w:rPr>
          <w:sz w:val="28"/>
          <w:szCs w:val="28"/>
        </w:rPr>
        <w:t>адачей государственной политики</w:t>
      </w:r>
      <w:r w:rsidRPr="00D313DE">
        <w:rPr>
          <w:sz w:val="28"/>
          <w:szCs w:val="28"/>
        </w:rPr>
        <w:t xml:space="preserve"> </w:t>
      </w:r>
      <w:r>
        <w:rPr>
          <w:sz w:val="28"/>
          <w:szCs w:val="28"/>
        </w:rPr>
        <w:t>в области развития физической культуры и спорта, с</w:t>
      </w:r>
      <w:r w:rsidRPr="00D313DE">
        <w:rPr>
          <w:sz w:val="28"/>
          <w:szCs w:val="28"/>
        </w:rPr>
        <w:t>оздание основы для сохранения и улучшения физическо</w:t>
      </w:r>
      <w:r>
        <w:rPr>
          <w:sz w:val="28"/>
          <w:szCs w:val="28"/>
        </w:rPr>
        <w:t>го и духовного здоровья граждан.</w:t>
      </w:r>
      <w:r w:rsidRPr="00D313D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313DE">
        <w:rPr>
          <w:sz w:val="28"/>
          <w:szCs w:val="28"/>
        </w:rPr>
        <w:t xml:space="preserve">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 </w:t>
      </w:r>
    </w:p>
    <w:p w:rsidR="00B94E85" w:rsidRPr="00D313DE" w:rsidRDefault="00B94E85" w:rsidP="00B94E85">
      <w:pPr>
        <w:spacing w:line="360" w:lineRule="auto"/>
        <w:ind w:firstLine="709"/>
        <w:rPr>
          <w:sz w:val="28"/>
          <w:szCs w:val="28"/>
        </w:rPr>
      </w:pPr>
      <w:r w:rsidRPr="00D313DE">
        <w:rPr>
          <w:sz w:val="28"/>
          <w:szCs w:val="28"/>
        </w:rPr>
        <w:t>Кроме того, роль спорта становится не только всё более з</w:t>
      </w:r>
      <w:r>
        <w:rPr>
          <w:sz w:val="28"/>
          <w:szCs w:val="28"/>
        </w:rPr>
        <w:t>начительным</w:t>
      </w:r>
      <w:r w:rsidRPr="00D313DE">
        <w:rPr>
          <w:sz w:val="28"/>
          <w:szCs w:val="28"/>
        </w:rPr>
        <w:t xml:space="preserve"> социальным, но и политическим фактором в современном мире. Привлечение широких масс населения к занятиям физической культурой, состояние здоровья населения и успехи на международных состязаниях являются бесспорным доказательством жизнедеятельно</w:t>
      </w:r>
      <w:r>
        <w:rPr>
          <w:sz w:val="28"/>
          <w:szCs w:val="28"/>
        </w:rPr>
        <w:t>сти и духовной силы любой нации.</w:t>
      </w:r>
      <w:r w:rsidRPr="00D313DE">
        <w:rPr>
          <w:sz w:val="28"/>
          <w:szCs w:val="28"/>
        </w:rPr>
        <w:t xml:space="preserve"> Однако в последнее десятилетие из-за недостатка финансовых ресурсов и внимания со стороны государства это</w:t>
      </w:r>
      <w:r>
        <w:rPr>
          <w:sz w:val="28"/>
          <w:szCs w:val="28"/>
        </w:rPr>
        <w:t>т</w:t>
      </w:r>
      <w:r w:rsidRPr="00D313DE">
        <w:rPr>
          <w:sz w:val="28"/>
          <w:szCs w:val="28"/>
        </w:rPr>
        <w:t xml:space="preserve"> некогда колоссальный потенциал</w:t>
      </w:r>
      <w:r>
        <w:rPr>
          <w:sz w:val="28"/>
          <w:szCs w:val="28"/>
        </w:rPr>
        <w:t>,</w:t>
      </w:r>
      <w:r w:rsidRPr="00D313DE">
        <w:rPr>
          <w:sz w:val="28"/>
          <w:szCs w:val="28"/>
        </w:rPr>
        <w:t xml:space="preserve"> во многом был утерян. Опыт многих развитых стран </w:t>
      </w:r>
      <w:r>
        <w:rPr>
          <w:sz w:val="28"/>
          <w:szCs w:val="28"/>
        </w:rPr>
        <w:t xml:space="preserve">мира </w:t>
      </w:r>
      <w:r w:rsidRPr="00D313DE">
        <w:rPr>
          <w:sz w:val="28"/>
          <w:szCs w:val="28"/>
        </w:rPr>
        <w:t xml:space="preserve">показывает, что такая задача может быть решена при реализации комплексной </w:t>
      </w:r>
      <w:r>
        <w:rPr>
          <w:sz w:val="28"/>
          <w:szCs w:val="28"/>
        </w:rPr>
        <w:t>Программы развития физической культуры и спорта.</w:t>
      </w:r>
      <w:r w:rsidRPr="00D313DE">
        <w:rPr>
          <w:sz w:val="28"/>
          <w:szCs w:val="28"/>
        </w:rPr>
        <w:t xml:space="preserve"> </w:t>
      </w:r>
    </w:p>
    <w:p w:rsidR="00B94E85" w:rsidRPr="00D313DE" w:rsidRDefault="00B94E85" w:rsidP="00B94E8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Настоящей </w:t>
      </w:r>
      <w:r w:rsidRPr="00D313DE">
        <w:rPr>
          <w:sz w:val="28"/>
          <w:szCs w:val="28"/>
        </w:rPr>
        <w:t>Программой предусматривается изучение и оценка состояния физической культуры и спорта в</w:t>
      </w:r>
      <w:r>
        <w:rPr>
          <w:sz w:val="28"/>
          <w:szCs w:val="28"/>
        </w:rPr>
        <w:t xml:space="preserve"> каждом населённом пункте Хасынского городского округа</w:t>
      </w:r>
      <w:r w:rsidRPr="00D313DE">
        <w:rPr>
          <w:sz w:val="28"/>
          <w:szCs w:val="28"/>
        </w:rPr>
        <w:t xml:space="preserve">, определение её </w:t>
      </w:r>
      <w:r>
        <w:rPr>
          <w:sz w:val="28"/>
          <w:szCs w:val="28"/>
        </w:rPr>
        <w:t>роли</w:t>
      </w:r>
      <w:r w:rsidRPr="00D313DE">
        <w:rPr>
          <w:sz w:val="28"/>
          <w:szCs w:val="28"/>
        </w:rPr>
        <w:t xml:space="preserve"> и влияния на состояние здоровья </w:t>
      </w:r>
      <w:r>
        <w:rPr>
          <w:sz w:val="28"/>
          <w:szCs w:val="28"/>
        </w:rPr>
        <w:t xml:space="preserve">граждан, </w:t>
      </w:r>
      <w:r w:rsidRPr="00D313DE">
        <w:rPr>
          <w:sz w:val="28"/>
          <w:szCs w:val="28"/>
        </w:rPr>
        <w:t xml:space="preserve">в каждом образовательном учреждении, трудовом коллективе, </w:t>
      </w:r>
      <w:r>
        <w:rPr>
          <w:sz w:val="28"/>
          <w:szCs w:val="28"/>
        </w:rPr>
        <w:t>на территории муниципального образования «Хасынский городской округ»</w:t>
      </w:r>
      <w:r w:rsidRPr="00D313DE">
        <w:rPr>
          <w:sz w:val="28"/>
          <w:szCs w:val="28"/>
        </w:rPr>
        <w:t xml:space="preserve">. Необходимо изучить и оценить деятельность каждого спортивного сооружения, эффективность его работы, определить меры по улучшению его </w:t>
      </w:r>
      <w:r>
        <w:rPr>
          <w:sz w:val="28"/>
          <w:szCs w:val="28"/>
        </w:rPr>
        <w:t>технического состояния.</w:t>
      </w:r>
    </w:p>
    <w:p w:rsidR="00B94E85" w:rsidRPr="00D313DE" w:rsidRDefault="00B94E85" w:rsidP="00B94E8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Перед органами МО «Хасынский городской округ»</w:t>
      </w:r>
      <w:r w:rsidRPr="00D313DE">
        <w:rPr>
          <w:sz w:val="28"/>
          <w:szCs w:val="28"/>
        </w:rPr>
        <w:t xml:space="preserve"> ставится задача по созданию условий для массового привлечения всех категор</w:t>
      </w:r>
      <w:r>
        <w:rPr>
          <w:sz w:val="28"/>
          <w:szCs w:val="28"/>
        </w:rPr>
        <w:t>ий жителей Хасынского городского округа</w:t>
      </w:r>
      <w:r w:rsidRPr="00D313DE">
        <w:rPr>
          <w:sz w:val="28"/>
          <w:szCs w:val="28"/>
        </w:rPr>
        <w:t xml:space="preserve"> к занятиям спортом. В этой связи необходимо </w:t>
      </w:r>
      <w:r w:rsidRPr="00D313DE">
        <w:rPr>
          <w:sz w:val="28"/>
          <w:szCs w:val="28"/>
        </w:rPr>
        <w:lastRenderedPageBreak/>
        <w:t xml:space="preserve">пересмотреть отношение </w:t>
      </w:r>
      <w:r>
        <w:rPr>
          <w:sz w:val="28"/>
          <w:szCs w:val="28"/>
        </w:rPr>
        <w:t xml:space="preserve">руководителей </w:t>
      </w:r>
      <w:r w:rsidRPr="00D313DE">
        <w:rPr>
          <w:sz w:val="28"/>
          <w:szCs w:val="28"/>
        </w:rPr>
        <w:t>всех уровней к физической культуре и спорту, её роли в профилактике заболеваемости трудящихся, подростков и учащейся молодёжи.</w:t>
      </w:r>
    </w:p>
    <w:p w:rsidR="00B94E85" w:rsidRPr="00D313DE" w:rsidRDefault="00B94E85" w:rsidP="00B94E85">
      <w:pPr>
        <w:spacing w:line="360" w:lineRule="auto"/>
        <w:ind w:firstLine="709"/>
        <w:rPr>
          <w:sz w:val="28"/>
          <w:szCs w:val="28"/>
        </w:rPr>
      </w:pPr>
      <w:r w:rsidRPr="00D313DE">
        <w:rPr>
          <w:sz w:val="28"/>
          <w:szCs w:val="28"/>
        </w:rPr>
        <w:t xml:space="preserve">В целях повышения интереса населения </w:t>
      </w:r>
      <w:r>
        <w:rPr>
          <w:sz w:val="28"/>
          <w:szCs w:val="28"/>
        </w:rPr>
        <w:t>Хасынского городского округа</w:t>
      </w:r>
      <w:r w:rsidRPr="00D313DE">
        <w:rPr>
          <w:sz w:val="28"/>
          <w:szCs w:val="28"/>
        </w:rPr>
        <w:t xml:space="preserve"> к занятиям физической культурой и спортом, Программой п</w:t>
      </w:r>
      <w:r>
        <w:rPr>
          <w:sz w:val="28"/>
          <w:szCs w:val="28"/>
        </w:rPr>
        <w:t>редусмотрено проведение в городском округе</w:t>
      </w:r>
      <w:r w:rsidRPr="00D313DE">
        <w:rPr>
          <w:sz w:val="28"/>
          <w:szCs w:val="28"/>
        </w:rPr>
        <w:t xml:space="preserve"> комплексных спортивно - массовых мероприятий, таких ка</w:t>
      </w:r>
      <w:r>
        <w:rPr>
          <w:sz w:val="28"/>
          <w:szCs w:val="28"/>
        </w:rPr>
        <w:t>к, Спартакиада трудящихся</w:t>
      </w:r>
      <w:r w:rsidRPr="00D313DE">
        <w:rPr>
          <w:sz w:val="28"/>
          <w:szCs w:val="28"/>
        </w:rPr>
        <w:t>, Спартакиада учащихся</w:t>
      </w:r>
      <w:r>
        <w:rPr>
          <w:sz w:val="28"/>
          <w:szCs w:val="28"/>
        </w:rPr>
        <w:t xml:space="preserve"> общеобразовательных школ</w:t>
      </w:r>
      <w:r w:rsidRPr="00D313DE">
        <w:rPr>
          <w:sz w:val="28"/>
          <w:szCs w:val="28"/>
        </w:rPr>
        <w:t>, Первенства</w:t>
      </w:r>
      <w:r>
        <w:rPr>
          <w:sz w:val="28"/>
          <w:szCs w:val="28"/>
        </w:rPr>
        <w:t xml:space="preserve"> городского округа</w:t>
      </w:r>
      <w:r w:rsidRPr="00D313DE">
        <w:rPr>
          <w:sz w:val="28"/>
          <w:szCs w:val="28"/>
        </w:rPr>
        <w:t xml:space="preserve"> и товарищес</w:t>
      </w:r>
      <w:r>
        <w:rPr>
          <w:sz w:val="28"/>
          <w:szCs w:val="28"/>
        </w:rPr>
        <w:t>ких встреч между городскими округами области</w:t>
      </w:r>
      <w:r w:rsidRPr="00D313DE">
        <w:rPr>
          <w:sz w:val="28"/>
          <w:szCs w:val="28"/>
        </w:rPr>
        <w:t xml:space="preserve"> по видам спорта. Это позволит разнообразить досуг людей, даст возможность всем желающим испытать себя в доступных и наиболее популярных видах спорта.  </w:t>
      </w:r>
    </w:p>
    <w:p w:rsidR="00B94E85" w:rsidRDefault="00B94E85" w:rsidP="00B94E85">
      <w:pPr>
        <w:spacing w:line="360" w:lineRule="auto"/>
        <w:rPr>
          <w:sz w:val="28"/>
          <w:szCs w:val="28"/>
        </w:rPr>
      </w:pPr>
      <w:r w:rsidRPr="00D313DE">
        <w:rPr>
          <w:sz w:val="28"/>
          <w:szCs w:val="28"/>
        </w:rPr>
        <w:t xml:space="preserve">И всё же, главной задачей остаётся создание условий для занятий физической культурой и спортом, развитие и совершенствование материально-технической базы, приведение в рабочее состояние, ремонт и </w:t>
      </w:r>
      <w:r>
        <w:rPr>
          <w:sz w:val="28"/>
          <w:szCs w:val="28"/>
        </w:rPr>
        <w:t>реконструкция имеющихся в округе</w:t>
      </w:r>
      <w:r w:rsidRPr="00D313DE">
        <w:rPr>
          <w:sz w:val="28"/>
          <w:szCs w:val="28"/>
        </w:rPr>
        <w:t xml:space="preserve"> спортивных сооружений. Без решения проблемы переоборудования и укрепления материально-технической базы невозможно повышение популярности физической культуры</w:t>
      </w:r>
      <w:r>
        <w:rPr>
          <w:sz w:val="28"/>
          <w:szCs w:val="28"/>
        </w:rPr>
        <w:t xml:space="preserve"> и спорта среди населения округа</w:t>
      </w:r>
      <w:r w:rsidRPr="00D313DE">
        <w:rPr>
          <w:sz w:val="28"/>
          <w:szCs w:val="28"/>
        </w:rPr>
        <w:t xml:space="preserve"> и в первую очередь среди детей, подростков и молодёжи.</w:t>
      </w:r>
    </w:p>
    <w:p w:rsidR="00B94E85" w:rsidRDefault="00B94E85" w:rsidP="00B94E85">
      <w:pPr>
        <w:spacing w:line="360" w:lineRule="auto"/>
        <w:rPr>
          <w:sz w:val="28"/>
          <w:szCs w:val="28"/>
        </w:rPr>
      </w:pPr>
    </w:p>
    <w:p w:rsidR="00B94E85" w:rsidRPr="00FE0433" w:rsidRDefault="00B94E85" w:rsidP="00B94E85">
      <w:pPr>
        <w:spacing w:line="360" w:lineRule="auto"/>
        <w:jc w:val="center"/>
        <w:rPr>
          <w:sz w:val="28"/>
          <w:szCs w:val="28"/>
        </w:rPr>
      </w:pPr>
      <w:r w:rsidRPr="00343314">
        <w:rPr>
          <w:b/>
          <w:sz w:val="28"/>
          <w:szCs w:val="28"/>
        </w:rPr>
        <w:t>3. Основные цели и задачи Программы.</w:t>
      </w:r>
    </w:p>
    <w:p w:rsidR="00B94E85" w:rsidRPr="00343314" w:rsidRDefault="00B94E85" w:rsidP="00B94E85">
      <w:pPr>
        <w:rPr>
          <w:sz w:val="28"/>
          <w:szCs w:val="28"/>
        </w:rPr>
      </w:pPr>
    </w:p>
    <w:p w:rsidR="00B94E85" w:rsidRPr="00343314" w:rsidRDefault="00B94E85" w:rsidP="00B94E85">
      <w:pPr>
        <w:spacing w:line="360" w:lineRule="auto"/>
        <w:rPr>
          <w:sz w:val="28"/>
          <w:szCs w:val="28"/>
        </w:rPr>
      </w:pPr>
      <w:r w:rsidRPr="00D313DE">
        <w:rPr>
          <w:sz w:val="28"/>
          <w:szCs w:val="28"/>
        </w:rPr>
        <w:t>Главные цели программы – укрепление здоровья, улучшение физической подготовленности и физического развития, внедрение здорового образа жизни с</w:t>
      </w:r>
      <w:r>
        <w:rPr>
          <w:sz w:val="28"/>
          <w:szCs w:val="28"/>
        </w:rPr>
        <w:t>реди населения Хасынского городского округа</w:t>
      </w:r>
      <w:r w:rsidRPr="00D313DE">
        <w:rPr>
          <w:sz w:val="28"/>
          <w:szCs w:val="28"/>
        </w:rPr>
        <w:t>.</w:t>
      </w:r>
    </w:p>
    <w:p w:rsidR="00B94E85" w:rsidRPr="00D313DE" w:rsidRDefault="00B94E85" w:rsidP="00B94E85">
      <w:pPr>
        <w:spacing w:line="360" w:lineRule="auto"/>
        <w:rPr>
          <w:sz w:val="28"/>
          <w:szCs w:val="28"/>
        </w:rPr>
      </w:pPr>
      <w:r w:rsidRPr="00D313DE">
        <w:rPr>
          <w:sz w:val="28"/>
          <w:szCs w:val="28"/>
        </w:rPr>
        <w:t>Основными задачами программы являются:</w:t>
      </w:r>
    </w:p>
    <w:p w:rsidR="00B94E85" w:rsidRPr="00D313DE" w:rsidRDefault="00B94E85" w:rsidP="00B94E85">
      <w:pPr>
        <w:spacing w:line="360" w:lineRule="auto"/>
        <w:rPr>
          <w:sz w:val="28"/>
          <w:szCs w:val="28"/>
        </w:rPr>
      </w:pPr>
      <w:r w:rsidRPr="00D313DE">
        <w:rPr>
          <w:sz w:val="28"/>
          <w:szCs w:val="28"/>
        </w:rPr>
        <w:t>- обеспечение ра</w:t>
      </w:r>
      <w:r>
        <w:rPr>
          <w:sz w:val="28"/>
          <w:szCs w:val="28"/>
        </w:rPr>
        <w:t xml:space="preserve">вных возможностей жителям городского округа для занятий физической </w:t>
      </w:r>
      <w:r w:rsidRPr="00D313DE">
        <w:rPr>
          <w:sz w:val="28"/>
          <w:szCs w:val="28"/>
        </w:rPr>
        <w:t>культурой и спортом;</w:t>
      </w:r>
    </w:p>
    <w:p w:rsidR="00B94E85" w:rsidRPr="00D313DE" w:rsidRDefault="00B94E85" w:rsidP="00B94E85">
      <w:pPr>
        <w:spacing w:line="360" w:lineRule="auto"/>
        <w:rPr>
          <w:sz w:val="28"/>
          <w:szCs w:val="28"/>
        </w:rPr>
      </w:pPr>
      <w:r w:rsidRPr="00D313DE">
        <w:rPr>
          <w:sz w:val="28"/>
          <w:szCs w:val="28"/>
        </w:rPr>
        <w:t>- улучшение качества процесса физического воспитания населения;</w:t>
      </w:r>
    </w:p>
    <w:p w:rsidR="00B94E85" w:rsidRPr="00D313DE" w:rsidRDefault="00B94E85" w:rsidP="00B94E85">
      <w:pPr>
        <w:spacing w:line="360" w:lineRule="auto"/>
        <w:rPr>
          <w:sz w:val="28"/>
          <w:szCs w:val="28"/>
        </w:rPr>
      </w:pPr>
      <w:r w:rsidRPr="00D313DE">
        <w:rPr>
          <w:sz w:val="28"/>
          <w:szCs w:val="28"/>
        </w:rPr>
        <w:lastRenderedPageBreak/>
        <w:t>- ф</w:t>
      </w:r>
      <w:r>
        <w:rPr>
          <w:sz w:val="28"/>
          <w:szCs w:val="28"/>
        </w:rPr>
        <w:t>ормирование у населения городского округа</w:t>
      </w:r>
      <w:r w:rsidRPr="00D313DE">
        <w:rPr>
          <w:sz w:val="28"/>
          <w:szCs w:val="28"/>
        </w:rPr>
        <w:t xml:space="preserve"> устойчивой мотивации к регулярным занятиям физической культурой и спортом, навыков здорового образа жизни.</w:t>
      </w:r>
    </w:p>
    <w:p w:rsidR="00B94E85" w:rsidRDefault="00B94E85" w:rsidP="00B94E85">
      <w:pPr>
        <w:spacing w:line="360" w:lineRule="auto"/>
        <w:ind w:firstLine="709"/>
        <w:rPr>
          <w:sz w:val="28"/>
          <w:szCs w:val="28"/>
        </w:rPr>
      </w:pPr>
      <w:r w:rsidRPr="00D313DE">
        <w:rPr>
          <w:sz w:val="28"/>
          <w:szCs w:val="28"/>
        </w:rPr>
        <w:t>Предлагаемые Программой меры, направлены на создание условий для</w:t>
      </w:r>
      <w:r>
        <w:rPr>
          <w:sz w:val="28"/>
          <w:szCs w:val="28"/>
        </w:rPr>
        <w:t xml:space="preserve"> массовых и индивидуальных форм </w:t>
      </w:r>
      <w:r w:rsidRPr="00D313DE">
        <w:rPr>
          <w:sz w:val="28"/>
          <w:szCs w:val="28"/>
        </w:rPr>
        <w:t xml:space="preserve">физкультурно-оздоровительной и спортивной работы. Реализация Программы позволит расширить количество видов спорта, а также доступа всех </w:t>
      </w:r>
      <w:r>
        <w:rPr>
          <w:sz w:val="28"/>
          <w:szCs w:val="28"/>
        </w:rPr>
        <w:t>категорий</w:t>
      </w:r>
      <w:r w:rsidRPr="00D313DE">
        <w:rPr>
          <w:sz w:val="28"/>
          <w:szCs w:val="28"/>
        </w:rPr>
        <w:t xml:space="preserve"> населения к спортивным и оздоровительным базам. Достижение целей и решение задач Программы возможно только в том случае, если будут реализованы мероприятия по развитию и укреплению материально - технической базы физкультуры и спорта. Необходимо оказывать содействие в создании современных спортивных сооружений, реконструкции и ремонту имеющихся объектов, приобретению спортивного оборудования и инвентаря. Необходимо продолжать и развивать </w:t>
      </w:r>
      <w:r>
        <w:rPr>
          <w:sz w:val="28"/>
          <w:szCs w:val="28"/>
        </w:rPr>
        <w:t xml:space="preserve">практику проведения </w:t>
      </w:r>
      <w:r w:rsidRPr="00D313DE">
        <w:rPr>
          <w:sz w:val="28"/>
          <w:szCs w:val="28"/>
        </w:rPr>
        <w:t>соревнований</w:t>
      </w:r>
      <w:r>
        <w:rPr>
          <w:sz w:val="28"/>
          <w:szCs w:val="28"/>
        </w:rPr>
        <w:t xml:space="preserve"> между городскими округами области</w:t>
      </w:r>
      <w:r w:rsidRPr="00D313DE">
        <w:rPr>
          <w:sz w:val="28"/>
          <w:szCs w:val="28"/>
        </w:rPr>
        <w:t xml:space="preserve">, спартакиад по различным видам спорта, среди различных категорий населения. Поддержкой должна пользоваться </w:t>
      </w:r>
      <w:r>
        <w:rPr>
          <w:sz w:val="28"/>
          <w:szCs w:val="28"/>
        </w:rPr>
        <w:t>инициатива участия команд городского округа</w:t>
      </w:r>
      <w:r w:rsidRPr="00D313DE">
        <w:rPr>
          <w:sz w:val="28"/>
          <w:szCs w:val="28"/>
        </w:rPr>
        <w:t xml:space="preserve"> в областных соревнованиях по различным видам спорта.</w:t>
      </w:r>
    </w:p>
    <w:p w:rsidR="00B94E85" w:rsidRDefault="00B94E85" w:rsidP="00B94E85">
      <w:pPr>
        <w:spacing w:line="360" w:lineRule="auto"/>
        <w:ind w:firstLine="709"/>
        <w:rPr>
          <w:sz w:val="28"/>
          <w:szCs w:val="28"/>
        </w:rPr>
      </w:pPr>
    </w:p>
    <w:p w:rsidR="00B94E85" w:rsidRPr="00981E2D" w:rsidRDefault="00B94E85" w:rsidP="00B94E8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D313DE">
        <w:rPr>
          <w:b/>
          <w:sz w:val="28"/>
          <w:szCs w:val="28"/>
        </w:rPr>
        <w:t>Ожидаемые результаты</w:t>
      </w:r>
      <w:r>
        <w:rPr>
          <w:b/>
          <w:sz w:val="28"/>
          <w:szCs w:val="28"/>
        </w:rPr>
        <w:t xml:space="preserve"> программных мероприятий</w:t>
      </w:r>
    </w:p>
    <w:p w:rsidR="00B94E85" w:rsidRPr="00D313DE" w:rsidRDefault="00B94E85" w:rsidP="00B94E85">
      <w:pPr>
        <w:rPr>
          <w:sz w:val="28"/>
          <w:szCs w:val="28"/>
        </w:rPr>
      </w:pPr>
    </w:p>
    <w:p w:rsidR="00B94E85" w:rsidRDefault="00B94E85" w:rsidP="00B94E85">
      <w:pPr>
        <w:spacing w:line="360" w:lineRule="auto"/>
        <w:rPr>
          <w:sz w:val="28"/>
          <w:szCs w:val="28"/>
        </w:rPr>
      </w:pPr>
      <w:r w:rsidRPr="00D313DE">
        <w:rPr>
          <w:sz w:val="28"/>
          <w:szCs w:val="28"/>
        </w:rPr>
        <w:t>В качестве результата можно пред</w:t>
      </w:r>
      <w:r>
        <w:rPr>
          <w:sz w:val="28"/>
          <w:szCs w:val="28"/>
        </w:rPr>
        <w:t xml:space="preserve">полагать следующие показатели: </w:t>
      </w:r>
    </w:p>
    <w:p w:rsidR="00B94E85" w:rsidRDefault="00B94E85" w:rsidP="00B94E8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снижение уровня заболеваемости,</w:t>
      </w:r>
    </w:p>
    <w:p w:rsidR="00B94E85" w:rsidRDefault="00B94E85" w:rsidP="00B94E8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D313DE">
        <w:rPr>
          <w:sz w:val="28"/>
          <w:szCs w:val="28"/>
        </w:rPr>
        <w:t xml:space="preserve"> п</w:t>
      </w:r>
      <w:r>
        <w:rPr>
          <w:sz w:val="28"/>
          <w:szCs w:val="28"/>
        </w:rPr>
        <w:t>овышение работоспособности,</w:t>
      </w:r>
    </w:p>
    <w:p w:rsidR="00B94E85" w:rsidRDefault="00B94E85" w:rsidP="00B94E8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13DE">
        <w:rPr>
          <w:sz w:val="28"/>
          <w:szCs w:val="28"/>
        </w:rPr>
        <w:t>улучшение занятости населения в сво</w:t>
      </w:r>
      <w:r>
        <w:rPr>
          <w:sz w:val="28"/>
          <w:szCs w:val="28"/>
        </w:rPr>
        <w:t>бодное от работы и учёбы время</w:t>
      </w:r>
    </w:p>
    <w:p w:rsidR="00B94E85" w:rsidRDefault="00B94E85" w:rsidP="00B94E8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13DE">
        <w:rPr>
          <w:sz w:val="28"/>
          <w:szCs w:val="28"/>
        </w:rPr>
        <w:t>снижение числа правонаруш</w:t>
      </w:r>
      <w:r>
        <w:rPr>
          <w:sz w:val="28"/>
          <w:szCs w:val="28"/>
        </w:rPr>
        <w:t xml:space="preserve">ений и преступлений, в </w:t>
      </w:r>
      <w:r w:rsidRPr="00D313DE">
        <w:rPr>
          <w:sz w:val="28"/>
          <w:szCs w:val="28"/>
        </w:rPr>
        <w:t xml:space="preserve">особенности среди </w:t>
      </w:r>
      <w:r>
        <w:rPr>
          <w:sz w:val="28"/>
          <w:szCs w:val="28"/>
        </w:rPr>
        <w:t xml:space="preserve">         </w:t>
      </w:r>
    </w:p>
    <w:p w:rsidR="00B94E85" w:rsidRDefault="00B94E85" w:rsidP="00B94E8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подростков и молодёжи.</w:t>
      </w:r>
    </w:p>
    <w:p w:rsidR="00B94E85" w:rsidRDefault="00B94E85" w:rsidP="00B94E85">
      <w:pPr>
        <w:spacing w:line="360" w:lineRule="auto"/>
        <w:rPr>
          <w:sz w:val="28"/>
          <w:szCs w:val="28"/>
        </w:rPr>
      </w:pPr>
      <w:r w:rsidRPr="00D313D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313DE">
        <w:rPr>
          <w:sz w:val="28"/>
          <w:szCs w:val="28"/>
        </w:rPr>
        <w:t>укрепление материальн</w:t>
      </w:r>
      <w:r>
        <w:rPr>
          <w:sz w:val="28"/>
          <w:szCs w:val="28"/>
        </w:rPr>
        <w:t xml:space="preserve">ой базы для занятий физической </w:t>
      </w:r>
      <w:r w:rsidRPr="00D313DE">
        <w:rPr>
          <w:sz w:val="28"/>
          <w:szCs w:val="28"/>
        </w:rPr>
        <w:t xml:space="preserve">культурой и </w:t>
      </w:r>
      <w:r>
        <w:rPr>
          <w:sz w:val="28"/>
          <w:szCs w:val="28"/>
        </w:rPr>
        <w:t xml:space="preserve">  </w:t>
      </w:r>
    </w:p>
    <w:p w:rsidR="00B94E85" w:rsidRDefault="00B94E85" w:rsidP="00B94E8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313DE">
        <w:rPr>
          <w:sz w:val="28"/>
          <w:szCs w:val="28"/>
        </w:rPr>
        <w:t>спортом.</w:t>
      </w:r>
    </w:p>
    <w:p w:rsidR="00B94E85" w:rsidRDefault="00B94E85" w:rsidP="00B94E85">
      <w:pPr>
        <w:spacing w:line="360" w:lineRule="auto"/>
        <w:rPr>
          <w:sz w:val="28"/>
          <w:szCs w:val="28"/>
        </w:rPr>
      </w:pPr>
      <w:r w:rsidRPr="00D313DE">
        <w:rPr>
          <w:sz w:val="28"/>
          <w:szCs w:val="28"/>
        </w:rPr>
        <w:t>-  увеличения количества жителей района занимающих</w:t>
      </w:r>
      <w:r>
        <w:rPr>
          <w:sz w:val="28"/>
          <w:szCs w:val="28"/>
        </w:rPr>
        <w:t xml:space="preserve">ся </w:t>
      </w:r>
      <w:r w:rsidRPr="00D313DE">
        <w:rPr>
          <w:sz w:val="28"/>
          <w:szCs w:val="28"/>
        </w:rPr>
        <w:t xml:space="preserve">физической </w:t>
      </w:r>
      <w:r>
        <w:rPr>
          <w:sz w:val="28"/>
          <w:szCs w:val="28"/>
        </w:rPr>
        <w:t xml:space="preserve">  </w:t>
      </w:r>
    </w:p>
    <w:p w:rsidR="00B94E85" w:rsidRDefault="00B94E85" w:rsidP="00B94E8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D313DE">
        <w:rPr>
          <w:sz w:val="28"/>
          <w:szCs w:val="28"/>
        </w:rPr>
        <w:t xml:space="preserve">культурой </w:t>
      </w:r>
      <w:r>
        <w:rPr>
          <w:sz w:val="28"/>
          <w:szCs w:val="28"/>
        </w:rPr>
        <w:t xml:space="preserve">и спортом. </w:t>
      </w:r>
    </w:p>
    <w:p w:rsidR="00B94E85" w:rsidRDefault="00B94E85" w:rsidP="00B94E8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повышение интереса жителей Хасынского городского округа</w:t>
      </w:r>
      <w:r w:rsidRPr="00D313DE">
        <w:rPr>
          <w:sz w:val="28"/>
          <w:szCs w:val="28"/>
        </w:rPr>
        <w:t xml:space="preserve"> к </w:t>
      </w:r>
      <w:r>
        <w:rPr>
          <w:sz w:val="28"/>
          <w:szCs w:val="28"/>
        </w:rPr>
        <w:t>физической</w:t>
      </w:r>
      <w:r w:rsidRPr="00D313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B94E85" w:rsidRDefault="00B94E85" w:rsidP="00B94E8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культуре и спорту.</w:t>
      </w:r>
    </w:p>
    <w:p w:rsidR="00A71F00" w:rsidRDefault="00A71F00"/>
    <w:p w:rsidR="00B94E85" w:rsidRDefault="00B94E85" w:rsidP="00B94E85">
      <w:pPr>
        <w:jc w:val="center"/>
        <w:rPr>
          <w:b/>
          <w:sz w:val="28"/>
          <w:szCs w:val="28"/>
        </w:rPr>
      </w:pPr>
    </w:p>
    <w:p w:rsidR="00B94E85" w:rsidRPr="00D313DE" w:rsidRDefault="00B94E85" w:rsidP="00B94E8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313DE">
        <w:rPr>
          <w:b/>
          <w:sz w:val="28"/>
          <w:szCs w:val="28"/>
        </w:rPr>
        <w:t>ПОЯСНИТЕЛЬНАЯ ЗАПИСКА</w:t>
      </w:r>
    </w:p>
    <w:p w:rsidR="00B94E85" w:rsidRPr="00D313DE" w:rsidRDefault="00B94E85" w:rsidP="00B94E85">
      <w:pPr>
        <w:jc w:val="center"/>
        <w:rPr>
          <w:b/>
          <w:sz w:val="28"/>
          <w:szCs w:val="28"/>
        </w:rPr>
      </w:pPr>
      <w:r w:rsidRPr="00D313DE">
        <w:rPr>
          <w:b/>
          <w:sz w:val="28"/>
          <w:szCs w:val="28"/>
        </w:rPr>
        <w:t>к Программе развития физической культуры и спорта</w:t>
      </w:r>
    </w:p>
    <w:p w:rsidR="00B94E85" w:rsidRPr="00D313DE" w:rsidRDefault="00B94E85" w:rsidP="00B94E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Хасынского городского округа</w:t>
      </w:r>
      <w:r w:rsidRPr="00D313DE">
        <w:rPr>
          <w:b/>
          <w:sz w:val="28"/>
          <w:szCs w:val="28"/>
        </w:rPr>
        <w:t xml:space="preserve"> Магаданской области.</w:t>
      </w:r>
    </w:p>
    <w:p w:rsidR="00B94E85" w:rsidRPr="00D313DE" w:rsidRDefault="00B94E85" w:rsidP="00B94E85">
      <w:pPr>
        <w:rPr>
          <w:sz w:val="28"/>
          <w:szCs w:val="28"/>
        </w:rPr>
      </w:pPr>
    </w:p>
    <w:p w:rsidR="00B94E85" w:rsidRPr="00D313DE" w:rsidRDefault="00B94E85" w:rsidP="00B94E85">
      <w:pPr>
        <w:spacing w:line="360" w:lineRule="auto"/>
        <w:ind w:firstLine="709"/>
        <w:rPr>
          <w:sz w:val="28"/>
          <w:szCs w:val="28"/>
        </w:rPr>
      </w:pPr>
      <w:r w:rsidRPr="00D313DE">
        <w:rPr>
          <w:sz w:val="28"/>
          <w:szCs w:val="28"/>
        </w:rPr>
        <w:t xml:space="preserve">Основополагающей задачей государственной политики, является создание условий роста благосостояния населения Российской Федерации, национального самосознания и обеспечения долгосрочной социальной стабильности. Создание основы для сохранения и улучшения физического и духовного здоровья граждан, в значительной степени способствует достижению указанной цели. В то же время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 </w:t>
      </w:r>
    </w:p>
    <w:p w:rsidR="00B94E85" w:rsidRPr="00D313DE" w:rsidRDefault="00B94E85" w:rsidP="00B94E85">
      <w:pPr>
        <w:spacing w:line="360" w:lineRule="auto"/>
        <w:ind w:firstLine="709"/>
        <w:rPr>
          <w:sz w:val="28"/>
          <w:szCs w:val="28"/>
        </w:rPr>
      </w:pPr>
      <w:r w:rsidRPr="00D313DE">
        <w:rPr>
          <w:sz w:val="28"/>
          <w:szCs w:val="28"/>
        </w:rPr>
        <w:t xml:space="preserve">Кроме того, роль спорта становится не только всё более заметным социальным, но и политическим фактором в современном мире. Привлечение широких масс населения к занятиям физической культурой, состояние здоровья населения и успехи на международных состязаниях являются бесспорным доказательством жизнедеятельности и духовной силы любой нации, а также её военной и политической мощи. Однако в последнее десятилетие из-за недостатка финансовых ресурсов и внимания со стороны государства — это некогда колоссальный потенциал во многом был утерян. Опыт многих развитых стран показывает, что такая задача может быть решена при реализации комплексной программы. </w:t>
      </w:r>
    </w:p>
    <w:p w:rsidR="00B94E85" w:rsidRPr="00D313DE" w:rsidRDefault="00B94E85" w:rsidP="00B94E85">
      <w:pPr>
        <w:spacing w:line="360" w:lineRule="auto"/>
        <w:rPr>
          <w:sz w:val="28"/>
          <w:szCs w:val="28"/>
        </w:rPr>
      </w:pPr>
      <w:r w:rsidRPr="00D313DE">
        <w:rPr>
          <w:sz w:val="28"/>
          <w:szCs w:val="28"/>
        </w:rPr>
        <w:t>Программой предусматривается изучение и оценка состояния физической культуры и спорта в каж</w:t>
      </w:r>
      <w:r>
        <w:rPr>
          <w:sz w:val="28"/>
          <w:szCs w:val="28"/>
        </w:rPr>
        <w:t>дом населённом пункте городского округа</w:t>
      </w:r>
      <w:r w:rsidRPr="00D313DE">
        <w:rPr>
          <w:sz w:val="28"/>
          <w:szCs w:val="28"/>
        </w:rPr>
        <w:t xml:space="preserve">, определение её места и влияния на состояние здоровья в каждом образовательном учреждении, трудовом коллективе, независимо от </w:t>
      </w:r>
      <w:r w:rsidRPr="00D313DE">
        <w:rPr>
          <w:sz w:val="28"/>
          <w:szCs w:val="28"/>
        </w:rPr>
        <w:lastRenderedPageBreak/>
        <w:t>ведомственной подчинённости и форм собственности. Необходимо изучить и оценить деятельность каждого спортивного сооружения, эффективность его работы, определить меры по улучшению его деятельности.</w:t>
      </w:r>
    </w:p>
    <w:p w:rsidR="00B94E85" w:rsidRPr="00D313DE" w:rsidRDefault="00B94E85" w:rsidP="00B94E8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Перед администрациями городского округа</w:t>
      </w:r>
      <w:r w:rsidRPr="00D313DE">
        <w:rPr>
          <w:sz w:val="28"/>
          <w:szCs w:val="28"/>
        </w:rPr>
        <w:t xml:space="preserve"> и поселений ставится задача по созданию условий для массового привлечения всех кат</w:t>
      </w:r>
      <w:r>
        <w:rPr>
          <w:sz w:val="28"/>
          <w:szCs w:val="28"/>
        </w:rPr>
        <w:t>егорий жителей Хасынского городского округа</w:t>
      </w:r>
      <w:r w:rsidRPr="00D313DE">
        <w:rPr>
          <w:sz w:val="28"/>
          <w:szCs w:val="28"/>
        </w:rPr>
        <w:t xml:space="preserve"> к занятиям спортом. В этой связи необходимо пересмотреть отношение </w:t>
      </w:r>
      <w:r>
        <w:rPr>
          <w:sz w:val="28"/>
          <w:szCs w:val="28"/>
        </w:rPr>
        <w:t xml:space="preserve">руководителей </w:t>
      </w:r>
      <w:r w:rsidRPr="00D313DE">
        <w:rPr>
          <w:sz w:val="28"/>
          <w:szCs w:val="28"/>
        </w:rPr>
        <w:t>всех уровней к физической культуре и спорту, её роли в профилактике заболеваемости трудящихся, подростков и учащейся молодёжи.</w:t>
      </w:r>
    </w:p>
    <w:p w:rsidR="00B94E85" w:rsidRPr="00D313DE" w:rsidRDefault="00B94E85" w:rsidP="00B94E85">
      <w:pPr>
        <w:spacing w:line="360" w:lineRule="auto"/>
        <w:ind w:firstLine="709"/>
        <w:rPr>
          <w:sz w:val="28"/>
          <w:szCs w:val="28"/>
        </w:rPr>
      </w:pPr>
      <w:r w:rsidRPr="00D313DE">
        <w:rPr>
          <w:sz w:val="28"/>
          <w:szCs w:val="28"/>
        </w:rPr>
        <w:t>В целях пов</w:t>
      </w:r>
      <w:r>
        <w:rPr>
          <w:sz w:val="28"/>
          <w:szCs w:val="28"/>
        </w:rPr>
        <w:t>ышения интереса населения городского округа</w:t>
      </w:r>
      <w:r w:rsidRPr="00D313DE">
        <w:rPr>
          <w:sz w:val="28"/>
          <w:szCs w:val="28"/>
        </w:rPr>
        <w:t xml:space="preserve"> к занятиям физической культурой и спортом, Программой п</w:t>
      </w:r>
      <w:r>
        <w:rPr>
          <w:sz w:val="28"/>
          <w:szCs w:val="28"/>
        </w:rPr>
        <w:t xml:space="preserve">редусмотрено проведение  </w:t>
      </w:r>
      <w:r w:rsidRPr="00D313DE">
        <w:rPr>
          <w:sz w:val="28"/>
          <w:szCs w:val="28"/>
        </w:rPr>
        <w:t xml:space="preserve"> комплексных спортивно - массовых мероприятий, таких ка</w:t>
      </w:r>
      <w:r>
        <w:rPr>
          <w:sz w:val="28"/>
          <w:szCs w:val="28"/>
        </w:rPr>
        <w:t>к, Спартакиада трудящихся городского округа</w:t>
      </w:r>
      <w:r w:rsidRPr="00D313DE">
        <w:rPr>
          <w:sz w:val="28"/>
          <w:szCs w:val="28"/>
        </w:rPr>
        <w:t xml:space="preserve">, Спартакиада учащихся, Первенства и товарищеских встречи между районами по видам спорта. Это позволит разнообразить досуг людей, даст возможность всем желающим испытать себя в доступных и наиболее популярных видах спорта.  </w:t>
      </w:r>
    </w:p>
    <w:p w:rsidR="00B94E85" w:rsidRPr="00D313DE" w:rsidRDefault="00B94E85" w:rsidP="00B94E85">
      <w:pPr>
        <w:spacing w:line="360" w:lineRule="auto"/>
        <w:rPr>
          <w:sz w:val="28"/>
          <w:szCs w:val="28"/>
        </w:rPr>
      </w:pPr>
      <w:r w:rsidRPr="00D313DE">
        <w:rPr>
          <w:sz w:val="28"/>
          <w:szCs w:val="28"/>
        </w:rPr>
        <w:t xml:space="preserve">И всё же, главной задачей остаётся создание условий для занятий физической культурой и спортом, развитие и совершенствование материально-технической базы, приведение в рабочее состояние, </w:t>
      </w:r>
      <w:r>
        <w:rPr>
          <w:sz w:val="28"/>
          <w:szCs w:val="28"/>
        </w:rPr>
        <w:t xml:space="preserve">строительство, </w:t>
      </w:r>
      <w:r w:rsidRPr="00D313DE">
        <w:rPr>
          <w:sz w:val="28"/>
          <w:szCs w:val="28"/>
        </w:rPr>
        <w:t xml:space="preserve">ремонт и </w:t>
      </w:r>
      <w:r>
        <w:rPr>
          <w:sz w:val="28"/>
          <w:szCs w:val="28"/>
        </w:rPr>
        <w:t xml:space="preserve">реконструкция имеющихся в городском округе </w:t>
      </w:r>
      <w:r w:rsidRPr="00D313DE">
        <w:rPr>
          <w:sz w:val="28"/>
          <w:szCs w:val="28"/>
        </w:rPr>
        <w:t>спортивных сооружений. Без решения проблемы переоборудования и укрепления материально-технической базы невозможно повышение популярности физической культуры и с</w:t>
      </w:r>
      <w:r>
        <w:rPr>
          <w:sz w:val="28"/>
          <w:szCs w:val="28"/>
        </w:rPr>
        <w:t>порта среди населения городского округа</w:t>
      </w:r>
      <w:r w:rsidRPr="00D313DE">
        <w:rPr>
          <w:sz w:val="28"/>
          <w:szCs w:val="28"/>
        </w:rPr>
        <w:t xml:space="preserve"> и в первую очередь среди детей, подростков и молодёжи.</w:t>
      </w:r>
    </w:p>
    <w:p w:rsidR="00B94E85" w:rsidRPr="00D313DE" w:rsidRDefault="00B94E85" w:rsidP="00B94E85">
      <w:pPr>
        <w:spacing w:line="360" w:lineRule="auto"/>
        <w:rPr>
          <w:sz w:val="28"/>
          <w:szCs w:val="28"/>
        </w:rPr>
      </w:pPr>
      <w:r w:rsidRPr="00D313DE">
        <w:rPr>
          <w:sz w:val="28"/>
          <w:szCs w:val="28"/>
        </w:rPr>
        <w:t xml:space="preserve">В качестве результата можно предполагать следующие показатели: </w:t>
      </w:r>
    </w:p>
    <w:p w:rsidR="00B94E85" w:rsidRPr="00D313DE" w:rsidRDefault="00B94E85" w:rsidP="00B94E8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313DE">
        <w:rPr>
          <w:sz w:val="28"/>
          <w:szCs w:val="28"/>
        </w:rPr>
        <w:t>-  снижение уровня заболеваемости,</w:t>
      </w:r>
    </w:p>
    <w:p w:rsidR="00B94E85" w:rsidRPr="00D313DE" w:rsidRDefault="00B94E85" w:rsidP="00B94E8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313DE">
        <w:rPr>
          <w:sz w:val="28"/>
          <w:szCs w:val="28"/>
        </w:rPr>
        <w:t>-  повышение работоспособности,</w:t>
      </w:r>
    </w:p>
    <w:p w:rsidR="00B94E85" w:rsidRPr="00D313DE" w:rsidRDefault="00B94E85" w:rsidP="00B94E8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-  </w:t>
      </w:r>
      <w:r w:rsidRPr="00D313DE">
        <w:rPr>
          <w:sz w:val="28"/>
          <w:szCs w:val="28"/>
        </w:rPr>
        <w:t>улучшение занятости населени</w:t>
      </w:r>
      <w:r>
        <w:rPr>
          <w:sz w:val="28"/>
          <w:szCs w:val="28"/>
        </w:rPr>
        <w:t xml:space="preserve">я в свободное от работы и учёбы </w:t>
      </w:r>
      <w:r w:rsidRPr="00D313DE">
        <w:rPr>
          <w:sz w:val="28"/>
          <w:szCs w:val="28"/>
        </w:rPr>
        <w:t>время,</w:t>
      </w:r>
    </w:p>
    <w:p w:rsidR="00B94E85" w:rsidRDefault="00B94E85" w:rsidP="00B94E8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313DE">
        <w:rPr>
          <w:sz w:val="28"/>
          <w:szCs w:val="28"/>
        </w:rPr>
        <w:t xml:space="preserve">-  снижение числа правонарушений и преступлений, в особенности среди </w:t>
      </w:r>
      <w:r>
        <w:rPr>
          <w:sz w:val="28"/>
          <w:szCs w:val="28"/>
        </w:rPr>
        <w:t xml:space="preserve">  </w:t>
      </w:r>
    </w:p>
    <w:p w:rsidR="00B94E85" w:rsidRPr="00D313DE" w:rsidRDefault="00B94E85" w:rsidP="00B94E8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313DE">
        <w:rPr>
          <w:sz w:val="28"/>
          <w:szCs w:val="28"/>
        </w:rPr>
        <w:t>подростков и молодёжи.</w:t>
      </w:r>
    </w:p>
    <w:p w:rsidR="00B94E85" w:rsidRPr="00D313DE" w:rsidRDefault="00B94E85" w:rsidP="00B94E8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D313DE">
        <w:rPr>
          <w:sz w:val="28"/>
          <w:szCs w:val="28"/>
        </w:rPr>
        <w:t>-  укрепление материальной базы для занятий физической культурой и спортом.</w:t>
      </w:r>
    </w:p>
    <w:p w:rsidR="00B94E85" w:rsidRDefault="00B94E85" w:rsidP="00B94E8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313DE">
        <w:rPr>
          <w:sz w:val="28"/>
          <w:szCs w:val="28"/>
        </w:rPr>
        <w:t xml:space="preserve">-  увеличения количества жителей района занимающихся физической культурой </w:t>
      </w:r>
      <w:r>
        <w:rPr>
          <w:sz w:val="28"/>
          <w:szCs w:val="28"/>
        </w:rPr>
        <w:t xml:space="preserve">   </w:t>
      </w:r>
    </w:p>
    <w:p w:rsidR="00B94E85" w:rsidRDefault="00B94E85" w:rsidP="00B94E8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313DE">
        <w:rPr>
          <w:sz w:val="28"/>
          <w:szCs w:val="28"/>
        </w:rPr>
        <w:t xml:space="preserve">и спортом. </w:t>
      </w:r>
    </w:p>
    <w:p w:rsidR="00B94E85" w:rsidRDefault="00B94E85" w:rsidP="00B94E85">
      <w:pPr>
        <w:spacing w:line="360" w:lineRule="auto"/>
        <w:rPr>
          <w:sz w:val="28"/>
          <w:szCs w:val="28"/>
        </w:rPr>
      </w:pPr>
      <w:r w:rsidRPr="00D313DE">
        <w:rPr>
          <w:sz w:val="28"/>
          <w:szCs w:val="28"/>
        </w:rPr>
        <w:t xml:space="preserve">В итоге всей предстоящей работы по реализации Программы должен </w:t>
      </w:r>
      <w:r>
        <w:rPr>
          <w:sz w:val="28"/>
          <w:szCs w:val="28"/>
        </w:rPr>
        <w:t xml:space="preserve">                                                                             </w:t>
      </w:r>
    </w:p>
    <w:p w:rsidR="00B94E85" w:rsidRPr="00D313DE" w:rsidRDefault="00B94E85" w:rsidP="00B94E8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повысится интерес жителей городского округа</w:t>
      </w:r>
      <w:r w:rsidRPr="00D313DE">
        <w:rPr>
          <w:sz w:val="28"/>
          <w:szCs w:val="28"/>
        </w:rPr>
        <w:t xml:space="preserve"> к физической культуре и спорту. </w:t>
      </w:r>
    </w:p>
    <w:p w:rsidR="00B94E85" w:rsidRDefault="00B94E85"/>
    <w:p w:rsidR="00B94E85" w:rsidRDefault="00B94E85"/>
    <w:p w:rsidR="00B94E85" w:rsidRDefault="00B94E85"/>
    <w:p w:rsidR="00B94E85" w:rsidRPr="00EE201B" w:rsidRDefault="00B94E85" w:rsidP="00B94E85">
      <w:pPr>
        <w:jc w:val="center"/>
        <w:rPr>
          <w:b/>
          <w:sz w:val="28"/>
          <w:szCs w:val="28"/>
        </w:rPr>
      </w:pPr>
      <w:r w:rsidRPr="002D22D1">
        <w:rPr>
          <w:b/>
          <w:sz w:val="28"/>
          <w:szCs w:val="28"/>
        </w:rPr>
        <w:t>Ф</w:t>
      </w:r>
      <w:r>
        <w:rPr>
          <w:b/>
          <w:sz w:val="28"/>
          <w:szCs w:val="28"/>
        </w:rPr>
        <w:t>изическое воспитание</w:t>
      </w:r>
      <w:r w:rsidRPr="002D22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населения в 2019-2020 годах</w:t>
      </w:r>
    </w:p>
    <w:tbl>
      <w:tblPr>
        <w:tblpPr w:leftFromText="180" w:rightFromText="180" w:vertAnchor="text" w:horzAnchor="page" w:tblpXSpec="center" w:tblpY="166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01"/>
        <w:gridCol w:w="1620"/>
        <w:gridCol w:w="2160"/>
        <w:gridCol w:w="1080"/>
        <w:gridCol w:w="1080"/>
      </w:tblGrid>
      <w:tr w:rsidR="00B94E85" w:rsidRPr="00813AA6" w:rsidTr="003D2071">
        <w:trPr>
          <w:trHeight w:val="400"/>
        </w:trPr>
        <w:tc>
          <w:tcPr>
            <w:tcW w:w="567" w:type="dxa"/>
            <w:vMerge w:val="restart"/>
            <w:shd w:val="clear" w:color="auto" w:fill="auto"/>
          </w:tcPr>
          <w:p w:rsidR="00B94E85" w:rsidRPr="00813AA6" w:rsidRDefault="00B94E85" w:rsidP="003D2071">
            <w:pPr>
              <w:jc w:val="center"/>
              <w:rPr>
                <w:b/>
              </w:rPr>
            </w:pPr>
          </w:p>
          <w:p w:rsidR="00B94E85" w:rsidRPr="00813AA6" w:rsidRDefault="00B94E85" w:rsidP="003D2071">
            <w:pPr>
              <w:jc w:val="center"/>
              <w:rPr>
                <w:b/>
              </w:rPr>
            </w:pPr>
            <w:r w:rsidRPr="00813AA6">
              <w:rPr>
                <w:b/>
              </w:rPr>
              <w:t>№</w:t>
            </w:r>
          </w:p>
        </w:tc>
        <w:tc>
          <w:tcPr>
            <w:tcW w:w="3501" w:type="dxa"/>
            <w:vMerge w:val="restart"/>
            <w:shd w:val="clear" w:color="auto" w:fill="auto"/>
          </w:tcPr>
          <w:p w:rsidR="00B94E85" w:rsidRPr="00813AA6" w:rsidRDefault="00B94E85" w:rsidP="003D2071">
            <w:pPr>
              <w:jc w:val="center"/>
              <w:rPr>
                <w:b/>
              </w:rPr>
            </w:pPr>
          </w:p>
          <w:p w:rsidR="00B94E85" w:rsidRPr="00813AA6" w:rsidRDefault="00B94E85" w:rsidP="003D2071">
            <w:pPr>
              <w:ind w:firstLine="274"/>
              <w:jc w:val="center"/>
              <w:rPr>
                <w:b/>
              </w:rPr>
            </w:pPr>
            <w:r w:rsidRPr="00813AA6">
              <w:rPr>
                <w:b/>
              </w:rPr>
              <w:t>Мероприятия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B94E85" w:rsidRPr="00813AA6" w:rsidRDefault="00B94E85" w:rsidP="003D2071">
            <w:pPr>
              <w:jc w:val="center"/>
              <w:rPr>
                <w:b/>
              </w:rPr>
            </w:pPr>
            <w:r w:rsidRPr="00813AA6">
              <w:rPr>
                <w:b/>
              </w:rPr>
              <w:t>Срок</w:t>
            </w:r>
          </w:p>
          <w:p w:rsidR="00B94E85" w:rsidRPr="00813AA6" w:rsidRDefault="00B94E85" w:rsidP="003D2071">
            <w:pPr>
              <w:jc w:val="center"/>
              <w:rPr>
                <w:b/>
              </w:rPr>
            </w:pPr>
            <w:r w:rsidRPr="00813AA6">
              <w:rPr>
                <w:b/>
              </w:rPr>
              <w:t>исполнения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B94E85" w:rsidRPr="00813AA6" w:rsidRDefault="00B94E85" w:rsidP="003D2071">
            <w:pPr>
              <w:jc w:val="center"/>
              <w:rPr>
                <w:b/>
              </w:rPr>
            </w:pPr>
            <w:r w:rsidRPr="00813AA6">
              <w:rPr>
                <w:b/>
              </w:rPr>
              <w:t>Исполнители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B94E85" w:rsidRDefault="00B94E85" w:rsidP="003D2071">
            <w:pPr>
              <w:jc w:val="center"/>
              <w:rPr>
                <w:b/>
              </w:rPr>
            </w:pPr>
            <w:r w:rsidRPr="00813AA6">
              <w:rPr>
                <w:b/>
              </w:rPr>
              <w:t>Затраты</w:t>
            </w:r>
          </w:p>
          <w:p w:rsidR="00B94E85" w:rsidRPr="00813AA6" w:rsidRDefault="00B94E85" w:rsidP="003D2071">
            <w:pPr>
              <w:jc w:val="center"/>
              <w:rPr>
                <w:b/>
              </w:rPr>
            </w:pPr>
            <w:r w:rsidRPr="00813AA6">
              <w:rPr>
                <w:b/>
              </w:rPr>
              <w:t>(тыс. руб.)</w:t>
            </w:r>
          </w:p>
          <w:p w:rsidR="00B94E85" w:rsidRPr="00813AA6" w:rsidRDefault="00B94E85" w:rsidP="003D2071">
            <w:pPr>
              <w:jc w:val="center"/>
              <w:rPr>
                <w:b/>
              </w:rPr>
            </w:pPr>
          </w:p>
        </w:tc>
      </w:tr>
      <w:tr w:rsidR="00B94E85" w:rsidRPr="00813AA6" w:rsidTr="003D2071">
        <w:trPr>
          <w:trHeight w:val="540"/>
        </w:trPr>
        <w:tc>
          <w:tcPr>
            <w:tcW w:w="567" w:type="dxa"/>
            <w:vMerge/>
            <w:shd w:val="clear" w:color="auto" w:fill="auto"/>
          </w:tcPr>
          <w:p w:rsidR="00B94E85" w:rsidRPr="00813AA6" w:rsidRDefault="00B94E85" w:rsidP="003D2071">
            <w:pPr>
              <w:jc w:val="center"/>
              <w:rPr>
                <w:b/>
              </w:rPr>
            </w:pPr>
          </w:p>
        </w:tc>
        <w:tc>
          <w:tcPr>
            <w:tcW w:w="3501" w:type="dxa"/>
            <w:vMerge/>
            <w:shd w:val="clear" w:color="auto" w:fill="auto"/>
          </w:tcPr>
          <w:p w:rsidR="00B94E85" w:rsidRPr="00813AA6" w:rsidRDefault="00B94E85" w:rsidP="003D2071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B94E85" w:rsidRPr="00813AA6" w:rsidRDefault="00B94E85" w:rsidP="003D2071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B94E85" w:rsidRPr="00813AA6" w:rsidRDefault="00B94E85" w:rsidP="003D2071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B94E85" w:rsidRPr="00813AA6" w:rsidRDefault="00B94E85" w:rsidP="003D2071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080" w:type="dxa"/>
            <w:shd w:val="clear" w:color="auto" w:fill="auto"/>
          </w:tcPr>
          <w:p w:rsidR="00B94E85" w:rsidRPr="00813AA6" w:rsidRDefault="00B94E85" w:rsidP="003D2071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B94E85" w:rsidRPr="00EE201B" w:rsidTr="003D2071">
        <w:trPr>
          <w:trHeight w:val="929"/>
        </w:trPr>
        <w:tc>
          <w:tcPr>
            <w:tcW w:w="567" w:type="dxa"/>
            <w:vMerge w:val="restart"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sz w:val="22"/>
                <w:szCs w:val="22"/>
              </w:rPr>
            </w:pPr>
            <w:r w:rsidRPr="00EE201B">
              <w:rPr>
                <w:sz w:val="22"/>
                <w:szCs w:val="22"/>
              </w:rPr>
              <w:t>1.</w:t>
            </w:r>
          </w:p>
        </w:tc>
        <w:tc>
          <w:tcPr>
            <w:tcW w:w="3501" w:type="dxa"/>
            <w:shd w:val="clear" w:color="auto" w:fill="auto"/>
          </w:tcPr>
          <w:p w:rsidR="00B94E85" w:rsidRPr="00AD50E3" w:rsidRDefault="00B94E85" w:rsidP="003D2071">
            <w:pPr>
              <w:jc w:val="center"/>
              <w:rPr>
                <w:b/>
                <w:sz w:val="22"/>
                <w:szCs w:val="22"/>
              </w:rPr>
            </w:pPr>
            <w:r w:rsidRPr="00AD50E3">
              <w:rPr>
                <w:b/>
                <w:sz w:val="22"/>
                <w:szCs w:val="22"/>
              </w:rPr>
              <w:t>Проведение спортивных мероприятий,</w:t>
            </w:r>
          </w:p>
          <w:p w:rsidR="00B94E85" w:rsidRPr="00AD50E3" w:rsidRDefault="00B94E85" w:rsidP="003D2071">
            <w:pPr>
              <w:jc w:val="center"/>
              <w:rPr>
                <w:b/>
                <w:sz w:val="22"/>
                <w:szCs w:val="22"/>
              </w:rPr>
            </w:pPr>
            <w:r w:rsidRPr="00AD50E3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sz w:val="22"/>
                <w:szCs w:val="22"/>
              </w:rPr>
            </w:pPr>
            <w:r w:rsidRPr="00EE201B">
              <w:rPr>
                <w:sz w:val="22"/>
                <w:szCs w:val="22"/>
              </w:rPr>
              <w:t>2019-2020</w:t>
            </w:r>
            <w:r>
              <w:rPr>
                <w:sz w:val="22"/>
                <w:szCs w:val="22"/>
              </w:rPr>
              <w:t>гг.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sz w:val="16"/>
                <w:szCs w:val="16"/>
              </w:rPr>
            </w:pPr>
            <w:r w:rsidRPr="00EE201B">
              <w:rPr>
                <w:sz w:val="16"/>
                <w:szCs w:val="16"/>
              </w:rPr>
              <w:t>Отдел спорта и физической культуры Комитета образования, культуры, спорта и молодежной политики Администрации Хасынского городского округа</w:t>
            </w:r>
          </w:p>
        </w:tc>
        <w:tc>
          <w:tcPr>
            <w:tcW w:w="1080" w:type="dxa"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b/>
                <w:sz w:val="22"/>
                <w:szCs w:val="22"/>
              </w:rPr>
            </w:pPr>
            <w:r w:rsidRPr="00EE201B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40.1</w:t>
            </w:r>
          </w:p>
          <w:p w:rsidR="00B94E85" w:rsidRPr="00EE201B" w:rsidRDefault="00B94E85" w:rsidP="003D20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441.0</w:t>
            </w:r>
          </w:p>
        </w:tc>
      </w:tr>
      <w:tr w:rsidR="00B94E85" w:rsidRPr="00EE201B" w:rsidTr="003D2071">
        <w:trPr>
          <w:trHeight w:val="572"/>
        </w:trPr>
        <w:tc>
          <w:tcPr>
            <w:tcW w:w="567" w:type="dxa"/>
            <w:vMerge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1" w:type="dxa"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sz w:val="22"/>
                <w:szCs w:val="22"/>
              </w:rPr>
            </w:pPr>
            <w:r w:rsidRPr="00EE201B">
              <w:rPr>
                <w:sz w:val="22"/>
                <w:szCs w:val="22"/>
              </w:rPr>
              <w:t>Среди учащихся образовательных учреждений</w:t>
            </w:r>
          </w:p>
        </w:tc>
        <w:tc>
          <w:tcPr>
            <w:tcW w:w="1620" w:type="dxa"/>
            <w:vMerge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334.8</w:t>
            </w:r>
          </w:p>
          <w:p w:rsidR="00B94E85" w:rsidRPr="00EE201B" w:rsidRDefault="00B94E85" w:rsidP="003D2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335.0</w:t>
            </w:r>
          </w:p>
          <w:p w:rsidR="00B94E85" w:rsidRPr="00EE201B" w:rsidRDefault="00B94E85" w:rsidP="003D2071">
            <w:pPr>
              <w:jc w:val="center"/>
              <w:rPr>
                <w:sz w:val="22"/>
                <w:szCs w:val="22"/>
              </w:rPr>
            </w:pPr>
          </w:p>
        </w:tc>
      </w:tr>
      <w:tr w:rsidR="00B94E85" w:rsidRPr="00EE201B" w:rsidTr="003D2071">
        <w:trPr>
          <w:trHeight w:val="336"/>
        </w:trPr>
        <w:tc>
          <w:tcPr>
            <w:tcW w:w="567" w:type="dxa"/>
            <w:vMerge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1" w:type="dxa"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sz w:val="22"/>
                <w:szCs w:val="22"/>
              </w:rPr>
            </w:pPr>
            <w:r w:rsidRPr="00EE201B">
              <w:rPr>
                <w:sz w:val="22"/>
                <w:szCs w:val="22"/>
              </w:rPr>
              <w:t>Среди трудящихся</w:t>
            </w:r>
          </w:p>
        </w:tc>
        <w:tc>
          <w:tcPr>
            <w:tcW w:w="1620" w:type="dxa"/>
            <w:vMerge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105.3</w:t>
            </w:r>
          </w:p>
          <w:p w:rsidR="00B94E85" w:rsidRPr="00EE201B" w:rsidRDefault="00B94E85" w:rsidP="003D2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106.0</w:t>
            </w:r>
          </w:p>
          <w:p w:rsidR="00B94E85" w:rsidRPr="00EE201B" w:rsidRDefault="00B94E85" w:rsidP="003D2071">
            <w:pPr>
              <w:jc w:val="center"/>
              <w:rPr>
                <w:sz w:val="22"/>
                <w:szCs w:val="22"/>
              </w:rPr>
            </w:pPr>
          </w:p>
        </w:tc>
      </w:tr>
      <w:tr w:rsidR="00B94E85" w:rsidRPr="00EE201B" w:rsidTr="003D2071">
        <w:trPr>
          <w:trHeight w:val="641"/>
        </w:trPr>
        <w:tc>
          <w:tcPr>
            <w:tcW w:w="567" w:type="dxa"/>
            <w:vMerge w:val="restart"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sz w:val="22"/>
                <w:szCs w:val="22"/>
              </w:rPr>
            </w:pPr>
            <w:r w:rsidRPr="00EE201B">
              <w:rPr>
                <w:sz w:val="22"/>
                <w:szCs w:val="22"/>
              </w:rPr>
              <w:t>2.</w:t>
            </w:r>
          </w:p>
        </w:tc>
        <w:tc>
          <w:tcPr>
            <w:tcW w:w="3501" w:type="dxa"/>
            <w:shd w:val="clear" w:color="auto" w:fill="auto"/>
          </w:tcPr>
          <w:p w:rsidR="00B94E85" w:rsidRPr="00AD50E3" w:rsidRDefault="00B94E85" w:rsidP="003D2071">
            <w:pPr>
              <w:jc w:val="center"/>
              <w:rPr>
                <w:b/>
                <w:sz w:val="22"/>
                <w:szCs w:val="22"/>
              </w:rPr>
            </w:pPr>
            <w:r w:rsidRPr="00AD50E3">
              <w:rPr>
                <w:b/>
                <w:sz w:val="22"/>
                <w:szCs w:val="22"/>
              </w:rPr>
              <w:t>Проведение комплекса ГТО,</w:t>
            </w:r>
          </w:p>
          <w:p w:rsidR="00B94E85" w:rsidRPr="00AD50E3" w:rsidRDefault="00B94E85" w:rsidP="003D2071">
            <w:pPr>
              <w:jc w:val="center"/>
              <w:rPr>
                <w:b/>
                <w:sz w:val="22"/>
                <w:szCs w:val="22"/>
              </w:rPr>
            </w:pPr>
            <w:r w:rsidRPr="00AD50E3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sz w:val="22"/>
                <w:szCs w:val="22"/>
              </w:rPr>
            </w:pPr>
            <w:r w:rsidRPr="00EE201B">
              <w:rPr>
                <w:sz w:val="22"/>
                <w:szCs w:val="22"/>
              </w:rPr>
              <w:t xml:space="preserve">2019 </w:t>
            </w:r>
            <w:r>
              <w:rPr>
                <w:sz w:val="22"/>
                <w:szCs w:val="22"/>
              </w:rPr>
              <w:t>–</w:t>
            </w:r>
            <w:r w:rsidRPr="00EE201B">
              <w:rPr>
                <w:sz w:val="22"/>
                <w:szCs w:val="22"/>
              </w:rPr>
              <w:t xml:space="preserve"> 2020</w:t>
            </w:r>
            <w:r>
              <w:rPr>
                <w:sz w:val="22"/>
                <w:szCs w:val="22"/>
              </w:rPr>
              <w:t>гг.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sz w:val="16"/>
                <w:szCs w:val="16"/>
              </w:rPr>
            </w:pPr>
            <w:r w:rsidRPr="00EE201B">
              <w:rPr>
                <w:sz w:val="16"/>
                <w:szCs w:val="16"/>
              </w:rPr>
              <w:t>Отдел спорта и физической культуры Комитета образования, культуры, спорта и молодежной политики</w:t>
            </w:r>
          </w:p>
          <w:p w:rsidR="00B94E85" w:rsidRPr="00EE201B" w:rsidRDefault="00B94E85" w:rsidP="003D2071">
            <w:pPr>
              <w:jc w:val="center"/>
              <w:rPr>
                <w:sz w:val="16"/>
                <w:szCs w:val="16"/>
              </w:rPr>
            </w:pPr>
            <w:r w:rsidRPr="00EE201B">
              <w:rPr>
                <w:sz w:val="16"/>
                <w:szCs w:val="16"/>
              </w:rPr>
              <w:t>Администрации Хасынского городского округа</w:t>
            </w:r>
          </w:p>
        </w:tc>
        <w:tc>
          <w:tcPr>
            <w:tcW w:w="1080" w:type="dxa"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50.</w:t>
            </w:r>
            <w:r w:rsidRPr="00EE201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100.</w:t>
            </w:r>
            <w:r w:rsidRPr="00EE201B">
              <w:rPr>
                <w:b/>
                <w:sz w:val="22"/>
                <w:szCs w:val="22"/>
              </w:rPr>
              <w:t>0</w:t>
            </w:r>
          </w:p>
        </w:tc>
      </w:tr>
      <w:tr w:rsidR="00B94E85" w:rsidRPr="00EE201B" w:rsidTr="003D2071">
        <w:trPr>
          <w:trHeight w:val="720"/>
        </w:trPr>
        <w:tc>
          <w:tcPr>
            <w:tcW w:w="567" w:type="dxa"/>
            <w:vMerge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1" w:type="dxa"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sz w:val="22"/>
                <w:szCs w:val="22"/>
              </w:rPr>
            </w:pPr>
            <w:r w:rsidRPr="00EE201B">
              <w:rPr>
                <w:sz w:val="22"/>
                <w:szCs w:val="22"/>
              </w:rPr>
              <w:t>Среди учащихся образовательных учреждений</w:t>
            </w:r>
          </w:p>
        </w:tc>
        <w:tc>
          <w:tcPr>
            <w:tcW w:w="1620" w:type="dxa"/>
            <w:vMerge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  <w:r w:rsidRPr="00EE201B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</w:t>
            </w:r>
            <w:r w:rsidRPr="00EE201B">
              <w:rPr>
                <w:sz w:val="22"/>
                <w:szCs w:val="22"/>
              </w:rPr>
              <w:t>0</w:t>
            </w:r>
          </w:p>
        </w:tc>
      </w:tr>
      <w:tr w:rsidR="00B94E85" w:rsidRPr="00EE201B" w:rsidTr="003D2071">
        <w:trPr>
          <w:trHeight w:val="434"/>
        </w:trPr>
        <w:tc>
          <w:tcPr>
            <w:tcW w:w="567" w:type="dxa"/>
            <w:vMerge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1" w:type="dxa"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sz w:val="22"/>
                <w:szCs w:val="22"/>
              </w:rPr>
            </w:pPr>
            <w:r w:rsidRPr="00EE201B">
              <w:rPr>
                <w:sz w:val="22"/>
                <w:szCs w:val="22"/>
              </w:rPr>
              <w:t>Среди трудящихся</w:t>
            </w:r>
          </w:p>
        </w:tc>
        <w:tc>
          <w:tcPr>
            <w:tcW w:w="1620" w:type="dxa"/>
            <w:vMerge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  <w:r w:rsidRPr="00EE201B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</w:t>
            </w:r>
            <w:r w:rsidRPr="00EE201B">
              <w:rPr>
                <w:sz w:val="22"/>
                <w:szCs w:val="22"/>
              </w:rPr>
              <w:t>0</w:t>
            </w:r>
          </w:p>
        </w:tc>
      </w:tr>
      <w:tr w:rsidR="00B94E85" w:rsidRPr="00EE201B" w:rsidTr="003D2071">
        <w:trPr>
          <w:trHeight w:val="1246"/>
        </w:trPr>
        <w:tc>
          <w:tcPr>
            <w:tcW w:w="567" w:type="dxa"/>
            <w:vMerge w:val="restart"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sz w:val="22"/>
                <w:szCs w:val="22"/>
              </w:rPr>
            </w:pPr>
            <w:r w:rsidRPr="00EE201B">
              <w:rPr>
                <w:sz w:val="22"/>
                <w:szCs w:val="22"/>
              </w:rPr>
              <w:t>3.</w:t>
            </w:r>
          </w:p>
        </w:tc>
        <w:tc>
          <w:tcPr>
            <w:tcW w:w="3501" w:type="dxa"/>
            <w:shd w:val="clear" w:color="auto" w:fill="auto"/>
          </w:tcPr>
          <w:p w:rsidR="00B94E85" w:rsidRPr="00AD50E3" w:rsidRDefault="00B94E85" w:rsidP="003D2071">
            <w:pPr>
              <w:jc w:val="center"/>
              <w:rPr>
                <w:b/>
                <w:sz w:val="22"/>
                <w:szCs w:val="22"/>
              </w:rPr>
            </w:pPr>
            <w:r w:rsidRPr="00AD50E3">
              <w:rPr>
                <w:b/>
                <w:sz w:val="22"/>
                <w:szCs w:val="22"/>
              </w:rPr>
              <w:t>Участие в областных соревнованиях и Спартакиаде трудящихся Магаданской области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sz w:val="22"/>
                <w:szCs w:val="22"/>
              </w:rPr>
            </w:pPr>
            <w:r w:rsidRPr="00EE201B">
              <w:rPr>
                <w:sz w:val="22"/>
                <w:szCs w:val="22"/>
              </w:rPr>
              <w:t>2019-2020</w:t>
            </w:r>
            <w:r>
              <w:rPr>
                <w:sz w:val="22"/>
                <w:szCs w:val="22"/>
              </w:rPr>
              <w:t>гг.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sz w:val="16"/>
                <w:szCs w:val="16"/>
              </w:rPr>
            </w:pPr>
            <w:r w:rsidRPr="00EE201B">
              <w:rPr>
                <w:sz w:val="16"/>
                <w:szCs w:val="16"/>
              </w:rPr>
              <w:t>Отдел спорта и физической культуры Комитета образования, культуры, спорта и молодежной политики Администрации Хасынского городского округа</w:t>
            </w:r>
          </w:p>
        </w:tc>
        <w:tc>
          <w:tcPr>
            <w:tcW w:w="1080" w:type="dxa"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629.0</w:t>
            </w:r>
          </w:p>
        </w:tc>
        <w:tc>
          <w:tcPr>
            <w:tcW w:w="1080" w:type="dxa"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630.0</w:t>
            </w:r>
          </w:p>
        </w:tc>
      </w:tr>
      <w:tr w:rsidR="00B94E85" w:rsidRPr="00EE201B" w:rsidTr="003D2071">
        <w:trPr>
          <w:trHeight w:val="572"/>
        </w:trPr>
        <w:tc>
          <w:tcPr>
            <w:tcW w:w="567" w:type="dxa"/>
            <w:vMerge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1" w:type="dxa"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sz w:val="22"/>
                <w:szCs w:val="22"/>
              </w:rPr>
            </w:pPr>
            <w:r w:rsidRPr="00EE201B">
              <w:rPr>
                <w:sz w:val="22"/>
                <w:szCs w:val="22"/>
              </w:rPr>
              <w:t>трудящихся</w:t>
            </w:r>
          </w:p>
        </w:tc>
        <w:tc>
          <w:tcPr>
            <w:tcW w:w="1620" w:type="dxa"/>
            <w:vMerge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sz w:val="22"/>
                <w:szCs w:val="22"/>
              </w:rPr>
            </w:pPr>
          </w:p>
          <w:p w:rsidR="00B94E85" w:rsidRPr="00EE201B" w:rsidRDefault="00B94E85" w:rsidP="003D2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629.0</w:t>
            </w:r>
          </w:p>
        </w:tc>
        <w:tc>
          <w:tcPr>
            <w:tcW w:w="1080" w:type="dxa"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sz w:val="22"/>
                <w:szCs w:val="22"/>
              </w:rPr>
            </w:pPr>
          </w:p>
          <w:p w:rsidR="00B94E85" w:rsidRPr="00EE201B" w:rsidRDefault="00B94E85" w:rsidP="003D2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630.0</w:t>
            </w:r>
          </w:p>
        </w:tc>
      </w:tr>
      <w:tr w:rsidR="00B94E85" w:rsidRPr="00EE201B" w:rsidTr="003D2071">
        <w:trPr>
          <w:trHeight w:val="965"/>
        </w:trPr>
        <w:tc>
          <w:tcPr>
            <w:tcW w:w="567" w:type="dxa"/>
            <w:vMerge w:val="restart"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sz w:val="22"/>
                <w:szCs w:val="22"/>
              </w:rPr>
            </w:pPr>
            <w:r w:rsidRPr="00EE201B">
              <w:rPr>
                <w:sz w:val="22"/>
                <w:szCs w:val="22"/>
              </w:rPr>
              <w:t>4.</w:t>
            </w:r>
          </w:p>
        </w:tc>
        <w:tc>
          <w:tcPr>
            <w:tcW w:w="3501" w:type="dxa"/>
            <w:shd w:val="clear" w:color="auto" w:fill="auto"/>
          </w:tcPr>
          <w:p w:rsidR="00B94E85" w:rsidRPr="00AD50E3" w:rsidRDefault="00B94E85" w:rsidP="003D2071">
            <w:pPr>
              <w:jc w:val="center"/>
              <w:rPr>
                <w:b/>
                <w:sz w:val="22"/>
                <w:szCs w:val="22"/>
              </w:rPr>
            </w:pPr>
            <w:r w:rsidRPr="00AD50E3">
              <w:rPr>
                <w:b/>
                <w:sz w:val="22"/>
                <w:szCs w:val="22"/>
              </w:rPr>
              <w:t>Участие в областных соревнованиях и Спартакиаде учащихся Магаданской области</w:t>
            </w:r>
          </w:p>
          <w:p w:rsidR="00B94E85" w:rsidRPr="00AD50E3" w:rsidRDefault="00B94E85" w:rsidP="003D20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sz w:val="22"/>
                <w:szCs w:val="22"/>
              </w:rPr>
            </w:pPr>
            <w:r w:rsidRPr="00EE201B">
              <w:rPr>
                <w:sz w:val="22"/>
                <w:szCs w:val="22"/>
              </w:rPr>
              <w:t>2019-2020</w:t>
            </w:r>
            <w:r>
              <w:rPr>
                <w:sz w:val="22"/>
                <w:szCs w:val="22"/>
              </w:rPr>
              <w:t>гг.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sz w:val="16"/>
                <w:szCs w:val="16"/>
              </w:rPr>
            </w:pPr>
            <w:r w:rsidRPr="00EE201B">
              <w:rPr>
                <w:sz w:val="16"/>
                <w:szCs w:val="16"/>
              </w:rPr>
              <w:t>Отдел спорта и физической культуры Комитета образования, культуры, спорта и молодежной политики Администрации Хасынского городского округа</w:t>
            </w:r>
          </w:p>
        </w:tc>
        <w:tc>
          <w:tcPr>
            <w:tcW w:w="1080" w:type="dxa"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200.</w:t>
            </w:r>
            <w:r w:rsidRPr="00EE201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150.</w:t>
            </w:r>
            <w:r w:rsidRPr="00EE201B">
              <w:rPr>
                <w:b/>
                <w:sz w:val="22"/>
                <w:szCs w:val="22"/>
              </w:rPr>
              <w:t>0</w:t>
            </w:r>
          </w:p>
        </w:tc>
      </w:tr>
      <w:tr w:rsidR="00B94E85" w:rsidRPr="00EE201B" w:rsidTr="003D2071">
        <w:trPr>
          <w:trHeight w:val="586"/>
        </w:trPr>
        <w:tc>
          <w:tcPr>
            <w:tcW w:w="567" w:type="dxa"/>
            <w:vMerge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1" w:type="dxa"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sz w:val="22"/>
                <w:szCs w:val="22"/>
              </w:rPr>
            </w:pPr>
            <w:r w:rsidRPr="00EE201B">
              <w:rPr>
                <w:sz w:val="22"/>
                <w:szCs w:val="22"/>
              </w:rPr>
              <w:t>среди учащихся образовательных учреждений</w:t>
            </w:r>
          </w:p>
        </w:tc>
        <w:tc>
          <w:tcPr>
            <w:tcW w:w="1620" w:type="dxa"/>
            <w:vMerge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</w:t>
            </w:r>
            <w:r w:rsidRPr="00EE201B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</w:t>
            </w:r>
            <w:r w:rsidRPr="00EE201B">
              <w:rPr>
                <w:sz w:val="22"/>
                <w:szCs w:val="22"/>
              </w:rPr>
              <w:t>0</w:t>
            </w:r>
          </w:p>
        </w:tc>
      </w:tr>
      <w:tr w:rsidR="00B94E85" w:rsidRPr="00EE201B" w:rsidTr="003D2071">
        <w:trPr>
          <w:trHeight w:val="640"/>
        </w:trPr>
        <w:tc>
          <w:tcPr>
            <w:tcW w:w="567" w:type="dxa"/>
            <w:vMerge w:val="restart"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sz w:val="22"/>
                <w:szCs w:val="22"/>
              </w:rPr>
            </w:pPr>
            <w:r w:rsidRPr="00EE201B">
              <w:rPr>
                <w:sz w:val="22"/>
                <w:szCs w:val="22"/>
              </w:rPr>
              <w:t>5.</w:t>
            </w:r>
          </w:p>
        </w:tc>
        <w:tc>
          <w:tcPr>
            <w:tcW w:w="3501" w:type="dxa"/>
            <w:shd w:val="clear" w:color="auto" w:fill="auto"/>
          </w:tcPr>
          <w:p w:rsidR="00B94E85" w:rsidRDefault="00B94E85" w:rsidP="003D2071">
            <w:pPr>
              <w:jc w:val="center"/>
              <w:rPr>
                <w:b/>
                <w:sz w:val="22"/>
                <w:szCs w:val="22"/>
              </w:rPr>
            </w:pPr>
            <w:r w:rsidRPr="00AD50E3">
              <w:rPr>
                <w:b/>
                <w:sz w:val="22"/>
                <w:szCs w:val="22"/>
              </w:rPr>
              <w:t xml:space="preserve">Страхование спортсменов, </w:t>
            </w:r>
          </w:p>
          <w:p w:rsidR="00B94E85" w:rsidRPr="00AD50E3" w:rsidRDefault="00B94E85" w:rsidP="003D20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sz w:val="22"/>
                <w:szCs w:val="22"/>
              </w:rPr>
            </w:pPr>
            <w:r w:rsidRPr="00EE201B">
              <w:rPr>
                <w:sz w:val="22"/>
                <w:szCs w:val="22"/>
              </w:rPr>
              <w:t>2019-2020</w:t>
            </w:r>
            <w:r>
              <w:rPr>
                <w:sz w:val="22"/>
                <w:szCs w:val="22"/>
              </w:rPr>
              <w:t>гг.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sz w:val="16"/>
                <w:szCs w:val="16"/>
              </w:rPr>
            </w:pPr>
            <w:r w:rsidRPr="00EE201B">
              <w:rPr>
                <w:sz w:val="16"/>
                <w:szCs w:val="16"/>
              </w:rPr>
              <w:t xml:space="preserve">Отдел спорта и физической культуры Комитета образования, культуры, </w:t>
            </w:r>
            <w:r w:rsidRPr="00EE201B">
              <w:rPr>
                <w:sz w:val="16"/>
                <w:szCs w:val="16"/>
              </w:rPr>
              <w:lastRenderedPageBreak/>
              <w:t>спорта и молодежной политики Администрации</w:t>
            </w:r>
          </w:p>
          <w:p w:rsidR="00B94E85" w:rsidRPr="00EE201B" w:rsidRDefault="00B94E85" w:rsidP="003D2071">
            <w:pPr>
              <w:jc w:val="center"/>
              <w:rPr>
                <w:sz w:val="16"/>
                <w:szCs w:val="16"/>
              </w:rPr>
            </w:pPr>
            <w:r w:rsidRPr="00EE201B">
              <w:rPr>
                <w:sz w:val="16"/>
                <w:szCs w:val="16"/>
              </w:rPr>
              <w:t>Хасынского городского округа</w:t>
            </w:r>
          </w:p>
        </w:tc>
        <w:tc>
          <w:tcPr>
            <w:tcW w:w="1080" w:type="dxa"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43.0</w:t>
            </w:r>
          </w:p>
        </w:tc>
        <w:tc>
          <w:tcPr>
            <w:tcW w:w="1080" w:type="dxa"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44.0</w:t>
            </w:r>
          </w:p>
        </w:tc>
      </w:tr>
      <w:tr w:rsidR="00B94E85" w:rsidRPr="00EE201B" w:rsidTr="003D2071">
        <w:trPr>
          <w:trHeight w:val="735"/>
        </w:trPr>
        <w:tc>
          <w:tcPr>
            <w:tcW w:w="567" w:type="dxa"/>
            <w:vMerge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1" w:type="dxa"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sz w:val="22"/>
                <w:szCs w:val="22"/>
              </w:rPr>
            </w:pPr>
            <w:r w:rsidRPr="00EE201B">
              <w:rPr>
                <w:sz w:val="22"/>
                <w:szCs w:val="22"/>
              </w:rPr>
              <w:t>Среди учащихся образовательных учреждений</w:t>
            </w:r>
          </w:p>
        </w:tc>
        <w:tc>
          <w:tcPr>
            <w:tcW w:w="1620" w:type="dxa"/>
            <w:vMerge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15.6</w:t>
            </w:r>
          </w:p>
        </w:tc>
        <w:tc>
          <w:tcPr>
            <w:tcW w:w="1080" w:type="dxa"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</w:t>
            </w:r>
          </w:p>
        </w:tc>
      </w:tr>
      <w:tr w:rsidR="00B94E85" w:rsidRPr="00EE201B" w:rsidTr="003D2071">
        <w:trPr>
          <w:trHeight w:val="478"/>
        </w:trPr>
        <w:tc>
          <w:tcPr>
            <w:tcW w:w="567" w:type="dxa"/>
            <w:vMerge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1" w:type="dxa"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sz w:val="22"/>
                <w:szCs w:val="22"/>
              </w:rPr>
            </w:pPr>
            <w:r w:rsidRPr="00EE201B">
              <w:rPr>
                <w:sz w:val="22"/>
                <w:szCs w:val="22"/>
              </w:rPr>
              <w:t>трудящихся</w:t>
            </w:r>
          </w:p>
        </w:tc>
        <w:tc>
          <w:tcPr>
            <w:tcW w:w="1620" w:type="dxa"/>
            <w:vMerge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27.4</w:t>
            </w:r>
          </w:p>
        </w:tc>
        <w:tc>
          <w:tcPr>
            <w:tcW w:w="1080" w:type="dxa"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</w:t>
            </w:r>
          </w:p>
        </w:tc>
      </w:tr>
      <w:tr w:rsidR="00B94E85" w:rsidRPr="00EE201B" w:rsidTr="003D2071">
        <w:trPr>
          <w:trHeight w:val="885"/>
        </w:trPr>
        <w:tc>
          <w:tcPr>
            <w:tcW w:w="567" w:type="dxa"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sz w:val="22"/>
                <w:szCs w:val="22"/>
              </w:rPr>
            </w:pPr>
            <w:r w:rsidRPr="00EE201B">
              <w:rPr>
                <w:sz w:val="22"/>
                <w:szCs w:val="22"/>
              </w:rPr>
              <w:t>6.</w:t>
            </w:r>
          </w:p>
        </w:tc>
        <w:tc>
          <w:tcPr>
            <w:tcW w:w="3501" w:type="dxa"/>
            <w:shd w:val="clear" w:color="auto" w:fill="auto"/>
          </w:tcPr>
          <w:p w:rsidR="00B94E85" w:rsidRPr="00AD50E3" w:rsidRDefault="00B94E85" w:rsidP="003D2071">
            <w:pPr>
              <w:jc w:val="center"/>
              <w:rPr>
                <w:b/>
                <w:sz w:val="22"/>
                <w:szCs w:val="22"/>
              </w:rPr>
            </w:pPr>
            <w:r w:rsidRPr="00AD50E3">
              <w:rPr>
                <w:b/>
                <w:sz w:val="22"/>
                <w:szCs w:val="22"/>
              </w:rPr>
              <w:t>Приобретение спортивного инвентаря и оборудования</w:t>
            </w:r>
          </w:p>
        </w:tc>
        <w:tc>
          <w:tcPr>
            <w:tcW w:w="1620" w:type="dxa"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sz w:val="22"/>
                <w:szCs w:val="22"/>
              </w:rPr>
            </w:pPr>
            <w:r w:rsidRPr="00EE201B">
              <w:rPr>
                <w:sz w:val="22"/>
                <w:szCs w:val="22"/>
              </w:rPr>
              <w:t>2019-2020</w:t>
            </w:r>
            <w:r>
              <w:rPr>
                <w:sz w:val="22"/>
                <w:szCs w:val="22"/>
              </w:rPr>
              <w:t>гг.</w:t>
            </w:r>
          </w:p>
        </w:tc>
        <w:tc>
          <w:tcPr>
            <w:tcW w:w="2160" w:type="dxa"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sz w:val="16"/>
                <w:szCs w:val="16"/>
              </w:rPr>
            </w:pPr>
            <w:r w:rsidRPr="00EE201B">
              <w:rPr>
                <w:sz w:val="16"/>
                <w:szCs w:val="16"/>
              </w:rPr>
              <w:t>Отдел спорта и физической культуры Комитета образования, культуры, спорта и молодежной политики Администрации Хасынского городского округа</w:t>
            </w:r>
          </w:p>
        </w:tc>
        <w:tc>
          <w:tcPr>
            <w:tcW w:w="1080" w:type="dxa"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300.</w:t>
            </w:r>
            <w:r w:rsidRPr="00EE201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400.</w:t>
            </w:r>
            <w:r w:rsidRPr="00EE201B">
              <w:rPr>
                <w:b/>
                <w:sz w:val="22"/>
                <w:szCs w:val="22"/>
              </w:rPr>
              <w:t>0</w:t>
            </w:r>
          </w:p>
        </w:tc>
      </w:tr>
      <w:tr w:rsidR="00B94E85" w:rsidRPr="00EE201B" w:rsidTr="003D2071">
        <w:trPr>
          <w:trHeight w:val="885"/>
        </w:trPr>
        <w:tc>
          <w:tcPr>
            <w:tcW w:w="567" w:type="dxa"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EE201B">
              <w:rPr>
                <w:sz w:val="22"/>
                <w:szCs w:val="22"/>
              </w:rPr>
              <w:t>.</w:t>
            </w:r>
          </w:p>
        </w:tc>
        <w:tc>
          <w:tcPr>
            <w:tcW w:w="3501" w:type="dxa"/>
            <w:shd w:val="clear" w:color="auto" w:fill="auto"/>
          </w:tcPr>
          <w:p w:rsidR="00B94E85" w:rsidRPr="00AD50E3" w:rsidRDefault="00B94E85" w:rsidP="003D2071">
            <w:pPr>
              <w:jc w:val="center"/>
              <w:rPr>
                <w:b/>
                <w:sz w:val="22"/>
                <w:szCs w:val="22"/>
              </w:rPr>
            </w:pPr>
            <w:r w:rsidRPr="00AD50E3">
              <w:rPr>
                <w:b/>
                <w:sz w:val="22"/>
                <w:szCs w:val="22"/>
              </w:rPr>
              <w:t>Аренда автотранспорта</w:t>
            </w:r>
          </w:p>
        </w:tc>
        <w:tc>
          <w:tcPr>
            <w:tcW w:w="1620" w:type="dxa"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sz w:val="22"/>
                <w:szCs w:val="22"/>
              </w:rPr>
            </w:pPr>
            <w:r w:rsidRPr="00EE201B">
              <w:rPr>
                <w:sz w:val="22"/>
                <w:szCs w:val="22"/>
              </w:rPr>
              <w:t>2019-2020</w:t>
            </w:r>
            <w:r>
              <w:rPr>
                <w:sz w:val="22"/>
                <w:szCs w:val="22"/>
              </w:rPr>
              <w:t>гг.</w:t>
            </w:r>
          </w:p>
        </w:tc>
        <w:tc>
          <w:tcPr>
            <w:tcW w:w="2160" w:type="dxa"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sz w:val="16"/>
                <w:szCs w:val="16"/>
              </w:rPr>
            </w:pPr>
            <w:r w:rsidRPr="00EE201B">
              <w:rPr>
                <w:sz w:val="16"/>
                <w:szCs w:val="16"/>
              </w:rPr>
              <w:t>Отдел спорта и физической культуры Комитета образования, культуры, спорта и молодежной политики Администрации Хасынского городского округа</w:t>
            </w:r>
          </w:p>
        </w:tc>
        <w:tc>
          <w:tcPr>
            <w:tcW w:w="1080" w:type="dxa"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200.</w:t>
            </w:r>
            <w:r w:rsidRPr="00EE201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150.</w:t>
            </w:r>
            <w:r w:rsidRPr="00EE201B">
              <w:rPr>
                <w:b/>
                <w:sz w:val="22"/>
                <w:szCs w:val="22"/>
              </w:rPr>
              <w:t>0</w:t>
            </w:r>
          </w:p>
        </w:tc>
      </w:tr>
      <w:tr w:rsidR="00B94E85" w:rsidRPr="00EE201B" w:rsidTr="003D2071">
        <w:trPr>
          <w:trHeight w:val="577"/>
        </w:trPr>
        <w:tc>
          <w:tcPr>
            <w:tcW w:w="567" w:type="dxa"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01" w:type="dxa"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b/>
                <w:sz w:val="22"/>
                <w:szCs w:val="22"/>
              </w:rPr>
            </w:pPr>
            <w:r w:rsidRPr="00EE201B">
              <w:rPr>
                <w:b/>
                <w:sz w:val="22"/>
                <w:szCs w:val="22"/>
              </w:rPr>
              <w:t>ИТОГО:</w:t>
            </w:r>
          </w:p>
          <w:p w:rsidR="00B94E85" w:rsidRPr="00EE201B" w:rsidRDefault="00B94E85" w:rsidP="003D20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1 862.1</w:t>
            </w:r>
          </w:p>
        </w:tc>
        <w:tc>
          <w:tcPr>
            <w:tcW w:w="1080" w:type="dxa"/>
            <w:shd w:val="clear" w:color="auto" w:fill="auto"/>
          </w:tcPr>
          <w:p w:rsidR="00B94E85" w:rsidRPr="00EE201B" w:rsidRDefault="00B94E85" w:rsidP="003D20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1 915.0</w:t>
            </w:r>
          </w:p>
        </w:tc>
      </w:tr>
    </w:tbl>
    <w:p w:rsidR="00B94E85" w:rsidRPr="00EE201B" w:rsidRDefault="00B94E85" w:rsidP="00B94E85">
      <w:pPr>
        <w:jc w:val="center"/>
        <w:rPr>
          <w:sz w:val="22"/>
          <w:szCs w:val="22"/>
        </w:rPr>
      </w:pPr>
    </w:p>
    <w:p w:rsidR="00B94E85" w:rsidRPr="00EE201B" w:rsidRDefault="00B94E85" w:rsidP="00B94E85">
      <w:pPr>
        <w:spacing w:after="160" w:line="259" w:lineRule="auto"/>
        <w:rPr>
          <w:sz w:val="22"/>
          <w:szCs w:val="22"/>
        </w:rPr>
      </w:pPr>
    </w:p>
    <w:p w:rsidR="00B94E85" w:rsidRDefault="00B94E85" w:rsidP="00B94E85">
      <w:pPr>
        <w:spacing w:after="160" w:line="259" w:lineRule="auto"/>
      </w:pPr>
    </w:p>
    <w:p w:rsidR="00B94E85" w:rsidRDefault="00B94E85" w:rsidP="00B94E85">
      <w:pPr>
        <w:spacing w:after="160" w:line="259" w:lineRule="auto"/>
      </w:pPr>
    </w:p>
    <w:p w:rsidR="00B94E85" w:rsidRDefault="00B94E85" w:rsidP="00B94E85">
      <w:pPr>
        <w:spacing w:after="160" w:line="259" w:lineRule="auto"/>
      </w:pPr>
    </w:p>
    <w:p w:rsidR="00B94E85" w:rsidRDefault="00B94E85" w:rsidP="00B94E85">
      <w:pPr>
        <w:jc w:val="center"/>
        <w:rPr>
          <w:b/>
          <w:sz w:val="28"/>
          <w:szCs w:val="28"/>
        </w:rPr>
      </w:pPr>
    </w:p>
    <w:p w:rsidR="00B94E85" w:rsidRDefault="00B94E85" w:rsidP="00B94E85">
      <w:pPr>
        <w:jc w:val="center"/>
        <w:rPr>
          <w:b/>
          <w:sz w:val="28"/>
          <w:szCs w:val="28"/>
        </w:rPr>
      </w:pPr>
      <w:r w:rsidRPr="00DC2A37">
        <w:rPr>
          <w:b/>
          <w:sz w:val="28"/>
          <w:szCs w:val="28"/>
        </w:rPr>
        <w:t>Потребность в ассигновании для обеспечения</w:t>
      </w:r>
    </w:p>
    <w:p w:rsidR="00B94E85" w:rsidRPr="00DC2A37" w:rsidRDefault="00B94E85" w:rsidP="00B94E85">
      <w:pPr>
        <w:jc w:val="center"/>
        <w:rPr>
          <w:b/>
          <w:sz w:val="28"/>
          <w:szCs w:val="28"/>
        </w:rPr>
      </w:pPr>
      <w:r w:rsidRPr="00DC2A37">
        <w:rPr>
          <w:b/>
          <w:sz w:val="28"/>
          <w:szCs w:val="28"/>
        </w:rPr>
        <w:t>Программы развития физической культуры и спорта</w:t>
      </w:r>
    </w:p>
    <w:p w:rsidR="00B94E85" w:rsidRDefault="00B94E85" w:rsidP="00B94E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Хасынском городском округе 2019 - 2020 </w:t>
      </w:r>
    </w:p>
    <w:p w:rsidR="00B94E85" w:rsidRDefault="00B94E85" w:rsidP="00B94E8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</w:p>
    <w:p w:rsidR="00B94E85" w:rsidRDefault="00B94E85" w:rsidP="00B94E8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т</w:t>
      </w:r>
      <w:r w:rsidRPr="00753F12">
        <w:rPr>
          <w:sz w:val="20"/>
          <w:szCs w:val="20"/>
        </w:rPr>
        <w:t>ыс. руб.</w:t>
      </w:r>
    </w:p>
    <w:p w:rsidR="00B94E85" w:rsidRPr="00753F12" w:rsidRDefault="00B94E85" w:rsidP="00B94E85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-26"/>
        <w:tblOverlap w:val="never"/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2864"/>
        <w:gridCol w:w="2034"/>
        <w:gridCol w:w="1926"/>
      </w:tblGrid>
      <w:tr w:rsidR="00B94E85" w:rsidRPr="005D4E60" w:rsidTr="003D2071">
        <w:trPr>
          <w:trHeight w:val="300"/>
        </w:trPr>
        <w:tc>
          <w:tcPr>
            <w:tcW w:w="484" w:type="dxa"/>
            <w:vMerge w:val="restart"/>
            <w:shd w:val="clear" w:color="auto" w:fill="auto"/>
          </w:tcPr>
          <w:p w:rsidR="00B94E85" w:rsidRPr="005D4E60" w:rsidRDefault="00B94E85" w:rsidP="003D2071">
            <w:pPr>
              <w:jc w:val="center"/>
              <w:rPr>
                <w:sz w:val="22"/>
                <w:szCs w:val="22"/>
              </w:rPr>
            </w:pPr>
            <w:r w:rsidRPr="005D4E60">
              <w:rPr>
                <w:sz w:val="22"/>
                <w:szCs w:val="22"/>
              </w:rPr>
              <w:t>№</w:t>
            </w:r>
          </w:p>
        </w:tc>
        <w:tc>
          <w:tcPr>
            <w:tcW w:w="2864" w:type="dxa"/>
            <w:vMerge w:val="restart"/>
            <w:shd w:val="clear" w:color="auto" w:fill="auto"/>
          </w:tcPr>
          <w:p w:rsidR="00B94E85" w:rsidRPr="005D4E60" w:rsidRDefault="00B94E85" w:rsidP="003D2071">
            <w:pPr>
              <w:jc w:val="center"/>
              <w:rPr>
                <w:sz w:val="22"/>
                <w:szCs w:val="22"/>
              </w:rPr>
            </w:pPr>
            <w:r w:rsidRPr="005D4E60">
              <w:rPr>
                <w:sz w:val="22"/>
                <w:szCs w:val="22"/>
              </w:rPr>
              <w:t>Наименование раздела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94E85" w:rsidRPr="005D4E60" w:rsidRDefault="00B94E85" w:rsidP="003D2071">
            <w:pPr>
              <w:jc w:val="center"/>
              <w:rPr>
                <w:sz w:val="22"/>
                <w:szCs w:val="22"/>
              </w:rPr>
            </w:pPr>
            <w:r w:rsidRPr="005D4E60">
              <w:rPr>
                <w:sz w:val="22"/>
                <w:szCs w:val="22"/>
              </w:rPr>
              <w:t>В том числе</w:t>
            </w:r>
          </w:p>
        </w:tc>
      </w:tr>
      <w:tr w:rsidR="00B94E85" w:rsidRPr="005D4E60" w:rsidTr="003D2071">
        <w:trPr>
          <w:trHeight w:val="345"/>
        </w:trPr>
        <w:tc>
          <w:tcPr>
            <w:tcW w:w="484" w:type="dxa"/>
            <w:vMerge/>
            <w:shd w:val="clear" w:color="auto" w:fill="auto"/>
          </w:tcPr>
          <w:p w:rsidR="00B94E85" w:rsidRPr="005D4E60" w:rsidRDefault="00B94E85" w:rsidP="003D2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B94E85" w:rsidRPr="005D4E60" w:rsidRDefault="00B94E85" w:rsidP="003D2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</w:tcPr>
          <w:p w:rsidR="00B94E85" w:rsidRPr="00FE41F3" w:rsidRDefault="00B94E85" w:rsidP="003D2071">
            <w:pPr>
              <w:jc w:val="center"/>
              <w:rPr>
                <w:b/>
                <w:sz w:val="22"/>
                <w:szCs w:val="22"/>
              </w:rPr>
            </w:pPr>
            <w:r w:rsidRPr="00FE41F3">
              <w:rPr>
                <w:b/>
                <w:sz w:val="22"/>
                <w:szCs w:val="22"/>
              </w:rPr>
              <w:t>2019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926" w:type="dxa"/>
            <w:shd w:val="clear" w:color="auto" w:fill="auto"/>
          </w:tcPr>
          <w:p w:rsidR="00B94E85" w:rsidRPr="00FE41F3" w:rsidRDefault="00B94E85" w:rsidP="003D2071">
            <w:pPr>
              <w:jc w:val="center"/>
              <w:rPr>
                <w:b/>
                <w:sz w:val="22"/>
                <w:szCs w:val="22"/>
              </w:rPr>
            </w:pPr>
            <w:r w:rsidRPr="00FE41F3">
              <w:rPr>
                <w:b/>
                <w:sz w:val="22"/>
                <w:szCs w:val="22"/>
              </w:rPr>
              <w:t>2020</w:t>
            </w:r>
            <w:r>
              <w:rPr>
                <w:b/>
                <w:sz w:val="22"/>
                <w:szCs w:val="22"/>
              </w:rPr>
              <w:t>г.</w:t>
            </w:r>
          </w:p>
        </w:tc>
      </w:tr>
      <w:tr w:rsidR="00B94E85" w:rsidRPr="005D4E60" w:rsidTr="003D2071">
        <w:tc>
          <w:tcPr>
            <w:tcW w:w="484" w:type="dxa"/>
            <w:shd w:val="clear" w:color="auto" w:fill="auto"/>
          </w:tcPr>
          <w:p w:rsidR="00B94E85" w:rsidRPr="005D4E60" w:rsidRDefault="00B94E85" w:rsidP="003D2071">
            <w:pPr>
              <w:jc w:val="center"/>
              <w:rPr>
                <w:sz w:val="22"/>
                <w:szCs w:val="22"/>
              </w:rPr>
            </w:pPr>
            <w:r w:rsidRPr="005D4E60">
              <w:rPr>
                <w:sz w:val="22"/>
                <w:szCs w:val="22"/>
              </w:rPr>
              <w:t>1.</w:t>
            </w:r>
          </w:p>
        </w:tc>
        <w:tc>
          <w:tcPr>
            <w:tcW w:w="2864" w:type="dxa"/>
            <w:shd w:val="clear" w:color="auto" w:fill="auto"/>
          </w:tcPr>
          <w:p w:rsidR="00B94E85" w:rsidRPr="005D4E60" w:rsidRDefault="00B94E85" w:rsidP="003D2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спортивных мероприятий</w:t>
            </w:r>
          </w:p>
        </w:tc>
        <w:tc>
          <w:tcPr>
            <w:tcW w:w="2034" w:type="dxa"/>
            <w:shd w:val="clear" w:color="auto" w:fill="auto"/>
          </w:tcPr>
          <w:p w:rsidR="00B94E85" w:rsidRPr="00753F12" w:rsidRDefault="00B94E85" w:rsidP="003D2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440.1</w:t>
            </w:r>
          </w:p>
        </w:tc>
        <w:tc>
          <w:tcPr>
            <w:tcW w:w="1926" w:type="dxa"/>
            <w:shd w:val="clear" w:color="auto" w:fill="auto"/>
          </w:tcPr>
          <w:p w:rsidR="00B94E85" w:rsidRPr="00753F12" w:rsidRDefault="00B94E85" w:rsidP="003D2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441.0</w:t>
            </w:r>
          </w:p>
        </w:tc>
      </w:tr>
      <w:tr w:rsidR="00B94E85" w:rsidRPr="005D4E60" w:rsidTr="003D2071">
        <w:tc>
          <w:tcPr>
            <w:tcW w:w="484" w:type="dxa"/>
            <w:shd w:val="clear" w:color="auto" w:fill="auto"/>
          </w:tcPr>
          <w:p w:rsidR="00B94E85" w:rsidRPr="005D4E60" w:rsidRDefault="00B94E85" w:rsidP="003D2071">
            <w:pPr>
              <w:jc w:val="center"/>
              <w:rPr>
                <w:sz w:val="22"/>
                <w:szCs w:val="22"/>
              </w:rPr>
            </w:pPr>
            <w:r w:rsidRPr="005D4E60">
              <w:rPr>
                <w:sz w:val="22"/>
                <w:szCs w:val="22"/>
              </w:rPr>
              <w:t>2.</w:t>
            </w:r>
          </w:p>
        </w:tc>
        <w:tc>
          <w:tcPr>
            <w:tcW w:w="2864" w:type="dxa"/>
            <w:shd w:val="clear" w:color="auto" w:fill="auto"/>
          </w:tcPr>
          <w:p w:rsidR="00B94E85" w:rsidRDefault="00B94E85" w:rsidP="003D2071">
            <w:pPr>
              <w:jc w:val="center"/>
              <w:rPr>
                <w:sz w:val="22"/>
                <w:szCs w:val="22"/>
              </w:rPr>
            </w:pPr>
            <w:r w:rsidRPr="005D4E60">
              <w:rPr>
                <w:sz w:val="22"/>
                <w:szCs w:val="22"/>
              </w:rPr>
              <w:t>Проведение комплекса ГТО</w:t>
            </w:r>
          </w:p>
          <w:p w:rsidR="00B94E85" w:rsidRPr="005D4E60" w:rsidRDefault="00B94E85" w:rsidP="003D2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</w:tcPr>
          <w:p w:rsidR="00B94E85" w:rsidRPr="00753F12" w:rsidRDefault="00B94E85" w:rsidP="003D2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53F12">
              <w:rPr>
                <w:sz w:val="20"/>
                <w:szCs w:val="20"/>
              </w:rPr>
              <w:t>0.0</w:t>
            </w:r>
          </w:p>
        </w:tc>
        <w:tc>
          <w:tcPr>
            <w:tcW w:w="1926" w:type="dxa"/>
            <w:shd w:val="clear" w:color="auto" w:fill="auto"/>
          </w:tcPr>
          <w:p w:rsidR="00B94E85" w:rsidRPr="00753F12" w:rsidRDefault="00B94E85" w:rsidP="003D2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753F12">
              <w:rPr>
                <w:sz w:val="20"/>
                <w:szCs w:val="20"/>
              </w:rPr>
              <w:t>0.0</w:t>
            </w:r>
          </w:p>
        </w:tc>
      </w:tr>
      <w:tr w:rsidR="00B94E85" w:rsidRPr="005D4E60" w:rsidTr="003D2071">
        <w:tc>
          <w:tcPr>
            <w:tcW w:w="484" w:type="dxa"/>
            <w:shd w:val="clear" w:color="auto" w:fill="auto"/>
          </w:tcPr>
          <w:p w:rsidR="00B94E85" w:rsidRPr="005D4E60" w:rsidRDefault="00B94E85" w:rsidP="003D2071">
            <w:pPr>
              <w:jc w:val="center"/>
              <w:rPr>
                <w:sz w:val="22"/>
                <w:szCs w:val="22"/>
              </w:rPr>
            </w:pPr>
            <w:r w:rsidRPr="005D4E60">
              <w:rPr>
                <w:sz w:val="22"/>
                <w:szCs w:val="22"/>
              </w:rPr>
              <w:t>3.</w:t>
            </w:r>
          </w:p>
        </w:tc>
        <w:tc>
          <w:tcPr>
            <w:tcW w:w="2864" w:type="dxa"/>
            <w:shd w:val="clear" w:color="auto" w:fill="auto"/>
          </w:tcPr>
          <w:p w:rsidR="00B94E85" w:rsidRPr="005D4E60" w:rsidRDefault="00B94E85" w:rsidP="003D2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областных соревнованиях и Спартакиаде трудящихся Магаданской области</w:t>
            </w:r>
          </w:p>
        </w:tc>
        <w:tc>
          <w:tcPr>
            <w:tcW w:w="2034" w:type="dxa"/>
            <w:shd w:val="clear" w:color="auto" w:fill="auto"/>
          </w:tcPr>
          <w:p w:rsidR="00B94E85" w:rsidRPr="00753F12" w:rsidRDefault="00B94E85" w:rsidP="003D2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629.0</w:t>
            </w:r>
          </w:p>
        </w:tc>
        <w:tc>
          <w:tcPr>
            <w:tcW w:w="1926" w:type="dxa"/>
            <w:shd w:val="clear" w:color="auto" w:fill="auto"/>
          </w:tcPr>
          <w:p w:rsidR="00B94E85" w:rsidRPr="00753F12" w:rsidRDefault="00B94E85" w:rsidP="003D2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630.0</w:t>
            </w:r>
          </w:p>
        </w:tc>
      </w:tr>
      <w:tr w:rsidR="00B94E85" w:rsidRPr="005D4E60" w:rsidTr="003D2071">
        <w:tc>
          <w:tcPr>
            <w:tcW w:w="484" w:type="dxa"/>
            <w:shd w:val="clear" w:color="auto" w:fill="auto"/>
          </w:tcPr>
          <w:p w:rsidR="00B94E85" w:rsidRPr="005D4E60" w:rsidRDefault="00B94E85" w:rsidP="003D2071">
            <w:pPr>
              <w:jc w:val="center"/>
              <w:rPr>
                <w:sz w:val="22"/>
                <w:szCs w:val="22"/>
              </w:rPr>
            </w:pPr>
            <w:r w:rsidRPr="005D4E60">
              <w:rPr>
                <w:sz w:val="22"/>
                <w:szCs w:val="22"/>
              </w:rPr>
              <w:t>4.</w:t>
            </w:r>
          </w:p>
        </w:tc>
        <w:tc>
          <w:tcPr>
            <w:tcW w:w="2864" w:type="dxa"/>
            <w:shd w:val="clear" w:color="auto" w:fill="auto"/>
          </w:tcPr>
          <w:p w:rsidR="00B94E85" w:rsidRPr="005D4E60" w:rsidRDefault="00B94E85" w:rsidP="003D2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областных соревнованиях и Спартакиаде учащихся Магаданской области</w:t>
            </w:r>
            <w:r w:rsidRPr="005D4E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34" w:type="dxa"/>
            <w:shd w:val="clear" w:color="auto" w:fill="auto"/>
          </w:tcPr>
          <w:p w:rsidR="00B94E85" w:rsidRPr="00753F12" w:rsidRDefault="00B94E85" w:rsidP="003D2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753F12">
              <w:rPr>
                <w:sz w:val="20"/>
                <w:szCs w:val="20"/>
              </w:rPr>
              <w:t>0.0</w:t>
            </w:r>
          </w:p>
        </w:tc>
        <w:tc>
          <w:tcPr>
            <w:tcW w:w="1926" w:type="dxa"/>
            <w:shd w:val="clear" w:color="auto" w:fill="auto"/>
          </w:tcPr>
          <w:p w:rsidR="00B94E85" w:rsidRPr="00753F12" w:rsidRDefault="00B94E85" w:rsidP="003D2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753F12">
              <w:rPr>
                <w:sz w:val="20"/>
                <w:szCs w:val="20"/>
              </w:rPr>
              <w:t>0.0</w:t>
            </w:r>
          </w:p>
        </w:tc>
      </w:tr>
      <w:tr w:rsidR="00B94E85" w:rsidRPr="005D4E60" w:rsidTr="003D2071">
        <w:tc>
          <w:tcPr>
            <w:tcW w:w="484" w:type="dxa"/>
            <w:shd w:val="clear" w:color="auto" w:fill="auto"/>
          </w:tcPr>
          <w:p w:rsidR="00B94E85" w:rsidRPr="005D4E60" w:rsidRDefault="00B94E85" w:rsidP="003D2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864" w:type="dxa"/>
            <w:shd w:val="clear" w:color="auto" w:fill="auto"/>
          </w:tcPr>
          <w:p w:rsidR="00B94E85" w:rsidRDefault="00B94E85" w:rsidP="003D2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Страхование спортсменов</w:t>
            </w:r>
          </w:p>
          <w:p w:rsidR="00B94E85" w:rsidRPr="005D4E60" w:rsidRDefault="00B94E85" w:rsidP="003D2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</w:tcPr>
          <w:p w:rsidR="00B94E85" w:rsidRPr="00753F12" w:rsidRDefault="00B94E85" w:rsidP="003D2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43.0</w:t>
            </w:r>
          </w:p>
        </w:tc>
        <w:tc>
          <w:tcPr>
            <w:tcW w:w="1926" w:type="dxa"/>
            <w:shd w:val="clear" w:color="auto" w:fill="auto"/>
          </w:tcPr>
          <w:p w:rsidR="00B94E85" w:rsidRPr="00753F12" w:rsidRDefault="00B94E85" w:rsidP="003D2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44.0</w:t>
            </w:r>
          </w:p>
        </w:tc>
      </w:tr>
      <w:tr w:rsidR="00B94E85" w:rsidRPr="005D4E60" w:rsidTr="003D2071">
        <w:tc>
          <w:tcPr>
            <w:tcW w:w="484" w:type="dxa"/>
            <w:shd w:val="clear" w:color="auto" w:fill="auto"/>
          </w:tcPr>
          <w:p w:rsidR="00B94E85" w:rsidRPr="005D4E60" w:rsidRDefault="00B94E85" w:rsidP="003D2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</w:p>
        </w:tc>
        <w:tc>
          <w:tcPr>
            <w:tcW w:w="2864" w:type="dxa"/>
            <w:shd w:val="clear" w:color="auto" w:fill="auto"/>
          </w:tcPr>
          <w:p w:rsidR="00B94E85" w:rsidRPr="005D4E60" w:rsidRDefault="00B94E85" w:rsidP="003D2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спортивного инвентаря и оборудования</w:t>
            </w:r>
          </w:p>
        </w:tc>
        <w:tc>
          <w:tcPr>
            <w:tcW w:w="2034" w:type="dxa"/>
            <w:shd w:val="clear" w:color="auto" w:fill="auto"/>
          </w:tcPr>
          <w:p w:rsidR="00B94E85" w:rsidRPr="00753F12" w:rsidRDefault="00B94E85" w:rsidP="003D2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</w:t>
            </w:r>
          </w:p>
        </w:tc>
        <w:tc>
          <w:tcPr>
            <w:tcW w:w="1926" w:type="dxa"/>
            <w:shd w:val="clear" w:color="auto" w:fill="auto"/>
          </w:tcPr>
          <w:p w:rsidR="00B94E85" w:rsidRPr="00753F12" w:rsidRDefault="00B94E85" w:rsidP="003D2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</w:t>
            </w:r>
          </w:p>
        </w:tc>
      </w:tr>
      <w:tr w:rsidR="00B94E85" w:rsidRPr="005D4E60" w:rsidTr="003D2071">
        <w:tc>
          <w:tcPr>
            <w:tcW w:w="484" w:type="dxa"/>
            <w:shd w:val="clear" w:color="auto" w:fill="auto"/>
          </w:tcPr>
          <w:p w:rsidR="00B94E85" w:rsidRDefault="00B94E85" w:rsidP="003D2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864" w:type="dxa"/>
            <w:shd w:val="clear" w:color="auto" w:fill="auto"/>
          </w:tcPr>
          <w:p w:rsidR="00B94E85" w:rsidRDefault="00B94E85" w:rsidP="003D2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автотранспорта</w:t>
            </w:r>
          </w:p>
          <w:p w:rsidR="00B94E85" w:rsidRDefault="00B94E85" w:rsidP="003D2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</w:tcPr>
          <w:p w:rsidR="00B94E85" w:rsidRDefault="00B94E85" w:rsidP="003D2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</w:t>
            </w:r>
          </w:p>
        </w:tc>
        <w:tc>
          <w:tcPr>
            <w:tcW w:w="1926" w:type="dxa"/>
            <w:shd w:val="clear" w:color="auto" w:fill="auto"/>
          </w:tcPr>
          <w:p w:rsidR="00B94E85" w:rsidRDefault="00B94E85" w:rsidP="003D2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</w:t>
            </w:r>
          </w:p>
        </w:tc>
      </w:tr>
      <w:tr w:rsidR="00B94E85" w:rsidRPr="005D4E60" w:rsidTr="003D2071">
        <w:tc>
          <w:tcPr>
            <w:tcW w:w="484" w:type="dxa"/>
            <w:shd w:val="clear" w:color="auto" w:fill="auto"/>
          </w:tcPr>
          <w:p w:rsidR="00B94E85" w:rsidRPr="005D4E60" w:rsidRDefault="00B94E85" w:rsidP="003D2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:rsidR="00B94E85" w:rsidRDefault="00B94E85" w:rsidP="003D2071">
            <w:pPr>
              <w:jc w:val="center"/>
              <w:rPr>
                <w:b/>
                <w:sz w:val="22"/>
                <w:szCs w:val="22"/>
              </w:rPr>
            </w:pPr>
            <w:r w:rsidRPr="005D4E60">
              <w:rPr>
                <w:b/>
                <w:sz w:val="22"/>
                <w:szCs w:val="22"/>
              </w:rPr>
              <w:t>ИТОГО:</w:t>
            </w:r>
          </w:p>
          <w:p w:rsidR="00B94E85" w:rsidRPr="005D4E60" w:rsidRDefault="00B94E85" w:rsidP="003D20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</w:tcPr>
          <w:p w:rsidR="00B94E85" w:rsidRPr="005D4E60" w:rsidRDefault="00B94E85" w:rsidP="003D20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1 862.1</w:t>
            </w:r>
          </w:p>
        </w:tc>
        <w:tc>
          <w:tcPr>
            <w:tcW w:w="1926" w:type="dxa"/>
            <w:shd w:val="clear" w:color="auto" w:fill="auto"/>
          </w:tcPr>
          <w:p w:rsidR="00B94E85" w:rsidRPr="005D4E60" w:rsidRDefault="00B94E85" w:rsidP="003D20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1 915.0</w:t>
            </w:r>
          </w:p>
        </w:tc>
      </w:tr>
    </w:tbl>
    <w:p w:rsidR="00B94E85" w:rsidRDefault="00B94E85" w:rsidP="00B94E85">
      <w:pPr>
        <w:rPr>
          <w:sz w:val="28"/>
          <w:szCs w:val="28"/>
        </w:rPr>
      </w:pPr>
    </w:p>
    <w:p w:rsidR="00B94E85" w:rsidRDefault="00B94E85" w:rsidP="00B94E85">
      <w:pPr>
        <w:rPr>
          <w:sz w:val="28"/>
          <w:szCs w:val="28"/>
        </w:rPr>
      </w:pPr>
    </w:p>
    <w:p w:rsidR="00B94E85" w:rsidRDefault="00B94E85" w:rsidP="00B94E85">
      <w:pPr>
        <w:rPr>
          <w:sz w:val="28"/>
          <w:szCs w:val="28"/>
        </w:rPr>
      </w:pPr>
    </w:p>
    <w:p w:rsidR="00B94E85" w:rsidRDefault="00B94E85" w:rsidP="00B94E85">
      <w:pPr>
        <w:rPr>
          <w:sz w:val="28"/>
          <w:szCs w:val="28"/>
        </w:rPr>
      </w:pPr>
    </w:p>
    <w:p w:rsidR="00B94E85" w:rsidRDefault="00B94E85" w:rsidP="00B94E85">
      <w:pPr>
        <w:rPr>
          <w:sz w:val="28"/>
          <w:szCs w:val="28"/>
        </w:rPr>
      </w:pPr>
    </w:p>
    <w:p w:rsidR="00B94E85" w:rsidRDefault="00B94E85" w:rsidP="00B94E85">
      <w:pPr>
        <w:rPr>
          <w:sz w:val="28"/>
          <w:szCs w:val="28"/>
        </w:rPr>
      </w:pPr>
    </w:p>
    <w:p w:rsidR="00B94E85" w:rsidRDefault="00B94E85" w:rsidP="00B94E85">
      <w:pPr>
        <w:rPr>
          <w:sz w:val="28"/>
          <w:szCs w:val="28"/>
        </w:rPr>
      </w:pPr>
    </w:p>
    <w:p w:rsidR="00B94E85" w:rsidRDefault="00B94E85" w:rsidP="00B94E85">
      <w:pPr>
        <w:rPr>
          <w:sz w:val="28"/>
          <w:szCs w:val="28"/>
        </w:rPr>
      </w:pPr>
    </w:p>
    <w:p w:rsidR="00B94E85" w:rsidRDefault="00B94E85" w:rsidP="00B94E85">
      <w:pPr>
        <w:rPr>
          <w:sz w:val="28"/>
          <w:szCs w:val="28"/>
        </w:rPr>
      </w:pPr>
    </w:p>
    <w:p w:rsidR="00B94E85" w:rsidRDefault="00B94E85" w:rsidP="00B94E85">
      <w:pPr>
        <w:rPr>
          <w:sz w:val="28"/>
          <w:szCs w:val="28"/>
        </w:rPr>
      </w:pPr>
    </w:p>
    <w:p w:rsidR="00B94E85" w:rsidRDefault="00B94E85" w:rsidP="00B94E85">
      <w:pPr>
        <w:rPr>
          <w:sz w:val="28"/>
          <w:szCs w:val="28"/>
        </w:rPr>
      </w:pPr>
    </w:p>
    <w:p w:rsidR="00B94E85" w:rsidRDefault="00B94E85" w:rsidP="00B94E85">
      <w:pPr>
        <w:rPr>
          <w:sz w:val="28"/>
          <w:szCs w:val="28"/>
        </w:rPr>
      </w:pPr>
    </w:p>
    <w:p w:rsidR="00B94E85" w:rsidRDefault="00B94E85" w:rsidP="00B94E85">
      <w:pPr>
        <w:rPr>
          <w:sz w:val="28"/>
          <w:szCs w:val="28"/>
        </w:rPr>
      </w:pPr>
    </w:p>
    <w:p w:rsidR="00B94E85" w:rsidRDefault="00B94E85" w:rsidP="00B94E85">
      <w:pPr>
        <w:rPr>
          <w:sz w:val="28"/>
          <w:szCs w:val="28"/>
        </w:rPr>
      </w:pPr>
    </w:p>
    <w:p w:rsidR="00B94E85" w:rsidRDefault="00B94E85" w:rsidP="00B94E85">
      <w:pPr>
        <w:rPr>
          <w:sz w:val="28"/>
          <w:szCs w:val="28"/>
        </w:rPr>
      </w:pPr>
    </w:p>
    <w:p w:rsidR="00B94E85" w:rsidRDefault="00B94E85" w:rsidP="00B94E85">
      <w:pPr>
        <w:rPr>
          <w:sz w:val="28"/>
          <w:szCs w:val="28"/>
        </w:rPr>
      </w:pPr>
    </w:p>
    <w:p w:rsidR="00B94E85" w:rsidRDefault="00B94E85" w:rsidP="00B94E85">
      <w:pPr>
        <w:rPr>
          <w:sz w:val="28"/>
          <w:szCs w:val="28"/>
        </w:rPr>
      </w:pPr>
    </w:p>
    <w:p w:rsidR="00B94E85" w:rsidRDefault="00B94E85" w:rsidP="00B94E85">
      <w:pPr>
        <w:rPr>
          <w:sz w:val="28"/>
          <w:szCs w:val="28"/>
        </w:rPr>
      </w:pPr>
    </w:p>
    <w:p w:rsidR="00B94E85" w:rsidRDefault="00B94E85" w:rsidP="00B94E85">
      <w:pPr>
        <w:rPr>
          <w:sz w:val="28"/>
          <w:szCs w:val="28"/>
        </w:rPr>
      </w:pPr>
    </w:p>
    <w:p w:rsidR="00B94E85" w:rsidRDefault="00B94E85" w:rsidP="00B94E85">
      <w:pPr>
        <w:rPr>
          <w:sz w:val="28"/>
          <w:szCs w:val="28"/>
        </w:rPr>
      </w:pPr>
    </w:p>
    <w:p w:rsidR="00B94E85" w:rsidRDefault="00B94E85" w:rsidP="00B94E85">
      <w:pPr>
        <w:rPr>
          <w:sz w:val="28"/>
          <w:szCs w:val="28"/>
        </w:rPr>
      </w:pPr>
    </w:p>
    <w:p w:rsidR="00B94E85" w:rsidRDefault="00B94E85"/>
    <w:sectPr w:rsidR="00B94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6A8"/>
    <w:rsid w:val="00A71F00"/>
    <w:rsid w:val="00AB76A8"/>
    <w:rsid w:val="00B9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AB55C-7D4F-48F0-845F-40B923CC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2318</Words>
  <Characters>13218</Characters>
  <Application>Microsoft Office Word</Application>
  <DocSecurity>0</DocSecurity>
  <Lines>110</Lines>
  <Paragraphs>31</Paragraphs>
  <ScaleCrop>false</ScaleCrop>
  <Company/>
  <LinksUpToDate>false</LinksUpToDate>
  <CharactersWithSpaces>15505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2018-10-10T22:19:00Z</dcterms:created>
  <dcterms:modified xsi:type="dcterms:W3CDTF">2018-10-10T22:23:00Z</dcterms:modified>
</cp:coreProperties>
</file>