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8160" cy="5975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8160" cy="5975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4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/>
        <w:ind w:left="0" w:right="26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48" w:lineRule="auto"/>
        <w:ind w:left="0" w:right="0" w:firstLine="0"/>
        <w:jc w:val="center"/>
        <w:rPr>
          <w:sz w:val="34"/>
          <w:szCs w:val="34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  <w:br/>
      </w:r>
      <w:r>
        <w:rPr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ПРИКАЗ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726" w:val="left"/>
        </w:tabs>
        <w:bidi w:val="0"/>
        <w:spacing w:before="0" w:after="200"/>
        <w:ind w:left="30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«30» ноября 2016 г.</w:t>
        <w:tab/>
        <w:t>№41-2/э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26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установлении тарифов на электрическую энергию (мощность), производимую ДЭС МУП «Комэнерго», с использованием которых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осуществляется производство и поставка электрической энергии</w:t>
        <w:br/>
        <w:t>(мощности) потребителям, на 2017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26 марта 2003 г. № 35-ФЗ «Об электроэнергетике», постановлениями Правительства Российской Федерации от 29 декабря 2011 г. № 1178 «О ценообразовании в области регулируемых цен (тарифов) в электроэнергетике», от 25 сентября 2014 г. № 787-пп «О регулировании цен (тарифов) в Магаданской области», постановлением Правительства Магаданской области от 09 января 2014 г. № 3-пп «Об утверждении Положения о департаменте цен и тарифов Магаданской области», а также учитывая итоги рассмотрения данного вопроса Правлением департамента цен и тарифов Магаданской области (протокол от 30 ноября 2016 г. № 30-ПЭ),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8" w:val="left"/>
        </w:tabs>
        <w:bidi w:val="0"/>
        <w:spacing w:before="0" w:after="24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с 01 января 2017 года по 31 декабря 2017 года тарифы на электрическую энергию (мощность), производимую ДЭС МУП «Комэнерго», с использованием которых осуществляется производство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поставка электрической энергии (мощности) потребителям, согласно приложению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02" w:val="left"/>
        </w:tabs>
        <w:bidi w:val="0"/>
        <w:spacing w:before="0" w:after="0"/>
        <w:ind w:left="0" w:right="38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Признать с 01 января 2017 г. утратившим силу приказ департамента цен и тарифов Магаданской области от 11 декабря 2015 г. № 51-1/э «Об установлении тарифов на электрическую энергию (мощность), производимую ДЭС МУП «Комэнерго» с использованием которых осуществляется производство и поставка электрической энергии (мощности) потребителям на 2016 год».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02" w:val="left"/>
        </w:tabs>
        <w:bidi w:val="0"/>
        <w:spacing w:before="0" w:after="960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опубликованию.</w:t>
      </w: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912495</wp:posOffset>
            </wp:positionH>
            <wp:positionV relativeFrom="paragraph">
              <wp:posOffset>12700</wp:posOffset>
            </wp:positionV>
            <wp:extent cx="1075690" cy="228600"/>
            <wp:wrapSquare wrapText="right"/>
            <wp:docPr id="2" name="Shape 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75690" cy="22860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8999999999999999pt;margin-top:1.pt;width:84.700000000000003pt;height:18.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side="righ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4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приказу департамента цен и тарифов Магаданской области от 30.11.2016г. № 41-2/э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 на электрическую энергию (мощность),</w:t>
        <w:br/>
        <w:t>производимую ДЭС МУП «Комэнерго», с использованием которых</w:t>
        <w:br/>
        <w:t>осуществляется производство и поставка электрической энергии</w:t>
      </w:r>
      <w:bookmarkEnd w:id="0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880" w:line="240" w:lineRule="auto"/>
        <w:ind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(мощности) потребителям, на 2017 год</w:t>
      </w:r>
      <w:bookmarkEnd w:id="1"/>
    </w:p>
    <w:tbl>
      <w:tblPr>
        <w:tblOverlap w:val="never"/>
        <w:jc w:val="center"/>
        <w:tblLayout w:type="fixed"/>
      </w:tblPr>
      <w:tblGrid>
        <w:gridCol w:w="490"/>
        <w:gridCol w:w="2578"/>
        <w:gridCol w:w="1258"/>
        <w:gridCol w:w="538"/>
        <w:gridCol w:w="720"/>
        <w:gridCol w:w="725"/>
        <w:gridCol w:w="643"/>
        <w:gridCol w:w="542"/>
        <w:gridCol w:w="658"/>
        <w:gridCol w:w="720"/>
        <w:gridCol w:w="653"/>
      </w:tblGrid>
      <w:tr>
        <w:trPr>
          <w:trHeight w:val="5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измерения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01.01.2017г.-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30.06.2017г.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01.07.2017 г.- 31.12.2017 г.</w:t>
            </w:r>
          </w:p>
        </w:tc>
      </w:tr>
      <w:tr>
        <w:trPr>
          <w:trHeight w:val="10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Цена (тариф)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Цена (тариф)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потребители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CH-I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сн-п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СН-П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НН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населенный пункт «поселок Атка»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Одноставочный тариф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 кВтч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24,04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Трехставочный тариф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ставка стоимости единицы электрической мощности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руб./кВт-м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ставка стоимости единицы электрической мощности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руб./кВт-м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ставка стоимости единицы электрической энергии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Одноставочные тарифы, дифференцированные по трем зонам суток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ночная зона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полупиковая зона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пиковая зона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Одноставочные тарифы, дифференцированные по двум зонам суток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ночная зона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дневная зона (пиковая и полупиковая)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населенный пункт «поселок Талая»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Одноставочный тариф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руб.кВтч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25,48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Трехставочный тариф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ставка стоимости единицы электрической мощности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руб./кВт-м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ставка стоимости единицы электрической мощности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руб./кВт-м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ставка стоимости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85"/>
        <w:gridCol w:w="2578"/>
        <w:gridCol w:w="1262"/>
        <w:gridCol w:w="538"/>
        <w:gridCol w:w="720"/>
        <w:gridCol w:w="720"/>
        <w:gridCol w:w="648"/>
        <w:gridCol w:w="538"/>
        <w:gridCol w:w="658"/>
        <w:gridCol w:w="720"/>
        <w:gridCol w:w="653"/>
      </w:tblGrid>
      <w:tr>
        <w:trPr>
          <w:trHeight w:val="55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единицы электрической энергии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Одноставочные тарифы, дифференцированные по трем зонам суток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ночная зона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полупиковая зона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пиковая зона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Одноставочные тарифы, дифференцированные по двум зонам суток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ночная зона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дневная зона(пиковая и полупиковая)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руб./кВт-ч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Примечание: тарифы установлены без налога на добавленную стоимость.</w:t>
      </w:r>
    </w:p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281" w:left="1399" w:right="968" w:bottom="107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Подпись к таблиц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540" w:line="259" w:lineRule="auto"/>
      <w:ind w:left="4080" w:right="6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ind w:left="4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