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18160" cy="59753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18160" cy="59753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246" w:line="14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/>
        <w:ind w:left="0" w:right="26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МАГАДАНСКАЯ ОБЛАСТЬ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348" w:lineRule="auto"/>
        <w:ind w:left="0" w:right="0" w:firstLine="0"/>
        <w:jc w:val="center"/>
        <w:rPr>
          <w:sz w:val="34"/>
          <w:szCs w:val="34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ДЕПАРТАМЕНТ ЦЕН И ТАРИФОВ</w:t>
        <w:br/>
        <w:t>МАГАДАНСКОЙ ОБЛАСТИ</w:t>
        <w:br/>
      </w:r>
      <w:r>
        <w:rPr>
          <w:color w:val="000000"/>
          <w:spacing w:val="0"/>
          <w:w w:val="100"/>
          <w:position w:val="0"/>
          <w:sz w:val="34"/>
          <w:szCs w:val="34"/>
          <w:shd w:val="clear" w:color="auto" w:fill="auto"/>
          <w:lang w:val="ru-RU" w:eastAsia="ru-RU" w:bidi="ru-RU"/>
        </w:rPr>
        <w:t>ПРИКАЗ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726" w:val="left"/>
        </w:tabs>
        <w:bidi w:val="0"/>
        <w:spacing w:before="0" w:after="200"/>
        <w:ind w:left="30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 «30» ноября 2016 г.</w:t>
        <w:tab/>
        <w:t>№41-2/э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0"/>
        <w:ind w:left="0" w:right="26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г. Магадан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установлении тарифов на электрическую энергию (мощность), производимую ДЭС МУП «Комэнерго», с использованием которых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76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осуществляется производство и поставка электрической энергии</w:t>
        <w:br/>
        <w:t>(мощности) потребителям, на 2017 год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Федеральным законом от 26 марта 2003 г. № 35-ФЗ «Об электроэнергетике», постановлениями Правительства Российской Федерации от 29 декабря 2011 г. № 1178 «О ценообразовании в области регулируемых цен (тарифов) в электроэнергетике», от 25 сентября 2014 г. № 787-пп «О регулировании цен (тарифов) в Магаданской области», постановлением Правительства Магаданской области от 09 января 2014 г. № 3-пп «Об утверждении Положения о департаменте цен и тарифов Магаданской области», а также учитывая итоги рассмотрения данного вопроса Правлением департамента цен и тарифов Магаданской области (протокол от 30 ноября 2016 г. № 30-ПЭ), департамент цен и тарифов Магаданской области приказывает: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38" w:val="left"/>
        </w:tabs>
        <w:bidi w:val="0"/>
        <w:spacing w:before="0" w:after="240"/>
        <w:ind w:left="0" w:right="0" w:firstLine="74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Установить с 01 января 2017 года по 31 декабря 2017 года тарифы на электрическую энергию (мощность), производимую ДЭС МУП «Комэнерго», с использованием которых осуществляется производство 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поставка электрической энергии (мощности) потребителям, согласно приложению к настоящему приказу.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02" w:val="left"/>
        </w:tabs>
        <w:bidi w:val="0"/>
        <w:spacing w:before="0" w:after="0"/>
        <w:ind w:left="0" w:right="380" w:firstLine="76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Признать с 01 января 2017 г. утратившим силу приказ департамента цен и тарифов Магаданской области от 11 декабря 2015 г. № 51-1/э «Об установлении тарифов на электрическую энергию (мощность), производимую ДЭС МУП «Комэнерго» с использованием которых осуществляется производство и поставка электрической энергии (мощности) потребителям на 2016 год».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02" w:val="left"/>
        </w:tabs>
        <w:bidi w:val="0"/>
        <w:spacing w:before="0" w:after="960"/>
        <w:ind w:left="0" w:right="0" w:firstLine="76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Настоящий приказ подлежит официальному опубликованию.</w:t>
      </w:r>
    </w:p>
    <mc:AlternateContent>
      <mc:Choice Requires="wps"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912495</wp:posOffset>
            </wp:positionH>
            <wp:positionV relativeFrom="paragraph">
              <wp:posOffset>12700</wp:posOffset>
            </wp:positionV>
            <wp:extent cx="1075690" cy="228600"/>
            <wp:wrapSquare wrapText="right"/>
            <wp:docPr id="2" name="Shape 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75690" cy="228600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ru-RU" w:eastAsia="ru-RU" w:bidi="ru-RU"/>
                          </w:rPr>
                          <w:t>Руководитель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.8999999999999999pt;margin-top:1.pt;width:84.700000000000003pt;height:18.pt;z-index:-125829375;mso-wrap-distance-left:9.pt;mso-wrap-distance-right:9.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ru-RU" w:eastAsia="ru-RU" w:bidi="ru-RU"/>
                    </w:rPr>
                    <w:t>Руководитель</w:t>
                  </w:r>
                </w:p>
              </w:txbxContent>
            </v:textbox>
            <w10:wrap type="square" side="right" anchorx="margin"/>
          </v:shape>
        </w:pict>
      </mc:Fallback>
    </mc:AlternateContent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45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И.В. Варфоломеева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 приказу департамента цен и тарифов Магаданской области от 30.11.2016г. № 41-2/э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0" w:line="240" w:lineRule="auto"/>
        <w:ind w:right="0" w:firstLine="0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Тарифы на электрическую энергию (мощность),</w:t>
        <w:br/>
        <w:t>производимую ДЭС МУП «Комэнерго», с использованием которых</w:t>
        <w:br/>
        <w:t>осуществляется производство и поставка электрической энергии</w:t>
      </w:r>
      <w:bookmarkEnd w:id="0"/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880" w:line="240" w:lineRule="auto"/>
        <w:ind w:right="0" w:firstLine="0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(мощности) потребителям, на 2017 год</w:t>
      </w:r>
      <w:bookmarkEnd w:id="1"/>
    </w:p>
    <w:tbl>
      <w:tblPr>
        <w:tblOverlap w:val="never"/>
        <w:jc w:val="center"/>
        <w:tblLayout w:type="fixed"/>
      </w:tblPr>
      <w:tblGrid>
        <w:gridCol w:w="490"/>
        <w:gridCol w:w="2578"/>
        <w:gridCol w:w="1258"/>
        <w:gridCol w:w="538"/>
        <w:gridCol w:w="720"/>
        <w:gridCol w:w="725"/>
        <w:gridCol w:w="643"/>
        <w:gridCol w:w="542"/>
        <w:gridCol w:w="658"/>
        <w:gridCol w:w="720"/>
        <w:gridCol w:w="653"/>
      </w:tblGrid>
      <w:tr>
        <w:trPr>
          <w:trHeight w:val="58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п/п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Показатель (группы потребителей с разбивкой тарифа по ставкам и дифференциацией по зонам суток)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Ед.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измерения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01.01.2017г.-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30.06.2017г.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01.07.2017 г.- 31.12.2017 г.</w:t>
            </w:r>
          </w:p>
        </w:tc>
      </w:tr>
      <w:tr>
        <w:trPr>
          <w:trHeight w:val="109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Цена (тариф)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Цена (тариф)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0" w:right="0" w:firstLine="0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11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Прочие потребители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CH-I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сн-п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СН-1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СН-П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НН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населенный пункт «поселок Атка»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Одноставочный тариф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руб. кВтч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23,35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24,04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Трехставочный тариф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ставка стоимости единицы электрической мощности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руб./кВт-м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7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ставка стоимости единицы электрической мощности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руб./кВт-м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7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ставка стоимости единицы электрической энергии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руб./кВтч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gridSpan w:val="10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Одноставочные тарифы, дифференцированные по трем зонам суток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ночная зона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руб./кВт-ч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полупиковая зона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руб./кВт-ч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пиковая зона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руб./кВт-ч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gridSpan w:val="10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Одноставочные тарифы, дифференцированные по двум зонам суток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ночная зона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руб./кВт-ч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дневная зона (пиковая и полупиковая)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руб./кВт-ч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населенный пункт «поселок Талая»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Одноставочный тариф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руб.кВтч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24,79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25,48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Трехставочный тариф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7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ставка стоимости единицы электрической мощности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руб./кВт-м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7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6.2.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ставка стоимости единицы электрической мощности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руб./кВт-м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6.3.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ставка стоимости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руб./кВт-ч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</w:tbl>
    <w:p>
      <w:pPr>
        <w:widowControl w:val="0"/>
        <w:spacing w:line="14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85"/>
        <w:gridCol w:w="2578"/>
        <w:gridCol w:w="1262"/>
        <w:gridCol w:w="538"/>
        <w:gridCol w:w="720"/>
        <w:gridCol w:w="720"/>
        <w:gridCol w:w="648"/>
        <w:gridCol w:w="538"/>
        <w:gridCol w:w="658"/>
        <w:gridCol w:w="720"/>
        <w:gridCol w:w="653"/>
      </w:tblGrid>
      <w:tr>
        <w:trPr>
          <w:trHeight w:val="55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единицы электрической энергии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7.</w:t>
            </w:r>
          </w:p>
        </w:tc>
        <w:tc>
          <w:tcPr>
            <w:gridSpan w:val="10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Одноставочные тарифы, дифференцированные по трем зонам суток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ночная зона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руб./кВт-ч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7.2.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полупиковая зона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руб./кВт-ч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7.3.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пиковая зона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руб./кВт-ч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</w:t>
            </w:r>
          </w:p>
        </w:tc>
        <w:tc>
          <w:tcPr>
            <w:gridSpan w:val="10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Одноставочные тарифы, дифференцированные по двум зонам суток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ночная зона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руб./кВт-ч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8.2.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дневная зона(пиковая и полупиковая)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руб./кВт-ч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Примечание: тарифы установлены без налога на добавленную стоимость.</w:t>
      </w:r>
    </w:p>
    <w:p>
      <w:pPr>
        <w:widowControl w:val="0"/>
        <w:spacing w:line="14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1281" w:left="1399" w:right="968" w:bottom="1074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7">
    <w:name w:val="Основной текст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Заголовок №1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1">
    <w:name w:val="Другое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Подпись к таблице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line="360" w:lineRule="auto"/>
      <w:ind w:firstLine="40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FFFFFF"/>
      <w:spacing w:after="540" w:line="259" w:lineRule="auto"/>
      <w:ind w:left="4080" w:right="6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8">
    <w:name w:val="Заголовок №1"/>
    <w:basedOn w:val="Normal"/>
    <w:link w:val="CharStyle9"/>
    <w:pPr>
      <w:widowControl w:val="0"/>
      <w:shd w:val="clear" w:color="auto" w:fill="FFFFFF"/>
      <w:ind w:left="42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10">
    <w:name w:val="Другое"/>
    <w:basedOn w:val="Normal"/>
    <w:link w:val="CharStyle11"/>
    <w:pPr>
      <w:widowControl w:val="0"/>
      <w:shd w:val="clear" w:color="auto" w:fill="FFFFFF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">
    <w:name w:val="Подпись к таблице"/>
    <w:basedOn w:val="Normal"/>
    <w:link w:val="CharStyle14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