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0" w:rsidRDefault="0000140A" w:rsidP="00AB4BE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4BE0">
        <w:rPr>
          <w:rFonts w:ascii="Times New Roman" w:hAnsi="Times New Roman"/>
          <w:b/>
          <w:sz w:val="24"/>
          <w:szCs w:val="24"/>
        </w:rPr>
        <w:t>Экспертное заключение по итогам экспертизы постановления Администрации Хасынского город</w:t>
      </w:r>
      <w:r w:rsidR="00E16307" w:rsidRPr="00AB4BE0">
        <w:rPr>
          <w:rFonts w:ascii="Times New Roman" w:hAnsi="Times New Roman"/>
          <w:b/>
          <w:sz w:val="24"/>
          <w:szCs w:val="24"/>
        </w:rPr>
        <w:t xml:space="preserve">ского округа от </w:t>
      </w:r>
      <w:r w:rsidR="00AB4BE0" w:rsidRPr="00AB4BE0">
        <w:rPr>
          <w:rFonts w:ascii="Times New Roman" w:hAnsi="Times New Roman"/>
          <w:b/>
          <w:sz w:val="24"/>
          <w:szCs w:val="24"/>
        </w:rPr>
        <w:t>22.12.2015</w:t>
      </w:r>
      <w:r w:rsidR="00E16307" w:rsidRPr="00AB4BE0">
        <w:rPr>
          <w:rFonts w:ascii="Times New Roman" w:hAnsi="Times New Roman"/>
          <w:b/>
          <w:sz w:val="24"/>
          <w:szCs w:val="24"/>
        </w:rPr>
        <w:t xml:space="preserve"> № </w:t>
      </w:r>
      <w:r w:rsidR="00AB4BE0" w:rsidRPr="00AB4BE0">
        <w:rPr>
          <w:rFonts w:ascii="Times New Roman" w:hAnsi="Times New Roman"/>
          <w:b/>
          <w:sz w:val="24"/>
          <w:szCs w:val="24"/>
        </w:rPr>
        <w:t>510</w:t>
      </w:r>
      <w:r w:rsidRPr="00AB4BE0">
        <w:rPr>
          <w:rFonts w:ascii="Times New Roman" w:hAnsi="Times New Roman"/>
          <w:b/>
          <w:sz w:val="24"/>
          <w:szCs w:val="24"/>
        </w:rPr>
        <w:t xml:space="preserve"> </w:t>
      </w:r>
      <w:r w:rsidR="00E35491" w:rsidRPr="00AB4BE0">
        <w:rPr>
          <w:rFonts w:ascii="Times New Roman" w:hAnsi="Times New Roman"/>
          <w:b/>
          <w:sz w:val="24"/>
          <w:szCs w:val="24"/>
        </w:rPr>
        <w:t>«</w:t>
      </w:r>
      <w:r w:rsidR="00AB4BE0" w:rsidRPr="00AB4BE0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инвестиционной декларации муниципального образования </w:t>
      </w:r>
    </w:p>
    <w:p w:rsidR="00AB4BE0" w:rsidRPr="00AB4BE0" w:rsidRDefault="00AB4BE0" w:rsidP="00AB4BE0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BE0">
        <w:rPr>
          <w:rFonts w:ascii="Times New Roman" w:hAnsi="Times New Roman"/>
          <w:b/>
          <w:sz w:val="24"/>
          <w:szCs w:val="24"/>
          <w:lang w:eastAsia="ru-RU"/>
        </w:rPr>
        <w:t>«Хасынский городской округ»</w:t>
      </w:r>
    </w:p>
    <w:p w:rsidR="0000140A" w:rsidRPr="00AB4BE0" w:rsidRDefault="0000140A" w:rsidP="0003442D">
      <w:pPr>
        <w:pStyle w:val="ConsPlusNormal"/>
        <w:jc w:val="both"/>
        <w:rPr>
          <w:szCs w:val="24"/>
        </w:rPr>
      </w:pPr>
    </w:p>
    <w:p w:rsidR="0000140A" w:rsidRPr="00AB4BE0" w:rsidRDefault="0000140A" w:rsidP="00AB4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BE0">
        <w:rPr>
          <w:rFonts w:ascii="Times New Roman" w:hAnsi="Times New Roman" w:cs="Times New Roman"/>
          <w:b w:val="0"/>
          <w:sz w:val="24"/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утвержденным постановлением Администрации Хасынского городского округа </w:t>
      </w:r>
      <w:r w:rsidR="0034102A" w:rsidRPr="00AB4B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AB4BE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4102A" w:rsidRPr="00AB4BE0">
        <w:rPr>
          <w:rFonts w:ascii="Times New Roman" w:hAnsi="Times New Roman" w:cs="Times New Roman"/>
          <w:b w:val="0"/>
          <w:bCs/>
          <w:sz w:val="24"/>
          <w:szCs w:val="24"/>
        </w:rPr>
        <w:t>04.05.2017 № 499 «О внесении изменений в постановление Администрации Хасынского городского округа 26.01.2016</w:t>
      </w:r>
      <w:r w:rsidR="0034102A" w:rsidRPr="00AB4BE0">
        <w:rPr>
          <w:rFonts w:ascii="Times New Roman" w:hAnsi="Times New Roman" w:cs="Times New Roman"/>
          <w:b w:val="0"/>
          <w:sz w:val="24"/>
          <w:szCs w:val="24"/>
        </w:rPr>
        <w:t xml:space="preserve"> № 64 «</w:t>
      </w:r>
      <w:r w:rsidR="0034102A" w:rsidRPr="00AB4BE0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</w:t>
      </w:r>
      <w:r w:rsidR="0034102A" w:rsidRPr="00AB4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BE0">
        <w:rPr>
          <w:rFonts w:ascii="Times New Roman" w:hAnsi="Times New Roman" w:cs="Times New Roman"/>
          <w:b w:val="0"/>
          <w:sz w:val="24"/>
          <w:szCs w:val="24"/>
        </w:rPr>
        <w:t>(далее - Порядок), а также Планом проведения экспертизы муниципальных нормативных правовых актов муниципального образования «Хасынский городской округ» на 2</w:t>
      </w:r>
      <w:r w:rsidR="00E16307" w:rsidRPr="00AB4BE0">
        <w:rPr>
          <w:rFonts w:ascii="Times New Roman" w:hAnsi="Times New Roman" w:cs="Times New Roman"/>
          <w:b w:val="0"/>
          <w:sz w:val="24"/>
          <w:szCs w:val="24"/>
        </w:rPr>
        <w:t>01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>9</w:t>
      </w:r>
      <w:r w:rsidRPr="00AB4BE0"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утвержденным постановлением Администрации Хасынского город</w:t>
      </w:r>
      <w:r w:rsidR="00E16307" w:rsidRPr="00AB4BE0">
        <w:rPr>
          <w:rFonts w:ascii="Times New Roman" w:hAnsi="Times New Roman" w:cs="Times New Roman"/>
          <w:b w:val="0"/>
          <w:sz w:val="24"/>
          <w:szCs w:val="24"/>
        </w:rPr>
        <w:t xml:space="preserve">ского округа от 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>05.12.2018</w:t>
      </w:r>
      <w:r w:rsidR="00E16307" w:rsidRPr="00AB4BE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>473</w:t>
      </w:r>
      <w:r w:rsidRPr="00AB4BE0">
        <w:rPr>
          <w:rFonts w:ascii="Times New Roman" w:hAnsi="Times New Roman" w:cs="Times New Roman"/>
          <w:b w:val="0"/>
          <w:sz w:val="24"/>
          <w:szCs w:val="24"/>
        </w:rPr>
        <w:t>, провело экспертизу постановления Администрации Хасынского город</w:t>
      </w:r>
      <w:r w:rsidR="00E16307" w:rsidRPr="00AB4BE0">
        <w:rPr>
          <w:rFonts w:ascii="Times New Roman" w:hAnsi="Times New Roman" w:cs="Times New Roman"/>
          <w:b w:val="0"/>
          <w:sz w:val="24"/>
          <w:szCs w:val="24"/>
        </w:rPr>
        <w:t xml:space="preserve">ского округа от 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>22.12.2015</w:t>
      </w:r>
      <w:r w:rsidR="0034102A" w:rsidRPr="00AB4BE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 xml:space="preserve">510 </w:t>
      </w:r>
      <w:r w:rsidR="00AB4BE0" w:rsidRPr="00AB4BE0">
        <w:rPr>
          <w:rFonts w:ascii="Times New Roman" w:hAnsi="Times New Roman" w:cs="Times New Roman"/>
          <w:b w:val="0"/>
          <w:sz w:val="24"/>
          <w:szCs w:val="24"/>
        </w:rPr>
        <w:t>«Об утверждении инвестиционной деклара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 xml:space="preserve">ции муниципального образования </w:t>
      </w:r>
      <w:r w:rsidR="00AB4BE0" w:rsidRPr="00AB4BE0">
        <w:rPr>
          <w:rFonts w:ascii="Times New Roman" w:hAnsi="Times New Roman" w:cs="Times New Roman"/>
          <w:b w:val="0"/>
          <w:sz w:val="24"/>
          <w:szCs w:val="24"/>
        </w:rPr>
        <w:t>«Хасынский городской округ»</w:t>
      </w:r>
      <w:r w:rsidRPr="00AB4BE0">
        <w:rPr>
          <w:rFonts w:ascii="Times New Roman" w:hAnsi="Times New Roman" w:cs="Times New Roman"/>
          <w:b w:val="0"/>
          <w:sz w:val="24"/>
          <w:szCs w:val="24"/>
        </w:rPr>
        <w:t xml:space="preserve">, разработчиком которого является </w:t>
      </w:r>
      <w:r w:rsidR="00AB4BE0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</w:t>
      </w:r>
      <w:r w:rsidR="0034102A" w:rsidRPr="00AB4BE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Хасынского городского округа</w:t>
      </w:r>
      <w:r w:rsidRPr="00AB4B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140A" w:rsidRPr="00AB4BE0" w:rsidRDefault="0000140A" w:rsidP="003C0799">
      <w:pPr>
        <w:pStyle w:val="ConsPlusNormal"/>
        <w:ind w:firstLine="708"/>
        <w:jc w:val="both"/>
        <w:rPr>
          <w:szCs w:val="24"/>
        </w:rPr>
      </w:pPr>
      <w:r w:rsidRPr="00AB4BE0">
        <w:rPr>
          <w:szCs w:val="24"/>
        </w:rPr>
        <w:t>На основании вышеизложенного Уполномоченный орган сообщает следующее:</w:t>
      </w:r>
    </w:p>
    <w:p w:rsidR="0000140A" w:rsidRPr="00AB4BE0" w:rsidRDefault="0000140A" w:rsidP="00E16307">
      <w:pPr>
        <w:pStyle w:val="ConsPlusNormal"/>
        <w:ind w:firstLine="708"/>
        <w:jc w:val="both"/>
        <w:rPr>
          <w:b/>
          <w:szCs w:val="24"/>
        </w:rPr>
      </w:pPr>
      <w:r w:rsidRPr="00AB4BE0">
        <w:rPr>
          <w:szCs w:val="24"/>
        </w:rPr>
        <w:t xml:space="preserve">1. В ходе проведения экспертизы акта были </w:t>
      </w:r>
      <w:r w:rsidR="001E3654" w:rsidRPr="00AB4BE0">
        <w:rPr>
          <w:szCs w:val="24"/>
        </w:rPr>
        <w:t xml:space="preserve">установлены обязательные требования, обеспечивающие </w:t>
      </w:r>
      <w:r w:rsidR="0007580E" w:rsidRPr="0007580E">
        <w:rPr>
          <w:szCs w:val="24"/>
        </w:rPr>
        <w:t>создани</w:t>
      </w:r>
      <w:r w:rsidR="0007580E">
        <w:rPr>
          <w:szCs w:val="24"/>
        </w:rPr>
        <w:t>е</w:t>
      </w:r>
      <w:r w:rsidR="0007580E" w:rsidRPr="0007580E">
        <w:rPr>
          <w:szCs w:val="24"/>
        </w:rPr>
        <w:t xml:space="preserve"> на территории муниципального образования «Хасынский городской округ» благоприятного инвестиционного климата, установл</w:t>
      </w:r>
      <w:r w:rsidR="0007580E">
        <w:rPr>
          <w:szCs w:val="24"/>
        </w:rPr>
        <w:t>енного</w:t>
      </w:r>
      <w:r w:rsidR="0007580E" w:rsidRPr="0007580E">
        <w:rPr>
          <w:szCs w:val="24"/>
        </w:rPr>
        <w:t xml:space="preserve"> принци</w:t>
      </w:r>
      <w:r w:rsidR="0007580E">
        <w:rPr>
          <w:szCs w:val="24"/>
        </w:rPr>
        <w:t>па</w:t>
      </w:r>
      <w:r w:rsidR="0007580E" w:rsidRPr="0007580E">
        <w:rPr>
          <w:szCs w:val="24"/>
        </w:rPr>
        <w:t xml:space="preserve"> инвестиционной политики на территории муниципального образования «Хасынский городской округ» </w:t>
      </w:r>
      <w:r w:rsidR="0007580E">
        <w:rPr>
          <w:szCs w:val="24"/>
        </w:rPr>
        <w:t>с</w:t>
      </w:r>
      <w:r w:rsidR="0007580E" w:rsidRPr="0007580E">
        <w:rPr>
          <w:szCs w:val="24"/>
        </w:rPr>
        <w:t xml:space="preserve"> направле</w:t>
      </w:r>
      <w:r w:rsidR="0007580E">
        <w:rPr>
          <w:szCs w:val="24"/>
        </w:rPr>
        <w:t>нием</w:t>
      </w:r>
      <w:r w:rsidR="0007580E" w:rsidRPr="0007580E">
        <w:rPr>
          <w:szCs w:val="24"/>
        </w:rPr>
        <w:t xml:space="preserve"> на привлечение инвесторов, обеспечи</w:t>
      </w:r>
      <w:r w:rsidR="0007580E">
        <w:rPr>
          <w:szCs w:val="24"/>
        </w:rPr>
        <w:t>вающих</w:t>
      </w:r>
      <w:r w:rsidR="0007580E" w:rsidRPr="0007580E">
        <w:rPr>
          <w:szCs w:val="24"/>
        </w:rPr>
        <w:t xml:space="preserve"> защит</w:t>
      </w:r>
      <w:r w:rsidR="0007580E">
        <w:rPr>
          <w:szCs w:val="24"/>
        </w:rPr>
        <w:t>у</w:t>
      </w:r>
      <w:r w:rsidR="0007580E" w:rsidRPr="0007580E">
        <w:rPr>
          <w:szCs w:val="24"/>
        </w:rPr>
        <w:t xml:space="preserve"> прав и гарантий сохранности инвестиций</w:t>
      </w:r>
      <w:r w:rsidR="00E16307" w:rsidRPr="00AB4BE0">
        <w:rPr>
          <w:szCs w:val="24"/>
        </w:rPr>
        <w:t xml:space="preserve"> в период с «</w:t>
      </w:r>
      <w:r w:rsidR="0007580E">
        <w:rPr>
          <w:szCs w:val="24"/>
        </w:rPr>
        <w:t>14</w:t>
      </w:r>
      <w:r w:rsidR="00E16307" w:rsidRPr="00AB4BE0">
        <w:rPr>
          <w:szCs w:val="24"/>
        </w:rPr>
        <w:t xml:space="preserve">» </w:t>
      </w:r>
      <w:r w:rsidR="0007580E">
        <w:rPr>
          <w:szCs w:val="24"/>
        </w:rPr>
        <w:t>мая</w:t>
      </w:r>
      <w:r w:rsidR="00E16307" w:rsidRPr="00AB4BE0">
        <w:rPr>
          <w:szCs w:val="24"/>
        </w:rPr>
        <w:t xml:space="preserve"> 201</w:t>
      </w:r>
      <w:r w:rsidR="0007580E">
        <w:rPr>
          <w:szCs w:val="24"/>
        </w:rPr>
        <w:t>9</w:t>
      </w:r>
      <w:r w:rsidR="00E16307" w:rsidRPr="00AB4BE0">
        <w:rPr>
          <w:szCs w:val="24"/>
        </w:rPr>
        <w:t xml:space="preserve"> года по «</w:t>
      </w:r>
      <w:r w:rsidR="0007580E">
        <w:rPr>
          <w:szCs w:val="24"/>
        </w:rPr>
        <w:t>13</w:t>
      </w:r>
      <w:r w:rsidR="00E16307" w:rsidRPr="00AB4BE0">
        <w:rPr>
          <w:szCs w:val="24"/>
        </w:rPr>
        <w:t xml:space="preserve">» </w:t>
      </w:r>
      <w:r w:rsidR="0007580E">
        <w:rPr>
          <w:szCs w:val="24"/>
        </w:rPr>
        <w:t>июня</w:t>
      </w:r>
      <w:r w:rsidR="00E16307" w:rsidRPr="00AB4BE0">
        <w:rPr>
          <w:szCs w:val="24"/>
        </w:rPr>
        <w:t xml:space="preserve"> 201</w:t>
      </w:r>
      <w:r w:rsidR="0007580E">
        <w:rPr>
          <w:szCs w:val="24"/>
        </w:rPr>
        <w:t>9</w:t>
      </w:r>
      <w:r w:rsidRPr="00AB4BE0">
        <w:rPr>
          <w:szCs w:val="24"/>
        </w:rPr>
        <w:t xml:space="preserve"> года с целью сбора </w:t>
      </w:r>
      <w:r w:rsidR="001E3654" w:rsidRPr="00AB4BE0">
        <w:rPr>
          <w:szCs w:val="24"/>
          <w:lang w:eastAsia="en-US"/>
        </w:rPr>
        <w:t xml:space="preserve">предложений заинтересованных лиц </w:t>
      </w:r>
      <w:r w:rsidRPr="00AB4BE0">
        <w:rPr>
          <w:szCs w:val="24"/>
        </w:rPr>
        <w:t xml:space="preserve">на территории муниципального образования «Хасынский городской округ» на официальном </w:t>
      </w:r>
      <w:r w:rsidR="00E16307" w:rsidRPr="00AB4BE0">
        <w:rPr>
          <w:szCs w:val="24"/>
        </w:rPr>
        <w:t xml:space="preserve">сайте </w:t>
      </w:r>
      <w:r w:rsidRPr="00AB4BE0">
        <w:rPr>
          <w:szCs w:val="24"/>
        </w:rPr>
        <w:t>муниципального образова</w:t>
      </w:r>
      <w:r w:rsidR="00E16307" w:rsidRPr="00AB4BE0">
        <w:rPr>
          <w:szCs w:val="24"/>
        </w:rPr>
        <w:t>ния «Хасынский городской округ»</w:t>
      </w:r>
      <w:r w:rsidRPr="00AB4BE0">
        <w:rPr>
          <w:szCs w:val="24"/>
        </w:rPr>
        <w:t xml:space="preserve"> по адресу: </w:t>
      </w:r>
      <w:hyperlink r:id="rId7" w:history="1">
        <w:r w:rsidR="00E16307" w:rsidRPr="00AB4BE0">
          <w:rPr>
            <w:rStyle w:val="a9"/>
            <w:szCs w:val="24"/>
          </w:rPr>
          <w:t>http://adm-hasyn.ru/expertise/discussions/</w:t>
        </w:r>
      </w:hyperlink>
      <w:r w:rsidR="00E16307" w:rsidRPr="00AB4BE0">
        <w:rPr>
          <w:szCs w:val="24"/>
        </w:rPr>
        <w:t>.</w:t>
      </w:r>
      <w:r w:rsidR="0038133D" w:rsidRPr="00AB4BE0">
        <w:rPr>
          <w:szCs w:val="24"/>
        </w:rPr>
        <w:t xml:space="preserve"> </w:t>
      </w:r>
    </w:p>
    <w:p w:rsidR="00E16307" w:rsidRPr="00AB4BE0" w:rsidRDefault="00E16307" w:rsidP="00E16307">
      <w:pPr>
        <w:pStyle w:val="ConsPlusNormal"/>
        <w:ind w:firstLine="708"/>
        <w:jc w:val="both"/>
        <w:rPr>
          <w:szCs w:val="24"/>
        </w:rPr>
      </w:pPr>
    </w:p>
    <w:p w:rsidR="0000140A" w:rsidRPr="00AB4BE0" w:rsidRDefault="0000140A" w:rsidP="00D965DF">
      <w:pPr>
        <w:pStyle w:val="ConsPlusNormal"/>
        <w:ind w:firstLine="708"/>
        <w:jc w:val="both"/>
        <w:rPr>
          <w:szCs w:val="24"/>
        </w:rPr>
      </w:pPr>
      <w:r w:rsidRPr="00AB4BE0">
        <w:rPr>
          <w:szCs w:val="24"/>
        </w:rPr>
        <w:t xml:space="preserve">По результатам </w:t>
      </w:r>
      <w:r w:rsidR="003074CB" w:rsidRPr="003074CB">
        <w:rPr>
          <w:szCs w:val="24"/>
        </w:rPr>
        <w:t>сбор</w:t>
      </w:r>
      <w:r w:rsidR="003074CB">
        <w:rPr>
          <w:szCs w:val="24"/>
        </w:rPr>
        <w:t>а</w:t>
      </w:r>
      <w:r w:rsidR="003074CB" w:rsidRPr="003074CB">
        <w:rPr>
          <w:szCs w:val="24"/>
        </w:rPr>
        <w:t xml:space="preserve"> предложений заинтересованных лиц</w:t>
      </w:r>
      <w:r w:rsidRPr="00AB4BE0">
        <w:rPr>
          <w:szCs w:val="24"/>
        </w:rPr>
        <w:t xml:space="preserve"> замечаний и предложений не поступало. </w:t>
      </w:r>
    </w:p>
    <w:p w:rsidR="0000140A" w:rsidRPr="00AB4BE0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AB4BE0" w:rsidRDefault="0000140A" w:rsidP="0003442D">
      <w:pPr>
        <w:pStyle w:val="ConsPlusNormal"/>
        <w:ind w:firstLine="708"/>
        <w:jc w:val="both"/>
        <w:rPr>
          <w:szCs w:val="24"/>
        </w:rPr>
      </w:pPr>
      <w:r w:rsidRPr="00AB4BE0">
        <w:rPr>
          <w:szCs w:val="24"/>
        </w:rPr>
        <w:t>2. Общее описание рассматриваемого регулирования:</w:t>
      </w:r>
    </w:p>
    <w:p w:rsidR="0000140A" w:rsidRPr="00AB4BE0" w:rsidRDefault="0000140A" w:rsidP="001E3654">
      <w:pPr>
        <w:pStyle w:val="ConsPlusNormal"/>
        <w:ind w:firstLine="708"/>
        <w:jc w:val="both"/>
        <w:rPr>
          <w:szCs w:val="24"/>
        </w:rPr>
      </w:pPr>
      <w:r w:rsidRPr="00AB4BE0">
        <w:rPr>
          <w:szCs w:val="24"/>
        </w:rPr>
        <w:t>Акт был разработан в соответствии</w:t>
      </w:r>
      <w:r w:rsidR="00DF5FB2">
        <w:rPr>
          <w:szCs w:val="24"/>
        </w:rPr>
        <w:t xml:space="preserve"> </w:t>
      </w:r>
      <w:r w:rsidR="00DF5FB2" w:rsidRPr="00DF5FB2">
        <w:rPr>
          <w:szCs w:val="24"/>
        </w:rPr>
        <w:t>с Конституцией Российской Федерации, федеральными законами, законами Магаданской области, Уставом муниципального образования «Хасынский городской округ», муниципальными правовыми актами муниципального образования «Хасынский городской округ» (далее - Хасынский городской округ), иными нормативными правовыми актами Российской Федерации и Магаданской области, а также международными договорами Российской Федерации.</w:t>
      </w:r>
      <w:r w:rsidR="00DF5FB2">
        <w:rPr>
          <w:szCs w:val="24"/>
        </w:rPr>
        <w:t xml:space="preserve"> </w:t>
      </w:r>
    </w:p>
    <w:p w:rsidR="0000140A" w:rsidRPr="00AB4BE0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  <w:r w:rsidRPr="00AB4BE0">
        <w:rPr>
          <w:szCs w:val="24"/>
        </w:rPr>
        <w:t>3. Сфера действия акта:</w:t>
      </w:r>
    </w:p>
    <w:p w:rsidR="007F0F6C" w:rsidRDefault="007F0F6C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Разработан</w:t>
      </w:r>
      <w:r w:rsidRPr="007F0F6C">
        <w:rPr>
          <w:szCs w:val="24"/>
        </w:rPr>
        <w:t xml:space="preserve"> в целях создания на территории муниципального образования «Хасынский городской округ» благоприятного инвестиционного климата, устанавливает принципы инвестиционной политики на территории муниципального образования «Хасынский городской округ» и направлена на привлечение инвесторов, обеспечение защиты их прав и гарантий сохранности инвестиций.</w:t>
      </w:r>
    </w:p>
    <w:p w:rsidR="0000140A" w:rsidRDefault="007F0F6C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lastRenderedPageBreak/>
        <w:t>4</w:t>
      </w:r>
      <w:bookmarkStart w:id="0" w:name="_GoBack"/>
      <w:bookmarkEnd w:id="0"/>
      <w:r w:rsidR="0000140A" w:rsidRPr="00AB4BE0">
        <w:rPr>
          <w:szCs w:val="24"/>
        </w:rPr>
        <w:t>. Позиция разработчика:</w:t>
      </w:r>
    </w:p>
    <w:p w:rsidR="00DF5FB2" w:rsidRPr="00AB4BE0" w:rsidRDefault="00DF5FB2" w:rsidP="0003442D">
      <w:pPr>
        <w:pStyle w:val="ConsPlusNormal"/>
        <w:ind w:firstLine="708"/>
        <w:jc w:val="both"/>
        <w:rPr>
          <w:szCs w:val="24"/>
        </w:rPr>
      </w:pPr>
    </w:p>
    <w:p w:rsidR="0000140A" w:rsidRPr="00AB4BE0" w:rsidRDefault="0000140A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BE0">
        <w:rPr>
          <w:rFonts w:ascii="Times New Roman" w:hAnsi="Times New Roman"/>
          <w:sz w:val="24"/>
          <w:szCs w:val="24"/>
        </w:rPr>
        <w:t>Акт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</w:t>
      </w:r>
      <w:r w:rsidR="000064D4" w:rsidRPr="00AB4BE0">
        <w:rPr>
          <w:rFonts w:ascii="Times New Roman" w:hAnsi="Times New Roman"/>
          <w:sz w:val="24"/>
          <w:szCs w:val="24"/>
        </w:rPr>
        <w:t>ц, возникновению необоснованных</w:t>
      </w:r>
      <w:r w:rsidRPr="00AB4BE0">
        <w:rPr>
          <w:rFonts w:ascii="Times New Roman" w:hAnsi="Times New Roman"/>
          <w:sz w:val="24"/>
          <w:szCs w:val="24"/>
        </w:rPr>
        <w:t xml:space="preserve"> расходов бюджета.</w:t>
      </w:r>
    </w:p>
    <w:p w:rsidR="0000140A" w:rsidRPr="00AB4BE0" w:rsidRDefault="0000140A" w:rsidP="00E1618F">
      <w:pPr>
        <w:pStyle w:val="ConsPlusNormal"/>
        <w:jc w:val="both"/>
        <w:rPr>
          <w:szCs w:val="24"/>
        </w:rPr>
      </w:pPr>
    </w:p>
    <w:p w:rsidR="0000140A" w:rsidRPr="00AB4BE0" w:rsidRDefault="0000140A" w:rsidP="00E1618F">
      <w:pPr>
        <w:pStyle w:val="ConsPlusNormal"/>
        <w:ind w:firstLine="708"/>
        <w:jc w:val="both"/>
        <w:rPr>
          <w:szCs w:val="24"/>
        </w:rPr>
      </w:pPr>
      <w:r w:rsidRPr="00AB4BE0">
        <w:rPr>
          <w:szCs w:val="24"/>
        </w:rPr>
        <w:t>6. Выводы Уполномоченного органа:</w:t>
      </w:r>
    </w:p>
    <w:p w:rsidR="0000140A" w:rsidRPr="00AB4BE0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E0">
        <w:rPr>
          <w:rFonts w:ascii="Times New Roman" w:hAnsi="Times New Roman"/>
          <w:sz w:val="24"/>
          <w:szCs w:val="24"/>
        </w:rPr>
        <w:t>По результатам проведенной экспертизы Акта Управлением сделан вывод об отсутствии положений, необоснованно затрудняющих</w:t>
      </w:r>
      <w:r w:rsidR="003D1B10">
        <w:rPr>
          <w:rFonts w:ascii="Times New Roman" w:hAnsi="Times New Roman"/>
          <w:sz w:val="24"/>
          <w:szCs w:val="24"/>
        </w:rPr>
        <w:t xml:space="preserve"> </w:t>
      </w:r>
      <w:r w:rsidR="003D1B10" w:rsidRPr="003D1B10">
        <w:rPr>
          <w:rFonts w:ascii="Times New Roman" w:hAnsi="Times New Roman"/>
          <w:sz w:val="24"/>
          <w:szCs w:val="24"/>
        </w:rPr>
        <w:t>создани</w:t>
      </w:r>
      <w:r w:rsidR="003D1B10">
        <w:rPr>
          <w:rFonts w:ascii="Times New Roman" w:hAnsi="Times New Roman"/>
          <w:sz w:val="24"/>
          <w:szCs w:val="24"/>
        </w:rPr>
        <w:t>е</w:t>
      </w:r>
      <w:r w:rsidR="003D1B10" w:rsidRPr="003D1B10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«Хасынский городской округ» благоприятного инвестиционного климата, устанавлива</w:t>
      </w:r>
      <w:r w:rsidR="003D1B10">
        <w:rPr>
          <w:rFonts w:ascii="Times New Roman" w:hAnsi="Times New Roman"/>
          <w:sz w:val="24"/>
          <w:szCs w:val="24"/>
        </w:rPr>
        <w:t>ющего</w:t>
      </w:r>
      <w:r w:rsidR="003D1B10" w:rsidRPr="003D1B10">
        <w:rPr>
          <w:rFonts w:ascii="Times New Roman" w:hAnsi="Times New Roman"/>
          <w:sz w:val="24"/>
          <w:szCs w:val="24"/>
        </w:rPr>
        <w:t xml:space="preserve"> принципы инвестиционной политики на территории муниципального образования «Хасынский городской округ»</w:t>
      </w:r>
      <w:r w:rsidRPr="00AB4BE0">
        <w:rPr>
          <w:rFonts w:ascii="Times New Roman" w:hAnsi="Times New Roman"/>
          <w:sz w:val="24"/>
          <w:szCs w:val="24"/>
        </w:rPr>
        <w:t>, а также способствующих возникновению необоснованных расходов из бюджета муниципального образования «Хасынский городской округ».</w:t>
      </w:r>
    </w:p>
    <w:p w:rsidR="0000140A" w:rsidRPr="00AB4BE0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0A" w:rsidRPr="00AB4BE0" w:rsidRDefault="0000140A" w:rsidP="007C2F2E">
      <w:pPr>
        <w:pStyle w:val="ConsPlusNormal"/>
        <w:jc w:val="both"/>
        <w:rPr>
          <w:szCs w:val="24"/>
        </w:rPr>
      </w:pPr>
    </w:p>
    <w:p w:rsidR="0000140A" w:rsidRPr="00AB4BE0" w:rsidRDefault="0000140A" w:rsidP="007C2F2E">
      <w:pPr>
        <w:pStyle w:val="ConsPlusNormal"/>
        <w:jc w:val="both"/>
        <w:rPr>
          <w:b/>
          <w:szCs w:val="24"/>
        </w:rPr>
      </w:pPr>
    </w:p>
    <w:p w:rsidR="0000140A" w:rsidRPr="00AB4BE0" w:rsidRDefault="000064D4" w:rsidP="007C2F2E">
      <w:pPr>
        <w:pStyle w:val="ConsPlusNormal"/>
        <w:jc w:val="both"/>
        <w:rPr>
          <w:b/>
          <w:szCs w:val="24"/>
        </w:rPr>
      </w:pPr>
      <w:r w:rsidRPr="00AB4BE0">
        <w:rPr>
          <w:b/>
          <w:szCs w:val="24"/>
        </w:rPr>
        <w:t>И.о. руководителя</w:t>
      </w:r>
    </w:p>
    <w:p w:rsidR="0000140A" w:rsidRPr="00AB4BE0" w:rsidRDefault="000064D4" w:rsidP="007C2F2E">
      <w:pPr>
        <w:pStyle w:val="ConsPlusNormal"/>
        <w:jc w:val="both"/>
        <w:rPr>
          <w:b/>
          <w:szCs w:val="24"/>
        </w:rPr>
      </w:pPr>
      <w:r w:rsidRPr="00AB4BE0">
        <w:rPr>
          <w:b/>
          <w:szCs w:val="24"/>
        </w:rPr>
        <w:t>у</w:t>
      </w:r>
      <w:r w:rsidR="0000140A" w:rsidRPr="00AB4BE0">
        <w:rPr>
          <w:b/>
          <w:szCs w:val="24"/>
        </w:rPr>
        <w:t xml:space="preserve">правления экономического </w:t>
      </w:r>
    </w:p>
    <w:p w:rsidR="0000140A" w:rsidRPr="00AB4BE0" w:rsidRDefault="0000140A" w:rsidP="007C2F2E">
      <w:pPr>
        <w:pStyle w:val="ConsPlusNormal"/>
        <w:jc w:val="both"/>
        <w:rPr>
          <w:b/>
          <w:szCs w:val="24"/>
        </w:rPr>
      </w:pPr>
      <w:r w:rsidRPr="00AB4BE0">
        <w:rPr>
          <w:b/>
          <w:szCs w:val="24"/>
        </w:rPr>
        <w:t xml:space="preserve">развития Администрации </w:t>
      </w:r>
    </w:p>
    <w:p w:rsidR="0000140A" w:rsidRPr="00AB4BE0" w:rsidRDefault="0000140A" w:rsidP="007C2F2E">
      <w:pPr>
        <w:pStyle w:val="ConsPlusNormal"/>
        <w:jc w:val="both"/>
        <w:rPr>
          <w:b/>
          <w:szCs w:val="24"/>
        </w:rPr>
      </w:pPr>
      <w:r w:rsidRPr="00AB4BE0">
        <w:rPr>
          <w:b/>
          <w:szCs w:val="24"/>
        </w:rPr>
        <w:t xml:space="preserve">Хасынского городского округа                 </w:t>
      </w:r>
      <w:r w:rsidR="000064D4" w:rsidRPr="00AB4BE0">
        <w:rPr>
          <w:b/>
          <w:szCs w:val="24"/>
        </w:rPr>
        <w:t xml:space="preserve">           М.И. Филимонова                  </w:t>
      </w:r>
      <w:r w:rsidR="00365B35">
        <w:rPr>
          <w:b/>
          <w:szCs w:val="24"/>
        </w:rPr>
        <w:t>14.06.2019</w:t>
      </w:r>
    </w:p>
    <w:p w:rsidR="0000140A" w:rsidRPr="00AB4BE0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AB4BE0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AB4BE0" w:rsidRDefault="0000140A" w:rsidP="0003442D">
      <w:pPr>
        <w:pStyle w:val="ConsPlusNormal"/>
        <w:jc w:val="both"/>
        <w:rPr>
          <w:szCs w:val="24"/>
        </w:rPr>
      </w:pPr>
      <w:r w:rsidRPr="00AB4BE0">
        <w:rPr>
          <w:szCs w:val="24"/>
        </w:rPr>
        <w:tab/>
      </w:r>
    </w:p>
    <w:p w:rsidR="0000140A" w:rsidRPr="00AB4BE0" w:rsidRDefault="0000140A" w:rsidP="0003442D">
      <w:pPr>
        <w:pStyle w:val="ConsPlusNormal"/>
        <w:jc w:val="both"/>
        <w:rPr>
          <w:szCs w:val="24"/>
        </w:rPr>
      </w:pPr>
      <w:r w:rsidRPr="00AB4BE0">
        <w:rPr>
          <w:szCs w:val="24"/>
        </w:rPr>
        <w:tab/>
      </w:r>
    </w:p>
    <w:sectPr w:rsidR="0000140A" w:rsidRPr="00AB4BE0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75" w:rsidRDefault="00212475" w:rsidP="00E41110">
      <w:pPr>
        <w:spacing w:after="0" w:line="240" w:lineRule="auto"/>
      </w:pPr>
      <w:r>
        <w:separator/>
      </w:r>
    </w:p>
  </w:endnote>
  <w:endnote w:type="continuationSeparator" w:id="0">
    <w:p w:rsidR="00212475" w:rsidRDefault="00212475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75" w:rsidRDefault="00212475" w:rsidP="00E41110">
      <w:pPr>
        <w:spacing w:after="0" w:line="240" w:lineRule="auto"/>
      </w:pPr>
      <w:r>
        <w:separator/>
      </w:r>
    </w:p>
  </w:footnote>
  <w:footnote w:type="continuationSeparator" w:id="0">
    <w:p w:rsidR="00212475" w:rsidRDefault="00212475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AF0B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0F6C">
      <w:rPr>
        <w:noProof/>
      </w:rPr>
      <w:t>2</w:t>
    </w:r>
    <w:r>
      <w:rPr>
        <w:noProof/>
      </w:rPr>
      <w:fldChar w:fldCharType="end"/>
    </w:r>
  </w:p>
  <w:p w:rsidR="0000140A" w:rsidRDefault="00001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00140A">
    <w:pPr>
      <w:pStyle w:val="a3"/>
      <w:jc w:val="center"/>
    </w:pPr>
  </w:p>
  <w:p w:rsidR="0000140A" w:rsidRDefault="00001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064D4"/>
    <w:rsid w:val="0003442D"/>
    <w:rsid w:val="0007580E"/>
    <w:rsid w:val="00085626"/>
    <w:rsid w:val="00087ACD"/>
    <w:rsid w:val="00102345"/>
    <w:rsid w:val="00122B6D"/>
    <w:rsid w:val="001E3654"/>
    <w:rsid w:val="001F431B"/>
    <w:rsid w:val="00212475"/>
    <w:rsid w:val="002656FC"/>
    <w:rsid w:val="003074CB"/>
    <w:rsid w:val="0034102A"/>
    <w:rsid w:val="00350578"/>
    <w:rsid w:val="00365B35"/>
    <w:rsid w:val="0038133D"/>
    <w:rsid w:val="003B5B64"/>
    <w:rsid w:val="003C0799"/>
    <w:rsid w:val="003D1B10"/>
    <w:rsid w:val="003E75E5"/>
    <w:rsid w:val="00412113"/>
    <w:rsid w:val="004505E7"/>
    <w:rsid w:val="00473C1C"/>
    <w:rsid w:val="004742A8"/>
    <w:rsid w:val="004D0F2D"/>
    <w:rsid w:val="004D3E98"/>
    <w:rsid w:val="005079EF"/>
    <w:rsid w:val="00567918"/>
    <w:rsid w:val="005E6BAE"/>
    <w:rsid w:val="005F4BC1"/>
    <w:rsid w:val="00611996"/>
    <w:rsid w:val="00611F8A"/>
    <w:rsid w:val="00652C91"/>
    <w:rsid w:val="006D2271"/>
    <w:rsid w:val="006F1DAB"/>
    <w:rsid w:val="006F234B"/>
    <w:rsid w:val="00784890"/>
    <w:rsid w:val="007A5BF7"/>
    <w:rsid w:val="007C2F2E"/>
    <w:rsid w:val="007D24DF"/>
    <w:rsid w:val="007F0F6C"/>
    <w:rsid w:val="00835931"/>
    <w:rsid w:val="00857BF8"/>
    <w:rsid w:val="008A3F02"/>
    <w:rsid w:val="008D3791"/>
    <w:rsid w:val="00924C97"/>
    <w:rsid w:val="00954761"/>
    <w:rsid w:val="00971F62"/>
    <w:rsid w:val="009A52FF"/>
    <w:rsid w:val="00A52BA2"/>
    <w:rsid w:val="00A54C35"/>
    <w:rsid w:val="00A6644F"/>
    <w:rsid w:val="00AB23AC"/>
    <w:rsid w:val="00AB4BE0"/>
    <w:rsid w:val="00AF0B59"/>
    <w:rsid w:val="00B2409A"/>
    <w:rsid w:val="00B24B25"/>
    <w:rsid w:val="00B81ABA"/>
    <w:rsid w:val="00C67BFA"/>
    <w:rsid w:val="00D250C4"/>
    <w:rsid w:val="00D4217F"/>
    <w:rsid w:val="00D952F0"/>
    <w:rsid w:val="00D965DF"/>
    <w:rsid w:val="00DC31B7"/>
    <w:rsid w:val="00DF5FB2"/>
    <w:rsid w:val="00E1618F"/>
    <w:rsid w:val="00E16307"/>
    <w:rsid w:val="00E35491"/>
    <w:rsid w:val="00E3564E"/>
    <w:rsid w:val="00E41110"/>
    <w:rsid w:val="00E671F3"/>
    <w:rsid w:val="00EB0D55"/>
    <w:rsid w:val="00EE1099"/>
    <w:rsid w:val="00F02CDC"/>
    <w:rsid w:val="00F07908"/>
    <w:rsid w:val="00F31045"/>
    <w:rsid w:val="00F91D7F"/>
    <w:rsid w:val="00FA4154"/>
    <w:rsid w:val="00FC5E0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17E0F"/>
    <w:rPr>
      <w:lang w:eastAsia="en-US"/>
    </w:rPr>
  </w:style>
  <w:style w:type="character" w:styleId="aa">
    <w:name w:val="FollowedHyperlink"/>
    <w:uiPriority w:val="99"/>
    <w:semiHidden/>
    <w:unhideWhenUsed/>
    <w:rsid w:val="00E163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xpertise/discuss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Ефимова Ксения Юрьевна</cp:lastModifiedBy>
  <cp:revision>19</cp:revision>
  <cp:lastPrinted>2019-06-20T00:50:00Z</cp:lastPrinted>
  <dcterms:created xsi:type="dcterms:W3CDTF">2017-06-05T04:16:00Z</dcterms:created>
  <dcterms:modified xsi:type="dcterms:W3CDTF">2019-06-20T01:01:00Z</dcterms:modified>
</cp:coreProperties>
</file>