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7" w:rsidRDefault="00D306EE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44E943" wp14:editId="5CB593F8">
            <wp:simplePos x="0" y="0"/>
            <wp:positionH relativeFrom="page">
              <wp:align>center</wp:align>
            </wp:positionH>
            <wp:positionV relativeFrom="paragraph">
              <wp:posOffset>153035</wp:posOffset>
            </wp:positionV>
            <wp:extent cx="714375" cy="8940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3D7" w:rsidRPr="0026602D" w:rsidRDefault="004C53D7" w:rsidP="004C53D7">
      <w:pPr>
        <w:spacing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4C53D7" w:rsidRPr="00EE4364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E4364">
        <w:rPr>
          <w:rFonts w:ascii="Times New Roman" w:eastAsia="Times New Roman" w:hAnsi="Times New Roman" w:cs="Times New Roman"/>
          <w:b/>
          <w:sz w:val="28"/>
          <w:szCs w:val="28"/>
        </w:rPr>
        <w:t>ДМИНИСТРАЦИЯ</w:t>
      </w:r>
    </w:p>
    <w:p w:rsidR="004C53D7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36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«ДАУРСКОЕ»</w:t>
      </w:r>
    </w:p>
    <w:p w:rsidR="004C53D7" w:rsidRPr="00EE4364" w:rsidRDefault="004C53D7" w:rsidP="004C53D7">
      <w:pPr>
        <w:spacing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C53D7" w:rsidRPr="00EE4364" w:rsidRDefault="004C53D7" w:rsidP="004C53D7">
      <w:pPr>
        <w:spacing w:after="24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3D7" w:rsidRPr="00F027F5" w:rsidRDefault="004C53D7" w:rsidP="004C53D7">
      <w:pPr>
        <w:spacing w:after="24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7F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C53D7" w:rsidRPr="00F027F5" w:rsidRDefault="006C3A47" w:rsidP="004C53D7">
      <w:pPr>
        <w:pStyle w:val="4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4C53D7">
        <w:rPr>
          <w:sz w:val="28"/>
          <w:szCs w:val="28"/>
        </w:rPr>
        <w:t xml:space="preserve"> августа</w:t>
      </w:r>
      <w:r w:rsidR="004C53D7" w:rsidRPr="00F027F5">
        <w:rPr>
          <w:sz w:val="28"/>
          <w:szCs w:val="28"/>
        </w:rPr>
        <w:t xml:space="preserve"> 2016 года</w:t>
      </w:r>
      <w:r w:rsidR="004C53D7">
        <w:rPr>
          <w:sz w:val="28"/>
          <w:szCs w:val="28"/>
        </w:rPr>
        <w:t xml:space="preserve"> </w:t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</w:r>
      <w:r w:rsidR="004C53D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111</w:t>
      </w:r>
    </w:p>
    <w:p w:rsidR="003F1DAA" w:rsidRDefault="003F1DAA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3F1DAA" w:rsidRDefault="004C53D7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  <w:r w:rsidRPr="00F027F5">
        <w:rPr>
          <w:rFonts w:ascii="Times New Roman" w:hAnsi="Times New Roman" w:cs="Times New Roman"/>
          <w:sz w:val="28"/>
          <w:szCs w:val="28"/>
        </w:rPr>
        <w:t>п</w:t>
      </w:r>
      <w:r w:rsidR="006C3A47">
        <w:rPr>
          <w:rFonts w:ascii="Times New Roman" w:hAnsi="Times New Roman" w:cs="Times New Roman"/>
          <w:sz w:val="28"/>
          <w:szCs w:val="28"/>
        </w:rPr>
        <w:t>.</w:t>
      </w:r>
      <w:r w:rsidRPr="00F027F5">
        <w:rPr>
          <w:rFonts w:ascii="Times New Roman" w:hAnsi="Times New Roman" w:cs="Times New Roman"/>
          <w:sz w:val="28"/>
          <w:szCs w:val="28"/>
        </w:rPr>
        <w:t>ст. Даурия</w:t>
      </w:r>
      <w:r w:rsidR="00D7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8B" w:rsidRDefault="00D77F8B" w:rsidP="00D77F8B">
      <w:pPr>
        <w:pStyle w:val="12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6C3A47" w:rsidRPr="00B16BBF" w:rsidRDefault="006C3A47" w:rsidP="006C3A47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B16B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9D5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местного </w:t>
      </w:r>
      <w:r w:rsidRPr="009D5BD2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BD2">
        <w:rPr>
          <w:rFonts w:ascii="Times New Roman" w:hAnsi="Times New Roman" w:cs="Times New Roman"/>
          <w:b/>
          <w:sz w:val="28"/>
          <w:szCs w:val="28"/>
        </w:rPr>
        <w:t>и (или) находящимися в их ведении муниципальными казенными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BD2">
        <w:rPr>
          <w:rFonts w:ascii="Times New Roman" w:hAnsi="Times New Roman" w:cs="Times New Roman"/>
          <w:b/>
          <w:sz w:val="28"/>
          <w:szCs w:val="28"/>
        </w:rPr>
        <w:t>учреждениями бюджетных полномочий главных администраторов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BD2">
        <w:rPr>
          <w:rFonts w:ascii="Times New Roman" w:hAnsi="Times New Roman" w:cs="Times New Roman"/>
          <w:b/>
          <w:sz w:val="28"/>
          <w:szCs w:val="28"/>
        </w:rPr>
        <w:t xml:space="preserve">(администраторов)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«Даурское»</w:t>
      </w:r>
    </w:p>
    <w:p w:rsidR="003F1DAA" w:rsidRDefault="003F1DAA" w:rsidP="006C3A47">
      <w:pPr>
        <w:pStyle w:val="12"/>
        <w:keepNext/>
        <w:keepLines/>
        <w:shd w:val="clear" w:color="auto" w:fill="auto"/>
        <w:spacing w:before="0" w:after="0" w:line="300" w:lineRule="exact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47" w:rsidRPr="00B16BBF" w:rsidRDefault="006C3A47" w:rsidP="006C3A47">
      <w:pPr>
        <w:pStyle w:val="2"/>
        <w:keepNext w:val="0"/>
        <w:ind w:firstLine="709"/>
        <w:jc w:val="both"/>
      </w:pPr>
      <w:r w:rsidRPr="009D5BD2">
        <w:rPr>
          <w:b w:val="0"/>
        </w:rPr>
        <w:t>В соответствии со ст. 160.1 Бюджетного кодекса Российской Федерации</w:t>
      </w:r>
      <w:r>
        <w:rPr>
          <w:b w:val="0"/>
        </w:rPr>
        <w:t>,</w:t>
      </w:r>
      <w:r w:rsidRPr="009D5BD2">
        <w:rPr>
          <w:b w:val="0"/>
        </w:rPr>
        <w:t xml:space="preserve"> </w:t>
      </w:r>
      <w:r w:rsidRPr="00B16BBF">
        <w:rPr>
          <w:b w:val="0"/>
        </w:rPr>
        <w:t xml:space="preserve">на основании статьи 25 Устава </w:t>
      </w:r>
      <w:r>
        <w:rPr>
          <w:b w:val="0"/>
        </w:rPr>
        <w:t>сельского поселения «Даурское»</w:t>
      </w:r>
      <w:r w:rsidRPr="00B16BBF">
        <w:rPr>
          <w:b w:val="0"/>
        </w:rPr>
        <w:t xml:space="preserve"> </w:t>
      </w:r>
      <w:r w:rsidRPr="00B16BBF">
        <w:t>постановляет:</w:t>
      </w:r>
    </w:p>
    <w:p w:rsidR="006C3A47" w:rsidRPr="00B16BBF" w:rsidRDefault="006C3A47" w:rsidP="006C3A47">
      <w:pPr>
        <w:pStyle w:val="2"/>
        <w:keepNext w:val="0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Pr="00B16BBF">
        <w:rPr>
          <w:b w:val="0"/>
        </w:rPr>
        <w:t xml:space="preserve">Утвердить Порядок </w:t>
      </w:r>
      <w:r>
        <w:rPr>
          <w:b w:val="0"/>
        </w:rPr>
        <w:t xml:space="preserve">осуществления органами местного </w:t>
      </w:r>
      <w:r w:rsidRPr="009D5BD2">
        <w:rPr>
          <w:b w:val="0"/>
        </w:rPr>
        <w:t>самоуправления</w:t>
      </w:r>
      <w:r>
        <w:rPr>
          <w:b w:val="0"/>
        </w:rPr>
        <w:t xml:space="preserve"> </w:t>
      </w:r>
      <w:r w:rsidRPr="009D5BD2">
        <w:rPr>
          <w:b w:val="0"/>
        </w:rPr>
        <w:t>и (или) находящимися в их ведении муниципальными казенными</w:t>
      </w:r>
      <w:r>
        <w:rPr>
          <w:b w:val="0"/>
        </w:rPr>
        <w:t xml:space="preserve"> </w:t>
      </w:r>
      <w:r w:rsidRPr="009D5BD2">
        <w:rPr>
          <w:b w:val="0"/>
        </w:rPr>
        <w:t>учреждениями бюджетных полномочий главных администраторов</w:t>
      </w:r>
      <w:r>
        <w:rPr>
          <w:b w:val="0"/>
        </w:rPr>
        <w:t xml:space="preserve"> </w:t>
      </w:r>
      <w:r w:rsidRPr="009D5BD2">
        <w:rPr>
          <w:b w:val="0"/>
        </w:rPr>
        <w:t xml:space="preserve">(администраторов) доходов бюджета </w:t>
      </w:r>
      <w:r>
        <w:rPr>
          <w:b w:val="0"/>
        </w:rPr>
        <w:t>сельского поселения «Даурское»</w:t>
      </w:r>
      <w:r w:rsidRPr="00B16BBF">
        <w:rPr>
          <w:b w:val="0"/>
        </w:rPr>
        <w:t xml:space="preserve"> (Приложение №1).</w:t>
      </w:r>
    </w:p>
    <w:p w:rsidR="006C3A47" w:rsidRPr="00B16BBF" w:rsidRDefault="006C3A47" w:rsidP="006C3A47">
      <w:pPr>
        <w:pStyle w:val="2"/>
        <w:keepNext w:val="0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Pr="00B16BBF">
        <w:rPr>
          <w:b w:val="0"/>
        </w:rPr>
        <w:t xml:space="preserve">Контроль за исполнением настоящего постановления возложить на </w:t>
      </w:r>
      <w:r>
        <w:rPr>
          <w:b w:val="0"/>
        </w:rPr>
        <w:t xml:space="preserve">Главного специалиста Администрации сельского поселения «Даурское» Е.Н. </w:t>
      </w:r>
      <w:proofErr w:type="spellStart"/>
      <w:r>
        <w:rPr>
          <w:b w:val="0"/>
        </w:rPr>
        <w:t>Хисамиеву</w:t>
      </w:r>
      <w:proofErr w:type="spellEnd"/>
      <w:r>
        <w:rPr>
          <w:b w:val="0"/>
        </w:rPr>
        <w:t>.</w:t>
      </w:r>
    </w:p>
    <w:p w:rsidR="006C3A47" w:rsidRPr="00B16BBF" w:rsidRDefault="006C3A47" w:rsidP="006C3A47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6BB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B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3A47" w:rsidRPr="00B16BBF" w:rsidRDefault="006C3A47" w:rsidP="006C3A4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6C3A47" w:rsidRDefault="004C53D7" w:rsidP="006C3A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«Даурское»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Гамов С.А.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C53D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D77F8B" w:rsidRDefault="004C53D7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  <w:r w:rsidRPr="004972E6">
        <w:rPr>
          <w:b/>
          <w:color w:val="auto"/>
        </w:rPr>
        <w:lastRenderedPageBreak/>
        <w:t xml:space="preserve">                                                                                                     </w:t>
      </w:r>
    </w:p>
    <w:p w:rsidR="00D77F8B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</w:p>
    <w:p w:rsidR="00D77F8B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</w:p>
    <w:p w:rsidR="004C53D7" w:rsidRPr="004972E6" w:rsidRDefault="00D77F8B" w:rsidP="004C53D7">
      <w:pPr>
        <w:pStyle w:val="1"/>
        <w:spacing w:before="0" w:beforeAutospacing="0" w:after="0" w:afterAutospacing="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</w:t>
      </w:r>
      <w:r w:rsidR="004C53D7" w:rsidRPr="004972E6">
        <w:rPr>
          <w:b/>
          <w:color w:val="auto"/>
        </w:rPr>
        <w:t xml:space="preserve">  Приложение №1                                                                   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 постановлению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«Даурское»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    </w:t>
      </w:r>
      <w:r w:rsidR="004972E6"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6C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от 29</w:t>
      </w:r>
      <w:r w:rsidRPr="0049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2016 г.</w:t>
      </w:r>
      <w:r w:rsidRPr="004C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4C53D7" w:rsidRPr="004C53D7" w:rsidRDefault="004C53D7" w:rsidP="004C5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C53D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F8B" w:rsidRDefault="00D77F8B" w:rsidP="004C5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A47" w:rsidRPr="006C3A47" w:rsidRDefault="006C3A47" w:rsidP="006C3A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47">
        <w:rPr>
          <w:rFonts w:ascii="Times New Roman" w:hAnsi="Times New Roman" w:cs="Times New Roman"/>
          <w:b/>
          <w:sz w:val="28"/>
          <w:szCs w:val="28"/>
        </w:rPr>
        <w:t>Порядок осуществления органами местного самоуправления и (или) находящимися в их ведении муниципальными казенными учреждениями бюджетных полномочий главных администраторов (администраторов) доходов бюджета сельского поселения «Даурское»</w:t>
      </w:r>
    </w:p>
    <w:p w:rsidR="006C3A47" w:rsidRPr="006C3A47" w:rsidRDefault="006C3A47" w:rsidP="006C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(или) находящиеся в их ведении муниципальные казенные учреждения как главные администраторы доходов </w:t>
      </w:r>
      <w:bookmarkStart w:id="0" w:name="_GoBack"/>
      <w:r w:rsidRPr="006C3A47">
        <w:rPr>
          <w:rFonts w:ascii="Times New Roman" w:hAnsi="Times New Roman" w:cs="Times New Roman"/>
          <w:sz w:val="28"/>
          <w:szCs w:val="28"/>
        </w:rPr>
        <w:t>бюджета сельского поселения «Даурское»:</w:t>
      </w:r>
    </w:p>
    <w:bookmarkEnd w:id="0"/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формируют и утверждают перечень администраторов доходов бюджета, подведомственных главному администратору доходов бюджета сельского поселения;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принимают участие в подготовке муниципальных нормативных актов о наделении полномочиями администраторов поступлений доходов бюджета и доводят их до соответствующих администраторов доходов сельского поселения;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ведут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утверждают методику прогнозирования поступления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составляют бюджетную отчетность главного администратора доходов сельского поселения в установленные сроки;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сельского поселения администраторам доходов бюджета сельского поселения;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lastRenderedPageBreak/>
        <w:t>- определяют порядок и сроки представления администраторами доходов бюджета муниципального района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 сельского поселения;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исполняют в случае необходимости полномочия администратора доходов бюджета сельского поселения;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осуществляют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2. Администраторы в отношении закрепленных за ними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полномочия: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ведут реестр администрируемых доходов бюджета сельского поселения по закрепленным за ними источникам на основании перечня доходов бюджетов бюджетной системы Российской Федерации;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утверждают методику прогнозирования поступления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формируют и представляют главному администратору доходов бюджета сельского поселения на бумажных и электронных носителях бюджетную отчетность администратора доходов бюджета в установленные сроки;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представляют сведения, необходимые для составления среднесрочного финансового плана и (или)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, в сроки, установленные муниципальными правовыми актами;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представляют сведения, необходимые для составления и ведения кассового плана по исполнению бюджета, в порядке, составе и в сроки, установленные главным администратором доходов муниципального района;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осуществляют начисление, учет и контроль за правильностью исчисления, полнотой и своевременностью осуществления платежей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, пеней, штрафов по ним;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осуществляют взыскание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принимают решение о возврате излишне уплаченных (взысканных) платежей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 xml:space="preserve">, пеней и штрафов, а также процентов за несвоевременное осуществление такого возврата и процентов, начисленных </w:t>
      </w:r>
      <w:r w:rsidRPr="006C3A47">
        <w:rPr>
          <w:rFonts w:ascii="Times New Roman" w:hAnsi="Times New Roman" w:cs="Times New Roman"/>
          <w:sz w:val="28"/>
          <w:szCs w:val="28"/>
        </w:rPr>
        <w:lastRenderedPageBreak/>
        <w:t>на излишне взысканные суммы, и представляют поручение в Управление Федерального Казначейства по Забайкальскому краю для осуществления возврата в порядке, установленном Министерством финансов РФ;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принимают решение о зачете (уточнении) платежей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 xml:space="preserve"> и представлении уведомлений в Управление Федерального Казначейства по Забайкальскому краю;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принимают решение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представляют информацию о суммах признанной безнадежной к взысканию и списанной задолженности по доходам, подлежащим зачислению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представляют банковские реквизиты, необходимые для уплаты денежных средств физическими и юридическими лицами за государственные и муниципальные услуги, а также иных платежей, зачисляемых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бюджета, бюджетной системы РФ, в государственную информационную систему о государственных и муниципальных платежах в соответствии с порядком, установленным федеральным законодательством;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 xml:space="preserve">- в случае изменения состава и (или) функций администратор доходов бюджета муниципального района доводит эту информацию до сведения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3A47">
        <w:rPr>
          <w:rFonts w:ascii="Times New Roman" w:hAnsi="Times New Roman" w:cs="Times New Roman"/>
          <w:sz w:val="28"/>
          <w:szCs w:val="28"/>
        </w:rPr>
        <w:t>;</w:t>
      </w:r>
    </w:p>
    <w:p w:rsidR="006C3A47" w:rsidRPr="006C3A47" w:rsidRDefault="006C3A47" w:rsidP="006C3A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47">
        <w:rPr>
          <w:rFonts w:ascii="Times New Roman" w:hAnsi="Times New Roman" w:cs="Times New Roman"/>
          <w:sz w:val="28"/>
          <w:szCs w:val="28"/>
        </w:rPr>
        <w:t>- осуществляют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C775D" w:rsidRPr="004972E6" w:rsidRDefault="001C775D" w:rsidP="006C3A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775D" w:rsidRPr="004972E6" w:rsidSect="00D77F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F8" w:rsidRDefault="00AD59F8" w:rsidP="0026602D">
      <w:pPr>
        <w:spacing w:after="0" w:line="240" w:lineRule="auto"/>
      </w:pPr>
      <w:r>
        <w:separator/>
      </w:r>
    </w:p>
  </w:endnote>
  <w:endnote w:type="continuationSeparator" w:id="0">
    <w:p w:rsidR="00AD59F8" w:rsidRDefault="00AD59F8" w:rsidP="002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F8" w:rsidRDefault="00AD59F8" w:rsidP="0026602D">
      <w:pPr>
        <w:spacing w:after="0" w:line="240" w:lineRule="auto"/>
      </w:pPr>
      <w:r>
        <w:separator/>
      </w:r>
    </w:p>
  </w:footnote>
  <w:footnote w:type="continuationSeparator" w:id="0">
    <w:p w:rsidR="00AD59F8" w:rsidRDefault="00AD59F8" w:rsidP="0026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3EAB"/>
    <w:multiLevelType w:val="multilevel"/>
    <w:tmpl w:val="D116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4B8E"/>
    <w:multiLevelType w:val="multilevel"/>
    <w:tmpl w:val="AD44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3"/>
    <w:rsid w:val="00155AF8"/>
    <w:rsid w:val="001C775D"/>
    <w:rsid w:val="0026602D"/>
    <w:rsid w:val="003F1DAA"/>
    <w:rsid w:val="004972E6"/>
    <w:rsid w:val="004C53D7"/>
    <w:rsid w:val="006C3A47"/>
    <w:rsid w:val="006D4A17"/>
    <w:rsid w:val="00702AF3"/>
    <w:rsid w:val="00AD59F8"/>
    <w:rsid w:val="00D306EE"/>
    <w:rsid w:val="00D77F8B"/>
    <w:rsid w:val="00D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A001-1136-47D5-9289-315F1C8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3D7"/>
    <w:pPr>
      <w:keepNext/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A556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1DAA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DAA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C53D7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4"/>
    <w:rsid w:val="004C53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C53D7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4C53D7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C53D7"/>
    <w:rPr>
      <w:rFonts w:ascii="Times New Roman" w:eastAsia="Times New Roman" w:hAnsi="Times New Roman" w:cs="Times New Roman"/>
      <w:color w:val="4A5562"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4C53D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5562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53D7"/>
    <w:rPr>
      <w:rFonts w:ascii="Times New Roman" w:eastAsia="Times New Roman" w:hAnsi="Times New Roman" w:cs="Times New Roman"/>
      <w:b/>
      <w:bCs/>
      <w:color w:val="4A5562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4C53D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4A5562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53D7"/>
    <w:rPr>
      <w:rFonts w:ascii="Times New Roman" w:eastAsia="Times New Roman" w:hAnsi="Times New Roman" w:cs="Times New Roman"/>
      <w:color w:val="4A556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6D4A1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F1DA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1DA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3F1DA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F1D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DA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D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F8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C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602D"/>
  </w:style>
  <w:style w:type="paragraph" w:styleId="ad">
    <w:name w:val="footer"/>
    <w:basedOn w:val="a"/>
    <w:link w:val="ae"/>
    <w:uiPriority w:val="99"/>
    <w:unhideWhenUsed/>
    <w:rsid w:val="002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5</cp:revision>
  <cp:lastPrinted>2016-08-26T06:52:00Z</cp:lastPrinted>
  <dcterms:created xsi:type="dcterms:W3CDTF">2016-08-29T12:04:00Z</dcterms:created>
  <dcterms:modified xsi:type="dcterms:W3CDTF">2017-11-29T07:16:00Z</dcterms:modified>
</cp:coreProperties>
</file>