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5C" w:rsidRDefault="00766B5C" w:rsidP="00766B5C">
      <w:pPr>
        <w:ind w:right="424"/>
        <w:outlineLvl w:val="0"/>
        <w:rPr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-635</wp:posOffset>
            </wp:positionV>
            <wp:extent cx="710565" cy="1028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rPr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b/>
          <w:sz w:val="28"/>
          <w:szCs w:val="28"/>
        </w:rPr>
      </w:pPr>
    </w:p>
    <w:p w:rsidR="00766B5C" w:rsidRDefault="00766B5C" w:rsidP="00766B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«ДАУРСКОЕ»</w:t>
      </w:r>
    </w:p>
    <w:p w:rsidR="00766B5C" w:rsidRDefault="00535D03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766B5C">
        <w:rPr>
          <w:rFonts w:ascii="Times New Roman" w:hAnsi="Times New Roman" w:cs="Times New Roman"/>
          <w:sz w:val="28"/>
          <w:szCs w:val="28"/>
        </w:rPr>
        <w:t>униципального района «Забайкальский район»</w:t>
      </w:r>
    </w:p>
    <w:p w:rsidR="00766B5C" w:rsidRDefault="00766B5C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2E3F" w:rsidRPr="00766B5C" w:rsidRDefault="00900120" w:rsidP="00766B5C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  <w:r w:rsidR="009058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504" w:rsidRDefault="00CD1504" w:rsidP="00CD1504">
      <w:pPr>
        <w:jc w:val="center"/>
        <w:rPr>
          <w:sz w:val="28"/>
          <w:szCs w:val="28"/>
        </w:rPr>
      </w:pPr>
    </w:p>
    <w:p w:rsidR="00766B5C" w:rsidRDefault="00D234FB" w:rsidP="00766B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934DA">
        <w:rPr>
          <w:b/>
          <w:sz w:val="28"/>
          <w:szCs w:val="28"/>
        </w:rPr>
        <w:t xml:space="preserve">02 ноября </w:t>
      </w:r>
      <w:r w:rsidR="004269FD">
        <w:rPr>
          <w:b/>
          <w:sz w:val="28"/>
          <w:szCs w:val="28"/>
        </w:rPr>
        <w:t xml:space="preserve">2020 г.                                                                                 </w:t>
      </w:r>
      <w:r w:rsidR="00E934DA">
        <w:rPr>
          <w:b/>
          <w:sz w:val="28"/>
          <w:szCs w:val="28"/>
        </w:rPr>
        <w:t xml:space="preserve">            </w:t>
      </w:r>
      <w:r w:rsidR="004269FD">
        <w:rPr>
          <w:b/>
          <w:sz w:val="28"/>
          <w:szCs w:val="28"/>
        </w:rPr>
        <w:t xml:space="preserve">     </w:t>
      </w:r>
      <w:r w:rsidR="00766B5C">
        <w:rPr>
          <w:b/>
          <w:sz w:val="28"/>
          <w:szCs w:val="28"/>
        </w:rPr>
        <w:t>№</w:t>
      </w:r>
      <w:r w:rsidR="00A071C9">
        <w:rPr>
          <w:b/>
          <w:sz w:val="28"/>
          <w:szCs w:val="28"/>
        </w:rPr>
        <w:t xml:space="preserve"> </w:t>
      </w:r>
      <w:r w:rsidR="00E934DA">
        <w:rPr>
          <w:b/>
          <w:sz w:val="28"/>
          <w:szCs w:val="28"/>
        </w:rPr>
        <w:t>4</w:t>
      </w:r>
    </w:p>
    <w:p w:rsidR="00A071C9" w:rsidRDefault="00A071C9" w:rsidP="00766B5C">
      <w:pPr>
        <w:rPr>
          <w:b/>
          <w:sz w:val="28"/>
          <w:szCs w:val="28"/>
        </w:rPr>
      </w:pPr>
    </w:p>
    <w:p w:rsidR="00766B5C" w:rsidRDefault="00766B5C" w:rsidP="00CE1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п.ст.</w:t>
      </w:r>
      <w:r w:rsidR="004E31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Даурия</w:t>
      </w:r>
    </w:p>
    <w:p w:rsidR="00A071C9" w:rsidRDefault="00A071C9" w:rsidP="00CE1DAD">
      <w:pPr>
        <w:jc w:val="center"/>
        <w:rPr>
          <w:b/>
          <w:sz w:val="28"/>
          <w:szCs w:val="28"/>
        </w:rPr>
      </w:pPr>
    </w:p>
    <w:p w:rsidR="004269FD" w:rsidRPr="004269FD" w:rsidRDefault="004269FD" w:rsidP="004269FD">
      <w:pPr>
        <w:jc w:val="center"/>
        <w:rPr>
          <w:b/>
          <w:sz w:val="28"/>
          <w:szCs w:val="28"/>
        </w:rPr>
      </w:pPr>
      <w:r w:rsidRPr="004269FD">
        <w:rPr>
          <w:b/>
          <w:sz w:val="28"/>
          <w:szCs w:val="28"/>
        </w:rPr>
        <w:t>Об утверждении положения «О порядке</w:t>
      </w:r>
      <w:r>
        <w:rPr>
          <w:b/>
          <w:sz w:val="28"/>
          <w:szCs w:val="28"/>
        </w:rPr>
        <w:t xml:space="preserve"> </w:t>
      </w:r>
      <w:r w:rsidRPr="004269FD">
        <w:rPr>
          <w:b/>
          <w:sz w:val="28"/>
          <w:szCs w:val="28"/>
        </w:rPr>
        <w:t>осуществления муниципальных внутренних</w:t>
      </w:r>
      <w:r>
        <w:rPr>
          <w:b/>
          <w:sz w:val="28"/>
          <w:szCs w:val="28"/>
        </w:rPr>
        <w:t xml:space="preserve"> </w:t>
      </w:r>
      <w:r w:rsidRPr="004269FD">
        <w:rPr>
          <w:b/>
          <w:sz w:val="28"/>
          <w:szCs w:val="28"/>
        </w:rPr>
        <w:t xml:space="preserve">заимствований, обслуживания и управления </w:t>
      </w:r>
    </w:p>
    <w:p w:rsidR="004269FD" w:rsidRDefault="004269FD" w:rsidP="004269FD">
      <w:pPr>
        <w:jc w:val="center"/>
        <w:rPr>
          <w:b/>
          <w:sz w:val="28"/>
          <w:szCs w:val="28"/>
        </w:rPr>
      </w:pPr>
      <w:r w:rsidRPr="004269FD">
        <w:rPr>
          <w:b/>
          <w:sz w:val="28"/>
          <w:szCs w:val="28"/>
        </w:rPr>
        <w:t xml:space="preserve">муниципальным долгом муниципального образования </w:t>
      </w:r>
    </w:p>
    <w:p w:rsidR="004269FD" w:rsidRPr="004269FD" w:rsidRDefault="004269FD" w:rsidP="004269FD">
      <w:pPr>
        <w:jc w:val="center"/>
        <w:rPr>
          <w:b/>
          <w:sz w:val="28"/>
          <w:szCs w:val="28"/>
        </w:rPr>
      </w:pPr>
      <w:r w:rsidRPr="004269FD">
        <w:rPr>
          <w:b/>
          <w:sz w:val="28"/>
          <w:szCs w:val="28"/>
        </w:rPr>
        <w:t>сельского поселения «</w:t>
      </w:r>
      <w:r>
        <w:rPr>
          <w:b/>
          <w:sz w:val="28"/>
          <w:szCs w:val="28"/>
        </w:rPr>
        <w:t>Даурское</w:t>
      </w:r>
      <w:r w:rsidRPr="004269FD">
        <w:rPr>
          <w:b/>
          <w:sz w:val="28"/>
          <w:szCs w:val="28"/>
        </w:rPr>
        <w:t>»»</w:t>
      </w:r>
    </w:p>
    <w:p w:rsidR="00A071C9" w:rsidRDefault="00A071C9" w:rsidP="00CE1DAD">
      <w:pPr>
        <w:jc w:val="center"/>
        <w:rPr>
          <w:sz w:val="28"/>
          <w:szCs w:val="28"/>
        </w:rPr>
      </w:pPr>
    </w:p>
    <w:p w:rsidR="004269FD" w:rsidRPr="004269FD" w:rsidRDefault="004269FD" w:rsidP="004269FD">
      <w:pPr>
        <w:widowControl/>
        <w:autoSpaceDE/>
        <w:ind w:firstLine="567"/>
        <w:jc w:val="both"/>
        <w:rPr>
          <w:kern w:val="2"/>
          <w:sz w:val="24"/>
          <w:szCs w:val="24"/>
          <w:lang w:eastAsia="zh-CN"/>
        </w:rPr>
      </w:pPr>
      <w:r w:rsidRPr="004269FD">
        <w:rPr>
          <w:kern w:val="2"/>
          <w:sz w:val="28"/>
          <w:szCs w:val="24"/>
          <w:lang w:eastAsia="zh-CN"/>
        </w:rPr>
        <w:t>Рассмотрев представление Главы администрации сельского поселения «</w:t>
      </w:r>
      <w:r>
        <w:rPr>
          <w:kern w:val="2"/>
          <w:sz w:val="28"/>
          <w:szCs w:val="24"/>
          <w:lang w:eastAsia="zh-CN"/>
        </w:rPr>
        <w:t>Даурское</w:t>
      </w:r>
      <w:r w:rsidRPr="004269FD">
        <w:rPr>
          <w:kern w:val="2"/>
          <w:sz w:val="28"/>
          <w:szCs w:val="24"/>
          <w:lang w:eastAsia="zh-CN"/>
        </w:rPr>
        <w:t>», в соответствии с Бюджетным кодексом Российской Федерации, а также руководствуясь федеральным законом от 06.10.2003 № 131-ФЗ «Об общих принципах организации местного самоуправления в Российской Федерации» и Уставом администрации сельского поселения «</w:t>
      </w:r>
      <w:r>
        <w:rPr>
          <w:kern w:val="2"/>
          <w:sz w:val="28"/>
          <w:szCs w:val="24"/>
          <w:lang w:eastAsia="zh-CN"/>
        </w:rPr>
        <w:t>Даурское</w:t>
      </w:r>
      <w:r w:rsidRPr="004269FD">
        <w:rPr>
          <w:kern w:val="2"/>
          <w:sz w:val="28"/>
          <w:szCs w:val="24"/>
          <w:lang w:eastAsia="zh-CN"/>
        </w:rPr>
        <w:t>»</w:t>
      </w:r>
    </w:p>
    <w:p w:rsidR="004269FD" w:rsidRPr="004269FD" w:rsidRDefault="004269FD" w:rsidP="004269FD">
      <w:pPr>
        <w:rPr>
          <w:b/>
          <w:kern w:val="2"/>
          <w:sz w:val="24"/>
          <w:szCs w:val="24"/>
          <w:lang w:eastAsia="zh-CN"/>
        </w:rPr>
      </w:pPr>
      <w:r w:rsidRPr="004269FD">
        <w:rPr>
          <w:b/>
          <w:spacing w:val="-7"/>
          <w:kern w:val="2"/>
          <w:sz w:val="28"/>
          <w:szCs w:val="28"/>
          <w:lang w:eastAsia="zh-CN"/>
        </w:rPr>
        <w:t>Р Е Ш И Л:</w:t>
      </w:r>
    </w:p>
    <w:p w:rsidR="004269FD" w:rsidRPr="004269FD" w:rsidRDefault="004269FD" w:rsidP="004269FD">
      <w:pPr>
        <w:jc w:val="center"/>
        <w:rPr>
          <w:spacing w:val="-7"/>
          <w:kern w:val="2"/>
          <w:sz w:val="28"/>
          <w:szCs w:val="28"/>
          <w:lang w:eastAsia="zh-CN"/>
        </w:rPr>
      </w:pPr>
    </w:p>
    <w:p w:rsidR="004269FD" w:rsidRPr="004269FD" w:rsidRDefault="004269FD" w:rsidP="004269FD">
      <w:pPr>
        <w:widowControl/>
        <w:autoSpaceDE/>
        <w:ind w:firstLine="567"/>
        <w:jc w:val="both"/>
        <w:rPr>
          <w:kern w:val="2"/>
          <w:sz w:val="24"/>
          <w:szCs w:val="24"/>
          <w:lang w:eastAsia="zh-CN"/>
        </w:rPr>
      </w:pPr>
      <w:r w:rsidRPr="004269FD">
        <w:rPr>
          <w:kern w:val="2"/>
          <w:sz w:val="28"/>
          <w:szCs w:val="24"/>
          <w:lang w:eastAsia="zh-CN"/>
        </w:rPr>
        <w:t>1.Утвердить положение «О порядке осуществления муниципальных внутренних заимствований, обслуживания и управления муниципальным долгом администрации сельского поселения «</w:t>
      </w:r>
      <w:r>
        <w:rPr>
          <w:kern w:val="2"/>
          <w:sz w:val="28"/>
          <w:szCs w:val="24"/>
          <w:lang w:eastAsia="zh-CN"/>
        </w:rPr>
        <w:t>Даурское</w:t>
      </w:r>
      <w:r w:rsidRPr="004269FD">
        <w:rPr>
          <w:kern w:val="2"/>
          <w:sz w:val="28"/>
          <w:szCs w:val="24"/>
          <w:lang w:eastAsia="zh-CN"/>
        </w:rPr>
        <w:t>», согласно приложению.</w:t>
      </w:r>
      <w:r w:rsidRPr="004269FD">
        <w:rPr>
          <w:spacing w:val="4"/>
          <w:kern w:val="2"/>
          <w:sz w:val="28"/>
          <w:szCs w:val="28"/>
          <w:lang w:eastAsia="zh-CN"/>
        </w:rPr>
        <w:t xml:space="preserve">     </w:t>
      </w:r>
    </w:p>
    <w:p w:rsidR="004269FD" w:rsidRPr="004269FD" w:rsidRDefault="004269FD" w:rsidP="004269FD">
      <w:pPr>
        <w:widowControl/>
        <w:autoSpaceDE/>
        <w:jc w:val="both"/>
        <w:rPr>
          <w:kern w:val="2"/>
          <w:sz w:val="24"/>
          <w:szCs w:val="24"/>
          <w:lang w:eastAsia="zh-CN"/>
        </w:rPr>
      </w:pPr>
    </w:p>
    <w:p w:rsidR="004269FD" w:rsidRPr="004269FD" w:rsidRDefault="004269FD" w:rsidP="004269FD">
      <w:pPr>
        <w:widowControl/>
        <w:autoSpaceDE/>
        <w:spacing w:after="120"/>
        <w:ind w:firstLine="567"/>
        <w:jc w:val="both"/>
        <w:rPr>
          <w:sz w:val="28"/>
          <w:szCs w:val="28"/>
          <w:lang w:eastAsia="zh-CN"/>
        </w:rPr>
      </w:pPr>
      <w:r w:rsidRPr="004269FD">
        <w:rPr>
          <w:sz w:val="28"/>
          <w:szCs w:val="28"/>
          <w:lang w:eastAsia="zh-CN"/>
        </w:rPr>
        <w:t>2. Настоящее решение вступает в силу со дня его опубликования и подлежит официальному опубликованию.</w:t>
      </w:r>
    </w:p>
    <w:p w:rsidR="00CD1504" w:rsidRDefault="00CD1504" w:rsidP="00987894">
      <w:pPr>
        <w:ind w:firstLine="709"/>
        <w:rPr>
          <w:snapToGrid w:val="0"/>
          <w:sz w:val="24"/>
          <w:szCs w:val="24"/>
        </w:rPr>
      </w:pPr>
    </w:p>
    <w:p w:rsidR="00672DB4" w:rsidRDefault="00672DB4" w:rsidP="00CD1504">
      <w:pPr>
        <w:jc w:val="both"/>
        <w:rPr>
          <w:sz w:val="28"/>
          <w:szCs w:val="28"/>
        </w:rPr>
      </w:pPr>
    </w:p>
    <w:p w:rsidR="00CD1504" w:rsidRDefault="00CD1504" w:rsidP="00CD150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</w:t>
      </w:r>
      <w:r w:rsidR="00987894">
        <w:rPr>
          <w:sz w:val="28"/>
          <w:szCs w:val="28"/>
        </w:rPr>
        <w:t>Даурское</w:t>
      </w:r>
      <w:r w:rsidR="004022D2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</w:t>
      </w:r>
      <w:r w:rsidR="004022D2">
        <w:rPr>
          <w:sz w:val="28"/>
          <w:szCs w:val="28"/>
        </w:rPr>
        <w:t xml:space="preserve">            </w:t>
      </w:r>
      <w:r w:rsidR="00A837AD">
        <w:rPr>
          <w:sz w:val="28"/>
          <w:szCs w:val="28"/>
        </w:rPr>
        <w:t xml:space="preserve">      </w:t>
      </w:r>
      <w:r w:rsidR="004022D2">
        <w:rPr>
          <w:sz w:val="28"/>
          <w:szCs w:val="28"/>
        </w:rPr>
        <w:t xml:space="preserve">    </w:t>
      </w:r>
      <w:r w:rsidR="00987894">
        <w:rPr>
          <w:sz w:val="28"/>
          <w:szCs w:val="28"/>
        </w:rPr>
        <w:t>Антонцева Е.В.</w:t>
      </w:r>
    </w:p>
    <w:p w:rsidR="00987894" w:rsidRDefault="00987894">
      <w:pPr>
        <w:widowControl/>
        <w:suppressAutoHyphens w:val="0"/>
        <w:autoSpaceDE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4269FD" w:rsidRPr="004269FD" w:rsidRDefault="00900120" w:rsidP="004269FD">
      <w:pPr>
        <w:pStyle w:val="3"/>
        <w:tabs>
          <w:tab w:val="left" w:pos="7984"/>
        </w:tabs>
        <w:jc w:val="right"/>
        <w:rPr>
          <w:rFonts w:ascii="Times New Roman" w:hAnsi="Times New Roman" w:cs="Times New Roman"/>
        </w:rPr>
      </w:pPr>
      <w:r>
        <w:rPr>
          <w:sz w:val="24"/>
          <w:szCs w:val="24"/>
          <w:lang w:eastAsia="ru-RU"/>
        </w:rPr>
        <w:lastRenderedPageBreak/>
        <w:tab/>
      </w:r>
      <w:r w:rsidR="004269FD" w:rsidRPr="004269FD">
        <w:rPr>
          <w:rFonts w:ascii="Times New Roman" w:hAnsi="Times New Roman" w:cs="Times New Roman"/>
        </w:rPr>
        <w:t xml:space="preserve">Приложение </w:t>
      </w:r>
    </w:p>
    <w:p w:rsidR="004269FD" w:rsidRPr="004269FD" w:rsidRDefault="004269FD" w:rsidP="004269FD">
      <w:pPr>
        <w:widowControl/>
        <w:jc w:val="right"/>
        <w:rPr>
          <w:kern w:val="2"/>
          <w:sz w:val="24"/>
          <w:szCs w:val="24"/>
          <w:lang w:eastAsia="zh-CN"/>
        </w:rPr>
      </w:pPr>
      <w:r w:rsidRPr="004269FD">
        <w:rPr>
          <w:kern w:val="2"/>
          <w:sz w:val="24"/>
          <w:szCs w:val="24"/>
          <w:lang w:eastAsia="zh-CN"/>
        </w:rPr>
        <w:t xml:space="preserve">к </w:t>
      </w:r>
      <w:r>
        <w:rPr>
          <w:kern w:val="2"/>
          <w:sz w:val="24"/>
          <w:szCs w:val="24"/>
          <w:lang w:eastAsia="zh-CN"/>
        </w:rPr>
        <w:t xml:space="preserve">Решению Совета </w:t>
      </w:r>
      <w:r w:rsidRPr="004269FD">
        <w:rPr>
          <w:kern w:val="2"/>
          <w:sz w:val="24"/>
          <w:szCs w:val="24"/>
          <w:lang w:eastAsia="zh-CN"/>
        </w:rPr>
        <w:t>сельского поселения</w:t>
      </w:r>
    </w:p>
    <w:p w:rsidR="004269FD" w:rsidRPr="004269FD" w:rsidRDefault="004269FD" w:rsidP="004269FD">
      <w:pPr>
        <w:widowControl/>
        <w:jc w:val="right"/>
        <w:rPr>
          <w:kern w:val="2"/>
          <w:sz w:val="24"/>
          <w:szCs w:val="24"/>
          <w:lang w:eastAsia="zh-CN"/>
        </w:rPr>
      </w:pPr>
      <w:r w:rsidRPr="004269FD">
        <w:rPr>
          <w:kern w:val="2"/>
          <w:sz w:val="24"/>
          <w:szCs w:val="24"/>
          <w:lang w:eastAsia="zh-CN"/>
        </w:rPr>
        <w:t xml:space="preserve"> «</w:t>
      </w:r>
      <w:r>
        <w:rPr>
          <w:kern w:val="2"/>
          <w:sz w:val="24"/>
          <w:szCs w:val="24"/>
          <w:lang w:eastAsia="zh-CN"/>
        </w:rPr>
        <w:t>Даурское</w:t>
      </w:r>
      <w:r w:rsidRPr="004269FD">
        <w:rPr>
          <w:kern w:val="2"/>
          <w:sz w:val="24"/>
          <w:szCs w:val="24"/>
          <w:lang w:eastAsia="zh-CN"/>
        </w:rPr>
        <w:t xml:space="preserve">» </w:t>
      </w:r>
      <w:r>
        <w:rPr>
          <w:kern w:val="2"/>
          <w:sz w:val="24"/>
          <w:szCs w:val="24"/>
          <w:lang w:eastAsia="zh-CN"/>
        </w:rPr>
        <w:t>Забайкальского района</w:t>
      </w:r>
    </w:p>
    <w:p w:rsidR="004269FD" w:rsidRPr="004269FD" w:rsidRDefault="004269FD" w:rsidP="004269FD">
      <w:pPr>
        <w:widowControl/>
        <w:jc w:val="right"/>
        <w:rPr>
          <w:rFonts w:ascii="Arial" w:hAnsi="Arial" w:cs="Arial"/>
          <w:kern w:val="2"/>
          <w:lang w:eastAsia="zh-CN"/>
        </w:rPr>
      </w:pPr>
      <w:r w:rsidRPr="004269FD">
        <w:rPr>
          <w:kern w:val="2"/>
          <w:sz w:val="24"/>
          <w:szCs w:val="24"/>
          <w:lang w:eastAsia="zh-CN"/>
        </w:rPr>
        <w:t>Забайкальского края</w:t>
      </w:r>
    </w:p>
    <w:p w:rsidR="004269FD" w:rsidRPr="004269FD" w:rsidRDefault="004269FD" w:rsidP="004269FD">
      <w:pPr>
        <w:widowControl/>
        <w:jc w:val="right"/>
        <w:rPr>
          <w:rFonts w:ascii="Arial" w:hAnsi="Arial" w:cs="Arial"/>
          <w:kern w:val="2"/>
          <w:lang w:eastAsia="zh-CN"/>
        </w:rPr>
      </w:pPr>
      <w:r>
        <w:rPr>
          <w:kern w:val="2"/>
          <w:sz w:val="24"/>
          <w:szCs w:val="24"/>
          <w:lang w:eastAsia="zh-CN"/>
        </w:rPr>
        <w:t>о</w:t>
      </w:r>
      <w:r w:rsidRPr="004269FD">
        <w:rPr>
          <w:kern w:val="2"/>
          <w:sz w:val="24"/>
          <w:szCs w:val="24"/>
          <w:lang w:eastAsia="zh-CN"/>
        </w:rPr>
        <w:t xml:space="preserve">т </w:t>
      </w:r>
      <w:r>
        <w:rPr>
          <w:kern w:val="2"/>
          <w:sz w:val="24"/>
          <w:szCs w:val="24"/>
          <w:lang w:eastAsia="zh-CN"/>
        </w:rPr>
        <w:t>«</w:t>
      </w:r>
      <w:r w:rsidR="00E934DA">
        <w:rPr>
          <w:kern w:val="2"/>
          <w:sz w:val="24"/>
          <w:szCs w:val="24"/>
          <w:lang w:eastAsia="zh-CN"/>
        </w:rPr>
        <w:t>02</w:t>
      </w:r>
      <w:r>
        <w:rPr>
          <w:kern w:val="2"/>
          <w:sz w:val="24"/>
          <w:szCs w:val="24"/>
          <w:lang w:eastAsia="zh-CN"/>
        </w:rPr>
        <w:t xml:space="preserve">» </w:t>
      </w:r>
      <w:r w:rsidR="00E934DA">
        <w:rPr>
          <w:kern w:val="2"/>
          <w:sz w:val="24"/>
          <w:szCs w:val="24"/>
          <w:lang w:eastAsia="zh-CN"/>
        </w:rPr>
        <w:t xml:space="preserve">ноября </w:t>
      </w:r>
      <w:r w:rsidRPr="004269FD">
        <w:rPr>
          <w:kern w:val="2"/>
          <w:sz w:val="24"/>
          <w:szCs w:val="24"/>
          <w:lang w:eastAsia="zh-CN"/>
        </w:rPr>
        <w:t xml:space="preserve">2020  № </w:t>
      </w:r>
      <w:r w:rsidR="00E934DA">
        <w:rPr>
          <w:kern w:val="2"/>
          <w:sz w:val="24"/>
          <w:szCs w:val="24"/>
          <w:lang w:eastAsia="zh-CN"/>
        </w:rPr>
        <w:t>4</w:t>
      </w:r>
      <w:bookmarkStart w:id="0" w:name="_GoBack"/>
      <w:bookmarkEnd w:id="0"/>
    </w:p>
    <w:p w:rsidR="004269FD" w:rsidRPr="004269FD" w:rsidRDefault="004269FD" w:rsidP="004269FD">
      <w:pPr>
        <w:widowControl/>
        <w:rPr>
          <w:kern w:val="2"/>
          <w:sz w:val="24"/>
          <w:szCs w:val="24"/>
          <w:lang w:eastAsia="zh-CN"/>
        </w:rPr>
      </w:pPr>
    </w:p>
    <w:p w:rsidR="004269FD" w:rsidRPr="004269FD" w:rsidRDefault="004269FD" w:rsidP="004269FD">
      <w:pPr>
        <w:widowControl/>
        <w:jc w:val="center"/>
        <w:rPr>
          <w:rFonts w:ascii="Arial" w:hAnsi="Arial" w:cs="Arial"/>
          <w:b/>
          <w:bCs/>
          <w:kern w:val="2"/>
          <w:lang w:eastAsia="zh-CN"/>
        </w:rPr>
      </w:pPr>
      <w:r w:rsidRPr="004269FD">
        <w:rPr>
          <w:b/>
          <w:bCs/>
          <w:kern w:val="2"/>
          <w:sz w:val="28"/>
          <w:lang w:eastAsia="zh-CN"/>
        </w:rPr>
        <w:t>ПОЛОЖЕНИЕ</w:t>
      </w:r>
    </w:p>
    <w:p w:rsidR="004269FD" w:rsidRPr="004269FD" w:rsidRDefault="004269FD" w:rsidP="004269FD">
      <w:pPr>
        <w:widowControl/>
        <w:jc w:val="center"/>
        <w:rPr>
          <w:rFonts w:ascii="Arial" w:hAnsi="Arial" w:cs="Arial"/>
          <w:b/>
          <w:bCs/>
          <w:kern w:val="2"/>
          <w:lang w:eastAsia="zh-CN"/>
        </w:rPr>
      </w:pPr>
      <w:r w:rsidRPr="004269FD">
        <w:rPr>
          <w:b/>
          <w:bCs/>
          <w:kern w:val="2"/>
          <w:sz w:val="28"/>
          <w:lang w:eastAsia="zh-CN"/>
        </w:rPr>
        <w:t xml:space="preserve">О ПОРЯДКЕ ОСУЩЕСТВЛЕНИЯ МУНИЦИПАЛЬНЫХ ВНУТРЕННИХ ЗАИМСТВОВАНИЙ, ОБСЛУЖИВАНИЯ И УПРАВЛЕНИЯ МУНИЦИПАЛЬНЫМ </w:t>
      </w:r>
      <w:r w:rsidRPr="004269FD">
        <w:rPr>
          <w:b/>
          <w:bCs/>
          <w:color w:val="000000"/>
          <w:kern w:val="2"/>
          <w:sz w:val="28"/>
          <w:lang w:eastAsia="zh-CN"/>
        </w:rPr>
        <w:t>ВНУТРЕННИМ ДОЛГОМ АДМИНИСТРАЦИИ СЕЛЬСКОГО ПОСЕЛЕНИЯ «</w:t>
      </w:r>
      <w:r>
        <w:rPr>
          <w:b/>
          <w:bCs/>
          <w:color w:val="000000"/>
          <w:kern w:val="2"/>
          <w:sz w:val="28"/>
          <w:lang w:eastAsia="zh-CN"/>
        </w:rPr>
        <w:t>ДАУРСКОЕ</w:t>
      </w:r>
      <w:r w:rsidRPr="004269FD">
        <w:rPr>
          <w:b/>
          <w:bCs/>
          <w:color w:val="000000"/>
          <w:kern w:val="2"/>
          <w:sz w:val="28"/>
          <w:lang w:eastAsia="zh-CN"/>
        </w:rPr>
        <w:t>»</w:t>
      </w:r>
    </w:p>
    <w:p w:rsidR="004269FD" w:rsidRPr="004269FD" w:rsidRDefault="004269FD" w:rsidP="004269FD">
      <w:pPr>
        <w:widowControl/>
        <w:rPr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1. Отношения, регулируемые настоящим Положением.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Настоящее Положение разработано в соответствии с Бюджетным кодексом Российской Федерации, Уставом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и регулирует отношения, возникающие при осуществлении муниципальных внутренних заимствований, обслуживании и управлении муниципальным внутренним долгом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i/>
          <w:iCs/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2. Муниципальный внутренний долг администрации сельского поселения «</w:t>
      </w:r>
      <w:r>
        <w:rPr>
          <w:b/>
          <w:color w:val="000000"/>
          <w:kern w:val="2"/>
          <w:sz w:val="28"/>
          <w:lang w:eastAsia="zh-CN"/>
        </w:rPr>
        <w:t>Даурское</w:t>
      </w:r>
      <w:r w:rsidRPr="004269FD">
        <w:rPr>
          <w:b/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2.1. Муниципальный внутренний долг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–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 Российской Федерации, принятые на себя муниципальным образованием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 xml:space="preserve">». 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2.2. Долговые обязательства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полностью и без условий обеспечиваются всем находящимся в собственности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имуществом, составляющим муниципальную казну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», и исполняются за счет средств бюджета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2.3. Муниципальное образование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не несет ответственности по долговым обязательствам Российской Федерации, долговым обязательствам Забайкальского края, а также по долговым обязательствам других муниципальных образований и юридических лиц, если указанные обязательства не были гарантированы сельским поселением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i/>
          <w:iCs/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3. Формы, объем и сроки муниципального внутреннего долга администрации сельского поселения «</w:t>
      </w:r>
      <w:r>
        <w:rPr>
          <w:b/>
          <w:color w:val="000000"/>
          <w:kern w:val="2"/>
          <w:sz w:val="28"/>
          <w:lang w:eastAsia="zh-CN"/>
        </w:rPr>
        <w:t>Даурское</w:t>
      </w:r>
      <w:r w:rsidRPr="004269FD">
        <w:rPr>
          <w:b/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3.1. Долговые обязательства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могут существовать в виде обязательств по: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а) ценным бумагам администрации (муниципальным ценным бумагам);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б) бюджетным кредитам, привлеченным в валюте Российской Федерации в   бюджет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от других бюджетов бюджетной системы РФ;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в) кредитам, привлеченным муниципальным образованием от кредитных организаций в валюте Российской Федерации;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lastRenderedPageBreak/>
        <w:t>г) гарантиям администрации (муниципальным гарантиям), выраженным в валюте Российской Федерации.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3.2. В объем муниципального внутреннего долга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включаются: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-  номинальная сумма долга по муниципальным ценным бумагам, обязательства по которым выражены в валюте Российской Федерации;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- объем основного долга по бюджетным кредитам, привлеченным в бюджет города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-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- объем обязательств по муниципальным гарантиям, выраженным в валюте Российской Федерации;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- объем иных непогашенных долговых обязательств администрации в валюте Российской Федерации.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3.3. Долговые обязательства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погашаются в сроки, которые определяются конкретными условиями заимствований и не могут превышать 10 лет.</w:t>
      </w:r>
    </w:p>
    <w:p w:rsidR="004269FD" w:rsidRPr="004269FD" w:rsidRDefault="004269FD" w:rsidP="004269FD">
      <w:pPr>
        <w:widowControl/>
        <w:ind w:firstLine="540"/>
        <w:jc w:val="both"/>
        <w:rPr>
          <w:i/>
          <w:iCs/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4. Право осуществления муниципальных внутренних заимствований</w:t>
      </w:r>
      <w:r w:rsidRPr="004269FD">
        <w:rPr>
          <w:b/>
          <w:i/>
          <w:iCs/>
          <w:color w:val="000000"/>
          <w:kern w:val="2"/>
          <w:sz w:val="28"/>
          <w:lang w:eastAsia="zh-CN"/>
        </w:rPr>
        <w:t>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4.1. Муниципальные внутренние заимствования осуществляются в целях финансирования дефицита бюджета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», а также для погашения долговых обязательств администрации, пополнения в течение финансового года остатков средств на счетах бюджета администрации.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4.2. Право осуществления муниципальных внутренних заимствований от имени администрации в соответствии с Бюджетным Кодексом Российской Федерации и Уставом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принадлежит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 xml:space="preserve">». 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4.3. Муниципальные внутренние заимствования осуществляются в соответствии с программой муниципальных внутренних заимствований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5. Программа муниципальных внутренних заимствований.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5.1. Программа муниципальных внутренних заимствований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на очередной финансовый год и плановый период (очередной финансовый год) представляет собой перечень муниципальных внутренних заимствований администрации по видам соответствующих долговых обязательств, осуществляемых и (или) погашаемых в очередном финансовом году и плановом периоде (в очередном финансовом году).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В случае выпуска долговых обязательств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с обеспечением исполнения обязательств в виде обособленного имущества программа муниципальных внутренних заимствований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 xml:space="preserve">» должна содержать количественные данные об эмиссии указанных обязательств, выраженные в валюте Российской Федерации, а также перечень имущества, которое может </w:t>
      </w:r>
      <w:r w:rsidRPr="004269FD">
        <w:rPr>
          <w:color w:val="000000"/>
          <w:kern w:val="2"/>
          <w:sz w:val="28"/>
          <w:lang w:eastAsia="zh-CN"/>
        </w:rPr>
        <w:lastRenderedPageBreak/>
        <w:t>служить обеспечением исполнения этих обязательств в течение срока заимствования.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5.2. Программой муниципальных внутренних заимствований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определяются: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1) объемы привлечения средств в бюджет администрации и предельные сроки погашения долговых обязательств, возникающих при осуществлении муниципальных внутренних заимствований в очередном финансовом году и плановом периоде (очередном финансовом году), по видам соответствующих долговых обязательств;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2) объемы погашения муниципальных долговых обязательств, выраженных в валюте Российской Федерации, по видам соответствующих долговых обязательств.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5.3. В программу муниципальных внутренних заимствований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в обязательном порядке включаются соглашения о займах, заключенные в предыдущие годы, если такие соглашения не утратили силу в установленном порядке.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5.4. Программа муниципальных внутренних заимствований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на очередной финансовый год и плановый период (очередной финансовый год) является приложением к решению о бюджете администрации на очередной финансовый год и плановый период (очередной финансовый год).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5.5. Проведение реструктуризации муниципального внутреннего долга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не отражается в программе муниципальных внутренних заимствований администрации.</w:t>
      </w:r>
    </w:p>
    <w:p w:rsidR="004269FD" w:rsidRPr="004269FD" w:rsidRDefault="004269FD" w:rsidP="004269FD">
      <w:pPr>
        <w:widowControl/>
        <w:ind w:firstLine="540"/>
        <w:jc w:val="both"/>
        <w:rPr>
          <w:b/>
          <w:i/>
          <w:iCs/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6. Кредитные договоры и соглашения.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6.1. Решение о привлечении кредитов принимается главой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shd w:val="clear" w:color="auto" w:fill="FFFFFF"/>
        <w:autoSpaceDE/>
        <w:spacing w:after="96" w:line="240" w:lineRule="atLeast"/>
        <w:jc w:val="both"/>
        <w:rPr>
          <w:sz w:val="24"/>
          <w:szCs w:val="24"/>
          <w:lang w:eastAsia="zh-CN"/>
        </w:rPr>
      </w:pPr>
      <w:r w:rsidRPr="004269FD">
        <w:rPr>
          <w:color w:val="000000"/>
          <w:sz w:val="28"/>
          <w:szCs w:val="28"/>
          <w:lang w:eastAsia="zh-CN"/>
        </w:rPr>
        <w:t xml:space="preserve">   6.2. Заимствование денежных средств по кредитным соглашениям и договорам у кредитных и иных организаций осуществляется в объеме, не превышающем утвержденные показатели в источниках внутреннего финансирования дефицита бюджета, а также программы муниципальных внутренних заимствований администрации сельского поселения «</w:t>
      </w:r>
      <w:r>
        <w:rPr>
          <w:color w:val="000000"/>
          <w:sz w:val="28"/>
          <w:szCs w:val="28"/>
          <w:lang w:eastAsia="zh-CN"/>
        </w:rPr>
        <w:t>Даурское</w:t>
      </w:r>
      <w:r w:rsidRPr="004269FD">
        <w:rPr>
          <w:color w:val="000000"/>
          <w:sz w:val="28"/>
          <w:szCs w:val="28"/>
          <w:lang w:eastAsia="zh-CN"/>
        </w:rPr>
        <w:t>».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7. Эмиссия муниципальных ценных бумаг.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7.1.  Муниципальными ценными бумагами признаются ценные бумаги, выпущенные от имени администрации.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7.2. Эмитентом муниципальных ценных бумаг выступает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», наделенная Уставом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правом на осуществление муниципальных заимствований.</w:t>
      </w:r>
    </w:p>
    <w:p w:rsidR="004269FD" w:rsidRPr="004269FD" w:rsidRDefault="004269FD" w:rsidP="004269FD">
      <w:pPr>
        <w:widowControl/>
        <w:ind w:firstLine="540"/>
        <w:jc w:val="both"/>
        <w:rPr>
          <w:kern w:val="2"/>
          <w:sz w:val="24"/>
          <w:szCs w:val="24"/>
          <w:lang w:eastAsia="zh-CN"/>
        </w:rPr>
      </w:pPr>
      <w:r w:rsidRPr="004269FD">
        <w:rPr>
          <w:color w:val="000000"/>
          <w:kern w:val="2"/>
          <w:sz w:val="28"/>
          <w:szCs w:val="28"/>
          <w:lang w:eastAsia="zh-CN"/>
        </w:rPr>
        <w:t>7.3. В соответствии с Бюджетным Кодексом Российской Федерации решение об эмиссии выпуска муниципальных ценных бумаг принимается администрацией сельского поселения «</w:t>
      </w:r>
      <w:r>
        <w:rPr>
          <w:color w:val="000000"/>
          <w:kern w:val="2"/>
          <w:sz w:val="28"/>
          <w:szCs w:val="28"/>
          <w:lang w:eastAsia="zh-CN"/>
        </w:rPr>
        <w:t>Даурское</w:t>
      </w:r>
      <w:r w:rsidRPr="004269FD">
        <w:rPr>
          <w:color w:val="000000"/>
          <w:kern w:val="2"/>
          <w:sz w:val="28"/>
          <w:szCs w:val="28"/>
          <w:lang w:eastAsia="zh-CN"/>
        </w:rPr>
        <w:t>» в соответствии с генеральными условиями эмиссии и обращения муниципальных ценных бумаг, а также с условиями эмиссии и обращения муниципальных ценных бумаг данного вида.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7.4. Генеральные условия эмиссии и обращения муниципальных ценных бумаг, </w:t>
      </w:r>
      <w:r w:rsidRPr="004269FD">
        <w:rPr>
          <w:color w:val="000000"/>
          <w:kern w:val="2"/>
          <w:sz w:val="28"/>
          <w:szCs w:val="28"/>
          <w:lang w:eastAsia="zh-CN"/>
        </w:rPr>
        <w:t>а также условия эмиссии и обращения муниципальных ценных бумаг данного вида</w:t>
      </w:r>
      <w:r w:rsidRPr="004269FD">
        <w:rPr>
          <w:color w:val="000000"/>
          <w:kern w:val="2"/>
          <w:sz w:val="28"/>
          <w:lang w:eastAsia="zh-CN"/>
        </w:rPr>
        <w:t xml:space="preserve"> утверждаются постановлением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lastRenderedPageBreak/>
        <w:t>8. Привлечение бюджетных кредитов из других бюджетов бюджетной системы Российской Федерации.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8.1. Решение о привлечении бюджетных кредитов в валюте Российской Федерации из других бюджетов бюджетной системы Российской Федерации</w:t>
      </w:r>
      <w:r w:rsidRPr="004269FD">
        <w:rPr>
          <w:b/>
          <w:color w:val="000000"/>
          <w:kern w:val="2"/>
          <w:sz w:val="28"/>
          <w:lang w:eastAsia="zh-CN"/>
        </w:rPr>
        <w:t xml:space="preserve"> </w:t>
      </w:r>
      <w:r w:rsidRPr="004269FD">
        <w:rPr>
          <w:color w:val="000000"/>
          <w:kern w:val="2"/>
          <w:sz w:val="28"/>
          <w:lang w:eastAsia="zh-CN"/>
        </w:rPr>
        <w:t>принимается Главой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 xml:space="preserve">» и осуществляется в соответствии с действующим законодательством. 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9. Муниципальные гарантии.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9.1. Муниципальной гарантией признается вид долгового  обязательства, в силу которого сельского поселения (гарант) обязано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 определенную в обязательстве денежную сумму за счет средств  бюджета администрации в соответствии с условиями даваемого гарантом обязательства отвечать за исполнение третьим лицом (принципалом) его обязательств перед бенефициаром. 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9.2. Муниципальные гарантии от имени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предоставляются администрацией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в соответствии с утвержденным Положением о предоставлении и исполнении муниципальных гарантий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i/>
          <w:iCs/>
          <w:color w:val="000000"/>
          <w:kern w:val="2"/>
          <w:sz w:val="28"/>
          <w:lang w:eastAsia="zh-CN"/>
        </w:rPr>
        <w:t xml:space="preserve"> </w:t>
      </w:r>
      <w:r w:rsidRPr="004269FD">
        <w:rPr>
          <w:b/>
          <w:color w:val="000000"/>
          <w:kern w:val="2"/>
          <w:sz w:val="28"/>
          <w:lang w:eastAsia="zh-CN"/>
        </w:rPr>
        <w:t>10. Реструктуризация муниципального долга.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10.1. Под реструктуризацией муниципального долга понимается основанное на соглашении изменение условий исполнения обязательств (погашения задолженности), связанное с предоставлением отсрочек, рассрочек исполнения обязательств, изменением объемов и (или) сроков уплаты процентов и (или) иных платежей, предусмотренных действующими договорами (соглашениями) и иными документами, из которых вытекают указанные обязательства.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10.2. Реструктуризация долга может быть осуществлена с частичным списанием (сокращением) суммы основного долга.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11. Управление муниципальным долгом.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11.1. </w:t>
      </w:r>
      <w:r w:rsidRPr="004269FD">
        <w:rPr>
          <w:rFonts w:ascii="Arial" w:hAnsi="Arial" w:cs="Arial"/>
          <w:color w:val="000000"/>
          <w:kern w:val="2"/>
          <w:lang w:eastAsia="zh-CN"/>
        </w:rPr>
        <w:t xml:space="preserve"> </w:t>
      </w:r>
      <w:r w:rsidRPr="004269FD">
        <w:rPr>
          <w:color w:val="000000"/>
          <w:kern w:val="2"/>
          <w:sz w:val="28"/>
          <w:szCs w:val="28"/>
          <w:lang w:eastAsia="zh-CN"/>
        </w:rPr>
        <w:t>Под управлением муниципальным долгом понимается деятельность администрации сельского поселения «</w:t>
      </w:r>
      <w:r>
        <w:rPr>
          <w:color w:val="000000"/>
          <w:kern w:val="2"/>
          <w:sz w:val="28"/>
          <w:szCs w:val="28"/>
          <w:lang w:eastAsia="zh-CN"/>
        </w:rPr>
        <w:t>Даурское</w:t>
      </w:r>
      <w:r w:rsidRPr="004269FD">
        <w:rPr>
          <w:color w:val="000000"/>
          <w:kern w:val="2"/>
          <w:sz w:val="28"/>
          <w:szCs w:val="28"/>
          <w:lang w:eastAsia="zh-CN"/>
        </w:rPr>
        <w:t>», направленная на обеспечение потребностей администрации сельского поселения «</w:t>
      </w:r>
      <w:r>
        <w:rPr>
          <w:color w:val="000000"/>
          <w:kern w:val="2"/>
          <w:sz w:val="28"/>
          <w:szCs w:val="28"/>
          <w:lang w:eastAsia="zh-CN"/>
        </w:rPr>
        <w:t>Даурское</w:t>
      </w:r>
      <w:r w:rsidRPr="004269FD">
        <w:rPr>
          <w:color w:val="000000"/>
          <w:kern w:val="2"/>
          <w:sz w:val="28"/>
          <w:szCs w:val="28"/>
          <w:lang w:eastAsia="zh-CN"/>
        </w:rPr>
        <w:t>» в заемном финансировании, своевременное и полное исполнение муниципальных долговых обязательств, минимизацию расходов на обслуживание долга, поддержание объема и структуры обязательств, исключающих их неисполнение.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11.2. Управление муниципальным долгом осуществляется администрацией </w:t>
      </w:r>
      <w:r w:rsidRPr="004269FD">
        <w:rPr>
          <w:color w:val="000000"/>
          <w:kern w:val="2"/>
          <w:sz w:val="28"/>
          <w:szCs w:val="28"/>
          <w:lang w:eastAsia="zh-CN"/>
        </w:rPr>
        <w:t>сельского поселения</w:t>
      </w:r>
      <w:r w:rsidRPr="004269FD">
        <w:rPr>
          <w:color w:val="000000"/>
          <w:kern w:val="2"/>
          <w:sz w:val="28"/>
          <w:lang w:eastAsia="zh-CN"/>
        </w:rPr>
        <w:t xml:space="preserve">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в соответствии с Уставом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12. Предельный объем муниципальных заимствований, объем муниципального внутреннего долга. Объем расходов на обслуживание муниципального долга.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12.1. </w:t>
      </w:r>
      <w:r w:rsidRPr="004269FD">
        <w:rPr>
          <w:color w:val="000000"/>
          <w:kern w:val="2"/>
          <w:sz w:val="28"/>
          <w:szCs w:val="28"/>
          <w:lang w:eastAsia="zh-CN"/>
        </w:rPr>
        <w:t>Под предельным объемом муниципальных заимствований на соответствующий финансовый год понимается совокупный объем привлечения средств в бюджет администрации по программе муниципальных внутренних заимствований на соответствующий финансовый год.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szCs w:val="28"/>
          <w:lang w:eastAsia="zh-CN"/>
        </w:rPr>
        <w:t xml:space="preserve">12.2. </w:t>
      </w:r>
      <w:r w:rsidRPr="004269FD">
        <w:rPr>
          <w:rFonts w:ascii="Arial" w:hAnsi="Arial" w:cs="Arial"/>
          <w:color w:val="000000"/>
          <w:kern w:val="2"/>
          <w:szCs w:val="28"/>
          <w:lang w:eastAsia="zh-CN"/>
        </w:rPr>
        <w:t xml:space="preserve"> </w:t>
      </w:r>
      <w:r w:rsidRPr="004269FD">
        <w:rPr>
          <w:color w:val="000000"/>
          <w:kern w:val="2"/>
          <w:sz w:val="28"/>
          <w:szCs w:val="28"/>
          <w:lang w:eastAsia="zh-CN"/>
        </w:rPr>
        <w:t xml:space="preserve">Объем привлекаемых средств в бюджет администрации не должен превышать общую сумму средств, направляемых на финансирование дефицита бюджета, и объемов погашения долговых обязательств администрации сельского </w:t>
      </w:r>
      <w:r w:rsidRPr="004269FD">
        <w:rPr>
          <w:color w:val="000000"/>
          <w:kern w:val="2"/>
          <w:sz w:val="28"/>
          <w:szCs w:val="28"/>
          <w:lang w:eastAsia="zh-CN"/>
        </w:rPr>
        <w:lastRenderedPageBreak/>
        <w:t>поселения «</w:t>
      </w:r>
      <w:r>
        <w:rPr>
          <w:color w:val="000000"/>
          <w:kern w:val="2"/>
          <w:sz w:val="28"/>
          <w:szCs w:val="28"/>
          <w:lang w:eastAsia="zh-CN"/>
        </w:rPr>
        <w:t>Даурское</w:t>
      </w:r>
      <w:r w:rsidRPr="004269FD">
        <w:rPr>
          <w:color w:val="000000"/>
          <w:kern w:val="2"/>
          <w:sz w:val="28"/>
          <w:szCs w:val="28"/>
          <w:lang w:eastAsia="zh-CN"/>
        </w:rPr>
        <w:t>», утвержденных на соответствующий финансовый год решением о бюджете, с учетом положений Бюджетного кодекса Российской Федерации, по оценке долговой устойчивости администрации.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12.3. Решением о бюджете на очередной финансовый год и плановый период устанавливается 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периода, с указанием, в том числе верхнего предела долга по муниципальным гарантиям в валюте Российской Федерации.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12.4. Объем муниципального внутреннего долга не должен превышать утвержденный решением о бюджете на очередной финансовый год и плановый период общий объем доходов бюджета администрации без учета утвержденного объема безвозмездных поступлений и (или) поступлений налоговых доходов по дополнительным нормативам отчислений от налога на доходы физических лиц.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12.5. </w:t>
      </w:r>
      <w:r w:rsidRPr="004269FD">
        <w:rPr>
          <w:color w:val="000000"/>
          <w:kern w:val="2"/>
          <w:sz w:val="28"/>
          <w:szCs w:val="28"/>
          <w:lang w:eastAsia="zh-CN"/>
        </w:rPr>
        <w:t>Объем расходов на обслуживание муниципального долга в очередном финансовом году (очередном финансовом году и плановом периоде), утвержденный решением о бюджете, по данным отчета об исполнении бюджета администрации сельского поселения «</w:t>
      </w:r>
      <w:r>
        <w:rPr>
          <w:color w:val="000000"/>
          <w:kern w:val="2"/>
          <w:sz w:val="28"/>
          <w:szCs w:val="28"/>
          <w:lang w:eastAsia="zh-CN"/>
        </w:rPr>
        <w:t>Даурское</w:t>
      </w:r>
      <w:r w:rsidRPr="004269FD">
        <w:rPr>
          <w:color w:val="000000"/>
          <w:kern w:val="2"/>
          <w:sz w:val="28"/>
          <w:szCs w:val="28"/>
          <w:lang w:eastAsia="zh-CN"/>
        </w:rPr>
        <w:t>» за отчетный финансовый год не должен превышать 15 процентов объема расходов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color w:val="000000"/>
          <w:kern w:val="2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13. Превышение предельного размера муниципального внутреннего долга и объемов расходов на обслуживание муниципального внутреннего долга.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 Если при исполнении бюджета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нарушается хотя бы один из параметров, указанных в статье 12 настоящего Положения, муниципальное образование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внутреннего долга.</w:t>
      </w:r>
    </w:p>
    <w:p w:rsidR="004269FD" w:rsidRPr="004269FD" w:rsidRDefault="004269FD" w:rsidP="004269FD">
      <w:pPr>
        <w:widowControl/>
        <w:ind w:firstLine="540"/>
        <w:jc w:val="both"/>
        <w:rPr>
          <w:i/>
          <w:iCs/>
          <w:color w:val="000000"/>
          <w:kern w:val="2"/>
          <w:sz w:val="28"/>
          <w:lang w:eastAsia="zh-CN"/>
        </w:rPr>
      </w:pP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14. Отражение в бюджете поступлений средств от заимствований, погашения муниципального внутреннего долга, возникшего из заимствований, и расходов на его обслуживание.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14.1. Поступления в бюджет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 xml:space="preserve">» средств от заимствований учитываются в источниках внутреннего финансирования дефицита бюджета администрации путем увеличения объема источников внутреннего финансирования дефицита бюджета администрации. 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14.2. Все расходы на обслуживание долговых обязательств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», включая дисконт (или разницу между ценой размещения и ценой погашения (выкупа) по муниципальным ценным бумагам) учитываются в бюджете, как расходы на обслуживание муниципального внутреннего долга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 xml:space="preserve">Поступления в бюджет от размещения муниципальных ценных бумаг в сумме, превышающей номинальную стоимость, поступления в бюджет, полученные в качестве накопленного купонного дохода, а также разница, возникшая в случае выкупа ценных бумаг по цене ниже цены размещения, </w:t>
      </w:r>
      <w:r w:rsidRPr="004269FD">
        <w:rPr>
          <w:color w:val="000000"/>
          <w:kern w:val="2"/>
          <w:sz w:val="28"/>
          <w:lang w:eastAsia="zh-CN"/>
        </w:rPr>
        <w:lastRenderedPageBreak/>
        <w:t>относятся на уменьшение</w:t>
      </w:r>
      <w:r w:rsidRPr="004269FD">
        <w:rPr>
          <w:i/>
          <w:iCs/>
          <w:color w:val="000000"/>
          <w:kern w:val="2"/>
          <w:sz w:val="28"/>
          <w:lang w:eastAsia="zh-CN"/>
        </w:rPr>
        <w:t xml:space="preserve"> </w:t>
      </w:r>
      <w:r w:rsidRPr="004269FD">
        <w:rPr>
          <w:color w:val="000000"/>
          <w:kern w:val="2"/>
          <w:sz w:val="28"/>
          <w:lang w:eastAsia="zh-CN"/>
        </w:rPr>
        <w:t>расходов на обслуживание муниципального долга в текущем финансовом году.</w:t>
      </w:r>
      <w:r w:rsidRPr="004269FD">
        <w:rPr>
          <w:i/>
          <w:iCs/>
          <w:color w:val="000000"/>
          <w:kern w:val="2"/>
          <w:sz w:val="28"/>
          <w:lang w:eastAsia="zh-CN"/>
        </w:rPr>
        <w:t xml:space="preserve">         </w:t>
      </w:r>
      <w:r w:rsidRPr="004269FD">
        <w:rPr>
          <w:i/>
          <w:iCs/>
          <w:color w:val="000000"/>
          <w:kern w:val="2"/>
          <w:sz w:val="28"/>
          <w:lang w:eastAsia="zh-CN"/>
        </w:rPr>
        <w:tab/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14.3. Погашение основной суммы муниципального внутреннего долга, возникшего из муниципальных заимствований, учитывается в источниках внутреннего финансирования дефицита бюджета путем уменьшения объема источников внутреннего финансирования дефицита бюджета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b/>
          <w:color w:val="000000"/>
          <w:kern w:val="2"/>
          <w:sz w:val="28"/>
          <w:lang w:eastAsia="zh-CN"/>
        </w:rPr>
        <w:t>15. Система учета и регистрации долговых обязательств.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15.1. Учет и регистрация муниципальных долговых обязательств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осуществляется в муниципальной долговой книге администрации. Ведение муниципальной долговой книги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осуществляется Финансовым управлением администрации Забайкальского района в соответствии с постановлением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о порядке ведения муниципальной долговой книги.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15.2. Информация о долговых обязательствах вносится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15.3. В муниципальную долговую книгу вносятся сведения:</w:t>
      </w:r>
    </w:p>
    <w:p w:rsidR="004269FD" w:rsidRPr="004269FD" w:rsidRDefault="004269FD" w:rsidP="004269FD">
      <w:pPr>
        <w:widowControl/>
        <w:numPr>
          <w:ilvl w:val="0"/>
          <w:numId w:val="6"/>
        </w:numPr>
        <w:tabs>
          <w:tab w:val="clear" w:pos="0"/>
          <w:tab w:val="num" w:pos="900"/>
        </w:tabs>
        <w:autoSpaceDE/>
        <w:ind w:left="900" w:hanging="36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об объеме долговых обязательств администрации по видам этих обязательств;</w:t>
      </w:r>
    </w:p>
    <w:p w:rsidR="004269FD" w:rsidRPr="004269FD" w:rsidRDefault="004269FD" w:rsidP="004269FD">
      <w:pPr>
        <w:widowControl/>
        <w:numPr>
          <w:ilvl w:val="0"/>
          <w:numId w:val="6"/>
        </w:numPr>
        <w:tabs>
          <w:tab w:val="clear" w:pos="0"/>
          <w:tab w:val="num" w:pos="900"/>
        </w:tabs>
        <w:autoSpaceDE/>
        <w:ind w:left="900" w:hanging="36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о дате их возникновения и исполнения (прекращения по иным основаниям) полностью или частично;</w:t>
      </w:r>
    </w:p>
    <w:p w:rsidR="004269FD" w:rsidRPr="004269FD" w:rsidRDefault="004269FD" w:rsidP="004269FD">
      <w:pPr>
        <w:widowControl/>
        <w:numPr>
          <w:ilvl w:val="0"/>
          <w:numId w:val="6"/>
        </w:numPr>
        <w:tabs>
          <w:tab w:val="clear" w:pos="0"/>
          <w:tab w:val="num" w:pos="900"/>
        </w:tabs>
        <w:autoSpaceDE/>
        <w:ind w:left="900" w:hanging="36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формах обеспечения обязательств;</w:t>
      </w:r>
    </w:p>
    <w:p w:rsidR="004269FD" w:rsidRPr="004269FD" w:rsidRDefault="004269FD" w:rsidP="004269FD">
      <w:pPr>
        <w:widowControl/>
        <w:numPr>
          <w:ilvl w:val="0"/>
          <w:numId w:val="6"/>
        </w:numPr>
        <w:tabs>
          <w:tab w:val="clear" w:pos="0"/>
          <w:tab w:val="num" w:pos="900"/>
        </w:tabs>
        <w:autoSpaceDE/>
        <w:ind w:left="900" w:hanging="36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иная информация, состав которой, порядок и срок ее внесения в муниципальную долговую книгу устанавливаются администрацией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».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Учет долговых обязательств администрации сельского поселения «</w:t>
      </w:r>
      <w:r>
        <w:rPr>
          <w:color w:val="000000"/>
          <w:kern w:val="2"/>
          <w:sz w:val="28"/>
          <w:lang w:eastAsia="zh-CN"/>
        </w:rPr>
        <w:t>Даурское</w:t>
      </w:r>
      <w:r w:rsidRPr="004269FD">
        <w:rPr>
          <w:color w:val="000000"/>
          <w:kern w:val="2"/>
          <w:sz w:val="28"/>
          <w:lang w:eastAsia="zh-CN"/>
        </w:rPr>
        <w:t>» в муниципальной долговой книге осуществляется в валюте долга, в которой определено денежное обязательство при его возникновении, исходя из установленного Бюджетным кодексом Российской Федерации определения внутреннего долга.</w:t>
      </w:r>
    </w:p>
    <w:p w:rsidR="004269FD" w:rsidRPr="004269FD" w:rsidRDefault="004269FD" w:rsidP="004269FD">
      <w:pPr>
        <w:widowControl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В муниципальной долговой книге администрации в том числе учитывается информация о просроченной задолженности по исполнению муниципальных долговых обязательств.</w:t>
      </w:r>
    </w:p>
    <w:p w:rsidR="004269FD" w:rsidRPr="004269FD" w:rsidRDefault="004269FD" w:rsidP="004269FD">
      <w:pPr>
        <w:widowControl/>
        <w:ind w:firstLine="540"/>
        <w:jc w:val="both"/>
        <w:rPr>
          <w:rFonts w:ascii="Arial" w:hAnsi="Arial" w:cs="Arial"/>
          <w:kern w:val="2"/>
          <w:lang w:eastAsia="zh-CN"/>
        </w:rPr>
      </w:pPr>
      <w:r w:rsidRPr="004269FD">
        <w:rPr>
          <w:color w:val="000000"/>
          <w:kern w:val="2"/>
          <w:sz w:val="28"/>
          <w:lang w:eastAsia="zh-CN"/>
        </w:rPr>
        <w:t>15.4. Информация, внесенная в муниципальную долговую книгу, подлежит обязательной передаче в комитет финансов, бюджетной и налоговой политики администрации Забайкальского района.</w:t>
      </w:r>
    </w:p>
    <w:p w:rsidR="000A144D" w:rsidRDefault="000A144D" w:rsidP="004269FD">
      <w:pPr>
        <w:shd w:val="clear" w:color="auto" w:fill="FFFFFF"/>
        <w:tabs>
          <w:tab w:val="left" w:pos="7404"/>
        </w:tabs>
        <w:spacing w:before="497"/>
        <w:ind w:right="14"/>
        <w:jc w:val="right"/>
        <w:rPr>
          <w:color w:val="000000"/>
          <w:spacing w:val="3"/>
          <w:sz w:val="24"/>
          <w:szCs w:val="24"/>
        </w:rPr>
      </w:pPr>
    </w:p>
    <w:sectPr w:rsidR="000A144D" w:rsidSect="00E830F3">
      <w:footnotePr>
        <w:pos w:val="beneathText"/>
      </w:footnotePr>
      <w:pgSz w:w="11905" w:h="16837"/>
      <w:pgMar w:top="567" w:right="851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98F" w:rsidRDefault="00C5498F" w:rsidP="00EF09AC">
      <w:r>
        <w:separator/>
      </w:r>
    </w:p>
  </w:endnote>
  <w:endnote w:type="continuationSeparator" w:id="0">
    <w:p w:rsidR="00C5498F" w:rsidRDefault="00C5498F" w:rsidP="00EF0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98F" w:rsidRDefault="00C5498F" w:rsidP="00EF09AC">
      <w:r>
        <w:separator/>
      </w:r>
    </w:p>
  </w:footnote>
  <w:footnote w:type="continuationSeparator" w:id="0">
    <w:p w:rsidR="00C5498F" w:rsidRDefault="00C5498F" w:rsidP="00EF0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893"/>
        </w:tabs>
        <w:ind w:left="1893" w:hanging="102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0A04D81"/>
    <w:multiLevelType w:val="hybridMultilevel"/>
    <w:tmpl w:val="3F90D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66DA9"/>
    <w:multiLevelType w:val="hybridMultilevel"/>
    <w:tmpl w:val="94CE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58F8"/>
    <w:rsid w:val="00000816"/>
    <w:rsid w:val="00003828"/>
    <w:rsid w:val="000039C0"/>
    <w:rsid w:val="000054D5"/>
    <w:rsid w:val="0001127F"/>
    <w:rsid w:val="000124C9"/>
    <w:rsid w:val="0001394C"/>
    <w:rsid w:val="00016DAB"/>
    <w:rsid w:val="00020254"/>
    <w:rsid w:val="00021105"/>
    <w:rsid w:val="00027A18"/>
    <w:rsid w:val="00030B47"/>
    <w:rsid w:val="0003146A"/>
    <w:rsid w:val="000357B2"/>
    <w:rsid w:val="00036897"/>
    <w:rsid w:val="0003752B"/>
    <w:rsid w:val="00037B6D"/>
    <w:rsid w:val="000427CF"/>
    <w:rsid w:val="00042F8B"/>
    <w:rsid w:val="00043596"/>
    <w:rsid w:val="00043660"/>
    <w:rsid w:val="0004572B"/>
    <w:rsid w:val="0004634B"/>
    <w:rsid w:val="00046509"/>
    <w:rsid w:val="000536D7"/>
    <w:rsid w:val="000608BE"/>
    <w:rsid w:val="00061E5B"/>
    <w:rsid w:val="00067FF3"/>
    <w:rsid w:val="0007062E"/>
    <w:rsid w:val="00070B23"/>
    <w:rsid w:val="000720AF"/>
    <w:rsid w:val="0008234A"/>
    <w:rsid w:val="0008340F"/>
    <w:rsid w:val="00086CBA"/>
    <w:rsid w:val="0009267A"/>
    <w:rsid w:val="000947B1"/>
    <w:rsid w:val="0009564C"/>
    <w:rsid w:val="00097E65"/>
    <w:rsid w:val="000A117B"/>
    <w:rsid w:val="000A144D"/>
    <w:rsid w:val="000A656F"/>
    <w:rsid w:val="000B0966"/>
    <w:rsid w:val="000B19EB"/>
    <w:rsid w:val="000B381D"/>
    <w:rsid w:val="000B67AB"/>
    <w:rsid w:val="000C6B62"/>
    <w:rsid w:val="000C785D"/>
    <w:rsid w:val="000D0258"/>
    <w:rsid w:val="000D1C63"/>
    <w:rsid w:val="000E16AC"/>
    <w:rsid w:val="000E3283"/>
    <w:rsid w:val="000E5E14"/>
    <w:rsid w:val="000E63E9"/>
    <w:rsid w:val="000F3A08"/>
    <w:rsid w:val="000F550D"/>
    <w:rsid w:val="000F5B7C"/>
    <w:rsid w:val="000F6EB5"/>
    <w:rsid w:val="000F7888"/>
    <w:rsid w:val="0010468A"/>
    <w:rsid w:val="00104A78"/>
    <w:rsid w:val="00105DB8"/>
    <w:rsid w:val="00107541"/>
    <w:rsid w:val="001118AD"/>
    <w:rsid w:val="0011305A"/>
    <w:rsid w:val="001141B0"/>
    <w:rsid w:val="001155AC"/>
    <w:rsid w:val="00116E33"/>
    <w:rsid w:val="00117677"/>
    <w:rsid w:val="00122DE6"/>
    <w:rsid w:val="0012770C"/>
    <w:rsid w:val="00127E30"/>
    <w:rsid w:val="00135D7E"/>
    <w:rsid w:val="00137FDD"/>
    <w:rsid w:val="001552C0"/>
    <w:rsid w:val="00166010"/>
    <w:rsid w:val="00175247"/>
    <w:rsid w:val="00177D9A"/>
    <w:rsid w:val="00186DE7"/>
    <w:rsid w:val="00190703"/>
    <w:rsid w:val="0019726C"/>
    <w:rsid w:val="001A22F0"/>
    <w:rsid w:val="001A56DB"/>
    <w:rsid w:val="001B5FF1"/>
    <w:rsid w:val="001C0184"/>
    <w:rsid w:val="001C2659"/>
    <w:rsid w:val="001C4712"/>
    <w:rsid w:val="001D5AAD"/>
    <w:rsid w:val="001D6F5A"/>
    <w:rsid w:val="001D77EC"/>
    <w:rsid w:val="001E08DA"/>
    <w:rsid w:val="001E4645"/>
    <w:rsid w:val="001F4754"/>
    <w:rsid w:val="001F5030"/>
    <w:rsid w:val="001F7BAE"/>
    <w:rsid w:val="0020050D"/>
    <w:rsid w:val="00212ADD"/>
    <w:rsid w:val="0021458A"/>
    <w:rsid w:val="002204B0"/>
    <w:rsid w:val="002246D1"/>
    <w:rsid w:val="00226982"/>
    <w:rsid w:val="00231AE6"/>
    <w:rsid w:val="00232F8E"/>
    <w:rsid w:val="00237236"/>
    <w:rsid w:val="00237C46"/>
    <w:rsid w:val="002417F9"/>
    <w:rsid w:val="00245E12"/>
    <w:rsid w:val="00252D68"/>
    <w:rsid w:val="00262F19"/>
    <w:rsid w:val="00263758"/>
    <w:rsid w:val="00270ACA"/>
    <w:rsid w:val="002710FF"/>
    <w:rsid w:val="00276A90"/>
    <w:rsid w:val="002827A1"/>
    <w:rsid w:val="002860C9"/>
    <w:rsid w:val="00292A5E"/>
    <w:rsid w:val="00293FFC"/>
    <w:rsid w:val="002A604B"/>
    <w:rsid w:val="002A76C3"/>
    <w:rsid w:val="002B01A4"/>
    <w:rsid w:val="002B2741"/>
    <w:rsid w:val="002C28AB"/>
    <w:rsid w:val="002D4FEC"/>
    <w:rsid w:val="002E517A"/>
    <w:rsid w:val="002E73FA"/>
    <w:rsid w:val="002F11A2"/>
    <w:rsid w:val="00302020"/>
    <w:rsid w:val="00303B33"/>
    <w:rsid w:val="00310E1E"/>
    <w:rsid w:val="0031531B"/>
    <w:rsid w:val="00325657"/>
    <w:rsid w:val="00331303"/>
    <w:rsid w:val="003329D1"/>
    <w:rsid w:val="00334278"/>
    <w:rsid w:val="0033566B"/>
    <w:rsid w:val="00337860"/>
    <w:rsid w:val="00337FAF"/>
    <w:rsid w:val="00340514"/>
    <w:rsid w:val="0034722B"/>
    <w:rsid w:val="00347E1A"/>
    <w:rsid w:val="00355031"/>
    <w:rsid w:val="00355570"/>
    <w:rsid w:val="003559ED"/>
    <w:rsid w:val="00373F17"/>
    <w:rsid w:val="00374B3E"/>
    <w:rsid w:val="003821DE"/>
    <w:rsid w:val="00392A0F"/>
    <w:rsid w:val="00396EF8"/>
    <w:rsid w:val="003973C4"/>
    <w:rsid w:val="003A36D4"/>
    <w:rsid w:val="003A4BF4"/>
    <w:rsid w:val="003B3AE9"/>
    <w:rsid w:val="003B6019"/>
    <w:rsid w:val="003C1F6E"/>
    <w:rsid w:val="003D15C6"/>
    <w:rsid w:val="003D7647"/>
    <w:rsid w:val="003E0F8B"/>
    <w:rsid w:val="003E5F05"/>
    <w:rsid w:val="003E72BE"/>
    <w:rsid w:val="004022D2"/>
    <w:rsid w:val="004115B0"/>
    <w:rsid w:val="00417205"/>
    <w:rsid w:val="00421FAF"/>
    <w:rsid w:val="00425C7F"/>
    <w:rsid w:val="00426500"/>
    <w:rsid w:val="004269FD"/>
    <w:rsid w:val="00433680"/>
    <w:rsid w:val="004378DC"/>
    <w:rsid w:val="00440C1E"/>
    <w:rsid w:val="00447E0E"/>
    <w:rsid w:val="004504EA"/>
    <w:rsid w:val="004563DB"/>
    <w:rsid w:val="00465872"/>
    <w:rsid w:val="004706DF"/>
    <w:rsid w:val="00480F31"/>
    <w:rsid w:val="004828B3"/>
    <w:rsid w:val="004865B3"/>
    <w:rsid w:val="004B5C5F"/>
    <w:rsid w:val="004B6EFA"/>
    <w:rsid w:val="004C4D90"/>
    <w:rsid w:val="004D0783"/>
    <w:rsid w:val="004D4400"/>
    <w:rsid w:val="004E3142"/>
    <w:rsid w:val="004E4AEA"/>
    <w:rsid w:val="004F7418"/>
    <w:rsid w:val="00507B20"/>
    <w:rsid w:val="0051154E"/>
    <w:rsid w:val="00514BA5"/>
    <w:rsid w:val="00526A99"/>
    <w:rsid w:val="00527293"/>
    <w:rsid w:val="00535D03"/>
    <w:rsid w:val="005442A9"/>
    <w:rsid w:val="005469A7"/>
    <w:rsid w:val="00550FF8"/>
    <w:rsid w:val="00554DC3"/>
    <w:rsid w:val="005579AC"/>
    <w:rsid w:val="00561EAA"/>
    <w:rsid w:val="00572D45"/>
    <w:rsid w:val="00576ABF"/>
    <w:rsid w:val="00580825"/>
    <w:rsid w:val="00583AD3"/>
    <w:rsid w:val="00585E5E"/>
    <w:rsid w:val="00590716"/>
    <w:rsid w:val="0059570D"/>
    <w:rsid w:val="005B316B"/>
    <w:rsid w:val="005B6CEC"/>
    <w:rsid w:val="005C7583"/>
    <w:rsid w:val="005C75A0"/>
    <w:rsid w:val="005C7AA2"/>
    <w:rsid w:val="005D43D0"/>
    <w:rsid w:val="005D54C7"/>
    <w:rsid w:val="005E46B4"/>
    <w:rsid w:val="005F3680"/>
    <w:rsid w:val="005F61BA"/>
    <w:rsid w:val="005F72DB"/>
    <w:rsid w:val="005F744B"/>
    <w:rsid w:val="006018B5"/>
    <w:rsid w:val="00613C6E"/>
    <w:rsid w:val="00613CBA"/>
    <w:rsid w:val="006226E7"/>
    <w:rsid w:val="00631434"/>
    <w:rsid w:val="00636369"/>
    <w:rsid w:val="00641A34"/>
    <w:rsid w:val="0064537B"/>
    <w:rsid w:val="00646E30"/>
    <w:rsid w:val="00650962"/>
    <w:rsid w:val="006547D5"/>
    <w:rsid w:val="006552D4"/>
    <w:rsid w:val="00660AA1"/>
    <w:rsid w:val="00660B42"/>
    <w:rsid w:val="006670BE"/>
    <w:rsid w:val="00672DB4"/>
    <w:rsid w:val="006743E3"/>
    <w:rsid w:val="00676BEC"/>
    <w:rsid w:val="00683006"/>
    <w:rsid w:val="00683C86"/>
    <w:rsid w:val="00686E4C"/>
    <w:rsid w:val="00693175"/>
    <w:rsid w:val="00697D9E"/>
    <w:rsid w:val="006B085C"/>
    <w:rsid w:val="006B1A1E"/>
    <w:rsid w:val="006B4590"/>
    <w:rsid w:val="006B5BE7"/>
    <w:rsid w:val="006C51ED"/>
    <w:rsid w:val="006D4BB4"/>
    <w:rsid w:val="006E17B1"/>
    <w:rsid w:val="006E575D"/>
    <w:rsid w:val="006F1375"/>
    <w:rsid w:val="00704A4E"/>
    <w:rsid w:val="0071248F"/>
    <w:rsid w:val="00716B99"/>
    <w:rsid w:val="007214A5"/>
    <w:rsid w:val="00722099"/>
    <w:rsid w:val="00722BDE"/>
    <w:rsid w:val="00725FA2"/>
    <w:rsid w:val="0072633A"/>
    <w:rsid w:val="00727397"/>
    <w:rsid w:val="0074389F"/>
    <w:rsid w:val="0076165E"/>
    <w:rsid w:val="00763E98"/>
    <w:rsid w:val="0076411C"/>
    <w:rsid w:val="00765F21"/>
    <w:rsid w:val="00766B5C"/>
    <w:rsid w:val="00773058"/>
    <w:rsid w:val="00773D26"/>
    <w:rsid w:val="00774270"/>
    <w:rsid w:val="00781B98"/>
    <w:rsid w:val="007864B5"/>
    <w:rsid w:val="00787D9E"/>
    <w:rsid w:val="0079135F"/>
    <w:rsid w:val="00792613"/>
    <w:rsid w:val="00793283"/>
    <w:rsid w:val="00794434"/>
    <w:rsid w:val="00796B75"/>
    <w:rsid w:val="007A2D57"/>
    <w:rsid w:val="007A3215"/>
    <w:rsid w:val="007A5451"/>
    <w:rsid w:val="007B7E25"/>
    <w:rsid w:val="007C00F8"/>
    <w:rsid w:val="007D32ED"/>
    <w:rsid w:val="007E5E97"/>
    <w:rsid w:val="007F03C0"/>
    <w:rsid w:val="007F34AF"/>
    <w:rsid w:val="007F67C1"/>
    <w:rsid w:val="00801A10"/>
    <w:rsid w:val="00802D6C"/>
    <w:rsid w:val="00810BDC"/>
    <w:rsid w:val="008139E0"/>
    <w:rsid w:val="00822CA7"/>
    <w:rsid w:val="00825193"/>
    <w:rsid w:val="0083289B"/>
    <w:rsid w:val="0083447A"/>
    <w:rsid w:val="008402C8"/>
    <w:rsid w:val="00842C86"/>
    <w:rsid w:val="008439FE"/>
    <w:rsid w:val="00844EB2"/>
    <w:rsid w:val="00845206"/>
    <w:rsid w:val="008531E0"/>
    <w:rsid w:val="00855880"/>
    <w:rsid w:val="008558F8"/>
    <w:rsid w:val="008617C1"/>
    <w:rsid w:val="008735A5"/>
    <w:rsid w:val="00882B0E"/>
    <w:rsid w:val="008903C2"/>
    <w:rsid w:val="00890AEF"/>
    <w:rsid w:val="008932DC"/>
    <w:rsid w:val="008956CE"/>
    <w:rsid w:val="00897585"/>
    <w:rsid w:val="008A273A"/>
    <w:rsid w:val="008A48B4"/>
    <w:rsid w:val="008A7AFD"/>
    <w:rsid w:val="008B4F4C"/>
    <w:rsid w:val="008C42BC"/>
    <w:rsid w:val="008C599C"/>
    <w:rsid w:val="008C64C0"/>
    <w:rsid w:val="008D4FF4"/>
    <w:rsid w:val="008D60E5"/>
    <w:rsid w:val="008F0495"/>
    <w:rsid w:val="008F082B"/>
    <w:rsid w:val="008F2E26"/>
    <w:rsid w:val="008F6FE2"/>
    <w:rsid w:val="00900120"/>
    <w:rsid w:val="00900EB1"/>
    <w:rsid w:val="00905869"/>
    <w:rsid w:val="00910E5E"/>
    <w:rsid w:val="00914F02"/>
    <w:rsid w:val="009159FF"/>
    <w:rsid w:val="009179F0"/>
    <w:rsid w:val="00917C17"/>
    <w:rsid w:val="00917C87"/>
    <w:rsid w:val="00926902"/>
    <w:rsid w:val="0093157B"/>
    <w:rsid w:val="00935F45"/>
    <w:rsid w:val="00936224"/>
    <w:rsid w:val="009375C9"/>
    <w:rsid w:val="00947EE4"/>
    <w:rsid w:val="0095010F"/>
    <w:rsid w:val="00954194"/>
    <w:rsid w:val="00955AC6"/>
    <w:rsid w:val="00970980"/>
    <w:rsid w:val="00976929"/>
    <w:rsid w:val="00980EFF"/>
    <w:rsid w:val="00981312"/>
    <w:rsid w:val="00982B91"/>
    <w:rsid w:val="00982FEA"/>
    <w:rsid w:val="0098385D"/>
    <w:rsid w:val="009877F5"/>
    <w:rsid w:val="00987894"/>
    <w:rsid w:val="00991C4F"/>
    <w:rsid w:val="009975A6"/>
    <w:rsid w:val="009B0D56"/>
    <w:rsid w:val="009C278F"/>
    <w:rsid w:val="009C34AD"/>
    <w:rsid w:val="009C69B6"/>
    <w:rsid w:val="009D50D9"/>
    <w:rsid w:val="009F5FBD"/>
    <w:rsid w:val="00A00A9A"/>
    <w:rsid w:val="00A0683C"/>
    <w:rsid w:val="00A071C9"/>
    <w:rsid w:val="00A134F5"/>
    <w:rsid w:val="00A16B6E"/>
    <w:rsid w:val="00A17290"/>
    <w:rsid w:val="00A248B2"/>
    <w:rsid w:val="00A272D2"/>
    <w:rsid w:val="00A433E1"/>
    <w:rsid w:val="00A435E3"/>
    <w:rsid w:val="00A47DE3"/>
    <w:rsid w:val="00A47E10"/>
    <w:rsid w:val="00A52C4E"/>
    <w:rsid w:val="00A57E7B"/>
    <w:rsid w:val="00A837AD"/>
    <w:rsid w:val="00A83FC9"/>
    <w:rsid w:val="00A854EE"/>
    <w:rsid w:val="00AB2E3F"/>
    <w:rsid w:val="00AB4576"/>
    <w:rsid w:val="00AB5A3E"/>
    <w:rsid w:val="00AB759E"/>
    <w:rsid w:val="00AC294E"/>
    <w:rsid w:val="00AD0C3C"/>
    <w:rsid w:val="00AD2A99"/>
    <w:rsid w:val="00AD7F15"/>
    <w:rsid w:val="00AE6422"/>
    <w:rsid w:val="00AE6A61"/>
    <w:rsid w:val="00AF25E9"/>
    <w:rsid w:val="00AF3D17"/>
    <w:rsid w:val="00AF5D5A"/>
    <w:rsid w:val="00B07E7F"/>
    <w:rsid w:val="00B15145"/>
    <w:rsid w:val="00B15760"/>
    <w:rsid w:val="00B17299"/>
    <w:rsid w:val="00B20810"/>
    <w:rsid w:val="00B221FA"/>
    <w:rsid w:val="00B24F28"/>
    <w:rsid w:val="00B33B5C"/>
    <w:rsid w:val="00B3476E"/>
    <w:rsid w:val="00B37A1C"/>
    <w:rsid w:val="00B432A2"/>
    <w:rsid w:val="00B51DD3"/>
    <w:rsid w:val="00B530C8"/>
    <w:rsid w:val="00B55E94"/>
    <w:rsid w:val="00B57286"/>
    <w:rsid w:val="00B63EC2"/>
    <w:rsid w:val="00B64515"/>
    <w:rsid w:val="00B65AD2"/>
    <w:rsid w:val="00B722C6"/>
    <w:rsid w:val="00B722DA"/>
    <w:rsid w:val="00B73B04"/>
    <w:rsid w:val="00B821D1"/>
    <w:rsid w:val="00B83FA4"/>
    <w:rsid w:val="00B87DCA"/>
    <w:rsid w:val="00B911E5"/>
    <w:rsid w:val="00B9282E"/>
    <w:rsid w:val="00B93461"/>
    <w:rsid w:val="00BA3368"/>
    <w:rsid w:val="00BA53F0"/>
    <w:rsid w:val="00BA5C30"/>
    <w:rsid w:val="00BB4160"/>
    <w:rsid w:val="00BB64AB"/>
    <w:rsid w:val="00BC7098"/>
    <w:rsid w:val="00BD0617"/>
    <w:rsid w:val="00BD2088"/>
    <w:rsid w:val="00BD3963"/>
    <w:rsid w:val="00BE25BC"/>
    <w:rsid w:val="00BF2B13"/>
    <w:rsid w:val="00BF359C"/>
    <w:rsid w:val="00BF3913"/>
    <w:rsid w:val="00C03EB3"/>
    <w:rsid w:val="00C05C2D"/>
    <w:rsid w:val="00C0629E"/>
    <w:rsid w:val="00C12481"/>
    <w:rsid w:val="00C25102"/>
    <w:rsid w:val="00C318FA"/>
    <w:rsid w:val="00C364D1"/>
    <w:rsid w:val="00C3766D"/>
    <w:rsid w:val="00C41D01"/>
    <w:rsid w:val="00C444CF"/>
    <w:rsid w:val="00C51782"/>
    <w:rsid w:val="00C51CA1"/>
    <w:rsid w:val="00C5498F"/>
    <w:rsid w:val="00C6112E"/>
    <w:rsid w:val="00C62DDC"/>
    <w:rsid w:val="00C6780E"/>
    <w:rsid w:val="00C73745"/>
    <w:rsid w:val="00C8158A"/>
    <w:rsid w:val="00C8461B"/>
    <w:rsid w:val="00C8684A"/>
    <w:rsid w:val="00C92F86"/>
    <w:rsid w:val="00C9588D"/>
    <w:rsid w:val="00C97710"/>
    <w:rsid w:val="00CA7621"/>
    <w:rsid w:val="00CB2E24"/>
    <w:rsid w:val="00CB4D25"/>
    <w:rsid w:val="00CC24FA"/>
    <w:rsid w:val="00CC2936"/>
    <w:rsid w:val="00CD1504"/>
    <w:rsid w:val="00CD2A95"/>
    <w:rsid w:val="00CE0C93"/>
    <w:rsid w:val="00CE0D66"/>
    <w:rsid w:val="00CE1DAD"/>
    <w:rsid w:val="00CE2654"/>
    <w:rsid w:val="00CE5F31"/>
    <w:rsid w:val="00CF6D3A"/>
    <w:rsid w:val="00D00F9D"/>
    <w:rsid w:val="00D0364E"/>
    <w:rsid w:val="00D1054E"/>
    <w:rsid w:val="00D14672"/>
    <w:rsid w:val="00D149A7"/>
    <w:rsid w:val="00D1623F"/>
    <w:rsid w:val="00D1742A"/>
    <w:rsid w:val="00D20D1F"/>
    <w:rsid w:val="00D234FB"/>
    <w:rsid w:val="00D27CB0"/>
    <w:rsid w:val="00D34CA3"/>
    <w:rsid w:val="00D40308"/>
    <w:rsid w:val="00D4091B"/>
    <w:rsid w:val="00D4238E"/>
    <w:rsid w:val="00D50ED8"/>
    <w:rsid w:val="00D7304A"/>
    <w:rsid w:val="00D739F3"/>
    <w:rsid w:val="00D8144A"/>
    <w:rsid w:val="00D83C9A"/>
    <w:rsid w:val="00D8582E"/>
    <w:rsid w:val="00D91C2C"/>
    <w:rsid w:val="00D937CC"/>
    <w:rsid w:val="00D93F1E"/>
    <w:rsid w:val="00D94B84"/>
    <w:rsid w:val="00D94FA0"/>
    <w:rsid w:val="00DA1AFE"/>
    <w:rsid w:val="00DA2311"/>
    <w:rsid w:val="00DB2EA7"/>
    <w:rsid w:val="00DB4D2F"/>
    <w:rsid w:val="00DB5BDD"/>
    <w:rsid w:val="00DB5C9C"/>
    <w:rsid w:val="00DB60FD"/>
    <w:rsid w:val="00DB6E2E"/>
    <w:rsid w:val="00DB76F0"/>
    <w:rsid w:val="00DC45B3"/>
    <w:rsid w:val="00DC5A0A"/>
    <w:rsid w:val="00DD0274"/>
    <w:rsid w:val="00DD4E70"/>
    <w:rsid w:val="00DD705D"/>
    <w:rsid w:val="00DE3B7A"/>
    <w:rsid w:val="00DF70F8"/>
    <w:rsid w:val="00E00DEE"/>
    <w:rsid w:val="00E02AB3"/>
    <w:rsid w:val="00E04284"/>
    <w:rsid w:val="00E104B2"/>
    <w:rsid w:val="00E243E6"/>
    <w:rsid w:val="00E400A6"/>
    <w:rsid w:val="00E43D31"/>
    <w:rsid w:val="00E44300"/>
    <w:rsid w:val="00E54923"/>
    <w:rsid w:val="00E6482B"/>
    <w:rsid w:val="00E64C27"/>
    <w:rsid w:val="00E72C03"/>
    <w:rsid w:val="00E75352"/>
    <w:rsid w:val="00E75D78"/>
    <w:rsid w:val="00E830F3"/>
    <w:rsid w:val="00E84F20"/>
    <w:rsid w:val="00E8546F"/>
    <w:rsid w:val="00E9116C"/>
    <w:rsid w:val="00E934DA"/>
    <w:rsid w:val="00E93CCE"/>
    <w:rsid w:val="00E94586"/>
    <w:rsid w:val="00E960E9"/>
    <w:rsid w:val="00EA20BB"/>
    <w:rsid w:val="00EA2ACD"/>
    <w:rsid w:val="00EB7A43"/>
    <w:rsid w:val="00EC0451"/>
    <w:rsid w:val="00EC3CAA"/>
    <w:rsid w:val="00EC56CB"/>
    <w:rsid w:val="00EC5D7D"/>
    <w:rsid w:val="00EF033C"/>
    <w:rsid w:val="00EF07D2"/>
    <w:rsid w:val="00EF09AC"/>
    <w:rsid w:val="00F0797B"/>
    <w:rsid w:val="00F14ADD"/>
    <w:rsid w:val="00F16F3B"/>
    <w:rsid w:val="00F23B4D"/>
    <w:rsid w:val="00F23BEA"/>
    <w:rsid w:val="00F263AA"/>
    <w:rsid w:val="00F31285"/>
    <w:rsid w:val="00F31C11"/>
    <w:rsid w:val="00F3468B"/>
    <w:rsid w:val="00F41836"/>
    <w:rsid w:val="00F41FC9"/>
    <w:rsid w:val="00F46BFD"/>
    <w:rsid w:val="00F52322"/>
    <w:rsid w:val="00F638E2"/>
    <w:rsid w:val="00F70ECA"/>
    <w:rsid w:val="00F73862"/>
    <w:rsid w:val="00F770DE"/>
    <w:rsid w:val="00F83342"/>
    <w:rsid w:val="00F94CCB"/>
    <w:rsid w:val="00F9736F"/>
    <w:rsid w:val="00FA00C5"/>
    <w:rsid w:val="00FA0D06"/>
    <w:rsid w:val="00FA1701"/>
    <w:rsid w:val="00FA1BB4"/>
    <w:rsid w:val="00FA1CA6"/>
    <w:rsid w:val="00FB0F6F"/>
    <w:rsid w:val="00FB125B"/>
    <w:rsid w:val="00FB184B"/>
    <w:rsid w:val="00FB4D8B"/>
    <w:rsid w:val="00FB6ABC"/>
    <w:rsid w:val="00FD1E0A"/>
    <w:rsid w:val="00FE3B9D"/>
    <w:rsid w:val="00FF2B32"/>
    <w:rsid w:val="00FF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5D9B7-2A93-48F8-825B-10238330B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83C"/>
    <w:pPr>
      <w:widowControl w:val="0"/>
      <w:suppressAutoHyphens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8558F8"/>
    <w:pPr>
      <w:keepNext/>
      <w:suppressAutoHyphens w:val="0"/>
      <w:autoSpaceDE/>
      <w:autoSpaceDN w:val="0"/>
      <w:adjustRightInd w:val="0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269FD"/>
    <w:pPr>
      <w:keepNext/>
      <w:widowControl/>
      <w:autoSpaceDE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  <w:lang w:eastAsia="zh-CN"/>
    </w:rPr>
  </w:style>
  <w:style w:type="paragraph" w:styleId="4">
    <w:name w:val="heading 4"/>
    <w:basedOn w:val="a"/>
    <w:next w:val="a"/>
    <w:link w:val="40"/>
    <w:qFormat/>
    <w:rsid w:val="008558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0683C"/>
  </w:style>
  <w:style w:type="character" w:customStyle="1" w:styleId="11">
    <w:name w:val="Основной шрифт абзаца1"/>
    <w:rsid w:val="00A0683C"/>
  </w:style>
  <w:style w:type="paragraph" w:customStyle="1" w:styleId="a3">
    <w:name w:val="Заголовок"/>
    <w:basedOn w:val="a"/>
    <w:next w:val="a4"/>
    <w:rsid w:val="00A068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A0683C"/>
    <w:pPr>
      <w:spacing w:after="120"/>
    </w:pPr>
  </w:style>
  <w:style w:type="paragraph" w:styleId="a6">
    <w:name w:val="List"/>
    <w:basedOn w:val="a4"/>
    <w:rsid w:val="00A0683C"/>
    <w:rPr>
      <w:rFonts w:ascii="Arial" w:hAnsi="Arial" w:cs="Tahoma"/>
    </w:rPr>
  </w:style>
  <w:style w:type="paragraph" w:customStyle="1" w:styleId="12">
    <w:name w:val="Название1"/>
    <w:basedOn w:val="a"/>
    <w:rsid w:val="00A0683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rsid w:val="00A0683C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8558F8"/>
    <w:pPr>
      <w:tabs>
        <w:tab w:val="center" w:pos="4677"/>
        <w:tab w:val="right" w:pos="9355"/>
      </w:tabs>
      <w:suppressAutoHyphens w:val="0"/>
      <w:autoSpaceDE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855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uiPriority w:val="99"/>
    <w:rsid w:val="00CD15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1 Знак"/>
    <w:link w:val="1"/>
    <w:rsid w:val="000D0258"/>
    <w:rPr>
      <w:b/>
      <w:bCs/>
      <w:sz w:val="24"/>
      <w:szCs w:val="24"/>
    </w:rPr>
  </w:style>
  <w:style w:type="character" w:customStyle="1" w:styleId="a8">
    <w:name w:val="Верхний колонтитул Знак"/>
    <w:link w:val="a7"/>
    <w:rsid w:val="000D0258"/>
    <w:rPr>
      <w:sz w:val="24"/>
      <w:szCs w:val="24"/>
    </w:rPr>
  </w:style>
  <w:style w:type="paragraph" w:styleId="aa">
    <w:name w:val="footer"/>
    <w:basedOn w:val="a"/>
    <w:link w:val="ab"/>
    <w:rsid w:val="00EF09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F09AC"/>
    <w:rPr>
      <w:lang w:eastAsia="ar-SA"/>
    </w:rPr>
  </w:style>
  <w:style w:type="paragraph" w:styleId="ac">
    <w:name w:val="Body Text Indent"/>
    <w:basedOn w:val="a"/>
    <w:link w:val="ad"/>
    <w:rsid w:val="004B6EFA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4B6EFA"/>
    <w:rPr>
      <w:lang w:eastAsia="ar-SA"/>
    </w:rPr>
  </w:style>
  <w:style w:type="paragraph" w:customStyle="1" w:styleId="ConsNormal">
    <w:name w:val="ConsNormal"/>
    <w:rsid w:val="004B6EFA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character" w:customStyle="1" w:styleId="40">
    <w:name w:val="Заголовок 4 Знак"/>
    <w:link w:val="4"/>
    <w:rsid w:val="00EF07D2"/>
    <w:rPr>
      <w:b/>
      <w:bCs/>
      <w:sz w:val="28"/>
      <w:szCs w:val="28"/>
      <w:lang w:eastAsia="ar-SA"/>
    </w:rPr>
  </w:style>
  <w:style w:type="character" w:customStyle="1" w:styleId="WW8Num3z0">
    <w:name w:val="WW8Num3z0"/>
    <w:rsid w:val="00EF07D2"/>
    <w:rPr>
      <w:rFonts w:ascii="Symbol" w:eastAsia="Times New Roman" w:hAnsi="Symbol" w:cs="Times New Roman"/>
    </w:rPr>
  </w:style>
  <w:style w:type="character" w:customStyle="1" w:styleId="WW8Num3z1">
    <w:name w:val="WW8Num3z1"/>
    <w:rsid w:val="00EF07D2"/>
    <w:rPr>
      <w:rFonts w:ascii="Courier New" w:hAnsi="Courier New" w:cs="Courier New"/>
    </w:rPr>
  </w:style>
  <w:style w:type="character" w:customStyle="1" w:styleId="WW8Num3z2">
    <w:name w:val="WW8Num3z2"/>
    <w:rsid w:val="00EF07D2"/>
    <w:rPr>
      <w:rFonts w:ascii="Wingdings" w:hAnsi="Wingdings"/>
    </w:rPr>
  </w:style>
  <w:style w:type="character" w:customStyle="1" w:styleId="WW8Num3z3">
    <w:name w:val="WW8Num3z3"/>
    <w:rsid w:val="00EF07D2"/>
    <w:rPr>
      <w:rFonts w:ascii="Symbol" w:hAnsi="Symbol"/>
    </w:rPr>
  </w:style>
  <w:style w:type="character" w:styleId="ae">
    <w:name w:val="page number"/>
    <w:basedOn w:val="11"/>
    <w:rsid w:val="00EF07D2"/>
  </w:style>
  <w:style w:type="character" w:customStyle="1" w:styleId="a5">
    <w:name w:val="Основной текст Знак"/>
    <w:link w:val="a4"/>
    <w:rsid w:val="00EF07D2"/>
    <w:rPr>
      <w:lang w:eastAsia="ar-SA"/>
    </w:rPr>
  </w:style>
  <w:style w:type="paragraph" w:customStyle="1" w:styleId="af">
    <w:name w:val="Содержимое таблицы"/>
    <w:basedOn w:val="a"/>
    <w:rsid w:val="00EF07D2"/>
    <w:pPr>
      <w:widowControl/>
      <w:suppressLineNumbers/>
      <w:autoSpaceDE/>
    </w:pPr>
    <w:rPr>
      <w:sz w:val="24"/>
      <w:szCs w:val="24"/>
    </w:rPr>
  </w:style>
  <w:style w:type="paragraph" w:customStyle="1" w:styleId="af0">
    <w:name w:val="Заголовок таблицы"/>
    <w:basedOn w:val="af"/>
    <w:rsid w:val="00EF07D2"/>
    <w:pPr>
      <w:jc w:val="center"/>
    </w:pPr>
    <w:rPr>
      <w:b/>
      <w:bCs/>
    </w:rPr>
  </w:style>
  <w:style w:type="paragraph" w:customStyle="1" w:styleId="af1">
    <w:name w:val="Содержимое врезки"/>
    <w:basedOn w:val="a4"/>
    <w:rsid w:val="00EF07D2"/>
    <w:pPr>
      <w:widowControl/>
      <w:autoSpaceDE/>
      <w:spacing w:after="0"/>
      <w:jc w:val="both"/>
    </w:pPr>
    <w:rPr>
      <w:sz w:val="24"/>
      <w:szCs w:val="24"/>
    </w:rPr>
  </w:style>
  <w:style w:type="paragraph" w:styleId="af2">
    <w:name w:val="Balloon Text"/>
    <w:basedOn w:val="a"/>
    <w:link w:val="af3"/>
    <w:rsid w:val="00D1623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D1623F"/>
    <w:rPr>
      <w:rFonts w:ascii="Tahoma" w:hAnsi="Tahoma" w:cs="Tahoma"/>
      <w:sz w:val="16"/>
      <w:szCs w:val="16"/>
      <w:lang w:eastAsia="ar-SA"/>
    </w:rPr>
  </w:style>
  <w:style w:type="paragraph" w:styleId="af4">
    <w:name w:val="List Paragraph"/>
    <w:basedOn w:val="a"/>
    <w:uiPriority w:val="34"/>
    <w:qFormat/>
    <w:rsid w:val="0098789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69FD"/>
    <w:rPr>
      <w:rFonts w:ascii="Arial" w:hAnsi="Arial" w:cs="Arial"/>
      <w:b/>
      <w:bCs/>
      <w:kern w:val="2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F2E31-78D7-4ABD-BE47-D264215E1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7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«БИЛИТУЙСКОЕ»</vt:lpstr>
    </vt:vector>
  </TitlesOfParts>
  <Company>Home</Company>
  <LinksUpToDate>false</LinksUpToDate>
  <CharactersWithSpaces>17144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«БИЛИТУЙСКОЕ»</dc:title>
  <dc:creator>Бухгалтер</dc:creator>
  <cp:lastModifiedBy>admdaur</cp:lastModifiedBy>
  <cp:revision>22</cp:revision>
  <cp:lastPrinted>2020-10-29T08:50:00Z</cp:lastPrinted>
  <dcterms:created xsi:type="dcterms:W3CDTF">2019-12-23T22:55:00Z</dcterms:created>
  <dcterms:modified xsi:type="dcterms:W3CDTF">2020-11-05T08:51:00Z</dcterms:modified>
</cp:coreProperties>
</file>