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FAA7" w14:textId="6D20F800" w:rsidR="00ED7DB3" w:rsidRPr="00ED7DB3" w:rsidRDefault="00ED7DB3" w:rsidP="00ED7DB3">
      <w:pPr>
        <w:spacing w:after="0"/>
        <w:jc w:val="center"/>
        <w:rPr>
          <w:b/>
          <w:bCs/>
        </w:rPr>
      </w:pPr>
      <w:bookmarkStart w:id="0" w:name="_GoBack"/>
      <w:bookmarkEnd w:id="0"/>
      <w:r w:rsidRPr="00ED7DB3">
        <w:rPr>
          <w:b/>
          <w:bCs/>
        </w:rPr>
        <w:t>Пермский политех поможет людям, оказавшимся без работы, освоить новые профессии</w:t>
      </w:r>
    </w:p>
    <w:p w14:paraId="66DC3FFB" w14:textId="5E351405" w:rsidR="00ED7DB3" w:rsidRDefault="00ED7DB3" w:rsidP="00ED7DB3">
      <w:pPr>
        <w:spacing w:after="0"/>
        <w:ind w:firstLine="708"/>
        <w:jc w:val="both"/>
      </w:pPr>
      <w:r>
        <w:t>Программа способствует развитию имеющихся знаний, а также приобретению новых компетенций и навыков, обеспечивающих конкурентоспособность и профессиональную мобильность на рынке труда.</w:t>
      </w:r>
    </w:p>
    <w:p w14:paraId="5E2628AB" w14:textId="77777777" w:rsidR="00ED7DB3" w:rsidRDefault="00ED7DB3" w:rsidP="00ED7DB3">
      <w:pPr>
        <w:spacing w:after="0"/>
        <w:ind w:firstLine="708"/>
        <w:jc w:val="both"/>
      </w:pPr>
      <w:r>
        <w:t>В рамках федерального проекта «Содействие занятости» национального проекта «Демография» в Пермском Политехе будут осуществляться мероприятий по профессиональному обучению и дополнительному образованию людей, которые хотят устроиться на работу или сменить род деятельности.</w:t>
      </w:r>
    </w:p>
    <w:p w14:paraId="6CFD3991" w14:textId="0966B178" w:rsidR="00ED7DB3" w:rsidRPr="00ED7DB3" w:rsidRDefault="00ED7DB3" w:rsidP="00ED7DB3">
      <w:pPr>
        <w:spacing w:after="0"/>
        <w:jc w:val="both"/>
        <w:rPr>
          <w:b/>
          <w:bCs/>
        </w:rPr>
      </w:pPr>
      <w:r w:rsidRPr="00ED7DB3">
        <w:rPr>
          <w:b/>
          <w:bCs/>
        </w:rPr>
        <w:t>Пройти обучение в ПНИПУ можно будет по следующим направлениям:</w:t>
      </w:r>
    </w:p>
    <w:p w14:paraId="49966D68" w14:textId="77777777" w:rsidR="00ED7DB3" w:rsidRDefault="00ED7DB3" w:rsidP="00ED7DB3">
      <w:pPr>
        <w:spacing w:after="0"/>
        <w:jc w:val="both"/>
      </w:pPr>
      <w:r>
        <w:t xml:space="preserve"> - Грузовые перевозки: оптимизация затрат и оперативное управление.</w:t>
      </w:r>
    </w:p>
    <w:p w14:paraId="2AF000D4" w14:textId="77777777" w:rsidR="00ED7DB3" w:rsidRDefault="00ED7DB3" w:rsidP="00ED7DB3">
      <w:pPr>
        <w:spacing w:after="0"/>
        <w:jc w:val="both"/>
      </w:pPr>
      <w:r>
        <w:t xml:space="preserve"> - Специалист по управлению персоналом и кадровому делопроизводству.</w:t>
      </w:r>
    </w:p>
    <w:p w14:paraId="545C9AE2" w14:textId="77777777" w:rsidR="00ED7DB3" w:rsidRDefault="00ED7DB3" w:rsidP="00ED7DB3">
      <w:pPr>
        <w:spacing w:after="0"/>
        <w:jc w:val="both"/>
      </w:pPr>
      <w:r>
        <w:t xml:space="preserve"> - Бухгалтерский учет и налогообложение на предприятиях (предприятиях малого и среднего бизнеса).</w:t>
      </w:r>
    </w:p>
    <w:p w14:paraId="7FAEB015" w14:textId="77777777" w:rsidR="00ED7DB3" w:rsidRDefault="00ED7DB3" w:rsidP="00ED7DB3">
      <w:pPr>
        <w:spacing w:after="0"/>
        <w:jc w:val="both"/>
      </w:pPr>
      <w:r>
        <w:t xml:space="preserve"> - Эффективное управление современным складом.</w:t>
      </w:r>
    </w:p>
    <w:p w14:paraId="6BA6099E" w14:textId="77777777" w:rsidR="00ED7DB3" w:rsidRDefault="00ED7DB3" w:rsidP="00ED7DB3">
      <w:pPr>
        <w:spacing w:after="0"/>
        <w:jc w:val="both"/>
      </w:pPr>
      <w:r>
        <w:t xml:space="preserve"> - Кладовщик.</w:t>
      </w:r>
    </w:p>
    <w:p w14:paraId="5BCBD321" w14:textId="77777777" w:rsidR="00ED7DB3" w:rsidRDefault="00ED7DB3" w:rsidP="00ED7DB3">
      <w:pPr>
        <w:spacing w:after="0"/>
        <w:jc w:val="both"/>
      </w:pPr>
      <w:r>
        <w:t xml:space="preserve"> - Логистика снабжения. Эффективное управление закупками и запасами.</w:t>
      </w:r>
    </w:p>
    <w:p w14:paraId="356F8603" w14:textId="77777777" w:rsidR="00ED7DB3" w:rsidRDefault="00ED7DB3" w:rsidP="00ED7DB3">
      <w:pPr>
        <w:spacing w:after="0"/>
        <w:jc w:val="both"/>
      </w:pPr>
      <w:r>
        <w:t xml:space="preserve"> - Цифровые технологии в промышленности и современном обществе.</w:t>
      </w:r>
    </w:p>
    <w:p w14:paraId="1274DF95" w14:textId="77777777" w:rsidR="00ED7DB3" w:rsidRDefault="00ED7DB3" w:rsidP="00ED7DB3">
      <w:pPr>
        <w:spacing w:after="0"/>
        <w:jc w:val="both"/>
      </w:pPr>
      <w:r>
        <w:t xml:space="preserve"> - Оператор 3D принтеров.</w:t>
      </w:r>
    </w:p>
    <w:p w14:paraId="28B21D57" w14:textId="77777777" w:rsidR="00ED7DB3" w:rsidRDefault="00ED7DB3" w:rsidP="00ED7DB3">
      <w:pPr>
        <w:spacing w:after="0"/>
        <w:jc w:val="both"/>
      </w:pPr>
      <w:r>
        <w:t xml:space="preserve"> - Оператор электроэрозионного оборудования.</w:t>
      </w:r>
    </w:p>
    <w:p w14:paraId="541C4DA6" w14:textId="77777777" w:rsidR="00ED7DB3" w:rsidRDefault="00ED7DB3" w:rsidP="00ED7DB3">
      <w:pPr>
        <w:spacing w:after="0"/>
        <w:jc w:val="both"/>
      </w:pPr>
      <w:r>
        <w:t xml:space="preserve"> - Оператор технологических установок.</w:t>
      </w:r>
    </w:p>
    <w:p w14:paraId="5CDBB83D" w14:textId="77777777" w:rsidR="00ED7DB3" w:rsidRDefault="00ED7DB3" w:rsidP="00ED7DB3">
      <w:pPr>
        <w:spacing w:after="0"/>
        <w:jc w:val="both"/>
      </w:pPr>
      <w:r>
        <w:t xml:space="preserve"> - Механик нефтегазоперерабатывающего производства.</w:t>
      </w:r>
    </w:p>
    <w:p w14:paraId="7437DB51" w14:textId="77777777" w:rsidR="00ED7DB3" w:rsidRDefault="00ED7DB3" w:rsidP="00ED7DB3">
      <w:pPr>
        <w:spacing w:after="0"/>
        <w:jc w:val="both"/>
      </w:pPr>
      <w:r>
        <w:t xml:space="preserve"> - Эффективная организация продаж страховых услуг.</w:t>
      </w:r>
    </w:p>
    <w:p w14:paraId="1DE5A67E" w14:textId="77777777" w:rsidR="00ED7DB3" w:rsidRDefault="00ED7DB3" w:rsidP="00ED7DB3">
      <w:pPr>
        <w:spacing w:after="0"/>
        <w:jc w:val="both"/>
      </w:pPr>
      <w:r>
        <w:t xml:space="preserve"> - Страховой агент.</w:t>
      </w:r>
    </w:p>
    <w:p w14:paraId="0E30F130" w14:textId="77777777" w:rsidR="00ED7DB3" w:rsidRDefault="00ED7DB3" w:rsidP="00ED7DB3">
      <w:pPr>
        <w:spacing w:after="0"/>
        <w:jc w:val="both"/>
      </w:pPr>
      <w:r>
        <w:t xml:space="preserve"> - Менеджер по продажам и клиентскому сервису.</w:t>
      </w:r>
    </w:p>
    <w:p w14:paraId="01DDF192" w14:textId="473A70A8" w:rsidR="00ED7DB3" w:rsidRPr="00ED7DB3" w:rsidRDefault="00ED7DB3" w:rsidP="00ED7DB3">
      <w:pPr>
        <w:spacing w:after="0"/>
        <w:jc w:val="both"/>
        <w:rPr>
          <w:b/>
          <w:bCs/>
        </w:rPr>
      </w:pPr>
      <w:r w:rsidRPr="00ED7DB3">
        <w:rPr>
          <w:rFonts w:ascii="Segoe UI Symbol" w:hAnsi="Segoe UI Symbol" w:cs="Segoe UI Symbol"/>
          <w:b/>
          <w:bCs/>
        </w:rPr>
        <w:t>⠀</w:t>
      </w:r>
      <w:r w:rsidRPr="00ED7DB3">
        <w:rPr>
          <w:b/>
          <w:bCs/>
        </w:rPr>
        <w:t>Основные категории граждан, на которых направлен проект:</w:t>
      </w:r>
    </w:p>
    <w:p w14:paraId="3A8910BB" w14:textId="77777777" w:rsidR="00ED7DB3" w:rsidRDefault="00ED7DB3" w:rsidP="00ED7DB3">
      <w:pPr>
        <w:spacing w:after="0"/>
        <w:jc w:val="both"/>
      </w:pPr>
      <w:r>
        <w:t>- ищущие работу и обратившиеся в органы службы занятости, включая безработных;</w:t>
      </w:r>
    </w:p>
    <w:p w14:paraId="3753B399" w14:textId="77777777" w:rsidR="00ED7DB3" w:rsidRDefault="00ED7DB3" w:rsidP="00ED7DB3">
      <w:pPr>
        <w:spacing w:after="0"/>
        <w:jc w:val="both"/>
      </w:pPr>
      <w:r>
        <w:t xml:space="preserve"> - люди старше 50-ти лет;</w:t>
      </w:r>
    </w:p>
    <w:p w14:paraId="211DC103" w14:textId="77777777" w:rsidR="00ED7DB3" w:rsidRDefault="00ED7DB3" w:rsidP="00ED7DB3">
      <w:pPr>
        <w:spacing w:after="0"/>
        <w:jc w:val="both"/>
      </w:pPr>
      <w:r>
        <w:t xml:space="preserve"> - люди предпенсионного возраста;</w:t>
      </w:r>
    </w:p>
    <w:p w14:paraId="0D824E0F" w14:textId="77777777" w:rsidR="00ED7DB3" w:rsidRDefault="00ED7DB3" w:rsidP="00ED7DB3">
      <w:pPr>
        <w:spacing w:after="0"/>
        <w:jc w:val="both"/>
      </w:pPr>
      <w:r>
        <w:t xml:space="preserve"> - женщин, находящихся в отпуске по уходу за ребенком в возрасте до трех лет;</w:t>
      </w:r>
    </w:p>
    <w:p w14:paraId="5AF9513E" w14:textId="77777777" w:rsidR="00ED7DB3" w:rsidRDefault="00ED7DB3" w:rsidP="00ED7DB3">
      <w:pPr>
        <w:spacing w:after="0"/>
        <w:jc w:val="both"/>
      </w:pPr>
      <w:r>
        <w:t xml:space="preserve"> - женщины, не состоящие в трудовых отношениях и имеющих детей дошкольного возраста.</w:t>
      </w:r>
    </w:p>
    <w:p w14:paraId="28C0B1D2" w14:textId="66394924" w:rsidR="00ED7DB3" w:rsidRDefault="00ED7DB3" w:rsidP="00ED7DB3">
      <w:pPr>
        <w:spacing w:after="0"/>
        <w:ind w:firstLine="708"/>
        <w:jc w:val="both"/>
      </w:pPr>
      <w:r>
        <w:t>Программа способствует развитию имеющихся знаний, а также приобретению новых компетенций и навыков, обеспечивающих конкурентоспособность и профессиональную мобильность на рынке труда.</w:t>
      </w:r>
    </w:p>
    <w:p w14:paraId="4A1F8708" w14:textId="3F62BD8B" w:rsidR="00ED7DB3" w:rsidRDefault="00ED7DB3" w:rsidP="00ED7DB3">
      <w:pPr>
        <w:spacing w:after="0"/>
        <w:jc w:val="both"/>
      </w:pPr>
      <w:r>
        <w:t>Обучение будет длиться от 2 недель до 3 месяцев.</w:t>
      </w:r>
      <w:r>
        <w:rPr>
          <w:rFonts w:ascii="Segoe UI Symbol" w:hAnsi="Segoe UI Symbol" w:cs="Segoe UI Symbol"/>
        </w:rPr>
        <w:t>⠀</w:t>
      </w:r>
    </w:p>
    <w:p w14:paraId="368C0889" w14:textId="77777777" w:rsidR="00ED7DB3" w:rsidRDefault="00ED7DB3" w:rsidP="00ED7DB3">
      <w:pPr>
        <w:spacing w:after="0"/>
        <w:ind w:firstLine="708"/>
        <w:jc w:val="both"/>
      </w:pPr>
      <w:r>
        <w:t>Участие в программе бесплатное. По окончанию обучения участники получат удостоверение о повышении квалификации или диплом о профессиональной переподготовке в зависимости от длительности курса, также им будет оказана помощь в трудоустройстве.</w:t>
      </w:r>
    </w:p>
    <w:p w14:paraId="18063D09" w14:textId="21002986" w:rsidR="00ED7DB3" w:rsidRDefault="00ED7DB3" w:rsidP="00ED7DB3">
      <w:pPr>
        <w:spacing w:after="0"/>
        <w:ind w:firstLine="708"/>
        <w:jc w:val="both"/>
      </w:pPr>
      <w:r>
        <w:t>Для того чтобы принять участие в программе необходимо подать заявку на портале «Работа России» или обратиться в территориальное отделение Центра занятости населения Пермского края.</w:t>
      </w:r>
    </w:p>
    <w:p w14:paraId="64620519" w14:textId="4CB81025" w:rsidR="00F12C76" w:rsidRDefault="00ED7DB3" w:rsidP="00ED7DB3">
      <w:pPr>
        <w:spacing w:after="0"/>
        <w:ind w:left="708"/>
        <w:jc w:val="both"/>
      </w:pPr>
      <w:r>
        <w:t>По вопросам обучения можно обратиться к представителям университета, указанным в качестве кураторов программ.</w:t>
      </w:r>
    </w:p>
    <w:sectPr w:rsidR="00F12C76" w:rsidSect="00ED7DB3">
      <w:pgSz w:w="11906" w:h="16838" w:code="9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41"/>
    <w:rsid w:val="006A5541"/>
    <w:rsid w:val="006C0B77"/>
    <w:rsid w:val="008242FF"/>
    <w:rsid w:val="00870751"/>
    <w:rsid w:val="00922C48"/>
    <w:rsid w:val="00B915B7"/>
    <w:rsid w:val="00EA59DF"/>
    <w:rsid w:val="00ED7DB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26D1"/>
  <w15:chartTrackingRefBased/>
  <w15:docId w15:val="{700E228E-C97C-480D-98D4-10E86E0D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2021-07-19T10:07:00Z</dcterms:created>
  <dcterms:modified xsi:type="dcterms:W3CDTF">2021-07-19T10:10:00Z</dcterms:modified>
</cp:coreProperties>
</file>