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42" w:rsidRDefault="00152B42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152B42" w:rsidRDefault="00152B42">
      <w:pPr>
        <w:pStyle w:val="ConsPlusTitle"/>
        <w:jc w:val="center"/>
      </w:pPr>
    </w:p>
    <w:p w:rsidR="00152B42" w:rsidRDefault="00152B42">
      <w:pPr>
        <w:pStyle w:val="ConsPlusTitle"/>
        <w:jc w:val="center"/>
      </w:pPr>
      <w:r>
        <w:t>ПОСТАНОВЛЕНИЕ</w:t>
      </w:r>
    </w:p>
    <w:p w:rsidR="00152B42" w:rsidRDefault="00152B42">
      <w:pPr>
        <w:pStyle w:val="ConsPlusTitle"/>
        <w:jc w:val="center"/>
      </w:pPr>
      <w:r>
        <w:t>от 6 ноября 2013 г. N 995</w:t>
      </w:r>
    </w:p>
    <w:p w:rsidR="00152B42" w:rsidRDefault="00152B42">
      <w:pPr>
        <w:pStyle w:val="ConsPlusTitle"/>
        <w:jc w:val="center"/>
      </w:pPr>
    </w:p>
    <w:p w:rsidR="00152B42" w:rsidRDefault="00152B42">
      <w:pPr>
        <w:pStyle w:val="ConsPlusTitle"/>
        <w:jc w:val="center"/>
      </w:pPr>
      <w:r>
        <w:t>ОБ УТВЕРЖДЕНИИ ПРИМЕРНОГО ПОЛОЖЕНИЯ</w:t>
      </w:r>
    </w:p>
    <w:p w:rsidR="00152B42" w:rsidRDefault="00152B42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152B42" w:rsidRDefault="00152B42">
      <w:pPr>
        <w:pStyle w:val="ConsPlusNormal"/>
        <w:jc w:val="center"/>
      </w:pPr>
      <w:r>
        <w:t>Список изменяющих документов</w:t>
      </w:r>
    </w:p>
    <w:p w:rsidR="00152B42" w:rsidRDefault="00152B4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jc w:val="center"/>
      </w:pPr>
    </w:p>
    <w:p w:rsidR="00152B42" w:rsidRDefault="00152B4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152B42" w:rsidRDefault="00152B42">
      <w:pPr>
        <w:pStyle w:val="ConsPlusNormal"/>
        <w:ind w:firstLine="540"/>
        <w:jc w:val="both"/>
      </w:pPr>
      <w:r>
        <w:t xml:space="preserve">Утвердить прилагаемое </w:t>
      </w:r>
      <w:hyperlink w:anchor="P27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jc w:val="right"/>
      </w:pPr>
      <w:r>
        <w:t>Председатель Правительства</w:t>
      </w:r>
    </w:p>
    <w:p w:rsidR="00152B42" w:rsidRDefault="00152B42">
      <w:pPr>
        <w:pStyle w:val="ConsPlusNormal"/>
        <w:jc w:val="right"/>
      </w:pPr>
      <w:r>
        <w:t>Российской Федерации</w:t>
      </w:r>
    </w:p>
    <w:p w:rsidR="00152B42" w:rsidRDefault="00152B42">
      <w:pPr>
        <w:pStyle w:val="ConsPlusNormal"/>
        <w:jc w:val="right"/>
      </w:pPr>
      <w:r>
        <w:t>Д.МЕДВЕДЕВ</w:t>
      </w: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jc w:val="right"/>
      </w:pPr>
      <w:r>
        <w:t>Утверждено</w:t>
      </w:r>
    </w:p>
    <w:p w:rsidR="00152B42" w:rsidRDefault="00152B42">
      <w:pPr>
        <w:pStyle w:val="ConsPlusNormal"/>
        <w:jc w:val="right"/>
      </w:pPr>
      <w:r>
        <w:t>постановлением Правительства</w:t>
      </w:r>
    </w:p>
    <w:p w:rsidR="00152B42" w:rsidRDefault="00152B42">
      <w:pPr>
        <w:pStyle w:val="ConsPlusNormal"/>
        <w:jc w:val="right"/>
      </w:pPr>
      <w:r>
        <w:t>Российской Федерации</w:t>
      </w:r>
    </w:p>
    <w:p w:rsidR="00152B42" w:rsidRDefault="00152B42">
      <w:pPr>
        <w:pStyle w:val="ConsPlusNormal"/>
        <w:jc w:val="right"/>
      </w:pPr>
      <w:r>
        <w:t>от 6 ноября 2013 г. N 995</w:t>
      </w: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Title"/>
        <w:jc w:val="center"/>
      </w:pPr>
      <w:bookmarkStart w:id="1" w:name="P27"/>
      <w:bookmarkEnd w:id="1"/>
      <w:r>
        <w:t>ПРИМЕРНОЕ ПОЛОЖЕНИЕ</w:t>
      </w:r>
    </w:p>
    <w:p w:rsidR="00152B42" w:rsidRDefault="00152B42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152B42" w:rsidRDefault="00152B42">
      <w:pPr>
        <w:pStyle w:val="ConsPlusNormal"/>
        <w:jc w:val="center"/>
      </w:pPr>
      <w:r>
        <w:t>Список изменяющих документов</w:t>
      </w:r>
    </w:p>
    <w:p w:rsidR="00152B42" w:rsidRDefault="00152B4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ind w:firstLine="540"/>
        <w:jc w:val="both"/>
      </w:pPr>
      <w: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152B42" w:rsidRDefault="00152B42">
      <w:pPr>
        <w:pStyle w:val="ConsPlusNormal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 xml:space="preserve">Порядок создания комиссий и осуществления ими деятельности определяется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субъекта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 xml:space="preserve">Высшие исполнительные органы государственной власти субъектов Российской Федерации, </w:t>
      </w:r>
      <w:r>
        <w:lastRenderedPageBreak/>
        <w:t>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152B42" w:rsidRDefault="00152B42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  <w:r>
        <w:t>2. Систему комиссий субъектов Российской Федерации составляют:</w:t>
      </w:r>
    </w:p>
    <w:p w:rsidR="00152B42" w:rsidRDefault="00152B42">
      <w:pPr>
        <w:pStyle w:val="ConsPlusNormal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152B42" w:rsidRDefault="00152B42">
      <w:pPr>
        <w:pStyle w:val="ConsPlusNormal"/>
        <w:ind w:firstLine="540"/>
        <w:jc w:val="both"/>
      </w:pPr>
      <w:r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152B42" w:rsidRDefault="00152B42">
      <w:pPr>
        <w:pStyle w:val="ConsPlusNormal"/>
        <w:ind w:firstLine="540"/>
        <w:jc w:val="both"/>
      </w:pPr>
      <w:r>
        <w:t xml:space="preserve">3. Комиссии руководствуются в своей деятельности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152B42" w:rsidRDefault="00152B42">
      <w:pPr>
        <w:pStyle w:val="ConsPlusNormal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152B42" w:rsidRDefault="00152B42">
      <w:pPr>
        <w:pStyle w:val="ConsPlusNormal"/>
        <w:ind w:firstLine="540"/>
        <w:jc w:val="both"/>
      </w:pPr>
      <w:r>
        <w:t>6. Задачами комиссий являются:</w:t>
      </w:r>
    </w:p>
    <w:p w:rsidR="00152B42" w:rsidRDefault="00152B42">
      <w:pPr>
        <w:pStyle w:val="ConsPlusNormal"/>
        <w:ind w:firstLine="540"/>
        <w:jc w:val="both"/>
      </w:pPr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52B42" w:rsidRDefault="00152B42">
      <w:pPr>
        <w:pStyle w:val="ConsPlusNormal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152B42" w:rsidRDefault="00152B42">
      <w:pPr>
        <w:pStyle w:val="ConsPlusNormal"/>
        <w:ind w:firstLine="540"/>
        <w:jc w:val="both"/>
      </w:pPr>
      <w:r>
        <w:t xml:space="preserve">в) социально-педагогическая реабилитация несовершеннолетних, находящихся в социально опасном положении, в </w:t>
      </w:r>
      <w:proofErr w:type="gramStart"/>
      <w:r>
        <w:t>том 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152B42" w:rsidRDefault="00152B42">
      <w:pPr>
        <w:pStyle w:val="ConsPlusNormal"/>
        <w:ind w:firstLine="540"/>
        <w:jc w:val="both"/>
      </w:pPr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152B42" w:rsidRDefault="00152B42">
      <w:pPr>
        <w:pStyle w:val="ConsPlusNormal"/>
        <w:ind w:firstLine="540"/>
        <w:jc w:val="both"/>
      </w:pPr>
      <w:r>
        <w:t>7. Для решения возложенных задач:</w:t>
      </w:r>
    </w:p>
    <w:p w:rsidR="00152B42" w:rsidRDefault="00152B42">
      <w:pPr>
        <w:pStyle w:val="ConsPlusNormal"/>
        <w:ind w:firstLine="540"/>
        <w:jc w:val="both"/>
      </w:pPr>
      <w:r>
        <w:t>а) комиссии субъектов Российской Федерации и муниципальные комиссии:</w:t>
      </w:r>
    </w:p>
    <w:p w:rsidR="00152B42" w:rsidRDefault="00152B42">
      <w:pPr>
        <w:pStyle w:val="ConsPlusNormal"/>
        <w:ind w:firstLine="540"/>
        <w:jc w:val="both"/>
      </w:pPr>
      <w: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52B42" w:rsidRDefault="00152B42">
      <w:pPr>
        <w:pStyle w:val="ConsPlusNormal"/>
        <w:ind w:firstLine="540"/>
        <w:jc w:val="both"/>
      </w:pPr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152B42" w:rsidRDefault="00152B42">
      <w:pPr>
        <w:pStyle w:val="ConsPlusNormal"/>
        <w:ind w:firstLine="540"/>
        <w:jc w:val="both"/>
      </w:pPr>
      <w:r>
        <w:t xml:space="preserve"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</w:t>
      </w:r>
      <w:r>
        <w:lastRenderedPageBreak/>
        <w:t>правонарушений и антиобщественных действий;</w:t>
      </w:r>
    </w:p>
    <w:p w:rsidR="00152B42" w:rsidRDefault="00152B42">
      <w:pPr>
        <w:pStyle w:val="ConsPlusNormal"/>
        <w:ind w:firstLine="540"/>
        <w:jc w:val="both"/>
      </w:pPr>
      <w:r>
        <w:t>б) комиссии субъектов Российской Федерации:</w:t>
      </w:r>
    </w:p>
    <w:p w:rsidR="00152B42" w:rsidRDefault="00152B42">
      <w:pPr>
        <w:pStyle w:val="ConsPlusNormal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152B42" w:rsidRDefault="00152B42">
      <w:pPr>
        <w:pStyle w:val="ConsPlusNormal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52B42" w:rsidRDefault="00152B42">
      <w:pPr>
        <w:pStyle w:val="ConsPlusNormal"/>
        <w:ind w:firstLine="540"/>
        <w:jc w:val="both"/>
      </w:pPr>
      <w:r>
        <w:t>оказывают методическую помощь, осуществляют информационное обеспечение и контроль за деятельностью муниципальных комиссий в соответствии с законодательством субъектов Российской Федерации;</w:t>
      </w:r>
    </w:p>
    <w:p w:rsidR="00152B42" w:rsidRDefault="00152B42">
      <w:pPr>
        <w:pStyle w:val="ConsPlusNormal"/>
        <w:ind w:firstLine="540"/>
        <w:jc w:val="both"/>
      </w:pPr>
      <w: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152B42" w:rsidRDefault="00152B42">
      <w:pPr>
        <w:pStyle w:val="ConsPlusNormal"/>
        <w:ind w:firstLine="540"/>
        <w:jc w:val="both"/>
      </w:pPr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152B42" w:rsidRDefault="00152B42">
      <w:pPr>
        <w:pStyle w:val="ConsPlusNormal"/>
        <w:ind w:firstLine="540"/>
        <w:jc w:val="both"/>
      </w:pPr>
      <w:r>
        <w:t xml:space="preserve">могут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152B42" w:rsidRDefault="00152B42">
      <w:pPr>
        <w:pStyle w:val="ConsPlusNormal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152B42" w:rsidRDefault="00152B42">
      <w:pPr>
        <w:pStyle w:val="ConsPlusNormal"/>
        <w:ind w:firstLine="540"/>
        <w:jc w:val="both"/>
      </w:pPr>
      <w:r>
        <w:t xml:space="preserve">принимают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судимость);</w:t>
      </w:r>
    </w:p>
    <w:p w:rsidR="00152B42" w:rsidRDefault="00152B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152B42" w:rsidRDefault="00152B42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  <w:r>
        <w:t>в) муниципальные комиссии:</w:t>
      </w:r>
    </w:p>
    <w:p w:rsidR="00152B42" w:rsidRDefault="00152B42">
      <w:pPr>
        <w:pStyle w:val="ConsPlusNormal"/>
        <w:ind w:firstLine="540"/>
        <w:jc w:val="both"/>
      </w:pPr>
      <w:r>
        <w:lastRenderedPageBreak/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52B42" w:rsidRDefault="00152B42">
      <w:pPr>
        <w:pStyle w:val="ConsPlusNormal"/>
        <w:ind w:firstLine="540"/>
        <w:jc w:val="both"/>
      </w:pPr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52B42" w:rsidRDefault="00152B42">
      <w:pPr>
        <w:pStyle w:val="ConsPlusNormal"/>
        <w:ind w:firstLine="540"/>
        <w:jc w:val="both"/>
      </w:pPr>
      <w:r>
        <w:t xml:space="preserve">дают при наличии согласия родителей </w:t>
      </w:r>
      <w:hyperlink r:id="rId1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152B42" w:rsidRDefault="00152B42">
      <w:pPr>
        <w:pStyle w:val="ConsPlusNormal"/>
        <w:ind w:firstLine="540"/>
        <w:jc w:val="both"/>
      </w:pPr>
      <w: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52B42" w:rsidRDefault="00152B42">
      <w:pPr>
        <w:pStyle w:val="ConsPlusNormal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152B42" w:rsidRDefault="00152B42">
      <w:pPr>
        <w:pStyle w:val="ConsPlusNormal"/>
        <w:ind w:firstLine="540"/>
        <w:jc w:val="both"/>
      </w:pPr>
      <w:r>
        <w:t xml:space="preserve">принимают решения на основании заключения психолого-медико-педагогической </w:t>
      </w:r>
      <w:hyperlink r:id="rId13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52B42" w:rsidRDefault="00152B42">
      <w:pPr>
        <w:pStyle w:val="ConsPlusNormal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52B42" w:rsidRDefault="00152B42">
      <w:pPr>
        <w:pStyle w:val="ConsPlusNormal"/>
        <w:ind w:firstLine="540"/>
        <w:jc w:val="both"/>
      </w:pPr>
      <w: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52B42" w:rsidRDefault="00152B42">
      <w:pPr>
        <w:pStyle w:val="ConsPlusNormal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152B42" w:rsidRDefault="00152B42">
      <w:pPr>
        <w:pStyle w:val="ConsPlusNormal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152B42" w:rsidRDefault="00152B42">
      <w:pPr>
        <w:pStyle w:val="ConsPlusNormal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52B42" w:rsidRDefault="00152B42">
      <w:pPr>
        <w:pStyle w:val="ConsPlusNormal"/>
        <w:ind w:firstLine="540"/>
        <w:jc w:val="both"/>
      </w:pPr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52B42" w:rsidRDefault="00152B42">
      <w:pPr>
        <w:pStyle w:val="ConsPlusNormal"/>
        <w:ind w:firstLine="540"/>
        <w:jc w:val="both"/>
      </w:pPr>
      <w:r>
        <w:lastRenderedPageBreak/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52B42" w:rsidRDefault="00152B42">
      <w:pPr>
        <w:pStyle w:val="ConsPlusNormal"/>
        <w:ind w:firstLine="540"/>
        <w:jc w:val="both"/>
      </w:pPr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6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 учреждении закрытого типа;</w:t>
      </w:r>
    </w:p>
    <w:p w:rsidR="00152B42" w:rsidRDefault="00152B42">
      <w:pPr>
        <w:pStyle w:val="ConsPlusNormal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52B42" w:rsidRDefault="00152B42">
      <w:pPr>
        <w:pStyle w:val="ConsPlusNormal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52B42" w:rsidRDefault="00152B42">
      <w:pPr>
        <w:pStyle w:val="ConsPlusNormal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52B42" w:rsidRDefault="00152B42">
      <w:pPr>
        <w:pStyle w:val="ConsPlusNormal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152B42" w:rsidRDefault="00152B42">
      <w:pPr>
        <w:pStyle w:val="ConsPlusNormal"/>
        <w:ind w:firstLine="540"/>
        <w:jc w:val="both"/>
      </w:pPr>
      <w: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152B42" w:rsidRDefault="00152B42">
      <w:pPr>
        <w:pStyle w:val="ConsPlusNormal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52B42" w:rsidRDefault="00152B42">
      <w:pPr>
        <w:pStyle w:val="ConsPlusNormal"/>
        <w:ind w:firstLine="540"/>
        <w:jc w:val="both"/>
      </w:pPr>
      <w:r>
        <w:t>9. Председатель комиссии:</w:t>
      </w:r>
    </w:p>
    <w:p w:rsidR="00152B42" w:rsidRDefault="00152B42">
      <w:pPr>
        <w:pStyle w:val="ConsPlusNormal"/>
        <w:ind w:firstLine="540"/>
        <w:jc w:val="both"/>
      </w:pPr>
      <w:r>
        <w:t>а) осуществляет руководство деятельностью комиссии;</w:t>
      </w:r>
    </w:p>
    <w:p w:rsidR="00152B42" w:rsidRDefault="00152B42">
      <w:pPr>
        <w:pStyle w:val="ConsPlusNormal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152B42" w:rsidRDefault="00152B42">
      <w:pPr>
        <w:pStyle w:val="ConsPlusNormal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152B42" w:rsidRDefault="00152B42">
      <w:pPr>
        <w:pStyle w:val="ConsPlusNormal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152B42" w:rsidRDefault="00152B42">
      <w:pPr>
        <w:pStyle w:val="ConsPlusNormal"/>
        <w:ind w:firstLine="540"/>
        <w:jc w:val="both"/>
      </w:pPr>
      <w:r>
        <w:t>д) утверждает повестку заседания комиссии;</w:t>
      </w:r>
    </w:p>
    <w:p w:rsidR="00152B42" w:rsidRDefault="00152B42">
      <w:pPr>
        <w:pStyle w:val="ConsPlusNormal"/>
        <w:ind w:firstLine="540"/>
        <w:jc w:val="both"/>
      </w:pPr>
      <w:r>
        <w:t>е) назначает дату заседания комиссии;</w:t>
      </w:r>
    </w:p>
    <w:p w:rsidR="00152B42" w:rsidRDefault="00152B42">
      <w:pPr>
        <w:pStyle w:val="ConsPlusNormal"/>
        <w:ind w:firstLine="540"/>
        <w:jc w:val="both"/>
      </w:pPr>
      <w: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152B42" w:rsidRDefault="00152B42">
      <w:pPr>
        <w:pStyle w:val="ConsPlusNormal"/>
        <w:ind w:firstLine="540"/>
        <w:jc w:val="both"/>
      </w:pPr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152B42" w:rsidRDefault="00152B42">
      <w:pPr>
        <w:pStyle w:val="ConsPlusNormal"/>
        <w:ind w:firstLine="540"/>
        <w:jc w:val="both"/>
      </w:pPr>
      <w:r>
        <w:t>и) осуществляет контроль за исполнением плана работы комиссии, подписывает постановления комиссии;</w:t>
      </w:r>
    </w:p>
    <w:p w:rsidR="00152B42" w:rsidRDefault="00152B42">
      <w:pPr>
        <w:pStyle w:val="ConsPlusNormal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>10. Заместитель председателя комиссии:</w:t>
      </w:r>
    </w:p>
    <w:p w:rsidR="00152B42" w:rsidRDefault="00152B42">
      <w:pPr>
        <w:pStyle w:val="ConsPlusNormal"/>
        <w:ind w:firstLine="540"/>
        <w:jc w:val="both"/>
      </w:pPr>
      <w:r>
        <w:t>а) выполняет поручения председателя комиссии;</w:t>
      </w:r>
    </w:p>
    <w:p w:rsidR="00152B42" w:rsidRDefault="00152B42">
      <w:pPr>
        <w:pStyle w:val="ConsPlusNormal"/>
        <w:ind w:firstLine="540"/>
        <w:jc w:val="both"/>
      </w:pPr>
      <w:r>
        <w:lastRenderedPageBreak/>
        <w:t>б) исполняет обязанности председателя комиссии в его отсутствие;</w:t>
      </w:r>
    </w:p>
    <w:p w:rsidR="00152B42" w:rsidRDefault="00152B42">
      <w:pPr>
        <w:pStyle w:val="ConsPlusNormal"/>
        <w:ind w:firstLine="540"/>
        <w:jc w:val="both"/>
      </w:pPr>
      <w:r>
        <w:t>в) обеспечивает контроль за исполнением постановлений комиссии;</w:t>
      </w:r>
    </w:p>
    <w:p w:rsidR="00152B42" w:rsidRDefault="00152B42">
      <w:pPr>
        <w:pStyle w:val="ConsPlusNormal"/>
        <w:ind w:firstLine="540"/>
        <w:jc w:val="both"/>
      </w:pPr>
      <w:r>
        <w:t>г) обеспечивает контроль за своевременной подготовкой материалов для рассмотрения на заседании комиссии.</w:t>
      </w:r>
    </w:p>
    <w:p w:rsidR="00152B42" w:rsidRDefault="00152B42">
      <w:pPr>
        <w:pStyle w:val="ConsPlusNormal"/>
        <w:ind w:firstLine="540"/>
        <w:jc w:val="both"/>
      </w:pPr>
      <w:r>
        <w:t>11. Ответственный секретарь комиссии:</w:t>
      </w:r>
    </w:p>
    <w:p w:rsidR="00152B42" w:rsidRDefault="00152B42">
      <w:pPr>
        <w:pStyle w:val="ConsPlusNormal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152B42" w:rsidRDefault="00152B42">
      <w:pPr>
        <w:pStyle w:val="ConsPlusNormal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152B42" w:rsidRDefault="00152B42">
      <w:pPr>
        <w:pStyle w:val="ConsPlusNormal"/>
        <w:ind w:firstLine="540"/>
        <w:jc w:val="both"/>
      </w:pPr>
      <w:r>
        <w:t>в) отвечает за ведение делопроизводства комиссии;</w:t>
      </w:r>
    </w:p>
    <w:p w:rsidR="00152B42" w:rsidRDefault="00152B42">
      <w:pPr>
        <w:pStyle w:val="ConsPlusNormal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52B42" w:rsidRDefault="00152B42">
      <w:pPr>
        <w:pStyle w:val="ConsPlusNormal"/>
        <w:ind w:firstLine="540"/>
        <w:jc w:val="both"/>
      </w:pPr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152B42" w:rsidRDefault="00152B42">
      <w:pPr>
        <w:pStyle w:val="ConsPlusNormal"/>
        <w:ind w:firstLine="540"/>
        <w:jc w:val="both"/>
      </w:pPr>
      <w:r>
        <w:t>е) обеспечивает вручение копий постановлений комиссии.</w:t>
      </w:r>
    </w:p>
    <w:p w:rsidR="00152B42" w:rsidRDefault="00152B42">
      <w:pPr>
        <w:pStyle w:val="ConsPlusNormal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152B42" w:rsidRDefault="00152B42">
      <w:pPr>
        <w:pStyle w:val="ConsPlusNormal"/>
        <w:ind w:firstLine="540"/>
        <w:jc w:val="both"/>
      </w:pPr>
      <w:r>
        <w:t>а) участвуют в заседании комиссии и его подготовке;</w:t>
      </w:r>
    </w:p>
    <w:p w:rsidR="00152B42" w:rsidRDefault="00152B42">
      <w:pPr>
        <w:pStyle w:val="ConsPlusNormal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152B42" w:rsidRDefault="00152B42">
      <w:pPr>
        <w:pStyle w:val="ConsPlusNormal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152B42" w:rsidRDefault="00152B42">
      <w:pPr>
        <w:pStyle w:val="ConsPlusNormal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52B42" w:rsidRDefault="00152B42">
      <w:pPr>
        <w:pStyle w:val="ConsPlusNormal"/>
        <w:ind w:firstLine="540"/>
        <w:jc w:val="both"/>
      </w:pPr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152B42" w:rsidRDefault="00152B42">
      <w:pPr>
        <w:pStyle w:val="ConsPlusNormal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52B42" w:rsidRDefault="00152B42">
      <w:pPr>
        <w:pStyle w:val="ConsPlusNormal"/>
        <w:ind w:firstLine="540"/>
        <w:jc w:val="both"/>
      </w:pPr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52B42" w:rsidRDefault="00152B42">
      <w:pPr>
        <w:pStyle w:val="ConsPlusNormal"/>
        <w:ind w:firstLine="540"/>
        <w:jc w:val="both"/>
      </w:pPr>
      <w:r>
        <w:t>з) выполняют поручения председателя комиссии.</w:t>
      </w:r>
    </w:p>
    <w:p w:rsidR="00152B42" w:rsidRDefault="00152B42">
      <w:pPr>
        <w:pStyle w:val="ConsPlusNormal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152B42" w:rsidRDefault="00152B42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152B42" w:rsidRDefault="00152B42">
      <w:pPr>
        <w:pStyle w:val="ConsPlusNormal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152B42" w:rsidRDefault="00152B42">
      <w:pPr>
        <w:pStyle w:val="ConsPlusNormal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152B42" w:rsidRDefault="00152B42">
      <w:pPr>
        <w:pStyle w:val="ConsPlusNormal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152B42" w:rsidRDefault="00152B42">
      <w:pPr>
        <w:pStyle w:val="ConsPlusNormal"/>
        <w:ind w:firstLine="540"/>
        <w:jc w:val="both"/>
      </w:pPr>
      <w:r>
        <w:t xml:space="preserve">19. Комиссия принимает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оформляемые в форме постановлений, в которых указываются:</w:t>
      </w:r>
    </w:p>
    <w:p w:rsidR="00152B42" w:rsidRDefault="00152B4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  <w:r>
        <w:lastRenderedPageBreak/>
        <w:t>а) наименование комиссии;</w:t>
      </w:r>
    </w:p>
    <w:p w:rsidR="00152B42" w:rsidRDefault="00152B42">
      <w:pPr>
        <w:pStyle w:val="ConsPlusNormal"/>
        <w:ind w:firstLine="540"/>
        <w:jc w:val="both"/>
      </w:pPr>
      <w:r>
        <w:t>б) дата;</w:t>
      </w:r>
    </w:p>
    <w:p w:rsidR="00152B42" w:rsidRDefault="00152B42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152B42" w:rsidRDefault="00152B42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152B42" w:rsidRDefault="00152B42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152B42" w:rsidRDefault="00152B42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152B42" w:rsidRDefault="00152B42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152B42" w:rsidRDefault="00152B42">
      <w:pPr>
        <w:pStyle w:val="ConsPlusNormal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152B42" w:rsidRDefault="00152B42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52B42" w:rsidRDefault="00152B42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152B42" w:rsidRDefault="00152B42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52B42" w:rsidRDefault="00152B42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52B42" w:rsidRDefault="00152B42">
      <w:pPr>
        <w:pStyle w:val="ConsPlusNormal"/>
        <w:ind w:firstLine="540"/>
        <w:jc w:val="both"/>
      </w:pPr>
      <w:r>
        <w:t xml:space="preserve">19(1). Порядок принятия комиссией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форма документа, содержащего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152B42" w:rsidRDefault="00152B42">
      <w:pPr>
        <w:pStyle w:val="ConsPlusNormal"/>
        <w:jc w:val="both"/>
      </w:pPr>
      <w:r>
        <w:t xml:space="preserve">(п. 19(1)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  <w:r>
        <w:t xml:space="preserve">20. Постановления комиссии направляются членам комиссии, в органы и учреждения системы профилактики и </w:t>
      </w:r>
      <w:proofErr w:type="gramStart"/>
      <w:r>
        <w:t>иным заинтересованным лицам</w:t>
      </w:r>
      <w:proofErr w:type="gramEnd"/>
      <w:r>
        <w:t xml:space="preserve"> и организациям.</w:t>
      </w:r>
    </w:p>
    <w:p w:rsidR="00152B42" w:rsidRDefault="00152B42">
      <w:pPr>
        <w:pStyle w:val="ConsPlusNormal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152B42" w:rsidRDefault="00152B42">
      <w:pPr>
        <w:pStyle w:val="ConsPlusNormal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152B42" w:rsidRDefault="00152B42">
      <w:pPr>
        <w:pStyle w:val="ConsPlusNormal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152B42" w:rsidRDefault="00152B42">
      <w:pPr>
        <w:pStyle w:val="ConsPlusNormal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суде.</w:t>
      </w:r>
    </w:p>
    <w:p w:rsidR="00152B42" w:rsidRDefault="00152B4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152B42" w:rsidRDefault="00152B42">
      <w:pPr>
        <w:pStyle w:val="ConsPlusNormal"/>
        <w:ind w:firstLine="540"/>
        <w:jc w:val="both"/>
      </w:pPr>
      <w:r>
        <w:t>24. Комиссия имеет бланк и печать со своим наименованием.</w:t>
      </w: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ind w:firstLine="540"/>
        <w:jc w:val="both"/>
      </w:pPr>
    </w:p>
    <w:p w:rsidR="00152B42" w:rsidRDefault="00152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81D" w:rsidRDefault="0092681D"/>
    <w:sectPr w:rsidR="0092681D" w:rsidSect="0021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42"/>
    <w:rsid w:val="000D67C0"/>
    <w:rsid w:val="00152B42"/>
    <w:rsid w:val="009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B9A1-3A7E-46A0-87F8-DE1CEAD6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D1998AC059780781BA4B841533F9C01A5BFFF8E91DCBB0BDD64CD0DDDAB7990F7FA0652D3B525F6z0J" TargetMode="External"/><Relationship Id="rId13" Type="http://schemas.openxmlformats.org/officeDocument/2006/relationships/hyperlink" Target="consultantplus://offline/ref=D0DD1998AC059780781BA4B841533F9C01A8BFF08C98DCBB0BDD64CD0DDDAB7990F7FA0652D3B524F6z8J" TargetMode="External"/><Relationship Id="rId18" Type="http://schemas.openxmlformats.org/officeDocument/2006/relationships/hyperlink" Target="consultantplus://offline/ref=D0DD1998AC059780781BA4B841533F9C01A5BFFF8E91DCBB0BDD64CD0DDDAB7990F7FA0652D3B527F6z9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DD1998AC059780781BA4B841533F9C01A5BEF0819ADCBB0BDD64CD0DDDAB7990F7FA0652D3B026F6zEJ" TargetMode="External"/><Relationship Id="rId12" Type="http://schemas.openxmlformats.org/officeDocument/2006/relationships/hyperlink" Target="consultantplus://offline/ref=D0DD1998AC059780781BA4B841533F9C09A4BAF0889381B1038468CF0AD2F46E97BEF60752D3B5F2z1J" TargetMode="External"/><Relationship Id="rId17" Type="http://schemas.openxmlformats.org/officeDocument/2006/relationships/hyperlink" Target="consultantplus://offline/ref=D0DD1998AC059780781BA4B841533F9C01A5BDF68C9DDCBB0BDD64CD0DDDAB7990F7FA0652D1B02DF6z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D1998AC059780781BA4B841533F9C01AABFF58F91DCBB0BDD64CD0DDDAB7990F7FA0652D3B525F6z0J" TargetMode="External"/><Relationship Id="rId20" Type="http://schemas.openxmlformats.org/officeDocument/2006/relationships/hyperlink" Target="consultantplus://offline/ref=D0DD1998AC059780781BA4B841533F9C01A5BFFF8E91DCBB0BDD64CD0DDDAB7990F7FA0652D3B527F6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D1998AC059780781BA4B841533F9C01A5BFFF8E91DCBB0BDD64CD0DDDAB7990F7FA0652D3B525F6zCJ" TargetMode="External"/><Relationship Id="rId11" Type="http://schemas.openxmlformats.org/officeDocument/2006/relationships/hyperlink" Target="consultantplus://offline/ref=D0DD1998AC059780781BA4B841533F9C01A5BFFF8E91DCBB0BDD64CD0DDDAB7990F7FA0652D3B524F6z1J" TargetMode="External"/><Relationship Id="rId5" Type="http://schemas.openxmlformats.org/officeDocument/2006/relationships/hyperlink" Target="consultantplus://offline/ref=D0DD1998AC059780781BA4B841533F9C01A5BEF0819ADCBB0BDD64CD0DDDAB7990F7FA0652D3B023F6z0J" TargetMode="External"/><Relationship Id="rId15" Type="http://schemas.openxmlformats.org/officeDocument/2006/relationships/hyperlink" Target="consultantplus://offline/ref=D0DD1998AC059780781BA4B841533F9C01A5BDF68C9DDCBB0BDD64CD0DDDAB7990F7FA0652D2BD22F6zFJ" TargetMode="External"/><Relationship Id="rId10" Type="http://schemas.openxmlformats.org/officeDocument/2006/relationships/hyperlink" Target="consultantplus://offline/ref=D0DD1998AC059780781BA4B841533F9C01A5BFFF8E91DCBB0BDD64CD0DDDAB7990F7FA0652D3B524F6zFJ" TargetMode="External"/><Relationship Id="rId19" Type="http://schemas.openxmlformats.org/officeDocument/2006/relationships/hyperlink" Target="consultantplus://offline/ref=D0DD1998AC059780781BA4B841533F9C01A5BFFF8E91DCBB0BDD64CD0DDDAB7990F7FA0652D3B527F6zBJ" TargetMode="External"/><Relationship Id="rId4" Type="http://schemas.openxmlformats.org/officeDocument/2006/relationships/hyperlink" Target="consultantplus://offline/ref=D0DD1998AC059780781BA4B841533F9C01A5BFFF8E91DCBB0BDD64CD0DDDAB7990F7FA0652D3B525F6zCJ" TargetMode="External"/><Relationship Id="rId9" Type="http://schemas.openxmlformats.org/officeDocument/2006/relationships/hyperlink" Target="consultantplus://offline/ref=D0DD1998AC059780781BA4B841533F9C02A5BBF382CE8BB95A886AFCz8J" TargetMode="External"/><Relationship Id="rId14" Type="http://schemas.openxmlformats.org/officeDocument/2006/relationships/hyperlink" Target="consultantplus://offline/ref=D0DD1998AC059780781BA4B841533F9C09A4BAF0889381B1038468CF0AD2F46E97BEF60752D3B5F2z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Никита Александрович</dc:creator>
  <cp:keywords/>
  <dc:description/>
  <cp:lastModifiedBy>Таня</cp:lastModifiedBy>
  <cp:revision>2</cp:revision>
  <dcterms:created xsi:type="dcterms:W3CDTF">2020-09-07T08:34:00Z</dcterms:created>
  <dcterms:modified xsi:type="dcterms:W3CDTF">2020-09-07T08:34:00Z</dcterms:modified>
</cp:coreProperties>
</file>