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9" w:rsidRPr="00EA49E7" w:rsidRDefault="00CB1C69" w:rsidP="00EA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49E7">
        <w:rPr>
          <w:rFonts w:ascii="Times New Roman" w:hAnsi="Times New Roman" w:cs="Times New Roman"/>
          <w:b/>
          <w:bCs/>
          <w:sz w:val="28"/>
          <w:szCs w:val="28"/>
        </w:rPr>
        <w:t>ПУТИНСКОГО СЕЛЬСКОГО ПОСЕЛЕНИЯ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9E7">
        <w:rPr>
          <w:rFonts w:ascii="Times New Roman" w:hAnsi="Times New Roman" w:cs="Times New Roman"/>
          <w:b/>
          <w:bCs/>
          <w:sz w:val="28"/>
          <w:szCs w:val="28"/>
        </w:rPr>
        <w:t>ВЕРЕЩАГИНСКОГО РАЙОНА ПЕРМСКОГО КРАЯ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9E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21.11.2017</w:t>
      </w:r>
      <w:r w:rsidRPr="00EA49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37/131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C69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9E7">
        <w:rPr>
          <w:rFonts w:ascii="Times New Roman" w:hAnsi="Times New Roman" w:cs="Times New Roman"/>
          <w:b/>
          <w:bCs/>
          <w:sz w:val="28"/>
          <w:szCs w:val="28"/>
        </w:rPr>
        <w:t>«Об установлении налога на имущество физических лиц на территории Путинского сельского поселения»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C69" w:rsidRPr="007B2E48" w:rsidRDefault="00CB1C69" w:rsidP="007D4768">
      <w:pPr>
        <w:pStyle w:val="ConsPlusNormal"/>
        <w:ind w:firstLine="540"/>
        <w:jc w:val="both"/>
        <w:rPr>
          <w:rFonts w:ascii="Times New Roman" w:hAnsi="Times New Roman"/>
        </w:rPr>
      </w:pPr>
      <w:r w:rsidRPr="007B2E48">
        <w:rPr>
          <w:rFonts w:ascii="Times New Roman" w:hAnsi="Times New Roman"/>
        </w:rPr>
        <w:t xml:space="preserve">В соответствии с Налоговым кодексом Российской Федерации, Федеральным </w:t>
      </w:r>
      <w:hyperlink r:id="rId4" w:history="1">
        <w:r w:rsidRPr="007B2E48">
          <w:rPr>
            <w:rFonts w:ascii="Times New Roman" w:hAnsi="Times New Roman"/>
          </w:rPr>
          <w:t>законом</w:t>
        </w:r>
      </w:hyperlink>
      <w:r w:rsidRPr="007B2E48">
        <w:rPr>
          <w:rFonts w:ascii="Times New Roman" w:hAnsi="Times New Roman"/>
        </w:rPr>
        <w:t xml:space="preserve"> от 06.10.2003 N 131-ФЗ "Об общих принципах организации местного самоуправления в Российской Федерации", Уставом Путинского сельского поселения Верещагинского района Пермского края Совет депутатов Путинского сельского поселения РЕШИЛ: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</w:t>
      </w:r>
      <w:r w:rsidRPr="00EA49E7">
        <w:rPr>
          <w:rFonts w:ascii="Times New Roman" w:hAnsi="Times New Roman" w:cs="Times New Roman"/>
        </w:rPr>
        <w:t xml:space="preserve"> </w:t>
      </w:r>
      <w:r w:rsidRPr="00EA49E7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Законом Пермского края от </w:t>
      </w:r>
      <w:r>
        <w:rPr>
          <w:rFonts w:ascii="Times New Roman" w:hAnsi="Times New Roman" w:cs="Times New Roman"/>
          <w:sz w:val="28"/>
          <w:szCs w:val="28"/>
        </w:rPr>
        <w:t>10.11.</w:t>
      </w:r>
      <w:r w:rsidRPr="00EA49E7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140 -</w:t>
      </w:r>
      <w:r w:rsidRPr="00EA49E7">
        <w:rPr>
          <w:rFonts w:ascii="Times New Roman" w:hAnsi="Times New Roman" w:cs="Times New Roman"/>
          <w:sz w:val="28"/>
          <w:szCs w:val="28"/>
        </w:rPr>
        <w:t xml:space="preserve"> ПК «Об </w:t>
      </w:r>
      <w:r w:rsidRPr="00EA49E7">
        <w:rPr>
          <w:rFonts w:ascii="Times New Roman" w:eastAsia="HiddenHorzOCR" w:hAnsi="Times New Roman" w:cs="Times New Roman"/>
          <w:sz w:val="28"/>
          <w:szCs w:val="28"/>
        </w:rPr>
        <w:t>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EA49E7">
        <w:rPr>
          <w:rFonts w:ascii="Times New Roman" w:hAnsi="Times New Roman" w:cs="Times New Roman"/>
          <w:sz w:val="28"/>
          <w:szCs w:val="28"/>
        </w:rPr>
        <w:t xml:space="preserve"> Совет депутатов Путинского сельского поселения</w:t>
      </w:r>
      <w:r w:rsidRPr="00EA49E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A49E7">
        <w:rPr>
          <w:rFonts w:ascii="Times New Roman" w:hAnsi="Times New Roman" w:cs="Times New Roman"/>
          <w:sz w:val="28"/>
          <w:szCs w:val="28"/>
        </w:rPr>
        <w:t>решил: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на территории Путинского сельского поселения </w:t>
      </w:r>
      <w:r w:rsidRPr="00EA49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A49E7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2.  Установить, что налоговая база по налогу на имущество физических лиц в отношении объектов налогообложения на территории Путинского сельского поселения определяется исходя из их кадастровой стоимости. 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3. Установить на территории Путинского сельского поселения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налоговые ставки по объектам налогообложения в следующих размерах: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3.1. 0,3</w:t>
      </w:r>
      <w:r w:rsidRPr="00EA49E7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процента в отношении жилых домов; 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3.2. 0,2</w:t>
      </w:r>
      <w:r w:rsidRPr="00EA49E7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процента в отношении квартир и комнат;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EA49E7">
        <w:rPr>
          <w:rFonts w:ascii="Times New Roman" w:hAnsi="Times New Roman" w:cs="Times New Roman"/>
          <w:sz w:val="28"/>
          <w:szCs w:val="28"/>
        </w:rPr>
        <w:t>0,3</w:t>
      </w:r>
      <w:r w:rsidRPr="00EA49E7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3.4. 0,3</w:t>
      </w:r>
      <w:r w:rsidRPr="00EA49E7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3.5. 0,3</w:t>
      </w:r>
      <w:r w:rsidRPr="00EA49E7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процента в отношении гаражей и </w:t>
      </w:r>
      <w:proofErr w:type="spellStart"/>
      <w:r w:rsidRPr="00EA49E7">
        <w:rPr>
          <w:rFonts w:ascii="Times New Roman" w:hAnsi="Times New Roman" w:cs="Times New Roman"/>
          <w:sz w:val="28"/>
          <w:szCs w:val="28"/>
          <w:lang w:eastAsia="en-US"/>
        </w:rPr>
        <w:t>машино-мест</w:t>
      </w:r>
      <w:proofErr w:type="spellEnd"/>
      <w:r w:rsidRPr="00EA49E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49E7">
        <w:rPr>
          <w:rFonts w:ascii="Times New Roman" w:hAnsi="Times New Roman" w:cs="Times New Roman"/>
          <w:sz w:val="28"/>
          <w:szCs w:val="28"/>
        </w:rPr>
        <w:t xml:space="preserve">3.6. объекты налогообложения, включенные в перечень, определяемый в соответствии с </w:t>
      </w:r>
      <w:hyperlink r:id="rId5" w:history="1">
        <w:r w:rsidRPr="00EA49E7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EA49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объекты налогообложения, предусмотренные </w:t>
      </w:r>
      <w:hyperlink r:id="rId6" w:history="1">
        <w:r w:rsidRPr="00EA49E7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EA49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3.6.1) 1,5 процента - в 2018 году;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3.6.2) 1,6 процента - в 2019 году;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3.6.3) 1,8 процента - в 2020 году и последующие налоговые периоды;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EA49E7">
        <w:rPr>
          <w:rFonts w:ascii="Times New Roman" w:hAnsi="Times New Roman" w:cs="Times New Roman"/>
          <w:sz w:val="28"/>
          <w:szCs w:val="28"/>
          <w:lang w:eastAsia="en-US"/>
        </w:rPr>
        <w:t xml:space="preserve">3.7. 2 процента в отношении объектов налогообложения, кадастровая стоимость каждого из которых превышает 300 миллионов рублей; </w:t>
      </w:r>
    </w:p>
    <w:p w:rsidR="00CB1C69" w:rsidRDefault="00CB1C69" w:rsidP="007D4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EA49E7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49E7">
        <w:rPr>
          <w:rFonts w:ascii="Times New Roman" w:hAnsi="Times New Roman" w:cs="Times New Roman"/>
          <w:sz w:val="28"/>
          <w:szCs w:val="28"/>
          <w:lang w:eastAsia="en-US"/>
        </w:rPr>
        <w:t>3.8. 0,5</w:t>
      </w:r>
      <w:r w:rsidRPr="00EA49E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A49E7">
        <w:rPr>
          <w:rFonts w:ascii="Times New Roman" w:hAnsi="Times New Roman" w:cs="Times New Roman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3.9. 0,3 процента  в отношении хозяйственных строений или сооружений, площадь  каждого из которых не превышает 50 квадратных метров и которые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EA49E7">
        <w:rPr>
          <w:rFonts w:ascii="Times New Roman" w:hAnsi="Times New Roman" w:cs="Times New Roman"/>
          <w:sz w:val="28"/>
          <w:szCs w:val="28"/>
        </w:rPr>
        <w:t>4. Установить, что кроме категорий налогоплательщиков, которым налоговые льготы установлены статьей 407 Налогового кодекса Российской Федерации, право на налоговую льготу имеют следующие категории налогоплательщиков согласно приложению № 1.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6. При определении подлежащей уплате налогоплательщиком суммы налога налоговая льгота предоставляется </w:t>
      </w:r>
      <w:proofErr w:type="gramStart"/>
      <w:r w:rsidRPr="00EA49E7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A49E7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7. Налоговая льгота предоставляется в отношении следующих видов объектов: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1) квартира или комната;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2) жилой дом;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3) помещение или сооружение, указанные в </w:t>
      </w:r>
      <w:hyperlink r:id="rId7" w:history="1">
        <w:r w:rsidRPr="00EA49E7">
          <w:rPr>
            <w:rFonts w:ascii="Times New Roman" w:hAnsi="Times New Roman" w:cs="Times New Roman"/>
            <w:sz w:val="28"/>
            <w:szCs w:val="28"/>
          </w:rPr>
          <w:t>подпункте 14 пункта 1</w:t>
        </w:r>
      </w:hyperlink>
      <w:r w:rsidRPr="00EA49E7">
        <w:rPr>
          <w:rFonts w:ascii="Times New Roman" w:hAnsi="Times New Roman" w:cs="Times New Roman"/>
          <w:sz w:val="28"/>
          <w:szCs w:val="28"/>
        </w:rPr>
        <w:t xml:space="preserve"> статьи 407 Налогового кодекса Российской Федерации;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4) хозяйственное строение или сооружение, указанные в </w:t>
      </w:r>
      <w:hyperlink r:id="rId8" w:history="1">
        <w:r w:rsidRPr="00EA49E7">
          <w:rPr>
            <w:rFonts w:ascii="Times New Roman" w:hAnsi="Times New Roman" w:cs="Times New Roman"/>
            <w:sz w:val="28"/>
            <w:szCs w:val="28"/>
          </w:rPr>
          <w:t>подпункте 15 пункта 1</w:t>
        </w:r>
      </w:hyperlink>
      <w:r w:rsidRPr="00EA49E7">
        <w:rPr>
          <w:rFonts w:ascii="Times New Roman" w:hAnsi="Times New Roman" w:cs="Times New Roman"/>
          <w:sz w:val="28"/>
          <w:szCs w:val="28"/>
        </w:rPr>
        <w:t xml:space="preserve"> статьи 407 Налогового кодекса Российской Федерации;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 w:rsidRPr="00EA49E7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EA49E7">
        <w:rPr>
          <w:rFonts w:ascii="Times New Roman" w:hAnsi="Times New Roman" w:cs="Times New Roman"/>
          <w:sz w:val="28"/>
          <w:szCs w:val="28"/>
        </w:rPr>
        <w:t>.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8. Налоговая льгота не предоставляется в отношении объектов налогообложения, указанных в </w:t>
      </w:r>
      <w:hyperlink r:id="rId9" w:history="1">
        <w:r w:rsidRPr="00EA49E7">
          <w:rPr>
            <w:rFonts w:ascii="Times New Roman" w:hAnsi="Times New Roman" w:cs="Times New Roman"/>
            <w:sz w:val="28"/>
            <w:szCs w:val="28"/>
          </w:rPr>
          <w:t>подпункте 2 пункта 2 статьи 406</w:t>
        </w:r>
      </w:hyperlink>
      <w:r w:rsidRPr="00EA49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49E7">
        <w:rPr>
          <w:rFonts w:ascii="Times New Roman" w:hAnsi="Times New Roman" w:cs="Times New Roman"/>
          <w:sz w:val="28"/>
          <w:szCs w:val="28"/>
        </w:rPr>
        <w:t>. Признать утратившими силу следующие нормативные правовые акты:</w:t>
      </w:r>
    </w:p>
    <w:p w:rsidR="00CB1C69" w:rsidRPr="00EA49E7" w:rsidRDefault="00CB1C69" w:rsidP="007D4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E7">
        <w:rPr>
          <w:rFonts w:ascii="Times New Roman" w:hAnsi="Times New Roman" w:cs="Times New Roman"/>
          <w:sz w:val="28"/>
          <w:szCs w:val="28"/>
        </w:rPr>
        <w:t>- решение Совета депутатов Путинского сельского поселения от 13.11.2014г.  № 41/158 «О налоге на имущество физических лиц на территории «Путинского сельского поселения»;</w:t>
      </w:r>
      <w:proofErr w:type="gramEnd"/>
    </w:p>
    <w:p w:rsidR="00CB1C69" w:rsidRPr="00EA49E7" w:rsidRDefault="00CB1C69" w:rsidP="007D4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- решение Совета депутатов Путинского сельского поселения от 06.04.2017г.  № 26/105 «О внесении изменений в решение Совета депутатов Путинского сельского поселения от 13.11.2014 г.  № 41/158 «О налоге на имущество физических лиц на территории «Путинского сельского поселения».</w:t>
      </w:r>
    </w:p>
    <w:p w:rsidR="00CB1C69" w:rsidRPr="00EA49E7" w:rsidRDefault="00CB1C69" w:rsidP="007D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A49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9E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B32838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2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3283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но не ранее 1 января 2018года</w:t>
      </w:r>
      <w:r>
        <w:rPr>
          <w:rFonts w:ascii="Times New Roman" w:hAnsi="Times New Roman" w:cs="Times New Roman"/>
          <w:sz w:val="28"/>
          <w:szCs w:val="28"/>
        </w:rPr>
        <w:t xml:space="preserve">, настоящее решение опубликовать </w:t>
      </w:r>
      <w:r w:rsidRPr="00812B14">
        <w:rPr>
          <w:rFonts w:ascii="Times New Roman" w:hAnsi="Times New Roman" w:cs="Times New Roman"/>
          <w:sz w:val="28"/>
          <w:szCs w:val="28"/>
        </w:rPr>
        <w:t>через районную газету «Заря»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B14">
        <w:rPr>
          <w:rFonts w:ascii="Times New Roman" w:hAnsi="Times New Roman" w:cs="Times New Roman"/>
          <w:sz w:val="28"/>
          <w:szCs w:val="28"/>
        </w:rPr>
        <w:t xml:space="preserve"> </w:t>
      </w:r>
      <w:r w:rsidRPr="00EA49E7">
        <w:rPr>
          <w:rFonts w:ascii="Times New Roman" w:hAnsi="Times New Roman" w:cs="Times New Roman"/>
          <w:sz w:val="28"/>
          <w:szCs w:val="28"/>
        </w:rPr>
        <w:t xml:space="preserve"> путем размещения в подписках, находящиеся в библиотеках с.Путино и п.Бородулино,</w:t>
      </w:r>
      <w:r w:rsidRPr="00812B14">
        <w:rPr>
          <w:sz w:val="28"/>
          <w:szCs w:val="28"/>
        </w:rPr>
        <w:t xml:space="preserve"> </w:t>
      </w:r>
      <w:r w:rsidRPr="00EA49E7">
        <w:rPr>
          <w:rFonts w:ascii="Times New Roman" w:hAnsi="Times New Roman" w:cs="Times New Roman"/>
          <w:sz w:val="28"/>
          <w:szCs w:val="28"/>
        </w:rPr>
        <w:t xml:space="preserve">на специальном стенде в помещении администрации, на официальном Интернет – сайте Верещагинского муниципального района Пермского края: </w:t>
      </w:r>
      <w:hyperlink r:id="rId10" w:history="1">
        <w:r w:rsidRPr="00EA49E7">
          <w:rPr>
            <w:rStyle w:val="a3"/>
            <w:rFonts w:ascii="Times New Roman" w:hAnsi="Times New Roman" w:cs="Times New Roman"/>
            <w:sz w:val="28"/>
            <w:szCs w:val="28"/>
          </w:rPr>
          <w:t>http://www.veradm.ru/in/md/org?cun=301208</w:t>
        </w:r>
      </w:hyperlink>
      <w:r>
        <w:t>.</w:t>
      </w:r>
      <w:proofErr w:type="gramEnd"/>
    </w:p>
    <w:p w:rsidR="00CB1C69" w:rsidRDefault="00CB1C69" w:rsidP="007D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69" w:rsidRPr="00EA49E7" w:rsidRDefault="00CB1C69" w:rsidP="007D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B1C69" w:rsidRPr="00EA49E7" w:rsidRDefault="00CB1C69" w:rsidP="007D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Путинского сельского поселения                                                     В.Б.Мокрушина   </w:t>
      </w:r>
    </w:p>
    <w:p w:rsidR="00CB1C69" w:rsidRPr="00EA49E7" w:rsidRDefault="00CB1C69" w:rsidP="007D4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1C69" w:rsidRPr="00EA49E7" w:rsidRDefault="00CB1C69" w:rsidP="007D4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Глава сельского поселения – глава</w:t>
      </w:r>
    </w:p>
    <w:p w:rsidR="00CB1C69" w:rsidRPr="00EA49E7" w:rsidRDefault="00CB1C69" w:rsidP="0089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администрации Путинского сельского поселения                              Л. М. Обухов</w:t>
      </w:r>
    </w:p>
    <w:p w:rsidR="00CB1C69" w:rsidRDefault="00CB1C69" w:rsidP="00EA4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B1C69" w:rsidRPr="00EA49E7" w:rsidRDefault="00CB1C69" w:rsidP="00890232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49E7">
        <w:rPr>
          <w:rFonts w:ascii="Times New Roman" w:hAnsi="Times New Roman" w:cs="Times New Roman"/>
          <w:snapToGrid w:val="0"/>
          <w:color w:val="000000"/>
          <w:sz w:val="16"/>
          <w:szCs w:val="16"/>
        </w:rPr>
        <w:t>Приложение № 1</w:t>
      </w:r>
    </w:p>
    <w:p w:rsidR="00CB1C69" w:rsidRPr="00EA49E7" w:rsidRDefault="00CB1C69" w:rsidP="00890232">
      <w:pPr>
        <w:spacing w:after="0" w:line="240" w:lineRule="auto"/>
        <w:ind w:left="59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A49E7">
        <w:rPr>
          <w:rFonts w:ascii="Times New Roman" w:hAnsi="Times New Roman" w:cs="Times New Roman"/>
          <w:sz w:val="16"/>
          <w:szCs w:val="16"/>
        </w:rPr>
        <w:t xml:space="preserve">к решению Совета депутатов </w:t>
      </w:r>
    </w:p>
    <w:p w:rsidR="00CB1C69" w:rsidRPr="00EA49E7" w:rsidRDefault="00CB1C69" w:rsidP="00890232">
      <w:pPr>
        <w:spacing w:after="0" w:line="240" w:lineRule="auto"/>
        <w:ind w:left="5940"/>
        <w:jc w:val="right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A49E7">
        <w:rPr>
          <w:rFonts w:ascii="Times New Roman" w:hAnsi="Times New Roman" w:cs="Times New Roman"/>
          <w:sz w:val="16"/>
          <w:szCs w:val="16"/>
        </w:rPr>
        <w:t>МО «Путинское сельское поселение</w:t>
      </w:r>
      <w:r w:rsidRPr="00EA49E7">
        <w:rPr>
          <w:rFonts w:ascii="Times New Roman" w:hAnsi="Times New Roman" w:cs="Times New Roman"/>
          <w:snapToGrid w:val="0"/>
          <w:color w:val="000000"/>
          <w:sz w:val="16"/>
          <w:szCs w:val="16"/>
        </w:rPr>
        <w:t>»</w:t>
      </w:r>
    </w:p>
    <w:p w:rsidR="00CB1C69" w:rsidRPr="00EA49E7" w:rsidRDefault="00CB1C69" w:rsidP="00890232">
      <w:pPr>
        <w:spacing w:after="0" w:line="240" w:lineRule="auto"/>
        <w:ind w:left="5940"/>
        <w:jc w:val="right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от 21.11.2017 г. № 37/131</w:t>
      </w:r>
    </w:p>
    <w:p w:rsidR="00CB1C69" w:rsidRPr="00EA49E7" w:rsidRDefault="00CB1C69" w:rsidP="00EA49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1C69" w:rsidRPr="00EA49E7" w:rsidRDefault="00CB1C69" w:rsidP="00EA49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EA49E7">
        <w:rPr>
          <w:rFonts w:ascii="Times New Roman" w:hAnsi="Times New Roman" w:cs="Times New Roman"/>
          <w:b/>
          <w:bCs/>
        </w:rPr>
        <w:t xml:space="preserve">ЛЬГОТЫ ПО НАЛОГУ НА ИМУЩЕСТВО ФИЗИЧЕСКИХ ЛИЦ 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1. На территории Путинского сельского поселения от уплаты налога на имущество физических лиц, кроме граждан, льготы которым установлены в соответствии со статьей 407 Налогового кодекса, дополнительно освобождаются следующие категории налогоплательщиков: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до достижения возраста 18 лет.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являются документы, выданные органами опеки и попечительства.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2)Лица из числа детей-сирот, достигшие возраста 18 лет и обучающиеся по очной форме в учреждениях начального профессионального, среднего профессионального, высшего профессионального образования, до окончания ими такого обучения, но не дольше чем до достижения ими возраста 23 лет.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являются документы, подтверждающие обучение в данных образовательных учреждениях.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3) Несовершеннолетние дети, родители которых являются инвалидами </w:t>
      </w:r>
      <w:r w:rsidRPr="00EA49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9E7">
        <w:rPr>
          <w:rFonts w:ascii="Times New Roman" w:hAnsi="Times New Roman" w:cs="Times New Roman"/>
          <w:sz w:val="28"/>
          <w:szCs w:val="28"/>
        </w:rPr>
        <w:t xml:space="preserve"> и </w:t>
      </w:r>
      <w:r w:rsidRPr="00EA49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49E7">
        <w:rPr>
          <w:rFonts w:ascii="Times New Roman" w:hAnsi="Times New Roman" w:cs="Times New Roman"/>
          <w:sz w:val="28"/>
          <w:szCs w:val="28"/>
        </w:rPr>
        <w:t xml:space="preserve"> групп, инвалидами с детства.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являются документы, удостоверяющие инвалидность родителей (справка бюро медико-санитарной экспертизы).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4) Несовершеннолетние дети из малоимущих семей с доли имущества, приходящейся на дом или квартиру, в котором (ой) они постоянно проживают (зарегистрированы), если суммарная инвентаризационная стоимость налогооблагаемого имущества, принадлежащего каждому ребенку, не превышает 100 тыс. руб.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5) Члены Добровольной пожарной дружины.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является распоряжение администрации Путинского сельского поселения Верещагинского района Пермского края.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 налогоплательщиком в предпринимательской деятельности.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EA49E7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A49E7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4. Лицо, имеющее право на налоговую льготу, самостоятельно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 xml:space="preserve">5. Уведомление о выбранных объектах налогообложения, в отношении которых предоставляется налоговая льгота, предоставляется налогоплательщиком </w:t>
      </w:r>
      <w:r w:rsidRPr="00EA49E7">
        <w:rPr>
          <w:rFonts w:ascii="Times New Roman" w:hAnsi="Times New Roman" w:cs="Times New Roman"/>
          <w:sz w:val="28"/>
          <w:szCs w:val="28"/>
        </w:rPr>
        <w:lastRenderedPageBreak/>
        <w:t>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CB1C69" w:rsidRPr="00EA49E7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9E7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B1C69" w:rsidRDefault="00CB1C69" w:rsidP="00EA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B1C69" w:rsidRDefault="00CB1C69" w:rsidP="00EA49E7">
      <w:pPr>
        <w:spacing w:line="240" w:lineRule="auto"/>
      </w:pPr>
    </w:p>
    <w:sectPr w:rsidR="00CB1C69" w:rsidSect="00890232">
      <w:pgSz w:w="11906" w:h="16838"/>
      <w:pgMar w:top="851" w:right="851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9E7"/>
    <w:rsid w:val="000C2601"/>
    <w:rsid w:val="002703FB"/>
    <w:rsid w:val="00360C62"/>
    <w:rsid w:val="0047599A"/>
    <w:rsid w:val="004B7B02"/>
    <w:rsid w:val="0057523E"/>
    <w:rsid w:val="005D1F26"/>
    <w:rsid w:val="007B2E48"/>
    <w:rsid w:val="007D327A"/>
    <w:rsid w:val="007D4768"/>
    <w:rsid w:val="00812B14"/>
    <w:rsid w:val="008456DD"/>
    <w:rsid w:val="00890232"/>
    <w:rsid w:val="00A015E3"/>
    <w:rsid w:val="00B248D9"/>
    <w:rsid w:val="00B32838"/>
    <w:rsid w:val="00B72F02"/>
    <w:rsid w:val="00CB1C69"/>
    <w:rsid w:val="00EA49E7"/>
    <w:rsid w:val="00EB74AD"/>
    <w:rsid w:val="00EE4343"/>
    <w:rsid w:val="00F07518"/>
    <w:rsid w:val="00F3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49E7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basedOn w:val="a0"/>
    <w:uiPriority w:val="99"/>
    <w:rsid w:val="00EA49E7"/>
    <w:rPr>
      <w:color w:val="0000FF"/>
      <w:u w:val="single"/>
    </w:rPr>
  </w:style>
  <w:style w:type="paragraph" w:customStyle="1" w:styleId="ConsPlusNonformat">
    <w:name w:val="ConsPlusNonformat"/>
    <w:uiPriority w:val="99"/>
    <w:rsid w:val="00EA49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812B1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890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0F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679494250836B7B605D6C728A3EAE16536F3B4DE12DCDBBFEE8129DE98F52E8DB3508F69488S8H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D679494250836B7B605D6C728A3EAE16536F3B4DE12DCDBBFEE8129DE98F52E8DB3508F69488S8H2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1878C14CCCEE7860B8C105C3AB0914C826440F00754E7E7B5F90B9FB93D012F8A74B39BD548oCm4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41878C14CCCEE7860B8C105C3AB0914C826440F00754E7E7B5F90B9FB93D012F8A74BB98D0o4m7O" TargetMode="External"/><Relationship Id="rId10" Type="http://schemas.openxmlformats.org/officeDocument/2006/relationships/hyperlink" Target="http://www.veradm.ru/in/md/org?cun=301208" TargetMode="External"/><Relationship Id="rId4" Type="http://schemas.openxmlformats.org/officeDocument/2006/relationships/hyperlink" Target="consultantplus://offline/ref=97FB6F98FDF7949703D2672CE2BED252B0AA51D6754EF7390D28C1EAED07FBE5A17C8DC180G8CDF" TargetMode="External"/><Relationship Id="rId9" Type="http://schemas.openxmlformats.org/officeDocument/2006/relationships/hyperlink" Target="consultantplus://offline/ref=8DD679494250836B7B605D6C728A3EAE16536F3B4DE12DCDBBFEE8129DE98F52E8DB3508F6938ES8H7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1035</Words>
  <Characters>8615</Characters>
  <Application>Microsoft Office Word</Application>
  <DocSecurity>0</DocSecurity>
  <Lines>71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it-expert</dc:creator>
  <cp:keywords/>
  <dc:description/>
  <cp:lastModifiedBy>it-expert</cp:lastModifiedBy>
  <cp:revision>12</cp:revision>
  <cp:lastPrinted>2017-11-21T12:30:00Z</cp:lastPrinted>
  <dcterms:created xsi:type="dcterms:W3CDTF">2017-11-13T08:28:00Z</dcterms:created>
  <dcterms:modified xsi:type="dcterms:W3CDTF">2017-11-28T06:03:00Z</dcterms:modified>
</cp:coreProperties>
</file>