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75" w:rsidRPr="00E06675" w:rsidRDefault="00E06675" w:rsidP="00E0667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06675">
        <w:rPr>
          <w:rStyle w:val="a4"/>
          <w:color w:val="000000" w:themeColor="text1"/>
          <w:sz w:val="28"/>
          <w:szCs w:val="28"/>
        </w:rPr>
        <w:fldChar w:fldCharType="begin"/>
      </w:r>
      <w:r w:rsidRPr="00E06675">
        <w:rPr>
          <w:rStyle w:val="a4"/>
          <w:color w:val="000000" w:themeColor="text1"/>
          <w:sz w:val="28"/>
          <w:szCs w:val="28"/>
        </w:rPr>
        <w:instrText xml:space="preserve"> HYPERLINK "http://ric368.newsmine.ru/nm/news?token=9ced7f3b6aa70e2329d7056f537ba3ff3d15b71b&amp;post=8668&amp;url_id=68155" </w:instrText>
      </w:r>
      <w:r w:rsidRPr="00E06675">
        <w:rPr>
          <w:rStyle w:val="a4"/>
          <w:color w:val="000000" w:themeColor="text1"/>
          <w:sz w:val="28"/>
          <w:szCs w:val="28"/>
        </w:rPr>
        <w:fldChar w:fldCharType="separate"/>
      </w:r>
      <w:r w:rsidRPr="00E06675">
        <w:rPr>
          <w:rStyle w:val="a5"/>
          <w:bCs/>
          <w:color w:val="000000" w:themeColor="text1"/>
          <w:sz w:val="28"/>
          <w:szCs w:val="28"/>
          <w:u w:val="none"/>
        </w:rPr>
        <w:t>Постановление</w:t>
      </w:r>
      <w:r w:rsidRPr="00E06675">
        <w:rPr>
          <w:rStyle w:val="a4"/>
          <w:color w:val="000000" w:themeColor="text1"/>
          <w:sz w:val="28"/>
          <w:szCs w:val="28"/>
        </w:rPr>
        <w:fldChar w:fldCharType="end"/>
      </w:r>
      <w:proofErr w:type="gramStart"/>
      <w:r w:rsidRPr="00E06675">
        <w:rPr>
          <w:rStyle w:val="a4"/>
          <w:color w:val="000000" w:themeColor="text1"/>
          <w:sz w:val="28"/>
          <w:szCs w:val="28"/>
        </w:rPr>
        <w:t>м</w:t>
      </w:r>
      <w:proofErr w:type="gramEnd"/>
      <w:r w:rsidRPr="00E06675">
        <w:rPr>
          <w:rStyle w:val="a4"/>
          <w:color w:val="000000" w:themeColor="text1"/>
          <w:sz w:val="28"/>
          <w:szCs w:val="28"/>
        </w:rPr>
        <w:t xml:space="preserve"> Правительства Пермс</w:t>
      </w:r>
      <w:r w:rsidRPr="00E06675">
        <w:rPr>
          <w:rStyle w:val="a4"/>
          <w:color w:val="000000" w:themeColor="text1"/>
          <w:sz w:val="28"/>
          <w:szCs w:val="28"/>
        </w:rPr>
        <w:t>кого края от 08.06.2018 N 309-п</w:t>
      </w:r>
      <w:r w:rsidRPr="00E06675">
        <w:rPr>
          <w:color w:val="000000" w:themeColor="text1"/>
          <w:sz w:val="28"/>
          <w:szCs w:val="28"/>
        </w:rPr>
        <w:t xml:space="preserve"> утвержден</w:t>
      </w:r>
      <w:r w:rsidRPr="00E06675">
        <w:rPr>
          <w:color w:val="000000" w:themeColor="text1"/>
          <w:sz w:val="28"/>
          <w:szCs w:val="28"/>
        </w:rPr>
        <w:t xml:space="preserve"> Поряд</w:t>
      </w:r>
      <w:r w:rsidRPr="00E06675">
        <w:rPr>
          <w:color w:val="000000" w:themeColor="text1"/>
          <w:sz w:val="28"/>
          <w:szCs w:val="28"/>
        </w:rPr>
        <w:t>ок</w:t>
      </w:r>
      <w:r w:rsidRPr="00E06675">
        <w:rPr>
          <w:color w:val="000000" w:themeColor="text1"/>
          <w:sz w:val="28"/>
          <w:szCs w:val="28"/>
        </w:rPr>
        <w:t xml:space="preserve"> накопления твердых коммунальных отходов (в том числе их раздельного накоплени</w:t>
      </w:r>
      <w:r w:rsidRPr="00E06675">
        <w:rPr>
          <w:color w:val="000000" w:themeColor="text1"/>
          <w:sz w:val="28"/>
          <w:szCs w:val="28"/>
        </w:rPr>
        <w:t>я) на территории Пермского края</w:t>
      </w:r>
    </w:p>
    <w:p w:rsidR="00E06675" w:rsidRDefault="00E06675" w:rsidP="00E0667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06675" w:rsidRPr="00E06675" w:rsidRDefault="00E06675" w:rsidP="00E0667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06675">
        <w:rPr>
          <w:color w:val="000000" w:themeColor="text1"/>
          <w:sz w:val="28"/>
          <w:szCs w:val="28"/>
        </w:rPr>
        <w:t>Порядок устанавливает требования к организации и порядку накопления твердых коммунальных отходов на территории края и предназначен для собственников твердых коммунальных отходов или уполномоченных ими лиц, а также юридических лиц и индивидуальных предпринимателей, осуществляющих деятельность по сбору и транспортированию твердых коммунальных отходов в целях обработки, утилизации, обезвреживания, размещения отходов на территории края.</w:t>
      </w:r>
      <w:proofErr w:type="gramEnd"/>
    </w:p>
    <w:p w:rsidR="00E06675" w:rsidRPr="00E06675" w:rsidRDefault="00E06675" w:rsidP="00E0667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06675">
        <w:rPr>
          <w:color w:val="000000" w:themeColor="text1"/>
          <w:sz w:val="28"/>
          <w:szCs w:val="28"/>
        </w:rPr>
        <w:t>Потребители обязаны осуществлять разделение твердых коммунальных отходов по видам отходов и складирование твердых коммунальных отходов в отдельных контейнерах и (или) специально предназначенных емкостях для соответствующих видов твердых коммунальных отходов в случае установления и (или) предоставления региональным оператором (оператором) дополнительных контейнеров и (или) специально предназначенных емкостей для их накопления.</w:t>
      </w:r>
    </w:p>
    <w:p w:rsidR="00E06675" w:rsidRPr="00E06675" w:rsidRDefault="00E06675" w:rsidP="00E0667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06675">
        <w:rPr>
          <w:color w:val="000000" w:themeColor="text1"/>
          <w:sz w:val="28"/>
          <w:szCs w:val="28"/>
        </w:rPr>
        <w:t>Контейнеры и (или) специально предназначенные емкости для раздельного накопления отходов должны быть легко различимы посредством цветовой индикации, символических изображений вида отхода или выполненных в текстовом исполнении перечня принимаемой фракции твердых коммунальных отходов и контактных данных оператора.</w:t>
      </w:r>
      <w:proofErr w:type="gramEnd"/>
    </w:p>
    <w:p w:rsidR="00E06675" w:rsidRPr="00E06675" w:rsidRDefault="00E06675" w:rsidP="00E0667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06675">
        <w:rPr>
          <w:color w:val="000000" w:themeColor="text1"/>
          <w:sz w:val="28"/>
          <w:szCs w:val="28"/>
        </w:rPr>
        <w:t>При раздельном накоплении твердых коммунальных отходов региональному оператору (оператору) запрещается вывоз отсортированных твердых коммунальных отходов и прочих отходов в одном объеме кузова транспортного средства.</w:t>
      </w:r>
    </w:p>
    <w:p w:rsidR="00A123B6" w:rsidRDefault="00A123B6" w:rsidP="00E06675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06675" w:rsidRPr="00E93297" w:rsidRDefault="00E06675" w:rsidP="00E066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</w:p>
    <w:p w:rsidR="00E06675" w:rsidRPr="00E93297" w:rsidRDefault="00E06675" w:rsidP="00E066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Тунёв</w:t>
      </w:r>
      <w:proofErr w:type="spellEnd"/>
    </w:p>
    <w:p w:rsidR="00E06675" w:rsidRPr="00E06675" w:rsidRDefault="00E06675" w:rsidP="00E06675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06675" w:rsidRPr="00E0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21"/>
    <w:rsid w:val="00141021"/>
    <w:rsid w:val="00A123B6"/>
    <w:rsid w:val="00E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675"/>
    <w:rPr>
      <w:b/>
      <w:bCs/>
    </w:rPr>
  </w:style>
  <w:style w:type="character" w:styleId="a5">
    <w:name w:val="Hyperlink"/>
    <w:basedOn w:val="a0"/>
    <w:uiPriority w:val="99"/>
    <w:semiHidden/>
    <w:unhideWhenUsed/>
    <w:rsid w:val="00E06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675"/>
    <w:rPr>
      <w:b/>
      <w:bCs/>
    </w:rPr>
  </w:style>
  <w:style w:type="character" w:styleId="a5">
    <w:name w:val="Hyperlink"/>
    <w:basedOn w:val="a0"/>
    <w:uiPriority w:val="99"/>
    <w:semiHidden/>
    <w:unhideWhenUsed/>
    <w:rsid w:val="00E06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2018-06-19T12:16:00Z</dcterms:created>
  <dcterms:modified xsi:type="dcterms:W3CDTF">2018-06-19T12:20:00Z</dcterms:modified>
</cp:coreProperties>
</file>