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08" w:rsidRDefault="009505BD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Всероссийской переписи населения 2020 продолжается </w:t>
      </w:r>
    </w:p>
    <w:p w:rsidR="00250408" w:rsidRDefault="009505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До начала Всероссийской переписи населения, которая пройдет с 01 по 31 октября 2020 года, осталось чуть более полугода. Подготовка</w:t>
      </w:r>
      <w:r>
        <w:rPr>
          <w:rFonts w:ascii="Times New Roman" w:hAnsi="Times New Roman" w:cs="Times New Roman"/>
          <w:sz w:val="28"/>
          <w:szCs w:val="28"/>
        </w:rPr>
        <w:t xml:space="preserve"> к одному из самых важных статистических обследований идет полным ходом.</w:t>
      </w:r>
    </w:p>
    <w:p w:rsidR="00250408" w:rsidRDefault="009505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Четвертого марта утверждением организационного плана проведения переписи на территории Верещагинского городского округа завершился один из основных этапов подготовки. Одиннадцатого </w:t>
      </w:r>
      <w:r>
        <w:rPr>
          <w:rFonts w:ascii="Times New Roman" w:hAnsi="Times New Roman" w:cs="Times New Roman"/>
          <w:sz w:val="28"/>
          <w:szCs w:val="28"/>
        </w:rPr>
        <w:t xml:space="preserve">марта разработанный и утвержденный </w:t>
      </w:r>
      <w:r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>в Пермьстат для составления краевого организационного плана.</w:t>
      </w:r>
    </w:p>
    <w:p w:rsidR="00250408" w:rsidRDefault="009505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Работы по подготовке к проведению переписи еще много и в ближайшее время предстоит подобрать </w:t>
      </w:r>
      <w:r>
        <w:rPr>
          <w:rFonts w:ascii="Times New Roman" w:hAnsi="Times New Roman" w:cs="Times New Roman"/>
          <w:sz w:val="28"/>
          <w:szCs w:val="28"/>
        </w:rPr>
        <w:t>помещения для организации переписных и ста</w:t>
      </w:r>
      <w:r>
        <w:rPr>
          <w:rFonts w:ascii="Times New Roman" w:hAnsi="Times New Roman" w:cs="Times New Roman"/>
          <w:sz w:val="28"/>
          <w:szCs w:val="28"/>
        </w:rPr>
        <w:t>ционарных участков, их в округе будет создано 12 (</w:t>
      </w:r>
      <w:r>
        <w:rPr>
          <w:rFonts w:ascii="Times New Roman" w:hAnsi="Times New Roman" w:cs="Times New Roman"/>
          <w:sz w:val="28"/>
          <w:szCs w:val="28"/>
        </w:rPr>
        <w:t>пять сельских (с. Сепыч, с. Путино, п. Зюкайка, с. Вознесенское и один, сборный участок будет расположен в г. Верещагино) и семь городских)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408" w:rsidRDefault="009505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Также одним из важнейших этапов подготовки к этому общегосударст</w:t>
      </w:r>
      <w:r>
        <w:rPr>
          <w:rFonts w:ascii="Times New Roman" w:hAnsi="Times New Roman" w:cs="Times New Roman"/>
          <w:sz w:val="28"/>
          <w:szCs w:val="28"/>
        </w:rPr>
        <w:t>венному обследованию является подбор переписного персонала. Преписчиков и контролеров для проведения 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2020 в Верещагинском городском округе, с учетом 15% резерва, необходимо </w:t>
      </w:r>
      <w:r>
        <w:rPr>
          <w:rFonts w:ascii="Times New Roman" w:hAnsi="Times New Roman" w:cs="Times New Roman"/>
          <w:sz w:val="28"/>
          <w:szCs w:val="28"/>
        </w:rPr>
        <w:t xml:space="preserve">108 человек, людей нужно привлечь грамотных и ответственных. </w:t>
      </w:r>
    </w:p>
    <w:p w:rsidR="00250408" w:rsidRDefault="009505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Перепись будет </w:t>
      </w:r>
      <w:r>
        <w:rPr>
          <w:rFonts w:ascii="Times New Roman" w:hAnsi="Times New Roman" w:cs="Times New Roman"/>
          <w:sz w:val="28"/>
          <w:szCs w:val="28"/>
        </w:rPr>
        <w:t xml:space="preserve">проведена в традиционном формате, то есть информация </w:t>
      </w:r>
      <w:r>
        <w:rPr>
          <w:rFonts w:ascii="Times New Roman" w:hAnsi="Times New Roman" w:cs="Times New Roman"/>
          <w:sz w:val="28"/>
          <w:szCs w:val="28"/>
        </w:rPr>
        <w:t>получена непосредственно от населения. С целью создания более эффективной организационно-технологической схемы проведения переписи предусмотрено комбинирование различных способов сбора сведений о н</w:t>
      </w:r>
      <w:r>
        <w:rPr>
          <w:rFonts w:ascii="Times New Roman" w:hAnsi="Times New Roman" w:cs="Times New Roman"/>
          <w:sz w:val="28"/>
          <w:szCs w:val="28"/>
        </w:rPr>
        <w:t xml:space="preserve">аселении. При 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использоваться переписные электронные и бумажные вопросники (полностью идентичные по составу вопросов) и 3 способа сбора сведений о населении:</w:t>
      </w:r>
    </w:p>
    <w:p w:rsidR="00250408" w:rsidRDefault="0095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заполнение респондентами электронных вопросников в сети интернет н</w:t>
      </w:r>
      <w:r>
        <w:rPr>
          <w:rFonts w:ascii="Times New Roman" w:hAnsi="Times New Roman" w:cs="Times New Roman"/>
          <w:sz w:val="28"/>
          <w:szCs w:val="28"/>
        </w:rPr>
        <w:t>а Едином портале государственных и муниципальных услуг (ЕПГУ);</w:t>
      </w:r>
    </w:p>
    <w:p w:rsidR="00250408" w:rsidRDefault="0095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опрос и заполнение переписчиком (сотрудником из числа привлекаемого временного персонала) электронных вопросников на планшетных компьютерах с предустановленным специализированным программным </w:t>
      </w:r>
      <w:r>
        <w:rPr>
          <w:rFonts w:ascii="Times New Roman" w:hAnsi="Times New Roman" w:cs="Times New Roman"/>
          <w:sz w:val="28"/>
          <w:szCs w:val="28"/>
        </w:rPr>
        <w:t>обеспечением;</w:t>
      </w:r>
    </w:p>
    <w:p w:rsidR="00250408" w:rsidRDefault="0095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опрос и традиционное заполнение переписчиком бумажных вопросников (двусторонних машиночитаемых переписных листов). </w:t>
      </w:r>
    </w:p>
    <w:p w:rsidR="009505BD" w:rsidRDefault="009505BD" w:rsidP="009505BD">
      <w:pPr>
        <w:shd w:val="clear" w:color="auto" w:fill="FFFFFF"/>
        <w:spacing w:line="360" w:lineRule="auto"/>
        <w:ind w:firstLine="737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перепись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даст возможность оценить изменения общества,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произошедшие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 пос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ледние десять лет. Полученная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будет использована при планировании со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циально-экономического развития страны и отдельных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регионов,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позволит уточнить принятые после 2010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национальные проекты в области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жилья, образования, развития агропромышленного ком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плекса, меры по 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имулированию рождаемости и под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держки семей с детьми.</w:t>
      </w:r>
    </w:p>
    <w:p w:rsidR="009505BD" w:rsidRDefault="009505BD" w:rsidP="009505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Уполномоченный по вопросам ВПН 2020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Верещагинском районе </w:t>
      </w:r>
    </w:p>
    <w:p w:rsidR="00250408" w:rsidRPr="009505BD" w:rsidRDefault="009505BD" w:rsidP="009505BD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Е.С. Фадеева</w:t>
      </w:r>
    </w:p>
    <w:p w:rsidR="00250408" w:rsidRDefault="00250408"/>
    <w:sectPr w:rsidR="00250408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08"/>
    <w:rsid w:val="00250408"/>
    <w:rsid w:val="009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DCA2"/>
  <w15:docId w15:val="{C5962E1C-8DE8-45CB-B733-DBFCBE85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Яшманова Лидия Николаевна</dc:creator>
  <dc:description/>
  <cp:lastModifiedBy>User</cp:lastModifiedBy>
  <cp:revision>21</cp:revision>
  <dcterms:created xsi:type="dcterms:W3CDTF">2019-09-30T05:49:00Z</dcterms:created>
  <dcterms:modified xsi:type="dcterms:W3CDTF">2020-03-18T08:13:00Z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