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8FEBB" w14:textId="77777777" w:rsidR="004C4537" w:rsidRDefault="004C4537" w:rsidP="004C4537">
      <w:pPr>
        <w:jc w:val="center"/>
        <w:rPr>
          <w:b/>
          <w:sz w:val="28"/>
          <w:szCs w:val="28"/>
        </w:rPr>
      </w:pPr>
      <w:r>
        <w:rPr>
          <w:b/>
          <w:sz w:val="28"/>
          <w:szCs w:val="28"/>
        </w:rPr>
        <w:t xml:space="preserve">Муниципальное казенное учреждение </w:t>
      </w:r>
    </w:p>
    <w:p w14:paraId="4145016B" w14:textId="77777777" w:rsidR="00D72132" w:rsidRDefault="004C4537" w:rsidP="00D72132">
      <w:pPr>
        <w:jc w:val="center"/>
        <w:rPr>
          <w:b/>
          <w:sz w:val="28"/>
          <w:szCs w:val="28"/>
        </w:rPr>
      </w:pPr>
      <w:r>
        <w:rPr>
          <w:b/>
          <w:sz w:val="28"/>
          <w:szCs w:val="28"/>
        </w:rPr>
        <w:t>«Центр бухгалтерского учета и отчетности Верещагинского</w:t>
      </w:r>
    </w:p>
    <w:p w14:paraId="507966C9" w14:textId="28C55732" w:rsidR="004C4537" w:rsidRDefault="004C4537" w:rsidP="00D72132">
      <w:pPr>
        <w:jc w:val="center"/>
        <w:rPr>
          <w:b/>
          <w:sz w:val="28"/>
          <w:szCs w:val="28"/>
        </w:rPr>
      </w:pPr>
      <w:r>
        <w:rPr>
          <w:b/>
          <w:sz w:val="28"/>
          <w:szCs w:val="28"/>
        </w:rPr>
        <w:t xml:space="preserve"> </w:t>
      </w:r>
      <w:r w:rsidR="00D72132">
        <w:rPr>
          <w:b/>
          <w:sz w:val="28"/>
          <w:szCs w:val="28"/>
        </w:rPr>
        <w:t>городского округа Пермского края</w:t>
      </w:r>
      <w:r>
        <w:rPr>
          <w:b/>
          <w:sz w:val="28"/>
          <w:szCs w:val="28"/>
        </w:rPr>
        <w:t>»</w:t>
      </w:r>
    </w:p>
    <w:p w14:paraId="5C6909C8" w14:textId="77777777" w:rsidR="004C4537" w:rsidRDefault="004C4537" w:rsidP="004C4537">
      <w:pPr>
        <w:jc w:val="center"/>
        <w:rPr>
          <w:b/>
          <w:sz w:val="28"/>
        </w:rPr>
      </w:pPr>
    </w:p>
    <w:p w14:paraId="44A91E04" w14:textId="77777777" w:rsidR="004C4537" w:rsidRDefault="004C4537" w:rsidP="004C4537">
      <w:pPr>
        <w:jc w:val="center"/>
        <w:rPr>
          <w:b/>
          <w:sz w:val="28"/>
        </w:rPr>
      </w:pPr>
      <w:r>
        <w:rPr>
          <w:b/>
          <w:sz w:val="28"/>
        </w:rPr>
        <w:t>ПРИКАЗ</w:t>
      </w:r>
    </w:p>
    <w:p w14:paraId="26F1498F" w14:textId="73011DDC" w:rsidR="004C4537" w:rsidRPr="00CF62CF" w:rsidRDefault="007F5AED" w:rsidP="004C4537">
      <w:pPr>
        <w:rPr>
          <w:b/>
          <w:sz w:val="28"/>
        </w:rPr>
      </w:pPr>
      <w:r>
        <w:rPr>
          <w:b/>
          <w:sz w:val="28"/>
        </w:rPr>
        <w:t>2</w:t>
      </w:r>
      <w:r w:rsidR="00CF62CF" w:rsidRPr="00CF62CF">
        <w:rPr>
          <w:b/>
          <w:sz w:val="28"/>
        </w:rPr>
        <w:t>1</w:t>
      </w:r>
      <w:r w:rsidR="005A37CA" w:rsidRPr="00CF62CF">
        <w:rPr>
          <w:b/>
          <w:sz w:val="28"/>
        </w:rPr>
        <w:t>.</w:t>
      </w:r>
      <w:r w:rsidR="00C936B9">
        <w:rPr>
          <w:b/>
          <w:sz w:val="28"/>
        </w:rPr>
        <w:t>05</w:t>
      </w:r>
      <w:r w:rsidR="005A37CA" w:rsidRPr="00CF62CF">
        <w:rPr>
          <w:b/>
          <w:sz w:val="28"/>
        </w:rPr>
        <w:t>.20</w:t>
      </w:r>
      <w:r w:rsidR="00C936B9">
        <w:rPr>
          <w:b/>
          <w:sz w:val="28"/>
        </w:rPr>
        <w:t>2</w:t>
      </w:r>
      <w:r w:rsidR="005A37CA" w:rsidRPr="00CF62CF">
        <w:rPr>
          <w:b/>
          <w:sz w:val="28"/>
        </w:rPr>
        <w:t>1</w:t>
      </w:r>
      <w:r w:rsidR="004C4537" w:rsidRPr="00CF62CF">
        <w:rPr>
          <w:b/>
          <w:sz w:val="28"/>
        </w:rPr>
        <w:tab/>
      </w:r>
      <w:r w:rsidR="004C4537" w:rsidRPr="00CF62CF">
        <w:rPr>
          <w:b/>
          <w:sz w:val="28"/>
        </w:rPr>
        <w:tab/>
      </w:r>
      <w:r w:rsidR="004C4537" w:rsidRPr="00CF62CF">
        <w:rPr>
          <w:b/>
          <w:sz w:val="28"/>
        </w:rPr>
        <w:tab/>
      </w:r>
      <w:r w:rsidR="004C4537" w:rsidRPr="00CF62CF">
        <w:rPr>
          <w:b/>
          <w:sz w:val="28"/>
        </w:rPr>
        <w:tab/>
      </w:r>
      <w:r w:rsidR="004C4537" w:rsidRPr="00CF62CF">
        <w:rPr>
          <w:b/>
          <w:sz w:val="28"/>
        </w:rPr>
        <w:tab/>
      </w:r>
      <w:r w:rsidR="004C4537" w:rsidRPr="00CF62CF">
        <w:rPr>
          <w:b/>
          <w:sz w:val="28"/>
        </w:rPr>
        <w:tab/>
      </w:r>
      <w:r w:rsidR="004C4537" w:rsidRPr="00CF62CF">
        <w:rPr>
          <w:b/>
          <w:sz w:val="28"/>
        </w:rPr>
        <w:tab/>
      </w:r>
      <w:r w:rsidR="004C4537" w:rsidRPr="00CF62CF">
        <w:rPr>
          <w:b/>
          <w:sz w:val="28"/>
        </w:rPr>
        <w:tab/>
      </w:r>
      <w:r w:rsidR="00CF62CF">
        <w:rPr>
          <w:b/>
          <w:sz w:val="28"/>
        </w:rPr>
        <w:t xml:space="preserve">    </w:t>
      </w:r>
      <w:r w:rsidR="004C4537" w:rsidRPr="00CF62CF">
        <w:rPr>
          <w:b/>
          <w:sz w:val="28"/>
        </w:rPr>
        <w:tab/>
      </w:r>
      <w:r w:rsidR="00C936B9">
        <w:rPr>
          <w:b/>
          <w:sz w:val="28"/>
        </w:rPr>
        <w:t xml:space="preserve">        </w:t>
      </w:r>
      <w:r w:rsidR="004C4537" w:rsidRPr="00CF62CF">
        <w:rPr>
          <w:b/>
          <w:sz w:val="28"/>
        </w:rPr>
        <w:t>№</w:t>
      </w:r>
      <w:r w:rsidR="00C936B9">
        <w:rPr>
          <w:b/>
          <w:sz w:val="28"/>
        </w:rPr>
        <w:t xml:space="preserve"> </w:t>
      </w:r>
      <w:r w:rsidR="004C4537" w:rsidRPr="00CF62CF">
        <w:rPr>
          <w:b/>
          <w:sz w:val="28"/>
        </w:rPr>
        <w:t>01-02-0</w:t>
      </w:r>
      <w:r w:rsidR="00CF62CF" w:rsidRPr="00CF62CF">
        <w:rPr>
          <w:b/>
          <w:sz w:val="28"/>
        </w:rPr>
        <w:t>2</w:t>
      </w:r>
      <w:r w:rsidR="00C936B9">
        <w:rPr>
          <w:b/>
          <w:sz w:val="28"/>
        </w:rPr>
        <w:t>6</w:t>
      </w:r>
    </w:p>
    <w:p w14:paraId="119FBF14" w14:textId="77777777" w:rsidR="004C4537" w:rsidRPr="00CF62CF" w:rsidRDefault="004C4537" w:rsidP="004C4537">
      <w:pPr>
        <w:rPr>
          <w:b/>
          <w:sz w:val="28"/>
        </w:rPr>
      </w:pPr>
    </w:p>
    <w:p w14:paraId="5900B5CD" w14:textId="77777777" w:rsidR="00C936B9" w:rsidRDefault="00C936B9" w:rsidP="00C936B9">
      <w:pPr>
        <w:rPr>
          <w:b/>
          <w:bCs/>
          <w:sz w:val="28"/>
          <w:szCs w:val="28"/>
        </w:rPr>
      </w:pPr>
      <w:r w:rsidRPr="00D35C1D">
        <w:rPr>
          <w:b/>
          <w:bCs/>
          <w:sz w:val="28"/>
          <w:szCs w:val="28"/>
        </w:rPr>
        <w:t xml:space="preserve">О </w:t>
      </w:r>
      <w:r>
        <w:rPr>
          <w:b/>
          <w:bCs/>
          <w:sz w:val="28"/>
          <w:szCs w:val="28"/>
        </w:rPr>
        <w:t xml:space="preserve">внесении изменений в </w:t>
      </w:r>
    </w:p>
    <w:p w14:paraId="0B4B4CF2" w14:textId="4BFFD8AB" w:rsidR="00C936B9" w:rsidRDefault="00C936B9" w:rsidP="00C936B9">
      <w:pPr>
        <w:rPr>
          <w:b/>
          <w:bCs/>
          <w:sz w:val="28"/>
          <w:szCs w:val="28"/>
        </w:rPr>
      </w:pPr>
      <w:r>
        <w:rPr>
          <w:b/>
          <w:bCs/>
          <w:sz w:val="28"/>
          <w:szCs w:val="28"/>
        </w:rPr>
        <w:t>Приказ № 01-02-024 от 31.12.2019 г.</w:t>
      </w:r>
    </w:p>
    <w:p w14:paraId="64046157" w14:textId="148F52E8" w:rsidR="00C936B9" w:rsidRDefault="00C936B9" w:rsidP="00C936B9">
      <w:pPr>
        <w:pStyle w:val="a4"/>
        <w:spacing w:before="0" w:after="0"/>
        <w:jc w:val="left"/>
        <w:rPr>
          <w:szCs w:val="28"/>
        </w:rPr>
      </w:pPr>
      <w:r>
        <w:rPr>
          <w:szCs w:val="28"/>
        </w:rPr>
        <w:t xml:space="preserve">«Об утверждении </w:t>
      </w:r>
    </w:p>
    <w:p w14:paraId="17172F82" w14:textId="77777777" w:rsidR="00C936B9" w:rsidRDefault="00C936B9" w:rsidP="00C936B9">
      <w:pPr>
        <w:pStyle w:val="a4"/>
        <w:spacing w:before="0" w:after="0"/>
        <w:jc w:val="left"/>
        <w:rPr>
          <w:szCs w:val="28"/>
        </w:rPr>
      </w:pPr>
      <w:r>
        <w:rPr>
          <w:szCs w:val="28"/>
        </w:rPr>
        <w:t>Е</w:t>
      </w:r>
      <w:r w:rsidRPr="004C4537">
        <w:rPr>
          <w:szCs w:val="28"/>
        </w:rPr>
        <w:t xml:space="preserve">диной учетной </w:t>
      </w:r>
      <w:r>
        <w:rPr>
          <w:szCs w:val="28"/>
        </w:rPr>
        <w:t>п</w:t>
      </w:r>
      <w:r w:rsidRPr="004C4537">
        <w:rPr>
          <w:szCs w:val="28"/>
        </w:rPr>
        <w:t>олитики</w:t>
      </w:r>
    </w:p>
    <w:p w14:paraId="6F864D17" w14:textId="77777777" w:rsidR="00C936B9" w:rsidRDefault="00C936B9" w:rsidP="00C936B9">
      <w:pPr>
        <w:pStyle w:val="a4"/>
        <w:spacing w:before="0" w:after="0"/>
        <w:jc w:val="left"/>
        <w:rPr>
          <w:szCs w:val="28"/>
        </w:rPr>
      </w:pPr>
      <w:r>
        <w:rPr>
          <w:szCs w:val="28"/>
        </w:rPr>
        <w:t xml:space="preserve">Верещагинского городского </w:t>
      </w:r>
    </w:p>
    <w:p w14:paraId="0E485469" w14:textId="77777777" w:rsidR="00C936B9" w:rsidRDefault="00C936B9" w:rsidP="00C936B9">
      <w:pPr>
        <w:pStyle w:val="a4"/>
        <w:spacing w:before="0" w:after="0"/>
        <w:jc w:val="left"/>
        <w:rPr>
          <w:szCs w:val="28"/>
        </w:rPr>
      </w:pPr>
      <w:r>
        <w:rPr>
          <w:szCs w:val="28"/>
        </w:rPr>
        <w:t>округа для целей бухгалтерского</w:t>
      </w:r>
    </w:p>
    <w:p w14:paraId="07DAE6BD" w14:textId="002FD879" w:rsidR="00C936B9" w:rsidRPr="004C4537" w:rsidRDefault="00C936B9" w:rsidP="00C936B9">
      <w:pPr>
        <w:pStyle w:val="a4"/>
        <w:spacing w:before="0" w:after="0"/>
        <w:jc w:val="left"/>
        <w:rPr>
          <w:szCs w:val="28"/>
        </w:rPr>
      </w:pPr>
      <w:r>
        <w:rPr>
          <w:szCs w:val="28"/>
        </w:rPr>
        <w:t>(бюджетного) учета»</w:t>
      </w:r>
    </w:p>
    <w:p w14:paraId="60737F61" w14:textId="77777777" w:rsidR="00F566D7" w:rsidRDefault="00F566D7" w:rsidP="00A56C33">
      <w:pPr>
        <w:jc w:val="both"/>
        <w:rPr>
          <w:b/>
          <w:bCs/>
        </w:rPr>
      </w:pPr>
    </w:p>
    <w:p w14:paraId="1A10C344" w14:textId="3B799CA2" w:rsidR="00A56C33" w:rsidRPr="00A56C33" w:rsidRDefault="00C936B9" w:rsidP="00A56C33">
      <w:pPr>
        <w:jc w:val="both"/>
      </w:pPr>
      <w:r w:rsidRPr="00A56C33">
        <w:rPr>
          <w:b/>
          <w:bCs/>
        </w:rPr>
        <w:tab/>
      </w:r>
      <w:r w:rsidR="00A56C33" w:rsidRPr="00A56C33">
        <w:t xml:space="preserve">В учетную политику для целей бухгалтерского учета, утвержденную 31.12.2019 г. №01-02-024, внести </w:t>
      </w:r>
      <w:r w:rsidR="00F566D7">
        <w:t xml:space="preserve">с 01.01.2021 г. </w:t>
      </w:r>
      <w:r w:rsidR="00A56C33" w:rsidRPr="00A56C33">
        <w:t>следующие изменения:</w:t>
      </w:r>
    </w:p>
    <w:p w14:paraId="086EA678" w14:textId="55286C9C" w:rsidR="00C936B9" w:rsidRPr="00A56C33" w:rsidRDefault="00C936B9" w:rsidP="00C936B9">
      <w:pPr>
        <w:ind w:firstLine="567"/>
        <w:jc w:val="both"/>
      </w:pPr>
      <w:r w:rsidRPr="00A56C33">
        <w:t>1.  Дополнить Раздел</w:t>
      </w:r>
      <w:r w:rsidR="00A56C33">
        <w:t xml:space="preserve"> </w:t>
      </w:r>
      <w:r w:rsidRPr="00A56C33">
        <w:t>I пункт 1 "- Федеральный стандарт бухгалтерского учета государственных финансов "Нематериальные активы", утвержденный Приказом Минфина России от 15.11.2019 N 181н (далее - СГС "Нематериальные активы");</w:t>
      </w:r>
    </w:p>
    <w:p w14:paraId="17F4F9DA" w14:textId="77777777" w:rsidR="00C936B9" w:rsidRPr="00A56C33" w:rsidRDefault="00C936B9" w:rsidP="00C936B9">
      <w:pPr>
        <w:ind w:firstLine="567"/>
        <w:jc w:val="both"/>
      </w:pPr>
      <w:r w:rsidRPr="00A56C33">
        <w:t>- Федеральный стандарт бухгалтерского учета государственных финансов "Выплаты персоналу", утвержденный Приказом Минфина России от 15.11.2019 N 184н (далее - СГС "Выплаты персоналу");</w:t>
      </w:r>
    </w:p>
    <w:p w14:paraId="2C21D2C6" w14:textId="77777777" w:rsidR="00C936B9" w:rsidRPr="00A56C33" w:rsidRDefault="00C936B9" w:rsidP="00C936B9">
      <w:pPr>
        <w:ind w:firstLine="567"/>
        <w:jc w:val="both"/>
      </w:pPr>
      <w:r w:rsidRPr="00A56C33">
        <w:t>- Федеральный стандарт бухгалтерского учета государственных финансов "Финансовые инструменты", утвержденный Приказом Минфина России от 30.06.2020 N 129н (далее - СГС "Финансовые инструменты")"</w:t>
      </w:r>
    </w:p>
    <w:p w14:paraId="289FC0B6" w14:textId="17CA93A7" w:rsidR="00C936B9" w:rsidRPr="00A56C33" w:rsidRDefault="00C936B9" w:rsidP="00A56C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56C33">
        <w:t>2. Дополнить Раздел I пункт 2 подпункта 2.1 Бухгалтерский учет ведется в разрезе следующих источников финансового обеспечения:</w:t>
      </w:r>
    </w:p>
    <w:p w14:paraId="13B0C43C" w14:textId="77777777" w:rsidR="00C936B9" w:rsidRPr="00A56C33" w:rsidRDefault="00C936B9" w:rsidP="00C9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56C33">
        <w:t>- основная деятельность;</w:t>
      </w:r>
    </w:p>
    <w:p w14:paraId="7F64FB86" w14:textId="77777777" w:rsidR="00C936B9" w:rsidRPr="00A56C33" w:rsidRDefault="00C936B9" w:rsidP="00C9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56C33">
        <w:t>- переданные полномочия по исполнения публичных нормативных обязательств;</w:t>
      </w:r>
    </w:p>
    <w:p w14:paraId="601239B1" w14:textId="77777777" w:rsidR="00C936B9" w:rsidRPr="00A56C33" w:rsidRDefault="00C936B9" w:rsidP="00C9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56C33">
        <w:t>- переданные полномочия по администрированию доходов.</w:t>
      </w:r>
    </w:p>
    <w:p w14:paraId="363C1870" w14:textId="77777777" w:rsidR="00C936B9" w:rsidRPr="00A56C33" w:rsidRDefault="00C936B9" w:rsidP="00C936B9">
      <w:pPr>
        <w:ind w:firstLine="567"/>
        <w:jc w:val="both"/>
      </w:pPr>
      <w:r w:rsidRPr="00A56C33">
        <w:t xml:space="preserve">3. Приложение 1 "Перечень субъектов централизованного учета" изложить в новой редакции: </w:t>
      </w:r>
    </w:p>
    <w:p w14:paraId="3D0F9604" w14:textId="77777777" w:rsidR="00C936B9" w:rsidRPr="00A56C33" w:rsidRDefault="00C936B9" w:rsidP="00C936B9">
      <w:pPr>
        <w:keepNext/>
        <w:keepLines/>
        <w:ind w:firstLine="567"/>
        <w:jc w:val="right"/>
      </w:pPr>
      <w:r w:rsidRPr="00A56C33">
        <w:t xml:space="preserve">Приложение  </w:t>
      </w:r>
      <w:r w:rsidRPr="00A56C33">
        <w:fldChar w:fldCharType="begin" w:fldLock="1"/>
      </w:r>
      <w:r w:rsidRPr="00A56C33">
        <w:instrText xml:space="preserve"> REF _ref_717230 \h \n \!  \* MERGEFORMAT </w:instrText>
      </w:r>
      <w:r w:rsidRPr="00A56C33">
        <w:fldChar w:fldCharType="separate"/>
      </w:r>
      <w:r w:rsidRPr="00A56C33">
        <w:t>1</w:t>
      </w:r>
      <w:r w:rsidRPr="00A56C33">
        <w:fldChar w:fldCharType="end"/>
      </w:r>
      <w:r w:rsidRPr="00A56C33">
        <w:br/>
        <w:t>к Единой учетной политике</w:t>
      </w:r>
    </w:p>
    <w:p w14:paraId="19FAE322" w14:textId="77777777" w:rsidR="00C936B9" w:rsidRPr="00A56C33" w:rsidRDefault="00C936B9" w:rsidP="00C936B9">
      <w:pPr>
        <w:keepNext/>
        <w:keepLines/>
        <w:ind w:firstLine="567"/>
        <w:jc w:val="center"/>
        <w:rPr>
          <w:b/>
        </w:rPr>
      </w:pPr>
      <w:r w:rsidRPr="00A56C33">
        <w:rPr>
          <w:b/>
        </w:rPr>
        <w:t>Перечень субъектов централизованного учета</w:t>
      </w:r>
    </w:p>
    <w:tbl>
      <w:tblPr>
        <w:tblStyle w:val="a6"/>
        <w:tblW w:w="9606" w:type="dxa"/>
        <w:tblLook w:val="04A0" w:firstRow="1" w:lastRow="0" w:firstColumn="1" w:lastColumn="0" w:noHBand="0" w:noVBand="1"/>
      </w:tblPr>
      <w:tblGrid>
        <w:gridCol w:w="763"/>
        <w:gridCol w:w="6739"/>
        <w:gridCol w:w="2104"/>
      </w:tblGrid>
      <w:tr w:rsidR="00C936B9" w:rsidRPr="00A56C33" w14:paraId="3F697930" w14:textId="77777777" w:rsidTr="00A56C33">
        <w:tc>
          <w:tcPr>
            <w:tcW w:w="763" w:type="dxa"/>
          </w:tcPr>
          <w:p w14:paraId="48E8545C" w14:textId="77777777" w:rsidR="00C936B9" w:rsidRPr="00A56C33" w:rsidRDefault="00C936B9" w:rsidP="00A56C33">
            <w:pPr>
              <w:jc w:val="center"/>
              <w:rPr>
                <w:rFonts w:ascii="Times New Roman" w:hAnsi="Times New Roman" w:cs="Times New Roman"/>
              </w:rPr>
            </w:pPr>
            <w:r w:rsidRPr="00A56C33">
              <w:rPr>
                <w:rFonts w:ascii="Times New Roman" w:hAnsi="Times New Roman" w:cs="Times New Roman"/>
              </w:rPr>
              <w:t>№ п/п</w:t>
            </w:r>
          </w:p>
        </w:tc>
        <w:tc>
          <w:tcPr>
            <w:tcW w:w="6739" w:type="dxa"/>
            <w:vAlign w:val="bottom"/>
          </w:tcPr>
          <w:p w14:paraId="13F9326E" w14:textId="77777777" w:rsidR="00C936B9" w:rsidRPr="00A56C33" w:rsidRDefault="00C936B9" w:rsidP="00A56C33">
            <w:pPr>
              <w:jc w:val="center"/>
              <w:rPr>
                <w:rFonts w:ascii="Times New Roman" w:hAnsi="Times New Roman" w:cs="Times New Roman"/>
                <w:color w:val="000000"/>
              </w:rPr>
            </w:pPr>
            <w:r w:rsidRPr="00A56C33">
              <w:rPr>
                <w:rFonts w:ascii="Times New Roman" w:hAnsi="Times New Roman" w:cs="Times New Roman"/>
                <w:color w:val="000000"/>
              </w:rPr>
              <w:t>Наименование учреждения</w:t>
            </w:r>
          </w:p>
        </w:tc>
        <w:tc>
          <w:tcPr>
            <w:tcW w:w="2104" w:type="dxa"/>
            <w:vAlign w:val="bottom"/>
          </w:tcPr>
          <w:p w14:paraId="5A1053BE" w14:textId="77777777" w:rsidR="00C936B9" w:rsidRPr="00A56C33" w:rsidRDefault="00C936B9" w:rsidP="00A56C33">
            <w:pPr>
              <w:jc w:val="center"/>
              <w:rPr>
                <w:rFonts w:ascii="Times New Roman" w:hAnsi="Times New Roman" w:cs="Times New Roman"/>
              </w:rPr>
            </w:pPr>
            <w:r w:rsidRPr="00A56C33">
              <w:rPr>
                <w:rFonts w:ascii="Times New Roman" w:hAnsi="Times New Roman" w:cs="Times New Roman"/>
              </w:rPr>
              <w:t>ИНН</w:t>
            </w:r>
          </w:p>
        </w:tc>
      </w:tr>
      <w:tr w:rsidR="00C936B9" w:rsidRPr="00A56C33" w14:paraId="7BF124CD" w14:textId="77777777" w:rsidTr="00A56C33">
        <w:tc>
          <w:tcPr>
            <w:tcW w:w="763" w:type="dxa"/>
          </w:tcPr>
          <w:p w14:paraId="4C5B061F" w14:textId="77777777" w:rsidR="00C936B9" w:rsidRPr="00A56C33" w:rsidRDefault="00C936B9" w:rsidP="00C936B9">
            <w:pPr>
              <w:pStyle w:val="a3"/>
              <w:numPr>
                <w:ilvl w:val="0"/>
                <w:numId w:val="47"/>
              </w:numPr>
              <w:ind w:left="0" w:firstLine="0"/>
              <w:jc w:val="center"/>
              <w:rPr>
                <w:rFonts w:ascii="Times New Roman" w:hAnsi="Times New Roman" w:cs="Times New Roman"/>
              </w:rPr>
            </w:pPr>
          </w:p>
        </w:tc>
        <w:tc>
          <w:tcPr>
            <w:tcW w:w="6739" w:type="dxa"/>
            <w:vAlign w:val="center"/>
          </w:tcPr>
          <w:p w14:paraId="5B06AB60"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Администрация Верещагинского городского округа Пермского края</w:t>
            </w:r>
          </w:p>
        </w:tc>
        <w:tc>
          <w:tcPr>
            <w:tcW w:w="2104" w:type="dxa"/>
            <w:vAlign w:val="center"/>
          </w:tcPr>
          <w:p w14:paraId="29E97318" w14:textId="77777777" w:rsidR="00C936B9" w:rsidRPr="00A56C33" w:rsidRDefault="00C936B9" w:rsidP="00A56C33">
            <w:pPr>
              <w:jc w:val="center"/>
              <w:rPr>
                <w:rFonts w:ascii="Times New Roman" w:hAnsi="Times New Roman" w:cs="Times New Roman"/>
              </w:rPr>
            </w:pPr>
            <w:r w:rsidRPr="00A56C33">
              <w:rPr>
                <w:rFonts w:ascii="Times New Roman" w:hAnsi="Times New Roman" w:cs="Times New Roman"/>
              </w:rPr>
              <w:t>5933012211</w:t>
            </w:r>
          </w:p>
        </w:tc>
      </w:tr>
      <w:tr w:rsidR="00C936B9" w:rsidRPr="00A56C33" w14:paraId="020D15FF" w14:textId="77777777" w:rsidTr="00A56C33">
        <w:tc>
          <w:tcPr>
            <w:tcW w:w="763" w:type="dxa"/>
          </w:tcPr>
          <w:p w14:paraId="6D1DB871" w14:textId="77777777" w:rsidR="00C936B9" w:rsidRPr="00A56C33" w:rsidRDefault="00C936B9" w:rsidP="00C936B9">
            <w:pPr>
              <w:pStyle w:val="a3"/>
              <w:numPr>
                <w:ilvl w:val="0"/>
                <w:numId w:val="47"/>
              </w:numPr>
              <w:ind w:left="0" w:firstLine="0"/>
              <w:jc w:val="center"/>
              <w:rPr>
                <w:rFonts w:ascii="Times New Roman" w:hAnsi="Times New Roman" w:cs="Times New Roman"/>
              </w:rPr>
            </w:pPr>
          </w:p>
        </w:tc>
        <w:tc>
          <w:tcPr>
            <w:tcW w:w="6739" w:type="dxa"/>
            <w:vAlign w:val="center"/>
          </w:tcPr>
          <w:p w14:paraId="2839BD84"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Дума Верещагинского городского округа Пермского края</w:t>
            </w:r>
          </w:p>
        </w:tc>
        <w:tc>
          <w:tcPr>
            <w:tcW w:w="2104" w:type="dxa"/>
            <w:vAlign w:val="center"/>
          </w:tcPr>
          <w:p w14:paraId="4A282B2C" w14:textId="77777777" w:rsidR="00C936B9" w:rsidRPr="00A56C33" w:rsidRDefault="00C936B9" w:rsidP="00A56C33">
            <w:pPr>
              <w:jc w:val="center"/>
              <w:rPr>
                <w:rFonts w:ascii="Times New Roman" w:hAnsi="Times New Roman" w:cs="Times New Roman"/>
              </w:rPr>
            </w:pPr>
            <w:r w:rsidRPr="00A56C33">
              <w:rPr>
                <w:rFonts w:ascii="Times New Roman" w:hAnsi="Times New Roman" w:cs="Times New Roman"/>
              </w:rPr>
              <w:t>5933012123</w:t>
            </w:r>
          </w:p>
        </w:tc>
      </w:tr>
      <w:tr w:rsidR="00C936B9" w:rsidRPr="00A56C33" w14:paraId="277074B8" w14:textId="77777777" w:rsidTr="00A56C33">
        <w:tc>
          <w:tcPr>
            <w:tcW w:w="763" w:type="dxa"/>
          </w:tcPr>
          <w:p w14:paraId="4B119766" w14:textId="77777777" w:rsidR="00C936B9" w:rsidRPr="00A56C33" w:rsidRDefault="00C936B9" w:rsidP="00C936B9">
            <w:pPr>
              <w:pStyle w:val="a3"/>
              <w:numPr>
                <w:ilvl w:val="0"/>
                <w:numId w:val="47"/>
              </w:numPr>
              <w:ind w:left="0" w:firstLine="0"/>
              <w:jc w:val="center"/>
              <w:rPr>
                <w:rFonts w:ascii="Times New Roman" w:hAnsi="Times New Roman" w:cs="Times New Roman"/>
              </w:rPr>
            </w:pPr>
          </w:p>
        </w:tc>
        <w:tc>
          <w:tcPr>
            <w:tcW w:w="6739" w:type="dxa"/>
            <w:vAlign w:val="center"/>
          </w:tcPr>
          <w:p w14:paraId="7CEA13FF"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МБОУ "ВСШИ"</w:t>
            </w:r>
          </w:p>
        </w:tc>
        <w:tc>
          <w:tcPr>
            <w:tcW w:w="2104" w:type="dxa"/>
            <w:vAlign w:val="center"/>
          </w:tcPr>
          <w:p w14:paraId="3B0E1CB7" w14:textId="77777777" w:rsidR="00C936B9" w:rsidRPr="00A56C33" w:rsidRDefault="00C936B9" w:rsidP="00A56C33">
            <w:pPr>
              <w:jc w:val="center"/>
              <w:rPr>
                <w:rFonts w:ascii="Times New Roman" w:hAnsi="Times New Roman" w:cs="Times New Roman"/>
              </w:rPr>
            </w:pPr>
            <w:r w:rsidRPr="00A56C33">
              <w:rPr>
                <w:rFonts w:ascii="Times New Roman" w:hAnsi="Times New Roman" w:cs="Times New Roman"/>
              </w:rPr>
              <w:t>5933180470</w:t>
            </w:r>
          </w:p>
        </w:tc>
      </w:tr>
      <w:tr w:rsidR="00C936B9" w:rsidRPr="00A56C33" w14:paraId="087B8D74" w14:textId="77777777" w:rsidTr="00A56C33">
        <w:tc>
          <w:tcPr>
            <w:tcW w:w="763" w:type="dxa"/>
          </w:tcPr>
          <w:p w14:paraId="203A8153" w14:textId="77777777" w:rsidR="00C936B9" w:rsidRPr="00A56C33" w:rsidRDefault="00C936B9" w:rsidP="00C936B9">
            <w:pPr>
              <w:pStyle w:val="a3"/>
              <w:numPr>
                <w:ilvl w:val="0"/>
                <w:numId w:val="47"/>
              </w:numPr>
              <w:ind w:left="0" w:firstLine="0"/>
              <w:jc w:val="center"/>
              <w:rPr>
                <w:rFonts w:ascii="Times New Roman" w:hAnsi="Times New Roman" w:cs="Times New Roman"/>
              </w:rPr>
            </w:pPr>
          </w:p>
        </w:tc>
        <w:tc>
          <w:tcPr>
            <w:tcW w:w="6739" w:type="dxa"/>
            <w:vAlign w:val="center"/>
          </w:tcPr>
          <w:p w14:paraId="7F8015C1"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МБОУ "Верещагинская школа - интернат"</w:t>
            </w:r>
          </w:p>
        </w:tc>
        <w:tc>
          <w:tcPr>
            <w:tcW w:w="2104" w:type="dxa"/>
            <w:vAlign w:val="center"/>
          </w:tcPr>
          <w:p w14:paraId="6FCF8DB0" w14:textId="77777777" w:rsidR="00C936B9" w:rsidRPr="00A56C33" w:rsidRDefault="00C936B9" w:rsidP="00A56C33">
            <w:pPr>
              <w:jc w:val="center"/>
              <w:rPr>
                <w:rFonts w:ascii="Times New Roman" w:hAnsi="Times New Roman" w:cs="Times New Roman"/>
              </w:rPr>
            </w:pPr>
            <w:r w:rsidRPr="00A56C33">
              <w:rPr>
                <w:rFonts w:ascii="Times New Roman" w:hAnsi="Times New Roman" w:cs="Times New Roman"/>
              </w:rPr>
              <w:t>5933180590</w:t>
            </w:r>
          </w:p>
        </w:tc>
      </w:tr>
      <w:tr w:rsidR="00C936B9" w:rsidRPr="00A56C33" w14:paraId="57A2E3BB" w14:textId="77777777" w:rsidTr="00A56C33">
        <w:tc>
          <w:tcPr>
            <w:tcW w:w="763" w:type="dxa"/>
          </w:tcPr>
          <w:p w14:paraId="06EE6001" w14:textId="77777777" w:rsidR="00C936B9" w:rsidRPr="00A56C33" w:rsidRDefault="00C936B9" w:rsidP="00C936B9">
            <w:pPr>
              <w:pStyle w:val="a3"/>
              <w:numPr>
                <w:ilvl w:val="0"/>
                <w:numId w:val="47"/>
              </w:numPr>
              <w:ind w:left="0" w:firstLine="0"/>
              <w:jc w:val="center"/>
              <w:rPr>
                <w:rFonts w:ascii="Times New Roman" w:hAnsi="Times New Roman" w:cs="Times New Roman"/>
              </w:rPr>
            </w:pPr>
          </w:p>
        </w:tc>
        <w:tc>
          <w:tcPr>
            <w:tcW w:w="6739" w:type="dxa"/>
            <w:vAlign w:val="center"/>
          </w:tcPr>
          <w:p w14:paraId="01E5B712"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МБУ ДО "Верещагинская школа искусств"</w:t>
            </w:r>
          </w:p>
        </w:tc>
        <w:tc>
          <w:tcPr>
            <w:tcW w:w="2104" w:type="dxa"/>
            <w:vAlign w:val="center"/>
          </w:tcPr>
          <w:p w14:paraId="64ACE38F" w14:textId="77777777" w:rsidR="00C936B9" w:rsidRPr="00A56C33" w:rsidRDefault="00C936B9" w:rsidP="00A56C33">
            <w:pPr>
              <w:jc w:val="center"/>
              <w:rPr>
                <w:rFonts w:ascii="Times New Roman" w:hAnsi="Times New Roman" w:cs="Times New Roman"/>
              </w:rPr>
            </w:pPr>
            <w:r w:rsidRPr="00A56C33">
              <w:rPr>
                <w:rFonts w:ascii="Times New Roman" w:hAnsi="Times New Roman" w:cs="Times New Roman"/>
              </w:rPr>
              <w:t>5933009184</w:t>
            </w:r>
          </w:p>
        </w:tc>
      </w:tr>
      <w:tr w:rsidR="00C936B9" w:rsidRPr="00A56C33" w14:paraId="0D7846C8" w14:textId="77777777" w:rsidTr="00A56C33">
        <w:tc>
          <w:tcPr>
            <w:tcW w:w="763" w:type="dxa"/>
          </w:tcPr>
          <w:p w14:paraId="1F07544D" w14:textId="77777777" w:rsidR="00C936B9" w:rsidRPr="00A56C33" w:rsidRDefault="00C936B9" w:rsidP="00C936B9">
            <w:pPr>
              <w:pStyle w:val="a3"/>
              <w:numPr>
                <w:ilvl w:val="0"/>
                <w:numId w:val="47"/>
              </w:numPr>
              <w:ind w:left="0" w:firstLine="0"/>
              <w:jc w:val="center"/>
              <w:rPr>
                <w:rFonts w:ascii="Times New Roman" w:hAnsi="Times New Roman" w:cs="Times New Roman"/>
              </w:rPr>
            </w:pPr>
          </w:p>
        </w:tc>
        <w:tc>
          <w:tcPr>
            <w:tcW w:w="6739" w:type="dxa"/>
            <w:vAlign w:val="center"/>
          </w:tcPr>
          <w:p w14:paraId="7739DFDE"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МБУДО "ДЮСШ"</w:t>
            </w:r>
          </w:p>
        </w:tc>
        <w:tc>
          <w:tcPr>
            <w:tcW w:w="2104" w:type="dxa"/>
            <w:vAlign w:val="center"/>
          </w:tcPr>
          <w:p w14:paraId="024E35F2" w14:textId="77777777" w:rsidR="00C936B9" w:rsidRPr="00A56C33" w:rsidRDefault="00C936B9" w:rsidP="00A56C33">
            <w:pPr>
              <w:jc w:val="center"/>
              <w:rPr>
                <w:rFonts w:ascii="Times New Roman" w:hAnsi="Times New Roman" w:cs="Times New Roman"/>
              </w:rPr>
            </w:pPr>
            <w:r w:rsidRPr="00A56C33">
              <w:rPr>
                <w:rFonts w:ascii="Times New Roman" w:hAnsi="Times New Roman" w:cs="Times New Roman"/>
              </w:rPr>
              <w:t>5933181298</w:t>
            </w:r>
          </w:p>
        </w:tc>
      </w:tr>
      <w:tr w:rsidR="00C936B9" w:rsidRPr="00A56C33" w14:paraId="53BD179E" w14:textId="77777777" w:rsidTr="00A56C33">
        <w:tc>
          <w:tcPr>
            <w:tcW w:w="763" w:type="dxa"/>
          </w:tcPr>
          <w:p w14:paraId="5A400D2C" w14:textId="77777777" w:rsidR="00C936B9" w:rsidRPr="00A56C33" w:rsidRDefault="00C936B9" w:rsidP="00C936B9">
            <w:pPr>
              <w:pStyle w:val="a3"/>
              <w:numPr>
                <w:ilvl w:val="0"/>
                <w:numId w:val="47"/>
              </w:numPr>
              <w:ind w:left="0" w:firstLine="0"/>
              <w:jc w:val="center"/>
              <w:rPr>
                <w:rFonts w:ascii="Times New Roman" w:hAnsi="Times New Roman" w:cs="Times New Roman"/>
              </w:rPr>
            </w:pPr>
          </w:p>
        </w:tc>
        <w:tc>
          <w:tcPr>
            <w:tcW w:w="6739" w:type="dxa"/>
            <w:vAlign w:val="center"/>
          </w:tcPr>
          <w:p w14:paraId="66462966"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МБУК "</w:t>
            </w:r>
            <w:proofErr w:type="spellStart"/>
            <w:r w:rsidRPr="00A56C33">
              <w:rPr>
                <w:rFonts w:ascii="Times New Roman" w:hAnsi="Times New Roman" w:cs="Times New Roman"/>
              </w:rPr>
              <w:t>Бородульский</w:t>
            </w:r>
            <w:proofErr w:type="spellEnd"/>
            <w:r w:rsidRPr="00A56C33">
              <w:rPr>
                <w:rFonts w:ascii="Times New Roman" w:hAnsi="Times New Roman" w:cs="Times New Roman"/>
              </w:rPr>
              <w:t xml:space="preserve"> СЦД"</w:t>
            </w:r>
          </w:p>
        </w:tc>
        <w:tc>
          <w:tcPr>
            <w:tcW w:w="2104" w:type="dxa"/>
            <w:vAlign w:val="center"/>
          </w:tcPr>
          <w:p w14:paraId="2CAF14C8" w14:textId="77777777" w:rsidR="00C936B9" w:rsidRPr="00A56C33" w:rsidRDefault="00C936B9" w:rsidP="00A56C33">
            <w:pPr>
              <w:jc w:val="center"/>
              <w:rPr>
                <w:rFonts w:ascii="Times New Roman" w:hAnsi="Times New Roman" w:cs="Times New Roman"/>
              </w:rPr>
            </w:pPr>
            <w:r w:rsidRPr="00A56C33">
              <w:rPr>
                <w:rFonts w:ascii="Times New Roman" w:hAnsi="Times New Roman" w:cs="Times New Roman"/>
              </w:rPr>
              <w:t>5933004482</w:t>
            </w:r>
          </w:p>
        </w:tc>
      </w:tr>
      <w:tr w:rsidR="00C936B9" w:rsidRPr="00A56C33" w14:paraId="6C8D63EA" w14:textId="77777777" w:rsidTr="00A56C33">
        <w:tc>
          <w:tcPr>
            <w:tcW w:w="763" w:type="dxa"/>
          </w:tcPr>
          <w:p w14:paraId="183FF5DF" w14:textId="77777777" w:rsidR="00C936B9" w:rsidRPr="00A56C33" w:rsidRDefault="00C936B9" w:rsidP="00C936B9">
            <w:pPr>
              <w:pStyle w:val="a3"/>
              <w:numPr>
                <w:ilvl w:val="0"/>
                <w:numId w:val="47"/>
              </w:numPr>
              <w:ind w:left="0" w:firstLine="0"/>
              <w:jc w:val="center"/>
              <w:rPr>
                <w:rFonts w:ascii="Times New Roman" w:hAnsi="Times New Roman" w:cs="Times New Roman"/>
              </w:rPr>
            </w:pPr>
          </w:p>
        </w:tc>
        <w:tc>
          <w:tcPr>
            <w:tcW w:w="6739" w:type="dxa"/>
            <w:vAlign w:val="center"/>
          </w:tcPr>
          <w:p w14:paraId="68C82DF2"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МБУК "ВЦБ"</w:t>
            </w:r>
          </w:p>
        </w:tc>
        <w:tc>
          <w:tcPr>
            <w:tcW w:w="2104" w:type="dxa"/>
            <w:vAlign w:val="center"/>
          </w:tcPr>
          <w:p w14:paraId="6297971F" w14:textId="77777777" w:rsidR="00C936B9" w:rsidRPr="00A56C33" w:rsidRDefault="00C936B9" w:rsidP="00A56C33">
            <w:pPr>
              <w:jc w:val="center"/>
              <w:rPr>
                <w:rFonts w:ascii="Times New Roman" w:hAnsi="Times New Roman" w:cs="Times New Roman"/>
              </w:rPr>
            </w:pPr>
            <w:r w:rsidRPr="00A56C33">
              <w:rPr>
                <w:rFonts w:ascii="Times New Roman" w:hAnsi="Times New Roman" w:cs="Times New Roman"/>
              </w:rPr>
              <w:t>5933180311</w:t>
            </w:r>
          </w:p>
        </w:tc>
      </w:tr>
      <w:tr w:rsidR="00C936B9" w:rsidRPr="00A56C33" w14:paraId="31CFF328" w14:textId="77777777" w:rsidTr="00A56C33">
        <w:tc>
          <w:tcPr>
            <w:tcW w:w="763" w:type="dxa"/>
          </w:tcPr>
          <w:p w14:paraId="073EF82E" w14:textId="77777777" w:rsidR="00C936B9" w:rsidRPr="00A56C33" w:rsidRDefault="00C936B9" w:rsidP="00C936B9">
            <w:pPr>
              <w:pStyle w:val="a3"/>
              <w:numPr>
                <w:ilvl w:val="0"/>
                <w:numId w:val="47"/>
              </w:numPr>
              <w:ind w:left="0" w:firstLine="0"/>
              <w:jc w:val="center"/>
              <w:rPr>
                <w:rFonts w:ascii="Times New Roman" w:hAnsi="Times New Roman" w:cs="Times New Roman"/>
              </w:rPr>
            </w:pPr>
          </w:p>
        </w:tc>
        <w:tc>
          <w:tcPr>
            <w:tcW w:w="6739" w:type="dxa"/>
            <w:vAlign w:val="center"/>
          </w:tcPr>
          <w:p w14:paraId="15C3AD0B"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МБУК "Вознесенский СЦД"</w:t>
            </w:r>
          </w:p>
        </w:tc>
        <w:tc>
          <w:tcPr>
            <w:tcW w:w="2104" w:type="dxa"/>
            <w:vAlign w:val="center"/>
          </w:tcPr>
          <w:p w14:paraId="0ED2388B" w14:textId="77777777" w:rsidR="00C936B9" w:rsidRPr="00A56C33" w:rsidRDefault="00C936B9" w:rsidP="00A56C33">
            <w:pPr>
              <w:jc w:val="center"/>
              <w:rPr>
                <w:rFonts w:ascii="Times New Roman" w:hAnsi="Times New Roman" w:cs="Times New Roman"/>
              </w:rPr>
            </w:pPr>
            <w:r w:rsidRPr="00A56C33">
              <w:rPr>
                <w:rFonts w:ascii="Times New Roman" w:hAnsi="Times New Roman" w:cs="Times New Roman"/>
              </w:rPr>
              <w:t>5933004549</w:t>
            </w:r>
          </w:p>
        </w:tc>
      </w:tr>
      <w:tr w:rsidR="00C936B9" w:rsidRPr="00A56C33" w14:paraId="629EB672" w14:textId="77777777" w:rsidTr="00A56C33">
        <w:tc>
          <w:tcPr>
            <w:tcW w:w="763" w:type="dxa"/>
          </w:tcPr>
          <w:p w14:paraId="11B00406" w14:textId="77777777" w:rsidR="00C936B9" w:rsidRPr="00A56C33" w:rsidRDefault="00C936B9" w:rsidP="00C936B9">
            <w:pPr>
              <w:pStyle w:val="a3"/>
              <w:numPr>
                <w:ilvl w:val="0"/>
                <w:numId w:val="47"/>
              </w:numPr>
              <w:ind w:left="0" w:firstLine="0"/>
              <w:jc w:val="center"/>
              <w:rPr>
                <w:rFonts w:ascii="Times New Roman" w:hAnsi="Times New Roman" w:cs="Times New Roman"/>
              </w:rPr>
            </w:pPr>
          </w:p>
        </w:tc>
        <w:tc>
          <w:tcPr>
            <w:tcW w:w="6739" w:type="dxa"/>
            <w:vAlign w:val="center"/>
          </w:tcPr>
          <w:p w14:paraId="28972064"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МБУК "ГЦК и Д"</w:t>
            </w:r>
          </w:p>
        </w:tc>
        <w:tc>
          <w:tcPr>
            <w:tcW w:w="2104" w:type="dxa"/>
            <w:vAlign w:val="center"/>
          </w:tcPr>
          <w:p w14:paraId="48C2575F" w14:textId="77777777" w:rsidR="00C936B9" w:rsidRPr="00A56C33" w:rsidRDefault="00C936B9" w:rsidP="00A56C33">
            <w:pPr>
              <w:jc w:val="center"/>
              <w:rPr>
                <w:rFonts w:ascii="Times New Roman" w:hAnsi="Times New Roman" w:cs="Times New Roman"/>
              </w:rPr>
            </w:pPr>
            <w:r w:rsidRPr="00A56C33">
              <w:rPr>
                <w:rFonts w:ascii="Times New Roman" w:hAnsi="Times New Roman" w:cs="Times New Roman"/>
              </w:rPr>
              <w:t>5933005528</w:t>
            </w:r>
          </w:p>
        </w:tc>
      </w:tr>
      <w:tr w:rsidR="00C936B9" w:rsidRPr="00A56C33" w14:paraId="083A6424" w14:textId="77777777" w:rsidTr="00A56C33">
        <w:tc>
          <w:tcPr>
            <w:tcW w:w="763" w:type="dxa"/>
          </w:tcPr>
          <w:p w14:paraId="7DCA1292" w14:textId="77777777" w:rsidR="00C936B9" w:rsidRPr="00A56C33" w:rsidRDefault="00C936B9" w:rsidP="00C936B9">
            <w:pPr>
              <w:pStyle w:val="a3"/>
              <w:numPr>
                <w:ilvl w:val="0"/>
                <w:numId w:val="47"/>
              </w:numPr>
              <w:ind w:left="0" w:firstLine="0"/>
              <w:jc w:val="center"/>
              <w:rPr>
                <w:rFonts w:ascii="Times New Roman" w:hAnsi="Times New Roman" w:cs="Times New Roman"/>
              </w:rPr>
            </w:pPr>
          </w:p>
        </w:tc>
        <w:tc>
          <w:tcPr>
            <w:tcW w:w="6739" w:type="dxa"/>
            <w:vAlign w:val="center"/>
          </w:tcPr>
          <w:p w14:paraId="4C375F1A"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МБУК "Дворец досуга"</w:t>
            </w:r>
          </w:p>
        </w:tc>
        <w:tc>
          <w:tcPr>
            <w:tcW w:w="2104" w:type="dxa"/>
            <w:vAlign w:val="center"/>
          </w:tcPr>
          <w:p w14:paraId="0348503A" w14:textId="77777777" w:rsidR="00C936B9" w:rsidRPr="00A56C33" w:rsidRDefault="00C936B9" w:rsidP="00A56C33">
            <w:pPr>
              <w:jc w:val="center"/>
              <w:rPr>
                <w:rFonts w:ascii="Times New Roman" w:hAnsi="Times New Roman" w:cs="Times New Roman"/>
              </w:rPr>
            </w:pPr>
            <w:r w:rsidRPr="00A56C33">
              <w:rPr>
                <w:rFonts w:ascii="Times New Roman" w:hAnsi="Times New Roman" w:cs="Times New Roman"/>
              </w:rPr>
              <w:t>5933005535</w:t>
            </w:r>
          </w:p>
        </w:tc>
      </w:tr>
      <w:tr w:rsidR="00C936B9" w:rsidRPr="00A56C33" w14:paraId="5980A66E" w14:textId="77777777" w:rsidTr="00A56C33">
        <w:tc>
          <w:tcPr>
            <w:tcW w:w="763" w:type="dxa"/>
          </w:tcPr>
          <w:p w14:paraId="43206CDB" w14:textId="77777777" w:rsidR="00C936B9" w:rsidRPr="00A56C33" w:rsidRDefault="00C936B9" w:rsidP="00C936B9">
            <w:pPr>
              <w:pStyle w:val="a3"/>
              <w:numPr>
                <w:ilvl w:val="0"/>
                <w:numId w:val="47"/>
              </w:numPr>
              <w:ind w:left="0" w:firstLine="0"/>
              <w:jc w:val="center"/>
              <w:rPr>
                <w:rFonts w:ascii="Times New Roman" w:hAnsi="Times New Roman" w:cs="Times New Roman"/>
              </w:rPr>
            </w:pPr>
          </w:p>
        </w:tc>
        <w:tc>
          <w:tcPr>
            <w:tcW w:w="6739" w:type="dxa"/>
            <w:vAlign w:val="center"/>
          </w:tcPr>
          <w:p w14:paraId="4DFCEBBC"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МБУК "</w:t>
            </w:r>
            <w:proofErr w:type="spellStart"/>
            <w:r w:rsidRPr="00A56C33">
              <w:rPr>
                <w:rFonts w:ascii="Times New Roman" w:hAnsi="Times New Roman" w:cs="Times New Roman"/>
              </w:rPr>
              <w:t>Зюкайский</w:t>
            </w:r>
            <w:proofErr w:type="spellEnd"/>
            <w:r w:rsidRPr="00A56C33">
              <w:rPr>
                <w:rFonts w:ascii="Times New Roman" w:hAnsi="Times New Roman" w:cs="Times New Roman"/>
              </w:rPr>
              <w:t xml:space="preserve"> центр досуга"</w:t>
            </w:r>
          </w:p>
        </w:tc>
        <w:tc>
          <w:tcPr>
            <w:tcW w:w="2104" w:type="dxa"/>
            <w:vAlign w:val="center"/>
          </w:tcPr>
          <w:p w14:paraId="7AEC6236" w14:textId="77777777" w:rsidR="00C936B9" w:rsidRPr="00A56C33" w:rsidRDefault="00C936B9" w:rsidP="00A56C33">
            <w:pPr>
              <w:jc w:val="center"/>
              <w:rPr>
                <w:rFonts w:ascii="Times New Roman" w:hAnsi="Times New Roman" w:cs="Times New Roman"/>
              </w:rPr>
            </w:pPr>
            <w:r w:rsidRPr="00A56C33">
              <w:rPr>
                <w:rFonts w:ascii="Times New Roman" w:hAnsi="Times New Roman" w:cs="Times New Roman"/>
              </w:rPr>
              <w:t>5933180304</w:t>
            </w:r>
          </w:p>
        </w:tc>
      </w:tr>
      <w:tr w:rsidR="00C936B9" w:rsidRPr="00A56C33" w14:paraId="60FD6955" w14:textId="77777777" w:rsidTr="00A56C33">
        <w:tc>
          <w:tcPr>
            <w:tcW w:w="763" w:type="dxa"/>
          </w:tcPr>
          <w:p w14:paraId="377DAAB2" w14:textId="77777777" w:rsidR="00C936B9" w:rsidRPr="00A56C33" w:rsidRDefault="00C936B9" w:rsidP="00C936B9">
            <w:pPr>
              <w:pStyle w:val="a3"/>
              <w:numPr>
                <w:ilvl w:val="0"/>
                <w:numId w:val="47"/>
              </w:numPr>
              <w:ind w:left="0" w:firstLine="0"/>
              <w:jc w:val="center"/>
              <w:rPr>
                <w:rFonts w:ascii="Times New Roman" w:hAnsi="Times New Roman" w:cs="Times New Roman"/>
              </w:rPr>
            </w:pPr>
          </w:p>
        </w:tc>
        <w:tc>
          <w:tcPr>
            <w:tcW w:w="6739" w:type="dxa"/>
            <w:vAlign w:val="center"/>
          </w:tcPr>
          <w:p w14:paraId="6B0A353F"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МБУК "</w:t>
            </w:r>
            <w:proofErr w:type="spellStart"/>
            <w:r w:rsidRPr="00A56C33">
              <w:rPr>
                <w:rFonts w:ascii="Times New Roman" w:hAnsi="Times New Roman" w:cs="Times New Roman"/>
              </w:rPr>
              <w:t>Нижнегалинский</w:t>
            </w:r>
            <w:proofErr w:type="spellEnd"/>
            <w:r w:rsidRPr="00A56C33">
              <w:rPr>
                <w:rFonts w:ascii="Times New Roman" w:hAnsi="Times New Roman" w:cs="Times New Roman"/>
              </w:rPr>
              <w:t xml:space="preserve"> СЦД"</w:t>
            </w:r>
          </w:p>
        </w:tc>
        <w:tc>
          <w:tcPr>
            <w:tcW w:w="2104" w:type="dxa"/>
            <w:vAlign w:val="center"/>
          </w:tcPr>
          <w:p w14:paraId="01A98FC7" w14:textId="77777777" w:rsidR="00C936B9" w:rsidRPr="00A56C33" w:rsidRDefault="00C936B9" w:rsidP="00A56C33">
            <w:pPr>
              <w:jc w:val="center"/>
              <w:rPr>
                <w:rFonts w:ascii="Times New Roman" w:hAnsi="Times New Roman" w:cs="Times New Roman"/>
              </w:rPr>
            </w:pPr>
            <w:r w:rsidRPr="00A56C33">
              <w:rPr>
                <w:rFonts w:ascii="Times New Roman" w:hAnsi="Times New Roman" w:cs="Times New Roman"/>
              </w:rPr>
              <w:t>5933004531</w:t>
            </w:r>
          </w:p>
        </w:tc>
      </w:tr>
      <w:tr w:rsidR="00C936B9" w:rsidRPr="00A56C33" w14:paraId="50A325CA" w14:textId="77777777" w:rsidTr="00A56C33">
        <w:tc>
          <w:tcPr>
            <w:tcW w:w="763" w:type="dxa"/>
          </w:tcPr>
          <w:p w14:paraId="74BEC9E1" w14:textId="77777777" w:rsidR="00C936B9" w:rsidRPr="00A56C33" w:rsidRDefault="00C936B9" w:rsidP="00C936B9">
            <w:pPr>
              <w:pStyle w:val="a3"/>
              <w:numPr>
                <w:ilvl w:val="0"/>
                <w:numId w:val="47"/>
              </w:numPr>
              <w:ind w:left="0" w:firstLine="0"/>
              <w:jc w:val="center"/>
              <w:rPr>
                <w:rFonts w:ascii="Times New Roman" w:hAnsi="Times New Roman" w:cs="Times New Roman"/>
              </w:rPr>
            </w:pPr>
          </w:p>
        </w:tc>
        <w:tc>
          <w:tcPr>
            <w:tcW w:w="6739" w:type="dxa"/>
            <w:vAlign w:val="center"/>
          </w:tcPr>
          <w:p w14:paraId="5653A689"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МБУК "Путинский СЦД"</w:t>
            </w:r>
          </w:p>
        </w:tc>
        <w:tc>
          <w:tcPr>
            <w:tcW w:w="2104" w:type="dxa"/>
            <w:vAlign w:val="center"/>
          </w:tcPr>
          <w:p w14:paraId="6228C1E4" w14:textId="77777777" w:rsidR="00C936B9" w:rsidRPr="00A56C33" w:rsidRDefault="00C936B9" w:rsidP="00A56C33">
            <w:pPr>
              <w:jc w:val="center"/>
              <w:rPr>
                <w:rFonts w:ascii="Times New Roman" w:hAnsi="Times New Roman" w:cs="Times New Roman"/>
              </w:rPr>
            </w:pPr>
            <w:r w:rsidRPr="00A56C33">
              <w:rPr>
                <w:rFonts w:ascii="Times New Roman" w:hAnsi="Times New Roman" w:cs="Times New Roman"/>
              </w:rPr>
              <w:t>5933004563</w:t>
            </w:r>
          </w:p>
        </w:tc>
      </w:tr>
      <w:tr w:rsidR="00C936B9" w:rsidRPr="00A56C33" w14:paraId="177CDD9A" w14:textId="77777777" w:rsidTr="00A56C33">
        <w:tc>
          <w:tcPr>
            <w:tcW w:w="763" w:type="dxa"/>
          </w:tcPr>
          <w:p w14:paraId="1DED87AF" w14:textId="77777777" w:rsidR="00C936B9" w:rsidRPr="00A56C33" w:rsidRDefault="00C936B9" w:rsidP="00C936B9">
            <w:pPr>
              <w:pStyle w:val="a3"/>
              <w:numPr>
                <w:ilvl w:val="0"/>
                <w:numId w:val="47"/>
              </w:numPr>
              <w:ind w:left="0" w:firstLine="0"/>
              <w:jc w:val="center"/>
              <w:rPr>
                <w:rFonts w:ascii="Times New Roman" w:hAnsi="Times New Roman" w:cs="Times New Roman"/>
              </w:rPr>
            </w:pPr>
          </w:p>
        </w:tc>
        <w:tc>
          <w:tcPr>
            <w:tcW w:w="6739" w:type="dxa"/>
            <w:vAlign w:val="center"/>
          </w:tcPr>
          <w:p w14:paraId="3C7AFB1F"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МБУК "</w:t>
            </w:r>
            <w:proofErr w:type="spellStart"/>
            <w:r w:rsidRPr="00A56C33">
              <w:rPr>
                <w:rFonts w:ascii="Times New Roman" w:hAnsi="Times New Roman" w:cs="Times New Roman"/>
              </w:rPr>
              <w:t>Сепычевский</w:t>
            </w:r>
            <w:proofErr w:type="spellEnd"/>
            <w:r w:rsidRPr="00A56C33">
              <w:rPr>
                <w:rFonts w:ascii="Times New Roman" w:hAnsi="Times New Roman" w:cs="Times New Roman"/>
              </w:rPr>
              <w:t xml:space="preserve"> СЦД"</w:t>
            </w:r>
          </w:p>
        </w:tc>
        <w:tc>
          <w:tcPr>
            <w:tcW w:w="2104" w:type="dxa"/>
            <w:vAlign w:val="center"/>
          </w:tcPr>
          <w:p w14:paraId="5500B717" w14:textId="77777777" w:rsidR="00C936B9" w:rsidRPr="00A56C33" w:rsidRDefault="00C936B9" w:rsidP="00A56C33">
            <w:pPr>
              <w:jc w:val="center"/>
              <w:rPr>
                <w:rFonts w:ascii="Times New Roman" w:hAnsi="Times New Roman" w:cs="Times New Roman"/>
              </w:rPr>
            </w:pPr>
            <w:r w:rsidRPr="00A56C33">
              <w:rPr>
                <w:rFonts w:ascii="Times New Roman" w:hAnsi="Times New Roman" w:cs="Times New Roman"/>
              </w:rPr>
              <w:t>5933004556</w:t>
            </w:r>
          </w:p>
        </w:tc>
      </w:tr>
      <w:tr w:rsidR="00C936B9" w:rsidRPr="00A56C33" w14:paraId="6E7397D8" w14:textId="77777777" w:rsidTr="00A56C33">
        <w:tc>
          <w:tcPr>
            <w:tcW w:w="763" w:type="dxa"/>
          </w:tcPr>
          <w:p w14:paraId="2C4E142B" w14:textId="77777777" w:rsidR="00C936B9" w:rsidRPr="00A56C33" w:rsidRDefault="00C936B9" w:rsidP="00C936B9">
            <w:pPr>
              <w:pStyle w:val="a3"/>
              <w:numPr>
                <w:ilvl w:val="0"/>
                <w:numId w:val="47"/>
              </w:numPr>
              <w:ind w:left="0" w:firstLine="0"/>
              <w:jc w:val="center"/>
              <w:rPr>
                <w:rFonts w:ascii="Times New Roman" w:hAnsi="Times New Roman" w:cs="Times New Roman"/>
              </w:rPr>
            </w:pPr>
          </w:p>
        </w:tc>
        <w:tc>
          <w:tcPr>
            <w:tcW w:w="6739" w:type="dxa"/>
            <w:vAlign w:val="center"/>
          </w:tcPr>
          <w:p w14:paraId="4A688A71"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МБУК ВМКЦ</w:t>
            </w:r>
          </w:p>
        </w:tc>
        <w:tc>
          <w:tcPr>
            <w:tcW w:w="2104" w:type="dxa"/>
            <w:vAlign w:val="center"/>
          </w:tcPr>
          <w:p w14:paraId="2793DC35" w14:textId="77777777" w:rsidR="00C936B9" w:rsidRPr="00A56C33" w:rsidRDefault="00C936B9" w:rsidP="00A56C33">
            <w:pPr>
              <w:jc w:val="center"/>
              <w:rPr>
                <w:rFonts w:ascii="Times New Roman" w:hAnsi="Times New Roman" w:cs="Times New Roman"/>
              </w:rPr>
            </w:pPr>
            <w:r w:rsidRPr="00A56C33">
              <w:rPr>
                <w:rFonts w:ascii="Times New Roman" w:hAnsi="Times New Roman" w:cs="Times New Roman"/>
              </w:rPr>
              <w:t>5933181241</w:t>
            </w:r>
          </w:p>
        </w:tc>
      </w:tr>
      <w:tr w:rsidR="00C936B9" w:rsidRPr="00A56C33" w14:paraId="2CBF0A50" w14:textId="77777777" w:rsidTr="00A56C33">
        <w:tc>
          <w:tcPr>
            <w:tcW w:w="763" w:type="dxa"/>
          </w:tcPr>
          <w:p w14:paraId="63953B51" w14:textId="77777777" w:rsidR="00C936B9" w:rsidRPr="00A56C33" w:rsidRDefault="00C936B9" w:rsidP="00C936B9">
            <w:pPr>
              <w:pStyle w:val="a3"/>
              <w:numPr>
                <w:ilvl w:val="0"/>
                <w:numId w:val="47"/>
              </w:numPr>
              <w:ind w:left="0" w:firstLine="0"/>
              <w:jc w:val="center"/>
              <w:rPr>
                <w:rFonts w:ascii="Times New Roman" w:hAnsi="Times New Roman" w:cs="Times New Roman"/>
              </w:rPr>
            </w:pPr>
          </w:p>
        </w:tc>
        <w:tc>
          <w:tcPr>
            <w:tcW w:w="6739" w:type="dxa"/>
            <w:vAlign w:val="center"/>
          </w:tcPr>
          <w:p w14:paraId="6F118A62"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МКУ "Отдел капитального строительства"</w:t>
            </w:r>
          </w:p>
        </w:tc>
        <w:tc>
          <w:tcPr>
            <w:tcW w:w="2104" w:type="dxa"/>
            <w:vAlign w:val="center"/>
          </w:tcPr>
          <w:p w14:paraId="0EF6CA64" w14:textId="77777777" w:rsidR="00C936B9" w:rsidRPr="00A56C33" w:rsidRDefault="00C936B9" w:rsidP="00A56C33">
            <w:pPr>
              <w:jc w:val="center"/>
              <w:rPr>
                <w:rFonts w:ascii="Times New Roman" w:hAnsi="Times New Roman" w:cs="Times New Roman"/>
              </w:rPr>
            </w:pPr>
            <w:r w:rsidRPr="00A56C33">
              <w:rPr>
                <w:rFonts w:ascii="Times New Roman" w:hAnsi="Times New Roman" w:cs="Times New Roman"/>
              </w:rPr>
              <w:t>5933181379</w:t>
            </w:r>
          </w:p>
        </w:tc>
      </w:tr>
      <w:tr w:rsidR="00C936B9" w:rsidRPr="00A56C33" w14:paraId="626798FA" w14:textId="77777777" w:rsidTr="00A56C33">
        <w:tc>
          <w:tcPr>
            <w:tcW w:w="763" w:type="dxa"/>
          </w:tcPr>
          <w:p w14:paraId="37FB6A71" w14:textId="77777777" w:rsidR="00C936B9" w:rsidRPr="00A56C33" w:rsidRDefault="00C936B9" w:rsidP="00C936B9">
            <w:pPr>
              <w:pStyle w:val="a3"/>
              <w:numPr>
                <w:ilvl w:val="0"/>
                <w:numId w:val="47"/>
              </w:numPr>
              <w:ind w:left="0" w:firstLine="0"/>
              <w:jc w:val="center"/>
              <w:rPr>
                <w:rFonts w:ascii="Times New Roman" w:hAnsi="Times New Roman" w:cs="Times New Roman"/>
              </w:rPr>
            </w:pPr>
          </w:p>
        </w:tc>
        <w:tc>
          <w:tcPr>
            <w:tcW w:w="6739" w:type="dxa"/>
            <w:vAlign w:val="center"/>
          </w:tcPr>
          <w:p w14:paraId="432F408D"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МКУ "Хозяйственно-эксплуатационная группа"</w:t>
            </w:r>
          </w:p>
        </w:tc>
        <w:tc>
          <w:tcPr>
            <w:tcW w:w="2104" w:type="dxa"/>
            <w:vAlign w:val="center"/>
          </w:tcPr>
          <w:p w14:paraId="06CC305A" w14:textId="77777777" w:rsidR="00C936B9" w:rsidRPr="00A56C33" w:rsidRDefault="00C936B9" w:rsidP="00A56C33">
            <w:pPr>
              <w:jc w:val="center"/>
              <w:rPr>
                <w:rFonts w:ascii="Times New Roman" w:hAnsi="Times New Roman" w:cs="Times New Roman"/>
              </w:rPr>
            </w:pPr>
            <w:r w:rsidRPr="00A56C33">
              <w:rPr>
                <w:rFonts w:ascii="Times New Roman" w:hAnsi="Times New Roman" w:cs="Times New Roman"/>
              </w:rPr>
              <w:t>5933004475</w:t>
            </w:r>
          </w:p>
        </w:tc>
      </w:tr>
      <w:tr w:rsidR="00C936B9" w:rsidRPr="00A56C33" w14:paraId="678F0332" w14:textId="77777777" w:rsidTr="00A56C33">
        <w:tc>
          <w:tcPr>
            <w:tcW w:w="763" w:type="dxa"/>
          </w:tcPr>
          <w:p w14:paraId="3B649612" w14:textId="77777777" w:rsidR="00C936B9" w:rsidRPr="00A56C33" w:rsidRDefault="00C936B9" w:rsidP="00C936B9">
            <w:pPr>
              <w:pStyle w:val="a3"/>
              <w:numPr>
                <w:ilvl w:val="0"/>
                <w:numId w:val="47"/>
              </w:numPr>
              <w:ind w:left="0" w:firstLine="0"/>
              <w:jc w:val="center"/>
              <w:rPr>
                <w:rFonts w:ascii="Times New Roman" w:hAnsi="Times New Roman" w:cs="Times New Roman"/>
              </w:rPr>
            </w:pPr>
          </w:p>
        </w:tc>
        <w:tc>
          <w:tcPr>
            <w:tcW w:w="6739" w:type="dxa"/>
            <w:vAlign w:val="center"/>
          </w:tcPr>
          <w:p w14:paraId="1CDE15EB"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МКУ "ЦБУ"</w:t>
            </w:r>
          </w:p>
        </w:tc>
        <w:tc>
          <w:tcPr>
            <w:tcW w:w="2104" w:type="dxa"/>
            <w:vAlign w:val="center"/>
          </w:tcPr>
          <w:p w14:paraId="0EFBA8FF" w14:textId="77777777" w:rsidR="00C936B9" w:rsidRPr="00A56C33" w:rsidRDefault="00C936B9" w:rsidP="00A56C33">
            <w:pPr>
              <w:jc w:val="center"/>
              <w:rPr>
                <w:rFonts w:ascii="Times New Roman" w:hAnsi="Times New Roman" w:cs="Times New Roman"/>
              </w:rPr>
            </w:pPr>
            <w:r w:rsidRPr="00A56C33">
              <w:rPr>
                <w:rFonts w:ascii="Times New Roman" w:hAnsi="Times New Roman" w:cs="Times New Roman"/>
              </w:rPr>
              <w:t>5933011289</w:t>
            </w:r>
          </w:p>
        </w:tc>
      </w:tr>
      <w:tr w:rsidR="00C936B9" w:rsidRPr="00A56C33" w14:paraId="20D45361" w14:textId="77777777" w:rsidTr="00A56C33">
        <w:tc>
          <w:tcPr>
            <w:tcW w:w="763" w:type="dxa"/>
          </w:tcPr>
          <w:p w14:paraId="747A76B8" w14:textId="77777777" w:rsidR="00C936B9" w:rsidRPr="00A56C33" w:rsidRDefault="00C936B9" w:rsidP="00C936B9">
            <w:pPr>
              <w:pStyle w:val="a3"/>
              <w:numPr>
                <w:ilvl w:val="0"/>
                <w:numId w:val="47"/>
              </w:numPr>
              <w:ind w:left="0" w:firstLine="0"/>
              <w:jc w:val="center"/>
              <w:rPr>
                <w:rFonts w:ascii="Times New Roman" w:hAnsi="Times New Roman" w:cs="Times New Roman"/>
              </w:rPr>
            </w:pPr>
          </w:p>
        </w:tc>
        <w:tc>
          <w:tcPr>
            <w:tcW w:w="6739" w:type="dxa"/>
            <w:vAlign w:val="center"/>
          </w:tcPr>
          <w:p w14:paraId="19295DB8"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Управление имущественных, земельных и градостроительных отношений Верещагинского городского округа Пермского края</w:t>
            </w:r>
          </w:p>
        </w:tc>
        <w:tc>
          <w:tcPr>
            <w:tcW w:w="2104" w:type="dxa"/>
            <w:vAlign w:val="center"/>
          </w:tcPr>
          <w:p w14:paraId="62FD0C78" w14:textId="77777777" w:rsidR="00C936B9" w:rsidRPr="00A56C33" w:rsidRDefault="00C936B9" w:rsidP="00A56C33">
            <w:pPr>
              <w:jc w:val="center"/>
              <w:rPr>
                <w:rFonts w:ascii="Times New Roman" w:hAnsi="Times New Roman" w:cs="Times New Roman"/>
              </w:rPr>
            </w:pPr>
            <w:r w:rsidRPr="00A56C33">
              <w:rPr>
                <w:rFonts w:ascii="Times New Roman" w:hAnsi="Times New Roman" w:cs="Times New Roman"/>
              </w:rPr>
              <w:t>5933012236</w:t>
            </w:r>
          </w:p>
        </w:tc>
      </w:tr>
      <w:tr w:rsidR="00C936B9" w:rsidRPr="00A56C33" w14:paraId="55716D8C" w14:textId="77777777" w:rsidTr="00A56C33">
        <w:tc>
          <w:tcPr>
            <w:tcW w:w="763" w:type="dxa"/>
          </w:tcPr>
          <w:p w14:paraId="0C8F666A" w14:textId="77777777" w:rsidR="00C936B9" w:rsidRPr="00A56C33" w:rsidRDefault="00C936B9" w:rsidP="00C936B9">
            <w:pPr>
              <w:pStyle w:val="a3"/>
              <w:numPr>
                <w:ilvl w:val="0"/>
                <w:numId w:val="47"/>
              </w:numPr>
              <w:ind w:left="0" w:firstLine="0"/>
              <w:jc w:val="center"/>
              <w:rPr>
                <w:rFonts w:ascii="Times New Roman" w:hAnsi="Times New Roman" w:cs="Times New Roman"/>
              </w:rPr>
            </w:pPr>
          </w:p>
        </w:tc>
        <w:tc>
          <w:tcPr>
            <w:tcW w:w="6739" w:type="dxa"/>
            <w:vAlign w:val="center"/>
          </w:tcPr>
          <w:p w14:paraId="7458B07E"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Управление финансов администрации Верещагинского городского округа Пермского края</w:t>
            </w:r>
          </w:p>
        </w:tc>
        <w:tc>
          <w:tcPr>
            <w:tcW w:w="2104" w:type="dxa"/>
            <w:vAlign w:val="center"/>
          </w:tcPr>
          <w:p w14:paraId="0977D6A0" w14:textId="77777777" w:rsidR="00C936B9" w:rsidRPr="00A56C33" w:rsidRDefault="00C936B9" w:rsidP="00A56C33">
            <w:pPr>
              <w:jc w:val="center"/>
              <w:rPr>
                <w:rFonts w:ascii="Times New Roman" w:hAnsi="Times New Roman" w:cs="Times New Roman"/>
              </w:rPr>
            </w:pPr>
            <w:r w:rsidRPr="00A56C33">
              <w:rPr>
                <w:rFonts w:ascii="Times New Roman" w:hAnsi="Times New Roman" w:cs="Times New Roman"/>
              </w:rPr>
              <w:t>5933012187</w:t>
            </w:r>
          </w:p>
        </w:tc>
      </w:tr>
      <w:tr w:rsidR="00C936B9" w:rsidRPr="00A56C33" w14:paraId="60D0DCE3" w14:textId="77777777" w:rsidTr="00A56C33">
        <w:tc>
          <w:tcPr>
            <w:tcW w:w="763" w:type="dxa"/>
          </w:tcPr>
          <w:p w14:paraId="7B848140" w14:textId="77777777" w:rsidR="00C936B9" w:rsidRPr="00A56C33" w:rsidRDefault="00C936B9" w:rsidP="00C936B9">
            <w:pPr>
              <w:pStyle w:val="a3"/>
              <w:numPr>
                <w:ilvl w:val="0"/>
                <w:numId w:val="47"/>
              </w:numPr>
              <w:ind w:left="0" w:firstLine="0"/>
              <w:jc w:val="center"/>
              <w:rPr>
                <w:rFonts w:ascii="Times New Roman" w:hAnsi="Times New Roman" w:cs="Times New Roman"/>
              </w:rPr>
            </w:pPr>
          </w:p>
        </w:tc>
        <w:tc>
          <w:tcPr>
            <w:tcW w:w="6739" w:type="dxa"/>
            <w:vAlign w:val="center"/>
          </w:tcPr>
          <w:p w14:paraId="255F7BF2"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МБОУ "ВОК"</w:t>
            </w:r>
          </w:p>
        </w:tc>
        <w:tc>
          <w:tcPr>
            <w:tcW w:w="2104" w:type="dxa"/>
            <w:vAlign w:val="center"/>
          </w:tcPr>
          <w:p w14:paraId="5B22CAF4" w14:textId="77777777" w:rsidR="00C936B9" w:rsidRPr="00A56C33" w:rsidRDefault="00C936B9" w:rsidP="00A56C33">
            <w:pPr>
              <w:jc w:val="center"/>
              <w:rPr>
                <w:rFonts w:ascii="Times New Roman" w:hAnsi="Times New Roman" w:cs="Times New Roman"/>
              </w:rPr>
            </w:pPr>
            <w:r w:rsidRPr="00A56C33">
              <w:rPr>
                <w:rFonts w:ascii="Times New Roman" w:hAnsi="Times New Roman" w:cs="Times New Roman"/>
              </w:rPr>
              <w:t>5933012300</w:t>
            </w:r>
          </w:p>
        </w:tc>
      </w:tr>
      <w:tr w:rsidR="00C936B9" w:rsidRPr="00A56C33" w14:paraId="2D88F9ED" w14:textId="77777777" w:rsidTr="00A56C33">
        <w:tc>
          <w:tcPr>
            <w:tcW w:w="763" w:type="dxa"/>
          </w:tcPr>
          <w:p w14:paraId="47B6E008" w14:textId="77777777" w:rsidR="00C936B9" w:rsidRPr="00A56C33" w:rsidRDefault="00C936B9" w:rsidP="00C936B9">
            <w:pPr>
              <w:pStyle w:val="a3"/>
              <w:numPr>
                <w:ilvl w:val="0"/>
                <w:numId w:val="47"/>
              </w:numPr>
              <w:ind w:left="0" w:firstLine="0"/>
              <w:jc w:val="center"/>
              <w:rPr>
                <w:rFonts w:ascii="Times New Roman" w:hAnsi="Times New Roman" w:cs="Times New Roman"/>
              </w:rPr>
            </w:pPr>
          </w:p>
        </w:tc>
        <w:tc>
          <w:tcPr>
            <w:tcW w:w="6739" w:type="dxa"/>
            <w:vAlign w:val="center"/>
          </w:tcPr>
          <w:p w14:paraId="4DBD7E81"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КСП ВЕРЕЩАГИНСКОГО ГОРОДСКОГО ОКРУГА</w:t>
            </w:r>
          </w:p>
        </w:tc>
        <w:tc>
          <w:tcPr>
            <w:tcW w:w="2104" w:type="dxa"/>
            <w:vAlign w:val="center"/>
          </w:tcPr>
          <w:p w14:paraId="79AAEE68" w14:textId="77777777" w:rsidR="00C936B9" w:rsidRPr="00A56C33" w:rsidRDefault="00C936B9" w:rsidP="00A56C33">
            <w:pPr>
              <w:jc w:val="center"/>
              <w:rPr>
                <w:rFonts w:ascii="Times New Roman" w:hAnsi="Times New Roman" w:cs="Times New Roman"/>
              </w:rPr>
            </w:pPr>
            <w:r w:rsidRPr="00A56C33">
              <w:rPr>
                <w:rFonts w:ascii="Times New Roman" w:hAnsi="Times New Roman" w:cs="Times New Roman"/>
              </w:rPr>
              <w:t>5933012660</w:t>
            </w:r>
          </w:p>
        </w:tc>
      </w:tr>
      <w:tr w:rsidR="00C936B9" w:rsidRPr="00A56C33" w14:paraId="57BD1BA6" w14:textId="77777777" w:rsidTr="00A56C33">
        <w:tc>
          <w:tcPr>
            <w:tcW w:w="763" w:type="dxa"/>
          </w:tcPr>
          <w:p w14:paraId="7AE8D388" w14:textId="77777777" w:rsidR="00C936B9" w:rsidRPr="00A56C33" w:rsidRDefault="00C936B9" w:rsidP="00C936B9">
            <w:pPr>
              <w:pStyle w:val="a3"/>
              <w:numPr>
                <w:ilvl w:val="0"/>
                <w:numId w:val="47"/>
              </w:numPr>
              <w:ind w:left="0" w:firstLine="0"/>
              <w:jc w:val="center"/>
              <w:rPr>
                <w:rFonts w:ascii="Times New Roman" w:hAnsi="Times New Roman" w:cs="Times New Roman"/>
              </w:rPr>
            </w:pPr>
          </w:p>
        </w:tc>
        <w:tc>
          <w:tcPr>
            <w:tcW w:w="6739" w:type="dxa"/>
            <w:vAlign w:val="center"/>
          </w:tcPr>
          <w:p w14:paraId="510811D3"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МКУ "Центр ГО, ЧС и ПБ Верещагинского ГО"</w:t>
            </w:r>
          </w:p>
        </w:tc>
        <w:tc>
          <w:tcPr>
            <w:tcW w:w="2104" w:type="dxa"/>
            <w:vAlign w:val="center"/>
          </w:tcPr>
          <w:p w14:paraId="3DA0AA96" w14:textId="77777777" w:rsidR="00C936B9" w:rsidRPr="00A56C33" w:rsidRDefault="00C936B9" w:rsidP="00A56C33">
            <w:pPr>
              <w:jc w:val="center"/>
              <w:rPr>
                <w:rFonts w:ascii="Times New Roman" w:hAnsi="Times New Roman" w:cs="Times New Roman"/>
              </w:rPr>
            </w:pPr>
            <w:r w:rsidRPr="00A56C33">
              <w:rPr>
                <w:rFonts w:ascii="Times New Roman" w:hAnsi="Times New Roman" w:cs="Times New Roman"/>
              </w:rPr>
              <w:t>5933012772</w:t>
            </w:r>
          </w:p>
        </w:tc>
      </w:tr>
    </w:tbl>
    <w:p w14:paraId="0CDAA35F" w14:textId="518F20EB" w:rsidR="00C936B9" w:rsidRPr="00FE5721" w:rsidRDefault="00C936B9" w:rsidP="00C936B9">
      <w:pPr>
        <w:ind w:firstLine="567"/>
        <w:jc w:val="both"/>
      </w:pPr>
      <w:r w:rsidRPr="00FE5721">
        <w:t xml:space="preserve">4. Дополнить Раздел </w:t>
      </w:r>
      <w:r w:rsidRPr="00FE5721">
        <w:rPr>
          <w:lang w:val="en-US"/>
        </w:rPr>
        <w:t>I</w:t>
      </w:r>
      <w:r w:rsidRPr="00FE5721">
        <w:t xml:space="preserve"> пункт 2. подпункт 2.1</w:t>
      </w:r>
      <w:r w:rsidR="00A56C33">
        <w:t xml:space="preserve"> </w:t>
      </w:r>
      <w:r w:rsidRPr="00FE5721">
        <w:t xml:space="preserve">"Организация ведения бухгалтерского учета субъектов централизованного учета": </w:t>
      </w:r>
    </w:p>
    <w:p w14:paraId="3ABA34DA" w14:textId="77777777" w:rsidR="00C936B9" w:rsidRPr="00FE5721" w:rsidRDefault="00C936B9" w:rsidP="00C936B9">
      <w:pPr>
        <w:ind w:firstLine="567"/>
        <w:jc w:val="both"/>
      </w:pPr>
      <w:r w:rsidRPr="00FE5721">
        <w:t>С использованием телекоммуникационных каналов связи и электронной подписи МКУ "ЦБУ" ведет электронный документооборот по следующим направлениям:</w:t>
      </w:r>
    </w:p>
    <w:p w14:paraId="148A51A9" w14:textId="77777777" w:rsidR="00C936B9" w:rsidRPr="00FE5721" w:rsidRDefault="00C936B9" w:rsidP="00C936B9">
      <w:pPr>
        <w:numPr>
          <w:ilvl w:val="0"/>
          <w:numId w:val="34"/>
        </w:numPr>
        <w:tabs>
          <w:tab w:val="clear" w:pos="720"/>
          <w:tab w:val="left" w:pos="709"/>
        </w:tabs>
        <w:ind w:left="0" w:firstLine="567"/>
        <w:jc w:val="both"/>
      </w:pPr>
      <w:r w:rsidRPr="00FE5721">
        <w:t>система электронного документооборота с территориальным органом Федерального казначейства, Министерства финансов Пермского края;</w:t>
      </w:r>
    </w:p>
    <w:p w14:paraId="196B784B" w14:textId="77777777" w:rsidR="00C936B9" w:rsidRPr="00FE5721" w:rsidRDefault="00C936B9" w:rsidP="00C936B9">
      <w:pPr>
        <w:numPr>
          <w:ilvl w:val="0"/>
          <w:numId w:val="34"/>
        </w:numPr>
        <w:tabs>
          <w:tab w:val="clear" w:pos="720"/>
          <w:tab w:val="left" w:pos="709"/>
        </w:tabs>
        <w:ind w:left="0" w:firstLine="567"/>
        <w:jc w:val="both"/>
      </w:pPr>
      <w:r w:rsidRPr="00FE5721">
        <w:t>передача отчетности по налогам, сборам и иным обязательным платежам в Инспекцию Федеральной налоговой службы;</w:t>
      </w:r>
    </w:p>
    <w:p w14:paraId="4AF29C0E" w14:textId="77777777" w:rsidR="00C936B9" w:rsidRPr="00FE5721" w:rsidRDefault="00C936B9" w:rsidP="00C936B9">
      <w:pPr>
        <w:numPr>
          <w:ilvl w:val="0"/>
          <w:numId w:val="34"/>
        </w:numPr>
        <w:tabs>
          <w:tab w:val="clear" w:pos="720"/>
          <w:tab w:val="left" w:pos="709"/>
        </w:tabs>
        <w:ind w:left="0" w:firstLine="567"/>
        <w:jc w:val="both"/>
      </w:pPr>
      <w:r w:rsidRPr="00FE5721">
        <w:t>передача отчетности в отделение Пенсионного фонда, органы статистики, Фонд социального страхования;</w:t>
      </w:r>
    </w:p>
    <w:p w14:paraId="58599183" w14:textId="77777777" w:rsidR="00C936B9" w:rsidRPr="00FE5721" w:rsidRDefault="00C936B9" w:rsidP="00C936B9">
      <w:pPr>
        <w:numPr>
          <w:ilvl w:val="0"/>
          <w:numId w:val="34"/>
        </w:numPr>
        <w:tabs>
          <w:tab w:val="clear" w:pos="720"/>
          <w:tab w:val="left" w:pos="709"/>
        </w:tabs>
        <w:ind w:left="0" w:firstLine="567"/>
        <w:jc w:val="both"/>
      </w:pPr>
      <w:r w:rsidRPr="00FE5721">
        <w:t>с контрагентами.</w:t>
      </w:r>
    </w:p>
    <w:p w14:paraId="7F3032EA" w14:textId="77777777" w:rsidR="00C936B9" w:rsidRPr="00FE5721" w:rsidRDefault="00C936B9" w:rsidP="00C936B9">
      <w:pPr>
        <w:tabs>
          <w:tab w:val="left" w:pos="709"/>
        </w:tabs>
        <w:ind w:firstLine="567"/>
        <w:jc w:val="both"/>
      </w:pPr>
      <w:r w:rsidRPr="00FE5721">
        <w:t xml:space="preserve">5. Изложить Таблицу 1 в новой редакции: </w:t>
      </w:r>
    </w:p>
    <w:p w14:paraId="771E4386" w14:textId="77777777" w:rsidR="00C936B9" w:rsidRPr="00FE5721" w:rsidRDefault="00C936B9" w:rsidP="00C936B9">
      <w:pPr>
        <w:tabs>
          <w:tab w:val="left" w:pos="709"/>
        </w:tabs>
        <w:ind w:firstLine="567"/>
        <w:jc w:val="right"/>
      </w:pPr>
      <w:r w:rsidRPr="00FE5721">
        <w:t>Таблица 1</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8222"/>
      </w:tblGrid>
      <w:tr w:rsidR="00C936B9" w:rsidRPr="00FE5721" w14:paraId="682F0DD0" w14:textId="77777777" w:rsidTr="00A56C33">
        <w:tc>
          <w:tcPr>
            <w:tcW w:w="1276" w:type="dxa"/>
            <w:tcBorders>
              <w:top w:val="single" w:sz="4" w:space="0" w:color="auto"/>
              <w:bottom w:val="single" w:sz="4" w:space="0" w:color="auto"/>
              <w:right w:val="single" w:sz="4" w:space="0" w:color="auto"/>
            </w:tcBorders>
          </w:tcPr>
          <w:p w14:paraId="5F116A15" w14:textId="77777777" w:rsidR="00C936B9" w:rsidRPr="00A56C33" w:rsidRDefault="00C936B9" w:rsidP="00A56C33">
            <w:pPr>
              <w:pStyle w:val="a7"/>
              <w:tabs>
                <w:tab w:val="left" w:pos="1080"/>
              </w:tabs>
              <w:spacing w:line="276" w:lineRule="auto"/>
              <w:ind w:firstLine="29"/>
              <w:rPr>
                <w:rFonts w:ascii="Times New Roman" w:hAnsi="Times New Roman" w:cs="Times New Roman"/>
              </w:rPr>
            </w:pPr>
            <w:r w:rsidRPr="00A56C33">
              <w:rPr>
                <w:rFonts w:ascii="Times New Roman" w:hAnsi="Times New Roman" w:cs="Times New Roman"/>
              </w:rPr>
              <w:t>Номер журнала</w:t>
            </w:r>
          </w:p>
        </w:tc>
        <w:tc>
          <w:tcPr>
            <w:tcW w:w="8222" w:type="dxa"/>
            <w:tcBorders>
              <w:top w:val="single" w:sz="4" w:space="0" w:color="auto"/>
              <w:left w:val="single" w:sz="4" w:space="0" w:color="auto"/>
              <w:bottom w:val="single" w:sz="4" w:space="0" w:color="auto"/>
            </w:tcBorders>
          </w:tcPr>
          <w:p w14:paraId="3A1F91F4" w14:textId="77777777" w:rsidR="00C936B9" w:rsidRPr="00A56C33" w:rsidRDefault="00C936B9" w:rsidP="00A56C33">
            <w:pPr>
              <w:pStyle w:val="a7"/>
              <w:tabs>
                <w:tab w:val="left" w:pos="1080"/>
              </w:tabs>
              <w:spacing w:line="276" w:lineRule="auto"/>
              <w:ind w:firstLine="29"/>
              <w:rPr>
                <w:rFonts w:ascii="Times New Roman" w:hAnsi="Times New Roman" w:cs="Times New Roman"/>
              </w:rPr>
            </w:pPr>
            <w:r w:rsidRPr="00A56C33">
              <w:rPr>
                <w:rFonts w:ascii="Times New Roman" w:hAnsi="Times New Roman" w:cs="Times New Roman"/>
              </w:rPr>
              <w:t>Наименование журнала</w:t>
            </w:r>
          </w:p>
        </w:tc>
      </w:tr>
      <w:tr w:rsidR="00C936B9" w:rsidRPr="00FE5721" w14:paraId="1E5D5ED9" w14:textId="77777777" w:rsidTr="00A56C33">
        <w:tc>
          <w:tcPr>
            <w:tcW w:w="1276" w:type="dxa"/>
            <w:tcBorders>
              <w:top w:val="single" w:sz="4" w:space="0" w:color="auto"/>
              <w:bottom w:val="single" w:sz="4" w:space="0" w:color="auto"/>
              <w:right w:val="single" w:sz="4" w:space="0" w:color="auto"/>
            </w:tcBorders>
          </w:tcPr>
          <w:p w14:paraId="7031CC09" w14:textId="77777777" w:rsidR="00C936B9" w:rsidRPr="00A56C33" w:rsidRDefault="00C936B9" w:rsidP="00A56C33">
            <w:pPr>
              <w:pStyle w:val="a7"/>
              <w:tabs>
                <w:tab w:val="left" w:pos="1080"/>
              </w:tabs>
              <w:spacing w:line="276" w:lineRule="auto"/>
              <w:ind w:firstLine="29"/>
              <w:rPr>
                <w:rFonts w:ascii="Times New Roman" w:hAnsi="Times New Roman" w:cs="Times New Roman"/>
              </w:rPr>
            </w:pPr>
            <w:r w:rsidRPr="00A56C33">
              <w:rPr>
                <w:rFonts w:ascii="Times New Roman" w:hAnsi="Times New Roman" w:cs="Times New Roman"/>
              </w:rPr>
              <w:t>1</w:t>
            </w:r>
          </w:p>
        </w:tc>
        <w:tc>
          <w:tcPr>
            <w:tcW w:w="8222" w:type="dxa"/>
            <w:tcBorders>
              <w:top w:val="single" w:sz="4" w:space="0" w:color="auto"/>
              <w:left w:val="single" w:sz="4" w:space="0" w:color="auto"/>
              <w:bottom w:val="single" w:sz="4" w:space="0" w:color="auto"/>
            </w:tcBorders>
          </w:tcPr>
          <w:p w14:paraId="416D6F8E" w14:textId="77777777" w:rsidR="00C936B9" w:rsidRPr="00A56C33" w:rsidRDefault="00C936B9" w:rsidP="00A56C33">
            <w:pPr>
              <w:pStyle w:val="a7"/>
              <w:tabs>
                <w:tab w:val="left" w:pos="1080"/>
              </w:tabs>
              <w:spacing w:line="276" w:lineRule="auto"/>
              <w:ind w:firstLine="29"/>
              <w:rPr>
                <w:rFonts w:ascii="Times New Roman" w:hAnsi="Times New Roman" w:cs="Times New Roman"/>
              </w:rPr>
            </w:pPr>
            <w:r w:rsidRPr="00A56C33">
              <w:rPr>
                <w:rFonts w:ascii="Times New Roman" w:hAnsi="Times New Roman" w:cs="Times New Roman"/>
              </w:rPr>
              <w:t>Журнал операций по счету "Касса"</w:t>
            </w:r>
          </w:p>
        </w:tc>
      </w:tr>
      <w:tr w:rsidR="00C936B9" w:rsidRPr="00FE5721" w14:paraId="4CF26F68" w14:textId="77777777" w:rsidTr="00A56C33">
        <w:tc>
          <w:tcPr>
            <w:tcW w:w="1276" w:type="dxa"/>
            <w:tcBorders>
              <w:top w:val="single" w:sz="4" w:space="0" w:color="auto"/>
              <w:bottom w:val="single" w:sz="4" w:space="0" w:color="auto"/>
              <w:right w:val="single" w:sz="4" w:space="0" w:color="auto"/>
            </w:tcBorders>
          </w:tcPr>
          <w:p w14:paraId="7F0C7083" w14:textId="77777777" w:rsidR="00C936B9" w:rsidRPr="00A56C33" w:rsidRDefault="00C936B9" w:rsidP="00A56C33">
            <w:pPr>
              <w:pStyle w:val="a7"/>
              <w:tabs>
                <w:tab w:val="left" w:pos="1080"/>
              </w:tabs>
              <w:spacing w:line="276" w:lineRule="auto"/>
              <w:ind w:firstLine="29"/>
              <w:rPr>
                <w:rFonts w:ascii="Times New Roman" w:hAnsi="Times New Roman" w:cs="Times New Roman"/>
              </w:rPr>
            </w:pPr>
            <w:r w:rsidRPr="00A56C33">
              <w:rPr>
                <w:rFonts w:ascii="Times New Roman" w:hAnsi="Times New Roman" w:cs="Times New Roman"/>
              </w:rPr>
              <w:t>2</w:t>
            </w:r>
          </w:p>
        </w:tc>
        <w:tc>
          <w:tcPr>
            <w:tcW w:w="8222" w:type="dxa"/>
            <w:tcBorders>
              <w:top w:val="single" w:sz="4" w:space="0" w:color="auto"/>
              <w:left w:val="single" w:sz="4" w:space="0" w:color="auto"/>
              <w:bottom w:val="single" w:sz="4" w:space="0" w:color="auto"/>
            </w:tcBorders>
          </w:tcPr>
          <w:p w14:paraId="1B454EF3" w14:textId="77777777" w:rsidR="00C936B9" w:rsidRPr="00A56C33" w:rsidRDefault="00C936B9" w:rsidP="00A56C33">
            <w:pPr>
              <w:pStyle w:val="a7"/>
              <w:tabs>
                <w:tab w:val="left" w:pos="1080"/>
              </w:tabs>
              <w:spacing w:line="276" w:lineRule="auto"/>
              <w:ind w:firstLine="29"/>
              <w:rPr>
                <w:rFonts w:ascii="Times New Roman" w:hAnsi="Times New Roman" w:cs="Times New Roman"/>
              </w:rPr>
            </w:pPr>
            <w:r w:rsidRPr="00A56C33">
              <w:rPr>
                <w:rFonts w:ascii="Times New Roman" w:hAnsi="Times New Roman" w:cs="Times New Roman"/>
              </w:rPr>
              <w:t>Журнал операций с безналичными денежными средствами</w:t>
            </w:r>
          </w:p>
        </w:tc>
      </w:tr>
      <w:tr w:rsidR="00C936B9" w:rsidRPr="00FE5721" w14:paraId="76211A9B" w14:textId="77777777" w:rsidTr="00A56C33">
        <w:tc>
          <w:tcPr>
            <w:tcW w:w="1276" w:type="dxa"/>
            <w:tcBorders>
              <w:top w:val="single" w:sz="4" w:space="0" w:color="auto"/>
              <w:bottom w:val="single" w:sz="4" w:space="0" w:color="auto"/>
              <w:right w:val="single" w:sz="4" w:space="0" w:color="auto"/>
            </w:tcBorders>
          </w:tcPr>
          <w:p w14:paraId="0BA8CC4A" w14:textId="77777777" w:rsidR="00C936B9" w:rsidRPr="00A56C33" w:rsidRDefault="00C936B9" w:rsidP="00A56C33">
            <w:pPr>
              <w:pStyle w:val="a7"/>
              <w:tabs>
                <w:tab w:val="left" w:pos="1080"/>
              </w:tabs>
              <w:spacing w:line="276" w:lineRule="auto"/>
              <w:ind w:firstLine="29"/>
              <w:rPr>
                <w:rFonts w:ascii="Times New Roman" w:hAnsi="Times New Roman" w:cs="Times New Roman"/>
              </w:rPr>
            </w:pPr>
            <w:r w:rsidRPr="00A56C33">
              <w:rPr>
                <w:rFonts w:ascii="Times New Roman" w:hAnsi="Times New Roman" w:cs="Times New Roman"/>
              </w:rPr>
              <w:t>3</w:t>
            </w:r>
          </w:p>
        </w:tc>
        <w:tc>
          <w:tcPr>
            <w:tcW w:w="8222" w:type="dxa"/>
            <w:tcBorders>
              <w:top w:val="single" w:sz="4" w:space="0" w:color="auto"/>
              <w:left w:val="single" w:sz="4" w:space="0" w:color="auto"/>
              <w:bottom w:val="single" w:sz="4" w:space="0" w:color="auto"/>
            </w:tcBorders>
          </w:tcPr>
          <w:p w14:paraId="65B1EEC0" w14:textId="77777777" w:rsidR="00C936B9" w:rsidRPr="00A56C33" w:rsidRDefault="00C936B9" w:rsidP="00A56C33">
            <w:pPr>
              <w:pStyle w:val="a7"/>
              <w:tabs>
                <w:tab w:val="left" w:pos="1080"/>
              </w:tabs>
              <w:spacing w:line="276" w:lineRule="auto"/>
              <w:ind w:firstLine="29"/>
              <w:rPr>
                <w:rFonts w:ascii="Times New Roman" w:hAnsi="Times New Roman" w:cs="Times New Roman"/>
              </w:rPr>
            </w:pPr>
            <w:r w:rsidRPr="00A56C33">
              <w:rPr>
                <w:rFonts w:ascii="Times New Roman" w:hAnsi="Times New Roman" w:cs="Times New Roman"/>
              </w:rPr>
              <w:t>Журнал операций расчетов с подотчетными лицами</w:t>
            </w:r>
          </w:p>
        </w:tc>
      </w:tr>
      <w:tr w:rsidR="00C936B9" w:rsidRPr="00FE5721" w14:paraId="3A217D15" w14:textId="77777777" w:rsidTr="00A56C33">
        <w:tc>
          <w:tcPr>
            <w:tcW w:w="1276" w:type="dxa"/>
            <w:tcBorders>
              <w:top w:val="single" w:sz="4" w:space="0" w:color="auto"/>
              <w:bottom w:val="single" w:sz="4" w:space="0" w:color="auto"/>
              <w:right w:val="single" w:sz="4" w:space="0" w:color="auto"/>
            </w:tcBorders>
          </w:tcPr>
          <w:p w14:paraId="6F06AADC" w14:textId="77777777" w:rsidR="00C936B9" w:rsidRPr="00A56C33" w:rsidRDefault="00C936B9" w:rsidP="00A56C33">
            <w:pPr>
              <w:pStyle w:val="a7"/>
              <w:tabs>
                <w:tab w:val="left" w:pos="1080"/>
              </w:tabs>
              <w:spacing w:line="276" w:lineRule="auto"/>
              <w:ind w:firstLine="29"/>
              <w:rPr>
                <w:rFonts w:ascii="Times New Roman" w:hAnsi="Times New Roman" w:cs="Times New Roman"/>
              </w:rPr>
            </w:pPr>
            <w:r w:rsidRPr="00A56C33">
              <w:rPr>
                <w:rFonts w:ascii="Times New Roman" w:hAnsi="Times New Roman" w:cs="Times New Roman"/>
              </w:rPr>
              <w:t>4-1</w:t>
            </w:r>
          </w:p>
        </w:tc>
        <w:tc>
          <w:tcPr>
            <w:tcW w:w="8222" w:type="dxa"/>
            <w:tcBorders>
              <w:top w:val="single" w:sz="4" w:space="0" w:color="auto"/>
              <w:left w:val="single" w:sz="4" w:space="0" w:color="auto"/>
              <w:bottom w:val="single" w:sz="4" w:space="0" w:color="auto"/>
            </w:tcBorders>
          </w:tcPr>
          <w:p w14:paraId="6DD5B22E" w14:textId="77777777" w:rsidR="00C936B9" w:rsidRPr="00A56C33" w:rsidRDefault="00C936B9" w:rsidP="00A56C33">
            <w:pPr>
              <w:pStyle w:val="a7"/>
              <w:tabs>
                <w:tab w:val="left" w:pos="1080"/>
              </w:tabs>
              <w:spacing w:line="276" w:lineRule="auto"/>
              <w:ind w:firstLine="29"/>
              <w:rPr>
                <w:rFonts w:ascii="Times New Roman" w:hAnsi="Times New Roman" w:cs="Times New Roman"/>
              </w:rPr>
            </w:pPr>
            <w:r w:rsidRPr="00A56C33">
              <w:rPr>
                <w:rFonts w:ascii="Times New Roman" w:hAnsi="Times New Roman" w:cs="Times New Roman"/>
              </w:rPr>
              <w:t>Журнал операций расчетов с поставщиками и подрядчиками (за исключением межбюджетных трансфертов)</w:t>
            </w:r>
          </w:p>
        </w:tc>
      </w:tr>
      <w:tr w:rsidR="00C936B9" w:rsidRPr="00FE5721" w14:paraId="50ADAFCD" w14:textId="77777777" w:rsidTr="00A56C33">
        <w:tc>
          <w:tcPr>
            <w:tcW w:w="1276" w:type="dxa"/>
            <w:tcBorders>
              <w:top w:val="single" w:sz="4" w:space="0" w:color="auto"/>
              <w:bottom w:val="single" w:sz="4" w:space="0" w:color="auto"/>
              <w:right w:val="single" w:sz="4" w:space="0" w:color="auto"/>
            </w:tcBorders>
          </w:tcPr>
          <w:p w14:paraId="31C85789" w14:textId="77777777" w:rsidR="00C936B9" w:rsidRPr="00A56C33" w:rsidRDefault="00C936B9" w:rsidP="00A56C33">
            <w:pPr>
              <w:pStyle w:val="a7"/>
              <w:tabs>
                <w:tab w:val="left" w:pos="1080"/>
              </w:tabs>
              <w:spacing w:line="276" w:lineRule="auto"/>
              <w:ind w:firstLine="29"/>
              <w:rPr>
                <w:rFonts w:ascii="Times New Roman" w:hAnsi="Times New Roman" w:cs="Times New Roman"/>
              </w:rPr>
            </w:pPr>
            <w:r w:rsidRPr="00A56C33">
              <w:rPr>
                <w:rFonts w:ascii="Times New Roman" w:hAnsi="Times New Roman" w:cs="Times New Roman"/>
              </w:rPr>
              <w:t>4-2</w:t>
            </w:r>
          </w:p>
        </w:tc>
        <w:tc>
          <w:tcPr>
            <w:tcW w:w="8222" w:type="dxa"/>
            <w:tcBorders>
              <w:top w:val="single" w:sz="4" w:space="0" w:color="auto"/>
              <w:left w:val="single" w:sz="4" w:space="0" w:color="auto"/>
              <w:bottom w:val="single" w:sz="4" w:space="0" w:color="auto"/>
            </w:tcBorders>
          </w:tcPr>
          <w:p w14:paraId="6DD2F27E" w14:textId="77777777" w:rsidR="00C936B9" w:rsidRPr="00A56C33" w:rsidRDefault="00C936B9" w:rsidP="00A56C33">
            <w:pPr>
              <w:pStyle w:val="a7"/>
              <w:tabs>
                <w:tab w:val="left" w:pos="1080"/>
              </w:tabs>
              <w:spacing w:line="276" w:lineRule="auto"/>
              <w:ind w:firstLine="29"/>
              <w:rPr>
                <w:rFonts w:ascii="Times New Roman" w:hAnsi="Times New Roman" w:cs="Times New Roman"/>
              </w:rPr>
            </w:pPr>
            <w:r w:rsidRPr="00A56C33">
              <w:rPr>
                <w:rFonts w:ascii="Times New Roman" w:hAnsi="Times New Roman" w:cs="Times New Roman"/>
              </w:rPr>
              <w:t>Журнал операций расчетов с поставщиками и подрядчиками (межбюджетные трансферты)</w:t>
            </w:r>
          </w:p>
        </w:tc>
      </w:tr>
      <w:tr w:rsidR="00C936B9" w:rsidRPr="00FE5721" w14:paraId="1E2C2523" w14:textId="77777777" w:rsidTr="00A56C33">
        <w:tc>
          <w:tcPr>
            <w:tcW w:w="1276" w:type="dxa"/>
            <w:tcBorders>
              <w:top w:val="single" w:sz="4" w:space="0" w:color="auto"/>
              <w:bottom w:val="single" w:sz="4" w:space="0" w:color="auto"/>
              <w:right w:val="single" w:sz="4" w:space="0" w:color="auto"/>
            </w:tcBorders>
          </w:tcPr>
          <w:p w14:paraId="323E3832" w14:textId="77777777" w:rsidR="00C936B9" w:rsidRPr="00A56C33" w:rsidRDefault="00C936B9" w:rsidP="00A56C33">
            <w:pPr>
              <w:pStyle w:val="a7"/>
              <w:tabs>
                <w:tab w:val="left" w:pos="1080"/>
              </w:tabs>
              <w:spacing w:line="276" w:lineRule="auto"/>
              <w:ind w:firstLine="29"/>
              <w:rPr>
                <w:rFonts w:ascii="Times New Roman" w:hAnsi="Times New Roman" w:cs="Times New Roman"/>
              </w:rPr>
            </w:pPr>
            <w:r w:rsidRPr="00A56C33">
              <w:rPr>
                <w:rFonts w:ascii="Times New Roman" w:hAnsi="Times New Roman" w:cs="Times New Roman"/>
              </w:rPr>
              <w:t>5</w:t>
            </w:r>
          </w:p>
        </w:tc>
        <w:tc>
          <w:tcPr>
            <w:tcW w:w="8222" w:type="dxa"/>
            <w:tcBorders>
              <w:top w:val="single" w:sz="4" w:space="0" w:color="auto"/>
              <w:left w:val="single" w:sz="4" w:space="0" w:color="auto"/>
              <w:bottom w:val="single" w:sz="4" w:space="0" w:color="auto"/>
            </w:tcBorders>
          </w:tcPr>
          <w:p w14:paraId="17FE9F26" w14:textId="77777777" w:rsidR="00C936B9" w:rsidRPr="00A56C33" w:rsidRDefault="00C936B9" w:rsidP="00A56C33">
            <w:pPr>
              <w:pStyle w:val="a7"/>
              <w:tabs>
                <w:tab w:val="left" w:pos="1080"/>
              </w:tabs>
              <w:spacing w:line="276" w:lineRule="auto"/>
              <w:ind w:firstLine="29"/>
              <w:rPr>
                <w:rFonts w:ascii="Times New Roman" w:hAnsi="Times New Roman" w:cs="Times New Roman"/>
              </w:rPr>
            </w:pPr>
            <w:r w:rsidRPr="00A56C33">
              <w:rPr>
                <w:rFonts w:ascii="Times New Roman" w:hAnsi="Times New Roman" w:cs="Times New Roman"/>
              </w:rPr>
              <w:t>Журнал операций расчетов с дебиторами по доходам</w:t>
            </w:r>
          </w:p>
        </w:tc>
      </w:tr>
      <w:tr w:rsidR="00C936B9" w:rsidRPr="00FE5721" w14:paraId="75551C7D" w14:textId="77777777" w:rsidTr="00A56C33">
        <w:tc>
          <w:tcPr>
            <w:tcW w:w="1276" w:type="dxa"/>
            <w:tcBorders>
              <w:top w:val="single" w:sz="4" w:space="0" w:color="auto"/>
              <w:bottom w:val="single" w:sz="4" w:space="0" w:color="auto"/>
              <w:right w:val="single" w:sz="4" w:space="0" w:color="auto"/>
            </w:tcBorders>
          </w:tcPr>
          <w:p w14:paraId="1E996943" w14:textId="77777777" w:rsidR="00C936B9" w:rsidRPr="00A56C33" w:rsidRDefault="00C936B9" w:rsidP="00A56C33">
            <w:pPr>
              <w:pStyle w:val="a7"/>
              <w:tabs>
                <w:tab w:val="left" w:pos="1080"/>
              </w:tabs>
              <w:spacing w:line="276" w:lineRule="auto"/>
              <w:ind w:firstLine="29"/>
              <w:rPr>
                <w:rFonts w:ascii="Times New Roman" w:hAnsi="Times New Roman" w:cs="Times New Roman"/>
              </w:rPr>
            </w:pPr>
            <w:r w:rsidRPr="00A56C33">
              <w:rPr>
                <w:rFonts w:ascii="Times New Roman" w:hAnsi="Times New Roman" w:cs="Times New Roman"/>
              </w:rPr>
              <w:t>6</w:t>
            </w:r>
          </w:p>
        </w:tc>
        <w:tc>
          <w:tcPr>
            <w:tcW w:w="8222" w:type="dxa"/>
            <w:tcBorders>
              <w:top w:val="single" w:sz="4" w:space="0" w:color="auto"/>
              <w:left w:val="single" w:sz="4" w:space="0" w:color="auto"/>
              <w:bottom w:val="single" w:sz="4" w:space="0" w:color="auto"/>
            </w:tcBorders>
          </w:tcPr>
          <w:p w14:paraId="7E67F5FE" w14:textId="77777777" w:rsidR="00C936B9" w:rsidRPr="00A56C33" w:rsidRDefault="00C936B9" w:rsidP="00A56C33">
            <w:pPr>
              <w:pStyle w:val="a7"/>
              <w:tabs>
                <w:tab w:val="left" w:pos="1080"/>
              </w:tabs>
              <w:spacing w:line="276" w:lineRule="auto"/>
              <w:ind w:firstLine="29"/>
              <w:rPr>
                <w:rFonts w:ascii="Times New Roman" w:hAnsi="Times New Roman" w:cs="Times New Roman"/>
              </w:rPr>
            </w:pPr>
            <w:r w:rsidRPr="00A56C33">
              <w:rPr>
                <w:rFonts w:ascii="Times New Roman" w:hAnsi="Times New Roman" w:cs="Times New Roman"/>
              </w:rPr>
              <w:t>Журнал операций расчетов по оплате труда, денежному довольствию и стипендиям</w:t>
            </w:r>
          </w:p>
        </w:tc>
      </w:tr>
      <w:tr w:rsidR="00C936B9" w:rsidRPr="00FE5721" w14:paraId="776DA470" w14:textId="77777777" w:rsidTr="00A56C33">
        <w:tc>
          <w:tcPr>
            <w:tcW w:w="1276" w:type="dxa"/>
            <w:tcBorders>
              <w:top w:val="single" w:sz="4" w:space="0" w:color="auto"/>
              <w:bottom w:val="single" w:sz="4" w:space="0" w:color="auto"/>
              <w:right w:val="single" w:sz="4" w:space="0" w:color="auto"/>
            </w:tcBorders>
          </w:tcPr>
          <w:p w14:paraId="5D32D421" w14:textId="77777777" w:rsidR="00C936B9" w:rsidRPr="00A56C33" w:rsidRDefault="00C936B9" w:rsidP="00A56C33">
            <w:pPr>
              <w:pStyle w:val="a7"/>
              <w:tabs>
                <w:tab w:val="left" w:pos="1080"/>
              </w:tabs>
              <w:spacing w:line="276" w:lineRule="auto"/>
              <w:ind w:firstLine="29"/>
              <w:rPr>
                <w:rFonts w:ascii="Times New Roman" w:hAnsi="Times New Roman" w:cs="Times New Roman"/>
              </w:rPr>
            </w:pPr>
            <w:r w:rsidRPr="00A56C33">
              <w:rPr>
                <w:rFonts w:ascii="Times New Roman" w:hAnsi="Times New Roman" w:cs="Times New Roman"/>
              </w:rPr>
              <w:t>7-1</w:t>
            </w:r>
          </w:p>
        </w:tc>
        <w:tc>
          <w:tcPr>
            <w:tcW w:w="8222" w:type="dxa"/>
            <w:tcBorders>
              <w:top w:val="single" w:sz="4" w:space="0" w:color="auto"/>
              <w:left w:val="single" w:sz="4" w:space="0" w:color="auto"/>
              <w:bottom w:val="single" w:sz="4" w:space="0" w:color="auto"/>
            </w:tcBorders>
          </w:tcPr>
          <w:p w14:paraId="0200E569" w14:textId="77777777" w:rsidR="00C936B9" w:rsidRPr="00A56C33" w:rsidRDefault="00C936B9" w:rsidP="00A56C33">
            <w:pPr>
              <w:pStyle w:val="a7"/>
              <w:tabs>
                <w:tab w:val="left" w:pos="1080"/>
              </w:tabs>
              <w:spacing w:line="276" w:lineRule="auto"/>
              <w:ind w:firstLine="29"/>
              <w:rPr>
                <w:rFonts w:ascii="Times New Roman" w:hAnsi="Times New Roman" w:cs="Times New Roman"/>
              </w:rPr>
            </w:pPr>
            <w:r w:rsidRPr="00A56C33">
              <w:rPr>
                <w:rFonts w:ascii="Times New Roman" w:hAnsi="Times New Roman" w:cs="Times New Roman"/>
              </w:rPr>
              <w:t>Журнал операций по выбытию и перемещению нефинансовых активов (ОС, НМА, НПА и вложения в них)</w:t>
            </w:r>
          </w:p>
        </w:tc>
      </w:tr>
      <w:tr w:rsidR="00C936B9" w:rsidRPr="00FE5721" w14:paraId="53810958" w14:textId="77777777" w:rsidTr="00A56C33">
        <w:tc>
          <w:tcPr>
            <w:tcW w:w="1276" w:type="dxa"/>
            <w:tcBorders>
              <w:top w:val="single" w:sz="4" w:space="0" w:color="auto"/>
              <w:bottom w:val="single" w:sz="4" w:space="0" w:color="auto"/>
              <w:right w:val="single" w:sz="4" w:space="0" w:color="auto"/>
            </w:tcBorders>
          </w:tcPr>
          <w:p w14:paraId="444A5ED7" w14:textId="77777777" w:rsidR="00C936B9" w:rsidRPr="00A56C33" w:rsidRDefault="00C936B9" w:rsidP="00A56C33">
            <w:pPr>
              <w:pStyle w:val="a7"/>
              <w:tabs>
                <w:tab w:val="left" w:pos="1080"/>
              </w:tabs>
              <w:spacing w:line="276" w:lineRule="auto"/>
              <w:ind w:firstLine="29"/>
              <w:rPr>
                <w:rFonts w:ascii="Times New Roman" w:hAnsi="Times New Roman" w:cs="Times New Roman"/>
              </w:rPr>
            </w:pPr>
            <w:r w:rsidRPr="00A56C33">
              <w:rPr>
                <w:rFonts w:ascii="Times New Roman" w:hAnsi="Times New Roman" w:cs="Times New Roman"/>
              </w:rPr>
              <w:t>7-2</w:t>
            </w:r>
          </w:p>
        </w:tc>
        <w:tc>
          <w:tcPr>
            <w:tcW w:w="8222" w:type="dxa"/>
            <w:tcBorders>
              <w:top w:val="single" w:sz="4" w:space="0" w:color="auto"/>
              <w:left w:val="single" w:sz="4" w:space="0" w:color="auto"/>
              <w:bottom w:val="single" w:sz="4" w:space="0" w:color="auto"/>
            </w:tcBorders>
          </w:tcPr>
          <w:p w14:paraId="74253C23" w14:textId="77777777" w:rsidR="00C936B9" w:rsidRPr="00A56C33" w:rsidRDefault="00C936B9" w:rsidP="00A56C33">
            <w:pPr>
              <w:pStyle w:val="a7"/>
              <w:tabs>
                <w:tab w:val="left" w:pos="1080"/>
              </w:tabs>
              <w:spacing w:line="276" w:lineRule="auto"/>
              <w:ind w:firstLine="29"/>
              <w:rPr>
                <w:rFonts w:ascii="Times New Roman" w:hAnsi="Times New Roman" w:cs="Times New Roman"/>
              </w:rPr>
            </w:pPr>
            <w:r w:rsidRPr="00A56C33">
              <w:rPr>
                <w:rFonts w:ascii="Times New Roman" w:hAnsi="Times New Roman" w:cs="Times New Roman"/>
              </w:rPr>
              <w:t>Журнал операций по выбытию и перемещению нефинансовых активов (МЗ и вложения в них)</w:t>
            </w:r>
          </w:p>
        </w:tc>
      </w:tr>
      <w:tr w:rsidR="00C936B9" w:rsidRPr="00FE5721" w14:paraId="633549B6" w14:textId="77777777" w:rsidTr="00A56C33">
        <w:tc>
          <w:tcPr>
            <w:tcW w:w="1276" w:type="dxa"/>
            <w:tcBorders>
              <w:top w:val="single" w:sz="4" w:space="0" w:color="auto"/>
              <w:bottom w:val="single" w:sz="4" w:space="0" w:color="auto"/>
              <w:right w:val="single" w:sz="4" w:space="0" w:color="auto"/>
            </w:tcBorders>
          </w:tcPr>
          <w:p w14:paraId="18504DE9" w14:textId="77777777" w:rsidR="00C936B9" w:rsidRPr="00A56C33" w:rsidRDefault="00C936B9" w:rsidP="00A56C33">
            <w:pPr>
              <w:pStyle w:val="a7"/>
              <w:tabs>
                <w:tab w:val="left" w:pos="1080"/>
              </w:tabs>
              <w:spacing w:line="276" w:lineRule="auto"/>
              <w:ind w:firstLine="29"/>
              <w:rPr>
                <w:rFonts w:ascii="Times New Roman" w:hAnsi="Times New Roman" w:cs="Times New Roman"/>
              </w:rPr>
            </w:pPr>
            <w:r w:rsidRPr="00A56C33">
              <w:rPr>
                <w:rFonts w:ascii="Times New Roman" w:hAnsi="Times New Roman" w:cs="Times New Roman"/>
              </w:rPr>
              <w:t>7-3</w:t>
            </w:r>
          </w:p>
        </w:tc>
        <w:tc>
          <w:tcPr>
            <w:tcW w:w="8222" w:type="dxa"/>
            <w:tcBorders>
              <w:top w:val="single" w:sz="4" w:space="0" w:color="auto"/>
              <w:left w:val="single" w:sz="4" w:space="0" w:color="auto"/>
              <w:bottom w:val="single" w:sz="4" w:space="0" w:color="auto"/>
            </w:tcBorders>
          </w:tcPr>
          <w:p w14:paraId="5BC9AE6C" w14:textId="77777777" w:rsidR="00C936B9" w:rsidRPr="00A56C33" w:rsidRDefault="00C936B9" w:rsidP="00A56C33">
            <w:pPr>
              <w:pStyle w:val="a7"/>
              <w:tabs>
                <w:tab w:val="left" w:pos="1080"/>
              </w:tabs>
              <w:spacing w:line="276" w:lineRule="auto"/>
              <w:ind w:firstLine="29"/>
              <w:rPr>
                <w:rFonts w:ascii="Times New Roman" w:hAnsi="Times New Roman" w:cs="Times New Roman"/>
              </w:rPr>
            </w:pPr>
            <w:r w:rsidRPr="00A56C33">
              <w:rPr>
                <w:rFonts w:ascii="Times New Roman" w:hAnsi="Times New Roman" w:cs="Times New Roman"/>
              </w:rPr>
              <w:t>Журнал операций по выбытию и перемещению нефинансовых активов (Имущество казны)</w:t>
            </w:r>
          </w:p>
        </w:tc>
      </w:tr>
      <w:tr w:rsidR="00C936B9" w:rsidRPr="00FE5721" w14:paraId="147BCBC4" w14:textId="77777777" w:rsidTr="00A56C33">
        <w:tc>
          <w:tcPr>
            <w:tcW w:w="1276" w:type="dxa"/>
            <w:tcBorders>
              <w:top w:val="single" w:sz="4" w:space="0" w:color="auto"/>
              <w:bottom w:val="single" w:sz="4" w:space="0" w:color="auto"/>
              <w:right w:val="single" w:sz="4" w:space="0" w:color="auto"/>
            </w:tcBorders>
          </w:tcPr>
          <w:p w14:paraId="0E59BB37" w14:textId="77777777" w:rsidR="00C936B9" w:rsidRPr="00A56C33" w:rsidRDefault="00C936B9" w:rsidP="00A56C33">
            <w:pPr>
              <w:pStyle w:val="a7"/>
              <w:tabs>
                <w:tab w:val="left" w:pos="1080"/>
              </w:tabs>
              <w:spacing w:line="276" w:lineRule="auto"/>
              <w:ind w:firstLine="29"/>
              <w:rPr>
                <w:rFonts w:ascii="Times New Roman" w:hAnsi="Times New Roman" w:cs="Times New Roman"/>
              </w:rPr>
            </w:pPr>
            <w:r w:rsidRPr="00A56C33">
              <w:rPr>
                <w:rFonts w:ascii="Times New Roman" w:hAnsi="Times New Roman" w:cs="Times New Roman"/>
              </w:rPr>
              <w:lastRenderedPageBreak/>
              <w:t>8-1</w:t>
            </w:r>
          </w:p>
        </w:tc>
        <w:tc>
          <w:tcPr>
            <w:tcW w:w="8222" w:type="dxa"/>
            <w:tcBorders>
              <w:top w:val="single" w:sz="4" w:space="0" w:color="auto"/>
              <w:left w:val="single" w:sz="4" w:space="0" w:color="auto"/>
              <w:bottom w:val="single" w:sz="4" w:space="0" w:color="auto"/>
            </w:tcBorders>
          </w:tcPr>
          <w:p w14:paraId="236FD645" w14:textId="77777777" w:rsidR="00C936B9" w:rsidRPr="00A56C33" w:rsidRDefault="00C936B9" w:rsidP="00A56C33">
            <w:pPr>
              <w:pStyle w:val="a7"/>
              <w:tabs>
                <w:tab w:val="left" w:pos="1080"/>
              </w:tabs>
              <w:spacing w:line="276" w:lineRule="auto"/>
              <w:ind w:firstLine="29"/>
              <w:rPr>
                <w:rFonts w:ascii="Times New Roman" w:hAnsi="Times New Roman" w:cs="Times New Roman"/>
              </w:rPr>
            </w:pPr>
            <w:r w:rsidRPr="00A56C33">
              <w:rPr>
                <w:rFonts w:ascii="Times New Roman" w:hAnsi="Times New Roman" w:cs="Times New Roman"/>
              </w:rPr>
              <w:t>Журнал по прочим операциям (за исключением данных, отраженных в Журналах N 8-2, 8-3, 8-4, 8-5, 8-6, 8-7)</w:t>
            </w:r>
          </w:p>
        </w:tc>
      </w:tr>
      <w:tr w:rsidR="00C936B9" w:rsidRPr="00FE5721" w14:paraId="4DA73709" w14:textId="77777777" w:rsidTr="00A56C33">
        <w:tc>
          <w:tcPr>
            <w:tcW w:w="1276" w:type="dxa"/>
            <w:tcBorders>
              <w:top w:val="single" w:sz="4" w:space="0" w:color="auto"/>
              <w:bottom w:val="single" w:sz="4" w:space="0" w:color="auto"/>
              <w:right w:val="single" w:sz="4" w:space="0" w:color="auto"/>
            </w:tcBorders>
          </w:tcPr>
          <w:p w14:paraId="6C44E89B" w14:textId="77777777" w:rsidR="00C936B9" w:rsidRPr="00A56C33" w:rsidRDefault="00C936B9" w:rsidP="00A56C33">
            <w:pPr>
              <w:pStyle w:val="a7"/>
              <w:tabs>
                <w:tab w:val="left" w:pos="1080"/>
              </w:tabs>
              <w:spacing w:line="276" w:lineRule="auto"/>
              <w:ind w:firstLine="29"/>
              <w:rPr>
                <w:rFonts w:ascii="Times New Roman" w:hAnsi="Times New Roman" w:cs="Times New Roman"/>
              </w:rPr>
            </w:pPr>
            <w:r w:rsidRPr="00A56C33">
              <w:rPr>
                <w:rFonts w:ascii="Times New Roman" w:hAnsi="Times New Roman" w:cs="Times New Roman"/>
              </w:rPr>
              <w:t>8-2</w:t>
            </w:r>
          </w:p>
        </w:tc>
        <w:tc>
          <w:tcPr>
            <w:tcW w:w="8222" w:type="dxa"/>
            <w:tcBorders>
              <w:top w:val="single" w:sz="4" w:space="0" w:color="auto"/>
              <w:left w:val="single" w:sz="4" w:space="0" w:color="auto"/>
              <w:bottom w:val="single" w:sz="4" w:space="0" w:color="auto"/>
            </w:tcBorders>
          </w:tcPr>
          <w:p w14:paraId="2A9C6A50" w14:textId="77777777" w:rsidR="00C936B9" w:rsidRPr="00A56C33" w:rsidRDefault="00C936B9" w:rsidP="00A56C33">
            <w:pPr>
              <w:pStyle w:val="a7"/>
              <w:tabs>
                <w:tab w:val="left" w:pos="1080"/>
              </w:tabs>
              <w:spacing w:line="276" w:lineRule="auto"/>
              <w:ind w:firstLine="29"/>
              <w:rPr>
                <w:rFonts w:ascii="Times New Roman" w:hAnsi="Times New Roman" w:cs="Times New Roman"/>
              </w:rPr>
            </w:pPr>
            <w:r w:rsidRPr="00A56C33">
              <w:rPr>
                <w:rFonts w:ascii="Times New Roman" w:hAnsi="Times New Roman" w:cs="Times New Roman"/>
              </w:rPr>
              <w:t>Журнал по прочим операциям (налоги и взносы)</w:t>
            </w:r>
          </w:p>
        </w:tc>
      </w:tr>
      <w:tr w:rsidR="00C936B9" w:rsidRPr="00FE5721" w14:paraId="5F8DD476" w14:textId="77777777" w:rsidTr="00A56C33">
        <w:tc>
          <w:tcPr>
            <w:tcW w:w="1276" w:type="dxa"/>
            <w:tcBorders>
              <w:top w:val="single" w:sz="4" w:space="0" w:color="auto"/>
              <w:bottom w:val="single" w:sz="4" w:space="0" w:color="auto"/>
              <w:right w:val="single" w:sz="4" w:space="0" w:color="auto"/>
            </w:tcBorders>
          </w:tcPr>
          <w:p w14:paraId="22F7220C" w14:textId="77777777" w:rsidR="00C936B9" w:rsidRPr="00A56C33" w:rsidRDefault="00C936B9" w:rsidP="00A56C33">
            <w:pPr>
              <w:pStyle w:val="a7"/>
              <w:tabs>
                <w:tab w:val="left" w:pos="1080"/>
              </w:tabs>
              <w:spacing w:line="276" w:lineRule="auto"/>
              <w:ind w:firstLine="29"/>
              <w:rPr>
                <w:rFonts w:ascii="Times New Roman" w:hAnsi="Times New Roman" w:cs="Times New Roman"/>
              </w:rPr>
            </w:pPr>
            <w:r w:rsidRPr="00A56C33">
              <w:rPr>
                <w:rFonts w:ascii="Times New Roman" w:hAnsi="Times New Roman" w:cs="Times New Roman"/>
              </w:rPr>
              <w:t>8-3</w:t>
            </w:r>
          </w:p>
        </w:tc>
        <w:tc>
          <w:tcPr>
            <w:tcW w:w="8222" w:type="dxa"/>
            <w:tcBorders>
              <w:top w:val="single" w:sz="4" w:space="0" w:color="auto"/>
              <w:left w:val="single" w:sz="4" w:space="0" w:color="auto"/>
              <w:bottom w:val="single" w:sz="4" w:space="0" w:color="auto"/>
            </w:tcBorders>
          </w:tcPr>
          <w:p w14:paraId="7DE1EEA9" w14:textId="77777777" w:rsidR="00C936B9" w:rsidRPr="00A56C33" w:rsidRDefault="00C936B9" w:rsidP="00A56C33">
            <w:pPr>
              <w:pStyle w:val="a7"/>
              <w:tabs>
                <w:tab w:val="left" w:pos="1080"/>
              </w:tabs>
              <w:spacing w:line="276" w:lineRule="auto"/>
              <w:ind w:firstLine="29"/>
              <w:rPr>
                <w:rFonts w:ascii="Times New Roman" w:hAnsi="Times New Roman" w:cs="Times New Roman"/>
              </w:rPr>
            </w:pPr>
            <w:r w:rsidRPr="00A56C33">
              <w:rPr>
                <w:rFonts w:ascii="Times New Roman" w:hAnsi="Times New Roman" w:cs="Times New Roman"/>
              </w:rPr>
              <w:t>Журнал прочим операциям (денежные документы)</w:t>
            </w:r>
          </w:p>
        </w:tc>
      </w:tr>
      <w:tr w:rsidR="00C936B9" w:rsidRPr="00FE5721" w14:paraId="2CC620FE" w14:textId="77777777" w:rsidTr="00A56C33">
        <w:tc>
          <w:tcPr>
            <w:tcW w:w="1276" w:type="dxa"/>
            <w:tcBorders>
              <w:top w:val="single" w:sz="4" w:space="0" w:color="auto"/>
              <w:bottom w:val="single" w:sz="4" w:space="0" w:color="auto"/>
              <w:right w:val="single" w:sz="4" w:space="0" w:color="auto"/>
            </w:tcBorders>
          </w:tcPr>
          <w:p w14:paraId="5F1C9180" w14:textId="77777777" w:rsidR="00C936B9" w:rsidRPr="00A56C33" w:rsidRDefault="00C936B9" w:rsidP="00A56C33">
            <w:pPr>
              <w:pStyle w:val="a7"/>
              <w:tabs>
                <w:tab w:val="left" w:pos="1080"/>
              </w:tabs>
              <w:spacing w:line="276" w:lineRule="auto"/>
              <w:ind w:firstLine="29"/>
              <w:rPr>
                <w:rFonts w:ascii="Times New Roman" w:hAnsi="Times New Roman" w:cs="Times New Roman"/>
              </w:rPr>
            </w:pPr>
            <w:r w:rsidRPr="00A56C33">
              <w:rPr>
                <w:rFonts w:ascii="Times New Roman" w:hAnsi="Times New Roman" w:cs="Times New Roman"/>
              </w:rPr>
              <w:t>8-4</w:t>
            </w:r>
          </w:p>
        </w:tc>
        <w:tc>
          <w:tcPr>
            <w:tcW w:w="8222" w:type="dxa"/>
            <w:tcBorders>
              <w:top w:val="single" w:sz="4" w:space="0" w:color="auto"/>
              <w:left w:val="single" w:sz="4" w:space="0" w:color="auto"/>
              <w:bottom w:val="single" w:sz="4" w:space="0" w:color="auto"/>
            </w:tcBorders>
          </w:tcPr>
          <w:p w14:paraId="6606C526" w14:textId="77777777" w:rsidR="00C936B9" w:rsidRPr="00A56C33" w:rsidRDefault="00C936B9" w:rsidP="00A56C33">
            <w:pPr>
              <w:pStyle w:val="a7"/>
              <w:tabs>
                <w:tab w:val="left" w:pos="1080"/>
              </w:tabs>
              <w:spacing w:line="276" w:lineRule="auto"/>
              <w:ind w:firstLine="29"/>
              <w:rPr>
                <w:rFonts w:ascii="Times New Roman" w:hAnsi="Times New Roman" w:cs="Times New Roman"/>
              </w:rPr>
            </w:pPr>
            <w:r w:rsidRPr="00A56C33">
              <w:rPr>
                <w:rFonts w:ascii="Times New Roman" w:hAnsi="Times New Roman" w:cs="Times New Roman"/>
              </w:rPr>
              <w:t>Журнал по прочим операциям (доходы и расходы будущих периодов, резервы предстоящих расходов)</w:t>
            </w:r>
          </w:p>
        </w:tc>
      </w:tr>
      <w:tr w:rsidR="00C936B9" w:rsidRPr="00FE5721" w14:paraId="13B5DE96" w14:textId="77777777" w:rsidTr="00A56C33">
        <w:tc>
          <w:tcPr>
            <w:tcW w:w="1276" w:type="dxa"/>
            <w:tcBorders>
              <w:top w:val="single" w:sz="4" w:space="0" w:color="auto"/>
              <w:bottom w:val="single" w:sz="4" w:space="0" w:color="auto"/>
              <w:right w:val="single" w:sz="4" w:space="0" w:color="auto"/>
            </w:tcBorders>
          </w:tcPr>
          <w:p w14:paraId="47EC701D" w14:textId="77777777" w:rsidR="00C936B9" w:rsidRPr="00A56C33" w:rsidRDefault="00C936B9" w:rsidP="00A56C33">
            <w:pPr>
              <w:pStyle w:val="a7"/>
              <w:tabs>
                <w:tab w:val="left" w:pos="1080"/>
              </w:tabs>
              <w:spacing w:line="276" w:lineRule="auto"/>
              <w:ind w:firstLine="29"/>
              <w:rPr>
                <w:rFonts w:ascii="Times New Roman" w:hAnsi="Times New Roman" w:cs="Times New Roman"/>
              </w:rPr>
            </w:pPr>
            <w:r w:rsidRPr="00A56C33">
              <w:rPr>
                <w:rFonts w:ascii="Times New Roman" w:hAnsi="Times New Roman" w:cs="Times New Roman"/>
              </w:rPr>
              <w:t>8-5</w:t>
            </w:r>
          </w:p>
        </w:tc>
        <w:tc>
          <w:tcPr>
            <w:tcW w:w="8222" w:type="dxa"/>
            <w:tcBorders>
              <w:top w:val="single" w:sz="4" w:space="0" w:color="auto"/>
              <w:left w:val="single" w:sz="4" w:space="0" w:color="auto"/>
              <w:bottom w:val="single" w:sz="4" w:space="0" w:color="auto"/>
            </w:tcBorders>
          </w:tcPr>
          <w:p w14:paraId="5495D915" w14:textId="77777777" w:rsidR="00C936B9" w:rsidRPr="00A56C33" w:rsidRDefault="00C936B9" w:rsidP="00A56C33">
            <w:pPr>
              <w:pStyle w:val="a7"/>
              <w:tabs>
                <w:tab w:val="left" w:pos="1080"/>
              </w:tabs>
              <w:spacing w:line="276" w:lineRule="auto"/>
              <w:ind w:firstLine="29"/>
              <w:rPr>
                <w:rFonts w:ascii="Times New Roman" w:hAnsi="Times New Roman" w:cs="Times New Roman"/>
              </w:rPr>
            </w:pPr>
            <w:r w:rsidRPr="00A56C33">
              <w:rPr>
                <w:rFonts w:ascii="Times New Roman" w:hAnsi="Times New Roman" w:cs="Times New Roman"/>
              </w:rPr>
              <w:t>Журнал по прочим операциям (финансовые вложения)</w:t>
            </w:r>
          </w:p>
        </w:tc>
      </w:tr>
      <w:tr w:rsidR="00C936B9" w:rsidRPr="00FE5721" w14:paraId="42DE6D51" w14:textId="77777777" w:rsidTr="00A56C33">
        <w:tc>
          <w:tcPr>
            <w:tcW w:w="1276" w:type="dxa"/>
            <w:tcBorders>
              <w:top w:val="single" w:sz="4" w:space="0" w:color="auto"/>
              <w:bottom w:val="single" w:sz="4" w:space="0" w:color="auto"/>
              <w:right w:val="single" w:sz="4" w:space="0" w:color="auto"/>
            </w:tcBorders>
          </w:tcPr>
          <w:p w14:paraId="4328DFCF" w14:textId="77777777" w:rsidR="00C936B9" w:rsidRPr="00A56C33" w:rsidRDefault="00C936B9" w:rsidP="00A56C33">
            <w:pPr>
              <w:pStyle w:val="a7"/>
              <w:tabs>
                <w:tab w:val="left" w:pos="1080"/>
              </w:tabs>
              <w:spacing w:line="276" w:lineRule="auto"/>
              <w:ind w:firstLine="29"/>
              <w:rPr>
                <w:rFonts w:ascii="Times New Roman" w:hAnsi="Times New Roman" w:cs="Times New Roman"/>
              </w:rPr>
            </w:pPr>
            <w:r w:rsidRPr="00A56C33">
              <w:rPr>
                <w:rFonts w:ascii="Times New Roman" w:hAnsi="Times New Roman" w:cs="Times New Roman"/>
              </w:rPr>
              <w:t>8-6</w:t>
            </w:r>
          </w:p>
        </w:tc>
        <w:tc>
          <w:tcPr>
            <w:tcW w:w="8222" w:type="dxa"/>
            <w:tcBorders>
              <w:top w:val="single" w:sz="4" w:space="0" w:color="auto"/>
              <w:left w:val="single" w:sz="4" w:space="0" w:color="auto"/>
              <w:bottom w:val="single" w:sz="4" w:space="0" w:color="auto"/>
            </w:tcBorders>
          </w:tcPr>
          <w:p w14:paraId="121ECE56" w14:textId="77777777" w:rsidR="00C936B9" w:rsidRPr="00A56C33" w:rsidRDefault="00C936B9" w:rsidP="00A56C33">
            <w:pPr>
              <w:pStyle w:val="a7"/>
              <w:tabs>
                <w:tab w:val="left" w:pos="1080"/>
              </w:tabs>
              <w:spacing w:line="276" w:lineRule="auto"/>
              <w:ind w:firstLine="29"/>
              <w:rPr>
                <w:rFonts w:ascii="Times New Roman" w:hAnsi="Times New Roman" w:cs="Times New Roman"/>
              </w:rPr>
            </w:pPr>
            <w:r w:rsidRPr="00A56C33">
              <w:rPr>
                <w:rFonts w:ascii="Times New Roman" w:hAnsi="Times New Roman" w:cs="Times New Roman"/>
              </w:rPr>
              <w:t>Журнал по прочим операциям (кредиты, долговые обязательства с операциями по счету 207 00, 301 00)</w:t>
            </w:r>
          </w:p>
        </w:tc>
      </w:tr>
      <w:tr w:rsidR="00C936B9" w:rsidRPr="00FE5721" w14:paraId="3F7F9CD1" w14:textId="77777777" w:rsidTr="00A56C33">
        <w:tc>
          <w:tcPr>
            <w:tcW w:w="1276" w:type="dxa"/>
            <w:tcBorders>
              <w:top w:val="single" w:sz="4" w:space="0" w:color="auto"/>
              <w:bottom w:val="single" w:sz="4" w:space="0" w:color="auto"/>
              <w:right w:val="single" w:sz="4" w:space="0" w:color="auto"/>
            </w:tcBorders>
          </w:tcPr>
          <w:p w14:paraId="6A149F7B" w14:textId="77777777" w:rsidR="00C936B9" w:rsidRPr="00A56C33" w:rsidRDefault="00C936B9" w:rsidP="00A56C33">
            <w:pPr>
              <w:pStyle w:val="a7"/>
              <w:tabs>
                <w:tab w:val="left" w:pos="1080"/>
              </w:tabs>
              <w:spacing w:line="276" w:lineRule="auto"/>
              <w:ind w:firstLine="29"/>
              <w:rPr>
                <w:rFonts w:ascii="Times New Roman" w:hAnsi="Times New Roman" w:cs="Times New Roman"/>
              </w:rPr>
            </w:pPr>
            <w:r w:rsidRPr="00A56C33">
              <w:rPr>
                <w:rFonts w:ascii="Times New Roman" w:hAnsi="Times New Roman" w:cs="Times New Roman"/>
              </w:rPr>
              <w:t>8-7</w:t>
            </w:r>
          </w:p>
        </w:tc>
        <w:tc>
          <w:tcPr>
            <w:tcW w:w="8222" w:type="dxa"/>
            <w:tcBorders>
              <w:top w:val="single" w:sz="4" w:space="0" w:color="auto"/>
              <w:left w:val="single" w:sz="4" w:space="0" w:color="auto"/>
              <w:bottom w:val="single" w:sz="4" w:space="0" w:color="auto"/>
            </w:tcBorders>
          </w:tcPr>
          <w:p w14:paraId="34371078" w14:textId="77777777" w:rsidR="00C936B9" w:rsidRPr="00A56C33" w:rsidRDefault="00C936B9" w:rsidP="00A56C33">
            <w:pPr>
              <w:pStyle w:val="a7"/>
              <w:tabs>
                <w:tab w:val="left" w:pos="1080"/>
              </w:tabs>
              <w:spacing w:line="276" w:lineRule="auto"/>
              <w:ind w:firstLine="29"/>
              <w:rPr>
                <w:rFonts w:ascii="Times New Roman" w:hAnsi="Times New Roman" w:cs="Times New Roman"/>
              </w:rPr>
            </w:pPr>
            <w:r w:rsidRPr="00A56C33">
              <w:rPr>
                <w:rFonts w:ascii="Times New Roman" w:hAnsi="Times New Roman" w:cs="Times New Roman"/>
              </w:rPr>
              <w:t>Журнал операций формирования входящих остатков следующего финансового года</w:t>
            </w:r>
          </w:p>
        </w:tc>
      </w:tr>
      <w:tr w:rsidR="00C936B9" w:rsidRPr="00FE5721" w14:paraId="601F2773" w14:textId="77777777" w:rsidTr="00A56C33">
        <w:tc>
          <w:tcPr>
            <w:tcW w:w="1276" w:type="dxa"/>
            <w:tcBorders>
              <w:top w:val="single" w:sz="4" w:space="0" w:color="auto"/>
              <w:bottom w:val="single" w:sz="4" w:space="0" w:color="auto"/>
              <w:right w:val="single" w:sz="4" w:space="0" w:color="auto"/>
            </w:tcBorders>
          </w:tcPr>
          <w:p w14:paraId="1DAFD3DF" w14:textId="77777777" w:rsidR="00C936B9" w:rsidRPr="00A56C33" w:rsidRDefault="00C936B9" w:rsidP="00A56C33">
            <w:pPr>
              <w:pStyle w:val="a7"/>
              <w:tabs>
                <w:tab w:val="left" w:pos="1080"/>
              </w:tabs>
              <w:spacing w:line="276" w:lineRule="auto"/>
              <w:ind w:firstLine="29"/>
              <w:rPr>
                <w:rFonts w:ascii="Times New Roman" w:hAnsi="Times New Roman" w:cs="Times New Roman"/>
              </w:rPr>
            </w:pPr>
            <w:r w:rsidRPr="00A56C33">
              <w:rPr>
                <w:rFonts w:ascii="Times New Roman" w:hAnsi="Times New Roman" w:cs="Times New Roman"/>
              </w:rPr>
              <w:t>8-8</w:t>
            </w:r>
          </w:p>
        </w:tc>
        <w:tc>
          <w:tcPr>
            <w:tcW w:w="8222" w:type="dxa"/>
            <w:tcBorders>
              <w:top w:val="single" w:sz="4" w:space="0" w:color="auto"/>
              <w:left w:val="single" w:sz="4" w:space="0" w:color="auto"/>
              <w:bottom w:val="single" w:sz="4" w:space="0" w:color="auto"/>
            </w:tcBorders>
          </w:tcPr>
          <w:p w14:paraId="7D5FD299" w14:textId="77777777" w:rsidR="00C936B9" w:rsidRPr="00A56C33" w:rsidRDefault="00C936B9" w:rsidP="00A56C33">
            <w:pPr>
              <w:pStyle w:val="a7"/>
              <w:tabs>
                <w:tab w:val="left" w:pos="1080"/>
              </w:tabs>
              <w:spacing w:line="276" w:lineRule="auto"/>
              <w:ind w:firstLine="29"/>
              <w:rPr>
                <w:rFonts w:ascii="Times New Roman" w:hAnsi="Times New Roman" w:cs="Times New Roman"/>
              </w:rPr>
            </w:pPr>
            <w:r w:rsidRPr="00A56C33">
              <w:rPr>
                <w:rFonts w:ascii="Times New Roman" w:hAnsi="Times New Roman" w:cs="Times New Roman"/>
              </w:rPr>
              <w:t>Журнал операций по санкционированию</w:t>
            </w:r>
          </w:p>
        </w:tc>
      </w:tr>
      <w:tr w:rsidR="00C936B9" w:rsidRPr="00FE5721" w14:paraId="20537837" w14:textId="77777777" w:rsidTr="00A56C33">
        <w:tc>
          <w:tcPr>
            <w:tcW w:w="1276" w:type="dxa"/>
            <w:tcBorders>
              <w:top w:val="single" w:sz="4" w:space="0" w:color="auto"/>
              <w:bottom w:val="single" w:sz="4" w:space="0" w:color="auto"/>
              <w:right w:val="single" w:sz="4" w:space="0" w:color="auto"/>
            </w:tcBorders>
          </w:tcPr>
          <w:p w14:paraId="263947F6" w14:textId="77777777" w:rsidR="00C936B9" w:rsidRPr="00A56C33" w:rsidRDefault="00C936B9" w:rsidP="00A56C33">
            <w:pPr>
              <w:pStyle w:val="a8"/>
              <w:tabs>
                <w:tab w:val="left" w:pos="1080"/>
              </w:tabs>
              <w:spacing w:line="276" w:lineRule="auto"/>
              <w:ind w:firstLine="29"/>
              <w:jc w:val="both"/>
              <w:rPr>
                <w:rFonts w:ascii="Times New Roman" w:hAnsi="Times New Roman" w:cs="Times New Roman"/>
              </w:rPr>
            </w:pPr>
            <w:r w:rsidRPr="00A56C33">
              <w:rPr>
                <w:rFonts w:ascii="Times New Roman" w:hAnsi="Times New Roman" w:cs="Times New Roman"/>
              </w:rPr>
              <w:t>8-ош</w:t>
            </w:r>
          </w:p>
        </w:tc>
        <w:tc>
          <w:tcPr>
            <w:tcW w:w="8222" w:type="dxa"/>
            <w:tcBorders>
              <w:top w:val="single" w:sz="4" w:space="0" w:color="auto"/>
              <w:left w:val="single" w:sz="4" w:space="0" w:color="auto"/>
              <w:bottom w:val="single" w:sz="4" w:space="0" w:color="auto"/>
            </w:tcBorders>
          </w:tcPr>
          <w:p w14:paraId="7E8A7265" w14:textId="77777777" w:rsidR="00C936B9" w:rsidRPr="00A56C33" w:rsidRDefault="00C936B9" w:rsidP="00A56C33">
            <w:pPr>
              <w:pStyle w:val="a7"/>
              <w:tabs>
                <w:tab w:val="left" w:pos="1080"/>
              </w:tabs>
              <w:spacing w:line="276" w:lineRule="auto"/>
              <w:ind w:firstLine="29"/>
              <w:rPr>
                <w:rFonts w:ascii="Times New Roman" w:hAnsi="Times New Roman" w:cs="Times New Roman"/>
              </w:rPr>
            </w:pPr>
            <w:r w:rsidRPr="00A56C33">
              <w:rPr>
                <w:rFonts w:ascii="Times New Roman" w:hAnsi="Times New Roman" w:cs="Times New Roman"/>
              </w:rPr>
              <w:t>Журнал по прочим операциям (исправление ошибок прошлых лет)</w:t>
            </w:r>
          </w:p>
        </w:tc>
      </w:tr>
      <w:tr w:rsidR="00C936B9" w:rsidRPr="00FE5721" w14:paraId="7AA0D5FF" w14:textId="77777777" w:rsidTr="00A56C33">
        <w:tc>
          <w:tcPr>
            <w:tcW w:w="1276" w:type="dxa"/>
            <w:tcBorders>
              <w:top w:val="single" w:sz="4" w:space="0" w:color="auto"/>
              <w:bottom w:val="single" w:sz="4" w:space="0" w:color="auto"/>
              <w:right w:val="single" w:sz="4" w:space="0" w:color="auto"/>
            </w:tcBorders>
          </w:tcPr>
          <w:p w14:paraId="3D37A2A2" w14:textId="77777777" w:rsidR="00C936B9" w:rsidRPr="00A56C33" w:rsidRDefault="00C936B9" w:rsidP="00A56C33">
            <w:pPr>
              <w:pStyle w:val="a8"/>
              <w:tabs>
                <w:tab w:val="left" w:pos="1080"/>
              </w:tabs>
              <w:spacing w:line="276" w:lineRule="auto"/>
              <w:ind w:firstLine="29"/>
              <w:jc w:val="both"/>
              <w:rPr>
                <w:rFonts w:ascii="Times New Roman" w:hAnsi="Times New Roman" w:cs="Times New Roman"/>
              </w:rPr>
            </w:pPr>
            <w:r w:rsidRPr="00A56C33">
              <w:rPr>
                <w:rFonts w:ascii="Times New Roman" w:hAnsi="Times New Roman" w:cs="Times New Roman"/>
              </w:rPr>
              <w:t>8-мо</w:t>
            </w:r>
          </w:p>
        </w:tc>
        <w:tc>
          <w:tcPr>
            <w:tcW w:w="8222" w:type="dxa"/>
            <w:tcBorders>
              <w:top w:val="single" w:sz="4" w:space="0" w:color="auto"/>
              <w:left w:val="single" w:sz="4" w:space="0" w:color="auto"/>
              <w:bottom w:val="single" w:sz="4" w:space="0" w:color="auto"/>
            </w:tcBorders>
          </w:tcPr>
          <w:p w14:paraId="1A66F3BA" w14:textId="77777777" w:rsidR="00C936B9" w:rsidRPr="00A56C33" w:rsidRDefault="00C936B9" w:rsidP="00A56C33">
            <w:pPr>
              <w:pStyle w:val="a7"/>
              <w:tabs>
                <w:tab w:val="left" w:pos="1080"/>
              </w:tabs>
              <w:spacing w:line="276" w:lineRule="auto"/>
              <w:ind w:firstLine="29"/>
              <w:rPr>
                <w:rFonts w:ascii="Times New Roman" w:hAnsi="Times New Roman" w:cs="Times New Roman"/>
              </w:rPr>
            </w:pPr>
            <w:r w:rsidRPr="00A56C33">
              <w:rPr>
                <w:rFonts w:ascii="Times New Roman" w:hAnsi="Times New Roman" w:cs="Times New Roman"/>
              </w:rPr>
              <w:t xml:space="preserve">Журнал операций </w:t>
            </w:r>
            <w:proofErr w:type="spellStart"/>
            <w:r w:rsidRPr="00A56C33">
              <w:rPr>
                <w:rFonts w:ascii="Times New Roman" w:hAnsi="Times New Roman" w:cs="Times New Roman"/>
              </w:rPr>
              <w:t>межотчетного</w:t>
            </w:r>
            <w:proofErr w:type="spellEnd"/>
            <w:r w:rsidRPr="00A56C33">
              <w:rPr>
                <w:rFonts w:ascii="Times New Roman" w:hAnsi="Times New Roman" w:cs="Times New Roman"/>
              </w:rPr>
              <w:t xml:space="preserve"> периода</w:t>
            </w:r>
          </w:p>
        </w:tc>
      </w:tr>
      <w:tr w:rsidR="00C936B9" w:rsidRPr="00FE5721" w14:paraId="7B75F2E2" w14:textId="77777777" w:rsidTr="00A56C33">
        <w:tc>
          <w:tcPr>
            <w:tcW w:w="1276" w:type="dxa"/>
            <w:tcBorders>
              <w:top w:val="single" w:sz="4" w:space="0" w:color="auto"/>
              <w:bottom w:val="single" w:sz="4" w:space="0" w:color="auto"/>
              <w:right w:val="single" w:sz="4" w:space="0" w:color="auto"/>
            </w:tcBorders>
          </w:tcPr>
          <w:p w14:paraId="073E9705" w14:textId="77777777" w:rsidR="00C936B9" w:rsidRPr="00A56C33" w:rsidRDefault="00C936B9" w:rsidP="00A56C33">
            <w:pPr>
              <w:pStyle w:val="a7"/>
              <w:tabs>
                <w:tab w:val="left" w:pos="1080"/>
              </w:tabs>
              <w:spacing w:line="276" w:lineRule="auto"/>
              <w:ind w:firstLine="29"/>
              <w:rPr>
                <w:rFonts w:ascii="Times New Roman" w:hAnsi="Times New Roman" w:cs="Times New Roman"/>
              </w:rPr>
            </w:pPr>
            <w:r w:rsidRPr="00A56C33">
              <w:rPr>
                <w:rFonts w:ascii="Times New Roman" w:hAnsi="Times New Roman" w:cs="Times New Roman"/>
              </w:rPr>
              <w:t>10</w:t>
            </w:r>
          </w:p>
        </w:tc>
        <w:tc>
          <w:tcPr>
            <w:tcW w:w="8222" w:type="dxa"/>
            <w:tcBorders>
              <w:top w:val="single" w:sz="4" w:space="0" w:color="auto"/>
              <w:left w:val="single" w:sz="4" w:space="0" w:color="auto"/>
              <w:bottom w:val="single" w:sz="4" w:space="0" w:color="auto"/>
            </w:tcBorders>
          </w:tcPr>
          <w:p w14:paraId="07344634" w14:textId="77777777" w:rsidR="00C936B9" w:rsidRPr="00A56C33" w:rsidRDefault="00C936B9" w:rsidP="00A56C33">
            <w:pPr>
              <w:pStyle w:val="a7"/>
              <w:tabs>
                <w:tab w:val="left" w:pos="1080"/>
              </w:tabs>
              <w:spacing w:line="276" w:lineRule="auto"/>
              <w:ind w:firstLine="29"/>
              <w:rPr>
                <w:rFonts w:ascii="Times New Roman" w:hAnsi="Times New Roman" w:cs="Times New Roman"/>
              </w:rPr>
            </w:pPr>
            <w:r w:rsidRPr="00A56C33">
              <w:rPr>
                <w:rFonts w:ascii="Times New Roman" w:hAnsi="Times New Roman" w:cs="Times New Roman"/>
              </w:rPr>
              <w:t>Журнал операций по забалансовым счетам</w:t>
            </w:r>
          </w:p>
        </w:tc>
      </w:tr>
    </w:tbl>
    <w:p w14:paraId="76F3B891" w14:textId="77777777" w:rsidR="00C936B9" w:rsidRDefault="00C936B9" w:rsidP="00C936B9">
      <w:pPr>
        <w:ind w:firstLine="567"/>
        <w:jc w:val="both"/>
      </w:pPr>
    </w:p>
    <w:p w14:paraId="7EFC853D" w14:textId="77777777" w:rsidR="00C936B9" w:rsidRPr="00A56C33" w:rsidRDefault="00C936B9" w:rsidP="00C936B9">
      <w:pPr>
        <w:ind w:firstLine="567"/>
        <w:jc w:val="both"/>
        <w:rPr>
          <w:shd w:val="clear" w:color="auto" w:fill="FFFFFF"/>
        </w:rPr>
      </w:pPr>
      <w:r w:rsidRPr="00A56C33">
        <w:t>6. Изложить Таблицу №2 в новой редакции:</w:t>
      </w:r>
    </w:p>
    <w:p w14:paraId="38906B06" w14:textId="77777777" w:rsidR="00C936B9" w:rsidRPr="00A56C33" w:rsidRDefault="00C936B9" w:rsidP="00C936B9">
      <w:pPr>
        <w:ind w:firstLine="567"/>
        <w:jc w:val="right"/>
        <w:rPr>
          <w:shd w:val="clear" w:color="auto" w:fill="FFFFFF"/>
        </w:rPr>
      </w:pPr>
      <w:r w:rsidRPr="00A56C33">
        <w:rPr>
          <w:shd w:val="clear" w:color="auto" w:fill="FFFFFF"/>
        </w:rPr>
        <w:t>Таблица 2</w:t>
      </w:r>
    </w:p>
    <w:tbl>
      <w:tblPr>
        <w:tblStyle w:val="a6"/>
        <w:tblW w:w="9606" w:type="dxa"/>
        <w:tblLook w:val="04A0" w:firstRow="1" w:lastRow="0" w:firstColumn="1" w:lastColumn="0" w:noHBand="0" w:noVBand="1"/>
      </w:tblPr>
      <w:tblGrid>
        <w:gridCol w:w="861"/>
        <w:gridCol w:w="1473"/>
        <w:gridCol w:w="4011"/>
        <w:gridCol w:w="3261"/>
      </w:tblGrid>
      <w:tr w:rsidR="00C936B9" w:rsidRPr="00A56C33" w14:paraId="32FFAE62" w14:textId="77777777" w:rsidTr="00A56C33">
        <w:tc>
          <w:tcPr>
            <w:tcW w:w="861" w:type="dxa"/>
            <w:vAlign w:val="center"/>
          </w:tcPr>
          <w:p w14:paraId="17669462" w14:textId="77777777" w:rsidR="00C936B9" w:rsidRPr="00A56C33" w:rsidRDefault="00C936B9" w:rsidP="00A56C33">
            <w:pPr>
              <w:jc w:val="center"/>
              <w:rPr>
                <w:rFonts w:ascii="Times New Roman" w:hAnsi="Times New Roman" w:cs="Times New Roman"/>
              </w:rPr>
            </w:pPr>
            <w:r w:rsidRPr="00A56C33">
              <w:rPr>
                <w:rFonts w:ascii="Times New Roman" w:hAnsi="Times New Roman" w:cs="Times New Roman"/>
              </w:rPr>
              <w:t>№п/п</w:t>
            </w:r>
          </w:p>
        </w:tc>
        <w:tc>
          <w:tcPr>
            <w:tcW w:w="1473" w:type="dxa"/>
            <w:vAlign w:val="center"/>
          </w:tcPr>
          <w:p w14:paraId="555726DA" w14:textId="77777777" w:rsidR="00C936B9" w:rsidRPr="00A56C33" w:rsidRDefault="00C936B9" w:rsidP="00A56C33">
            <w:pPr>
              <w:jc w:val="center"/>
              <w:rPr>
                <w:rFonts w:ascii="Times New Roman" w:hAnsi="Times New Roman" w:cs="Times New Roman"/>
              </w:rPr>
            </w:pPr>
            <w:r w:rsidRPr="00A56C33">
              <w:rPr>
                <w:rFonts w:ascii="Times New Roman" w:hAnsi="Times New Roman" w:cs="Times New Roman"/>
              </w:rPr>
              <w:t>Код формы документа</w:t>
            </w:r>
          </w:p>
        </w:tc>
        <w:tc>
          <w:tcPr>
            <w:tcW w:w="4011" w:type="dxa"/>
            <w:vAlign w:val="center"/>
          </w:tcPr>
          <w:p w14:paraId="0B7A5C54" w14:textId="77777777" w:rsidR="00C936B9" w:rsidRPr="00A56C33" w:rsidRDefault="00C936B9" w:rsidP="00A56C33">
            <w:pPr>
              <w:jc w:val="center"/>
              <w:rPr>
                <w:rFonts w:ascii="Times New Roman" w:hAnsi="Times New Roman" w:cs="Times New Roman"/>
              </w:rPr>
            </w:pPr>
            <w:r w:rsidRPr="00A56C33">
              <w:rPr>
                <w:rFonts w:ascii="Times New Roman" w:hAnsi="Times New Roman" w:cs="Times New Roman"/>
              </w:rPr>
              <w:t>Наименование регистра</w:t>
            </w:r>
          </w:p>
        </w:tc>
        <w:tc>
          <w:tcPr>
            <w:tcW w:w="3261" w:type="dxa"/>
            <w:vAlign w:val="center"/>
          </w:tcPr>
          <w:p w14:paraId="7034C1E7" w14:textId="77777777" w:rsidR="00C936B9" w:rsidRPr="00A56C33" w:rsidRDefault="00C936B9" w:rsidP="00A56C33">
            <w:pPr>
              <w:jc w:val="center"/>
              <w:rPr>
                <w:rFonts w:ascii="Times New Roman" w:hAnsi="Times New Roman" w:cs="Times New Roman"/>
              </w:rPr>
            </w:pPr>
            <w:r w:rsidRPr="00A56C33">
              <w:rPr>
                <w:rFonts w:ascii="Times New Roman" w:hAnsi="Times New Roman" w:cs="Times New Roman"/>
              </w:rPr>
              <w:t>Периодичность</w:t>
            </w:r>
          </w:p>
        </w:tc>
      </w:tr>
      <w:tr w:rsidR="00C936B9" w:rsidRPr="00A56C33" w14:paraId="1CD5032E" w14:textId="77777777" w:rsidTr="00A56C33">
        <w:tc>
          <w:tcPr>
            <w:tcW w:w="861" w:type="dxa"/>
          </w:tcPr>
          <w:p w14:paraId="15D1BBFF"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1</w:t>
            </w:r>
          </w:p>
        </w:tc>
        <w:tc>
          <w:tcPr>
            <w:tcW w:w="1473" w:type="dxa"/>
          </w:tcPr>
          <w:p w14:paraId="2A25E9AC" w14:textId="77777777" w:rsidR="00C936B9" w:rsidRPr="00A56C33" w:rsidRDefault="00042317" w:rsidP="00A56C33">
            <w:pPr>
              <w:rPr>
                <w:rFonts w:ascii="Times New Roman" w:hAnsi="Times New Roman" w:cs="Times New Roman"/>
              </w:rPr>
            </w:pPr>
            <w:hyperlink r:id="rId8" w:history="1">
              <w:r w:rsidR="00C936B9" w:rsidRPr="00A56C33">
                <w:rPr>
                  <w:rFonts w:ascii="Times New Roman" w:hAnsi="Times New Roman" w:cs="Times New Roman"/>
                </w:rPr>
                <w:t>0504031</w:t>
              </w:r>
            </w:hyperlink>
          </w:p>
        </w:tc>
        <w:tc>
          <w:tcPr>
            <w:tcW w:w="4011" w:type="dxa"/>
          </w:tcPr>
          <w:p w14:paraId="0B8242A1"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Инвентарная карточка учета основных средств</w:t>
            </w:r>
          </w:p>
          <w:p w14:paraId="1F42D77B" w14:textId="77777777" w:rsidR="00C936B9" w:rsidRPr="00A56C33" w:rsidRDefault="00C936B9" w:rsidP="00A56C33">
            <w:pPr>
              <w:rPr>
                <w:rFonts w:ascii="Times New Roman" w:hAnsi="Times New Roman" w:cs="Times New Roman"/>
              </w:rPr>
            </w:pPr>
          </w:p>
        </w:tc>
        <w:tc>
          <w:tcPr>
            <w:tcW w:w="3261" w:type="dxa"/>
            <w:vMerge w:val="restart"/>
          </w:tcPr>
          <w:p w14:paraId="62515DFA"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хранится в электронном виде («1</w:t>
            </w:r>
            <w:proofErr w:type="gramStart"/>
            <w:r w:rsidRPr="00A56C33">
              <w:rPr>
                <w:rFonts w:ascii="Times New Roman" w:hAnsi="Times New Roman" w:cs="Times New Roman"/>
              </w:rPr>
              <w:t>С:Бухгалтерия</w:t>
            </w:r>
            <w:proofErr w:type="gramEnd"/>
            <w:r w:rsidRPr="00A56C33">
              <w:rPr>
                <w:rFonts w:ascii="Times New Roman" w:hAnsi="Times New Roman" w:cs="Times New Roman"/>
              </w:rPr>
              <w:t xml:space="preserve"> государственного учреждения» ЕИС УФХД), ежегодно по мере необходимости,</w:t>
            </w:r>
          </w:p>
          <w:p w14:paraId="668F26EB"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на бумажных носителях, в обязательном порядке при закрытии инвентарной карточки</w:t>
            </w:r>
          </w:p>
        </w:tc>
      </w:tr>
      <w:tr w:rsidR="00C936B9" w:rsidRPr="00A56C33" w14:paraId="0ECBB517" w14:textId="77777777" w:rsidTr="00A56C33">
        <w:tc>
          <w:tcPr>
            <w:tcW w:w="861" w:type="dxa"/>
          </w:tcPr>
          <w:p w14:paraId="32E7AE37"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2</w:t>
            </w:r>
          </w:p>
        </w:tc>
        <w:tc>
          <w:tcPr>
            <w:tcW w:w="1473" w:type="dxa"/>
          </w:tcPr>
          <w:p w14:paraId="7D1337CA" w14:textId="77777777" w:rsidR="00C936B9" w:rsidRPr="00A56C33" w:rsidRDefault="00042317" w:rsidP="00A56C33">
            <w:pPr>
              <w:rPr>
                <w:rFonts w:ascii="Times New Roman" w:hAnsi="Times New Roman" w:cs="Times New Roman"/>
              </w:rPr>
            </w:pPr>
            <w:hyperlink r:id="rId9" w:history="1">
              <w:r w:rsidR="00C936B9" w:rsidRPr="00A56C33">
                <w:rPr>
                  <w:rFonts w:ascii="Times New Roman" w:hAnsi="Times New Roman" w:cs="Times New Roman"/>
                </w:rPr>
                <w:t>0504032</w:t>
              </w:r>
            </w:hyperlink>
          </w:p>
        </w:tc>
        <w:tc>
          <w:tcPr>
            <w:tcW w:w="4011" w:type="dxa"/>
          </w:tcPr>
          <w:p w14:paraId="655028FB"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Инвентарная карточка группового учета основных средств</w:t>
            </w:r>
          </w:p>
        </w:tc>
        <w:tc>
          <w:tcPr>
            <w:tcW w:w="3261" w:type="dxa"/>
            <w:vMerge/>
          </w:tcPr>
          <w:p w14:paraId="4F4114E7" w14:textId="77777777" w:rsidR="00C936B9" w:rsidRPr="00A56C33" w:rsidRDefault="00C936B9" w:rsidP="00A56C33">
            <w:pPr>
              <w:rPr>
                <w:rFonts w:ascii="Times New Roman" w:hAnsi="Times New Roman" w:cs="Times New Roman"/>
              </w:rPr>
            </w:pPr>
          </w:p>
        </w:tc>
      </w:tr>
      <w:tr w:rsidR="00C936B9" w:rsidRPr="00A56C33" w14:paraId="6229FD15" w14:textId="77777777" w:rsidTr="00A56C33">
        <w:tc>
          <w:tcPr>
            <w:tcW w:w="861" w:type="dxa"/>
          </w:tcPr>
          <w:p w14:paraId="37EEFEA9"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3</w:t>
            </w:r>
          </w:p>
        </w:tc>
        <w:tc>
          <w:tcPr>
            <w:tcW w:w="1473" w:type="dxa"/>
          </w:tcPr>
          <w:p w14:paraId="66AC61EC" w14:textId="77777777" w:rsidR="00C936B9" w:rsidRPr="00A56C33" w:rsidRDefault="00042317" w:rsidP="00A56C33">
            <w:pPr>
              <w:rPr>
                <w:rFonts w:ascii="Times New Roman" w:hAnsi="Times New Roman" w:cs="Times New Roman"/>
              </w:rPr>
            </w:pPr>
            <w:hyperlink r:id="rId10" w:history="1">
              <w:r w:rsidR="00C936B9" w:rsidRPr="00A56C33">
                <w:rPr>
                  <w:rFonts w:ascii="Times New Roman" w:hAnsi="Times New Roman" w:cs="Times New Roman"/>
                </w:rPr>
                <w:t>0504033</w:t>
              </w:r>
            </w:hyperlink>
          </w:p>
        </w:tc>
        <w:tc>
          <w:tcPr>
            <w:tcW w:w="4011" w:type="dxa"/>
          </w:tcPr>
          <w:p w14:paraId="7E359457"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Опись инвентарных карточек по учету основных средств</w:t>
            </w:r>
          </w:p>
        </w:tc>
        <w:tc>
          <w:tcPr>
            <w:tcW w:w="3261" w:type="dxa"/>
          </w:tcPr>
          <w:p w14:paraId="6888C63D"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ежегодно, по мере необходимости</w:t>
            </w:r>
          </w:p>
        </w:tc>
      </w:tr>
      <w:tr w:rsidR="00C936B9" w:rsidRPr="00A56C33" w14:paraId="0F7287AB" w14:textId="77777777" w:rsidTr="00A56C33">
        <w:tc>
          <w:tcPr>
            <w:tcW w:w="861" w:type="dxa"/>
          </w:tcPr>
          <w:p w14:paraId="7FDEF02F"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4</w:t>
            </w:r>
          </w:p>
        </w:tc>
        <w:tc>
          <w:tcPr>
            <w:tcW w:w="1473" w:type="dxa"/>
          </w:tcPr>
          <w:p w14:paraId="26B127F2" w14:textId="77777777" w:rsidR="00C936B9" w:rsidRPr="00A56C33" w:rsidRDefault="00042317" w:rsidP="00A56C33">
            <w:pPr>
              <w:rPr>
                <w:rFonts w:ascii="Times New Roman" w:hAnsi="Times New Roman" w:cs="Times New Roman"/>
              </w:rPr>
            </w:pPr>
            <w:hyperlink r:id="rId11" w:history="1">
              <w:r w:rsidR="00C936B9" w:rsidRPr="00A56C33">
                <w:rPr>
                  <w:rFonts w:ascii="Times New Roman" w:hAnsi="Times New Roman" w:cs="Times New Roman"/>
                </w:rPr>
                <w:t>0504034</w:t>
              </w:r>
            </w:hyperlink>
          </w:p>
        </w:tc>
        <w:tc>
          <w:tcPr>
            <w:tcW w:w="4011" w:type="dxa"/>
          </w:tcPr>
          <w:p w14:paraId="755645E7"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Инвентарный список нефинансовых активов</w:t>
            </w:r>
          </w:p>
        </w:tc>
        <w:tc>
          <w:tcPr>
            <w:tcW w:w="3261" w:type="dxa"/>
          </w:tcPr>
          <w:p w14:paraId="09C4AAB4"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ежегодно</w:t>
            </w:r>
          </w:p>
          <w:p w14:paraId="58D57190" w14:textId="77777777" w:rsidR="00C936B9" w:rsidRPr="00A56C33" w:rsidRDefault="00C936B9" w:rsidP="00A56C33">
            <w:pPr>
              <w:rPr>
                <w:rFonts w:ascii="Times New Roman" w:hAnsi="Times New Roman" w:cs="Times New Roman"/>
              </w:rPr>
            </w:pPr>
          </w:p>
        </w:tc>
      </w:tr>
      <w:tr w:rsidR="00C936B9" w:rsidRPr="00A56C33" w14:paraId="0BDD18DA" w14:textId="77777777" w:rsidTr="00A56C33">
        <w:tc>
          <w:tcPr>
            <w:tcW w:w="861" w:type="dxa"/>
          </w:tcPr>
          <w:p w14:paraId="37CB633E"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5</w:t>
            </w:r>
          </w:p>
        </w:tc>
        <w:tc>
          <w:tcPr>
            <w:tcW w:w="1473" w:type="dxa"/>
          </w:tcPr>
          <w:p w14:paraId="10AB1D3D" w14:textId="77777777" w:rsidR="00C936B9" w:rsidRPr="00A56C33" w:rsidRDefault="00042317" w:rsidP="00A56C33">
            <w:pPr>
              <w:rPr>
                <w:rFonts w:ascii="Times New Roman" w:hAnsi="Times New Roman" w:cs="Times New Roman"/>
              </w:rPr>
            </w:pPr>
            <w:hyperlink r:id="rId12" w:history="1">
              <w:r w:rsidR="00C936B9" w:rsidRPr="00A56C33">
                <w:rPr>
                  <w:rFonts w:ascii="Times New Roman" w:hAnsi="Times New Roman" w:cs="Times New Roman"/>
                </w:rPr>
                <w:t>0504035</w:t>
              </w:r>
            </w:hyperlink>
          </w:p>
        </w:tc>
        <w:tc>
          <w:tcPr>
            <w:tcW w:w="4011" w:type="dxa"/>
          </w:tcPr>
          <w:p w14:paraId="0F8D6D3A"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Оборотная ведомость по нефинансовым активам</w:t>
            </w:r>
          </w:p>
        </w:tc>
        <w:tc>
          <w:tcPr>
            <w:tcW w:w="3261" w:type="dxa"/>
          </w:tcPr>
          <w:p w14:paraId="3FA40929"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ежегодно</w:t>
            </w:r>
          </w:p>
          <w:p w14:paraId="1300417D" w14:textId="77777777" w:rsidR="00C936B9" w:rsidRPr="00A56C33" w:rsidRDefault="00C936B9" w:rsidP="00A56C33">
            <w:pPr>
              <w:rPr>
                <w:rFonts w:ascii="Times New Roman" w:hAnsi="Times New Roman" w:cs="Times New Roman"/>
              </w:rPr>
            </w:pPr>
          </w:p>
        </w:tc>
      </w:tr>
      <w:tr w:rsidR="00C936B9" w:rsidRPr="00A56C33" w14:paraId="2C067C36" w14:textId="77777777" w:rsidTr="00A56C33">
        <w:tc>
          <w:tcPr>
            <w:tcW w:w="861" w:type="dxa"/>
          </w:tcPr>
          <w:p w14:paraId="3C0F1EC4"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6</w:t>
            </w:r>
          </w:p>
        </w:tc>
        <w:tc>
          <w:tcPr>
            <w:tcW w:w="1473" w:type="dxa"/>
          </w:tcPr>
          <w:p w14:paraId="2B1C0831" w14:textId="77777777" w:rsidR="00C936B9" w:rsidRPr="00A56C33" w:rsidRDefault="00042317" w:rsidP="00A56C33">
            <w:pPr>
              <w:rPr>
                <w:rFonts w:ascii="Times New Roman" w:hAnsi="Times New Roman" w:cs="Times New Roman"/>
              </w:rPr>
            </w:pPr>
            <w:hyperlink r:id="rId13" w:history="1">
              <w:r w:rsidR="00C936B9" w:rsidRPr="00A56C33">
                <w:rPr>
                  <w:rFonts w:ascii="Times New Roman" w:hAnsi="Times New Roman" w:cs="Times New Roman"/>
                </w:rPr>
                <w:t>0504036</w:t>
              </w:r>
            </w:hyperlink>
          </w:p>
        </w:tc>
        <w:tc>
          <w:tcPr>
            <w:tcW w:w="4011" w:type="dxa"/>
          </w:tcPr>
          <w:p w14:paraId="6D73021C"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Оборотная ведомость</w:t>
            </w:r>
          </w:p>
        </w:tc>
        <w:tc>
          <w:tcPr>
            <w:tcW w:w="3261" w:type="dxa"/>
          </w:tcPr>
          <w:p w14:paraId="7024E2DB"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хранится в электронном виде («1</w:t>
            </w:r>
            <w:proofErr w:type="gramStart"/>
            <w:r w:rsidRPr="00A56C33">
              <w:rPr>
                <w:rFonts w:ascii="Times New Roman" w:hAnsi="Times New Roman" w:cs="Times New Roman"/>
              </w:rPr>
              <w:t>С:Бухгалтерия</w:t>
            </w:r>
            <w:proofErr w:type="gramEnd"/>
            <w:r w:rsidRPr="00A56C33">
              <w:rPr>
                <w:rFonts w:ascii="Times New Roman" w:hAnsi="Times New Roman" w:cs="Times New Roman"/>
              </w:rPr>
              <w:t xml:space="preserve"> государственного учреждения» ЕИС УФХД), ежегодно по мере необходимости,</w:t>
            </w:r>
          </w:p>
          <w:p w14:paraId="521FE0F8"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на бумажных носителях</w:t>
            </w:r>
          </w:p>
        </w:tc>
      </w:tr>
      <w:tr w:rsidR="00C936B9" w:rsidRPr="00A56C33" w14:paraId="0D88AB08" w14:textId="77777777" w:rsidTr="00A56C33">
        <w:tc>
          <w:tcPr>
            <w:tcW w:w="861" w:type="dxa"/>
          </w:tcPr>
          <w:p w14:paraId="0FD7EF99"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7</w:t>
            </w:r>
          </w:p>
        </w:tc>
        <w:tc>
          <w:tcPr>
            <w:tcW w:w="1473" w:type="dxa"/>
          </w:tcPr>
          <w:p w14:paraId="6A0F7B19" w14:textId="77777777" w:rsidR="00C936B9" w:rsidRPr="00A56C33" w:rsidRDefault="00042317" w:rsidP="00A56C33">
            <w:pPr>
              <w:rPr>
                <w:rFonts w:ascii="Times New Roman" w:hAnsi="Times New Roman" w:cs="Times New Roman"/>
              </w:rPr>
            </w:pPr>
            <w:hyperlink r:id="rId14" w:history="1">
              <w:r w:rsidR="00C936B9" w:rsidRPr="00A56C33">
                <w:rPr>
                  <w:rFonts w:ascii="Times New Roman" w:hAnsi="Times New Roman" w:cs="Times New Roman"/>
                </w:rPr>
                <w:t>0504042</w:t>
              </w:r>
            </w:hyperlink>
          </w:p>
        </w:tc>
        <w:tc>
          <w:tcPr>
            <w:tcW w:w="4011" w:type="dxa"/>
          </w:tcPr>
          <w:p w14:paraId="6EF268F6"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Книга учета материальных ценностей</w:t>
            </w:r>
          </w:p>
        </w:tc>
        <w:tc>
          <w:tcPr>
            <w:tcW w:w="3261" w:type="dxa"/>
          </w:tcPr>
          <w:p w14:paraId="64B1A15F"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по мере совершения операций</w:t>
            </w:r>
          </w:p>
        </w:tc>
      </w:tr>
      <w:tr w:rsidR="00C936B9" w:rsidRPr="00A56C33" w14:paraId="10690DC3" w14:textId="77777777" w:rsidTr="00A56C33">
        <w:tc>
          <w:tcPr>
            <w:tcW w:w="861" w:type="dxa"/>
          </w:tcPr>
          <w:p w14:paraId="4F160C80"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8</w:t>
            </w:r>
          </w:p>
        </w:tc>
        <w:tc>
          <w:tcPr>
            <w:tcW w:w="1473" w:type="dxa"/>
          </w:tcPr>
          <w:p w14:paraId="1BEA65FD" w14:textId="77777777" w:rsidR="00C936B9" w:rsidRPr="00A56C33" w:rsidRDefault="00042317" w:rsidP="00A56C33">
            <w:pPr>
              <w:rPr>
                <w:rFonts w:ascii="Times New Roman" w:hAnsi="Times New Roman" w:cs="Times New Roman"/>
              </w:rPr>
            </w:pPr>
            <w:hyperlink r:id="rId15" w:history="1">
              <w:r w:rsidR="00C936B9" w:rsidRPr="00A56C33">
                <w:rPr>
                  <w:rFonts w:ascii="Times New Roman" w:hAnsi="Times New Roman" w:cs="Times New Roman"/>
                </w:rPr>
                <w:t>0504043</w:t>
              </w:r>
            </w:hyperlink>
          </w:p>
        </w:tc>
        <w:tc>
          <w:tcPr>
            <w:tcW w:w="4011" w:type="dxa"/>
          </w:tcPr>
          <w:p w14:paraId="0A576C70"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Карточка учета материальных ценностей</w:t>
            </w:r>
          </w:p>
        </w:tc>
        <w:tc>
          <w:tcPr>
            <w:tcW w:w="3261" w:type="dxa"/>
          </w:tcPr>
          <w:p w14:paraId="56E7A9C7"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ежегодно</w:t>
            </w:r>
          </w:p>
        </w:tc>
      </w:tr>
      <w:tr w:rsidR="00C936B9" w:rsidRPr="00A56C33" w14:paraId="445806B1" w14:textId="77777777" w:rsidTr="00A56C33">
        <w:tc>
          <w:tcPr>
            <w:tcW w:w="861" w:type="dxa"/>
          </w:tcPr>
          <w:p w14:paraId="2941BCD8"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9</w:t>
            </w:r>
          </w:p>
        </w:tc>
        <w:tc>
          <w:tcPr>
            <w:tcW w:w="1473" w:type="dxa"/>
          </w:tcPr>
          <w:p w14:paraId="59F67D7D" w14:textId="77777777" w:rsidR="00C936B9" w:rsidRPr="00A56C33" w:rsidRDefault="00042317" w:rsidP="00A56C33">
            <w:pPr>
              <w:rPr>
                <w:rFonts w:ascii="Times New Roman" w:hAnsi="Times New Roman" w:cs="Times New Roman"/>
              </w:rPr>
            </w:pPr>
            <w:hyperlink r:id="rId16" w:history="1">
              <w:r w:rsidR="00C936B9" w:rsidRPr="00A56C33">
                <w:rPr>
                  <w:rFonts w:ascii="Times New Roman" w:hAnsi="Times New Roman" w:cs="Times New Roman"/>
                </w:rPr>
                <w:t>0504045</w:t>
              </w:r>
            </w:hyperlink>
          </w:p>
        </w:tc>
        <w:tc>
          <w:tcPr>
            <w:tcW w:w="4011" w:type="dxa"/>
          </w:tcPr>
          <w:p w14:paraId="60390823"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Книга учета бланков строгой отчетности</w:t>
            </w:r>
          </w:p>
        </w:tc>
        <w:tc>
          <w:tcPr>
            <w:tcW w:w="3261" w:type="dxa"/>
          </w:tcPr>
          <w:p w14:paraId="06FA1DDB"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по мере совершения операций</w:t>
            </w:r>
          </w:p>
        </w:tc>
      </w:tr>
      <w:tr w:rsidR="00C936B9" w:rsidRPr="00A56C33" w14:paraId="6B3E9A73" w14:textId="77777777" w:rsidTr="00A56C33">
        <w:tc>
          <w:tcPr>
            <w:tcW w:w="861" w:type="dxa"/>
          </w:tcPr>
          <w:p w14:paraId="00058D9F"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lastRenderedPageBreak/>
              <w:t>10</w:t>
            </w:r>
          </w:p>
        </w:tc>
        <w:tc>
          <w:tcPr>
            <w:tcW w:w="1473" w:type="dxa"/>
          </w:tcPr>
          <w:p w14:paraId="7016ADA7" w14:textId="77777777" w:rsidR="00C936B9" w:rsidRPr="00A56C33" w:rsidRDefault="00042317" w:rsidP="00A56C33">
            <w:pPr>
              <w:rPr>
                <w:rFonts w:ascii="Times New Roman" w:hAnsi="Times New Roman" w:cs="Times New Roman"/>
              </w:rPr>
            </w:pPr>
            <w:hyperlink r:id="rId17" w:history="1">
              <w:r w:rsidR="00C936B9" w:rsidRPr="00A56C33">
                <w:rPr>
                  <w:rFonts w:ascii="Times New Roman" w:hAnsi="Times New Roman" w:cs="Times New Roman"/>
                </w:rPr>
                <w:t>0504505</w:t>
              </w:r>
            </w:hyperlink>
          </w:p>
        </w:tc>
        <w:tc>
          <w:tcPr>
            <w:tcW w:w="4011" w:type="dxa"/>
          </w:tcPr>
          <w:p w14:paraId="3110D5E8"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 xml:space="preserve">Авансовый отчет </w:t>
            </w:r>
          </w:p>
        </w:tc>
        <w:tc>
          <w:tcPr>
            <w:tcW w:w="3261" w:type="dxa"/>
          </w:tcPr>
          <w:p w14:paraId="6DEAFED1"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по мере совершения операций</w:t>
            </w:r>
          </w:p>
        </w:tc>
      </w:tr>
      <w:tr w:rsidR="00C936B9" w:rsidRPr="00A56C33" w14:paraId="3A652099" w14:textId="77777777" w:rsidTr="00A56C33">
        <w:tc>
          <w:tcPr>
            <w:tcW w:w="861" w:type="dxa"/>
          </w:tcPr>
          <w:p w14:paraId="5BB817CD"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11</w:t>
            </w:r>
          </w:p>
        </w:tc>
        <w:tc>
          <w:tcPr>
            <w:tcW w:w="1473" w:type="dxa"/>
          </w:tcPr>
          <w:p w14:paraId="4075EE36" w14:textId="77777777" w:rsidR="00C936B9" w:rsidRPr="00A56C33" w:rsidRDefault="00042317" w:rsidP="00A56C33">
            <w:pPr>
              <w:rPr>
                <w:rFonts w:ascii="Times New Roman" w:hAnsi="Times New Roman" w:cs="Times New Roman"/>
              </w:rPr>
            </w:pPr>
            <w:hyperlink r:id="rId18" w:history="1">
              <w:r w:rsidR="00C936B9" w:rsidRPr="00A56C33">
                <w:rPr>
                  <w:rFonts w:ascii="Times New Roman" w:hAnsi="Times New Roman" w:cs="Times New Roman"/>
                </w:rPr>
                <w:t>0504071</w:t>
              </w:r>
            </w:hyperlink>
          </w:p>
        </w:tc>
        <w:tc>
          <w:tcPr>
            <w:tcW w:w="4011" w:type="dxa"/>
          </w:tcPr>
          <w:p w14:paraId="07406630"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Журналы операций</w:t>
            </w:r>
          </w:p>
        </w:tc>
        <w:tc>
          <w:tcPr>
            <w:tcW w:w="3261" w:type="dxa"/>
          </w:tcPr>
          <w:p w14:paraId="4C9CE760"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ежемесячно</w:t>
            </w:r>
          </w:p>
        </w:tc>
      </w:tr>
      <w:tr w:rsidR="00C936B9" w:rsidRPr="00A56C33" w14:paraId="4D9B494F" w14:textId="77777777" w:rsidTr="00A56C33">
        <w:tc>
          <w:tcPr>
            <w:tcW w:w="861" w:type="dxa"/>
          </w:tcPr>
          <w:p w14:paraId="54A05570"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12</w:t>
            </w:r>
          </w:p>
        </w:tc>
        <w:tc>
          <w:tcPr>
            <w:tcW w:w="1473" w:type="dxa"/>
          </w:tcPr>
          <w:p w14:paraId="25FA8AF2" w14:textId="77777777" w:rsidR="00C936B9" w:rsidRPr="00A56C33" w:rsidRDefault="00042317" w:rsidP="00A56C33">
            <w:pPr>
              <w:rPr>
                <w:rFonts w:ascii="Times New Roman" w:hAnsi="Times New Roman" w:cs="Times New Roman"/>
              </w:rPr>
            </w:pPr>
            <w:hyperlink r:id="rId19" w:history="1">
              <w:r w:rsidR="00C936B9" w:rsidRPr="00A56C33">
                <w:rPr>
                  <w:rFonts w:ascii="Times New Roman" w:hAnsi="Times New Roman" w:cs="Times New Roman"/>
                </w:rPr>
                <w:t>0504072</w:t>
              </w:r>
            </w:hyperlink>
          </w:p>
        </w:tc>
        <w:tc>
          <w:tcPr>
            <w:tcW w:w="4011" w:type="dxa"/>
          </w:tcPr>
          <w:p w14:paraId="17B136EA"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Главная книга</w:t>
            </w:r>
          </w:p>
        </w:tc>
        <w:tc>
          <w:tcPr>
            <w:tcW w:w="3261" w:type="dxa"/>
          </w:tcPr>
          <w:p w14:paraId="0494700D"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ежемесячно</w:t>
            </w:r>
          </w:p>
        </w:tc>
      </w:tr>
      <w:tr w:rsidR="00C936B9" w:rsidRPr="00A56C33" w14:paraId="2E6D4263" w14:textId="77777777" w:rsidTr="00A56C33">
        <w:tc>
          <w:tcPr>
            <w:tcW w:w="861" w:type="dxa"/>
          </w:tcPr>
          <w:p w14:paraId="59584A71"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13</w:t>
            </w:r>
          </w:p>
        </w:tc>
        <w:tc>
          <w:tcPr>
            <w:tcW w:w="1473" w:type="dxa"/>
          </w:tcPr>
          <w:p w14:paraId="2B2CBCB9" w14:textId="77777777" w:rsidR="00C936B9" w:rsidRPr="00A56C33" w:rsidRDefault="00042317" w:rsidP="00A56C33">
            <w:pPr>
              <w:rPr>
                <w:rFonts w:ascii="Times New Roman" w:hAnsi="Times New Roman" w:cs="Times New Roman"/>
              </w:rPr>
            </w:pPr>
            <w:hyperlink r:id="rId20" w:history="1">
              <w:r w:rsidR="00C936B9" w:rsidRPr="00A56C33">
                <w:rPr>
                  <w:rFonts w:ascii="Times New Roman" w:hAnsi="Times New Roman" w:cs="Times New Roman"/>
                </w:rPr>
                <w:t>0504082</w:t>
              </w:r>
            </w:hyperlink>
          </w:p>
        </w:tc>
        <w:tc>
          <w:tcPr>
            <w:tcW w:w="4011" w:type="dxa"/>
          </w:tcPr>
          <w:p w14:paraId="6E50DFB8"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Инвентаризационная опись остатков на счетах учета денежных средств</w:t>
            </w:r>
          </w:p>
        </w:tc>
        <w:tc>
          <w:tcPr>
            <w:tcW w:w="3261" w:type="dxa"/>
          </w:tcPr>
          <w:p w14:paraId="2FA37FDE"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при инвентаризации</w:t>
            </w:r>
          </w:p>
        </w:tc>
      </w:tr>
      <w:tr w:rsidR="00C936B9" w:rsidRPr="00A56C33" w14:paraId="395A849B" w14:textId="77777777" w:rsidTr="00A56C33">
        <w:tc>
          <w:tcPr>
            <w:tcW w:w="861" w:type="dxa"/>
          </w:tcPr>
          <w:p w14:paraId="3098A888"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14</w:t>
            </w:r>
          </w:p>
        </w:tc>
        <w:tc>
          <w:tcPr>
            <w:tcW w:w="1473" w:type="dxa"/>
          </w:tcPr>
          <w:p w14:paraId="6B8637B4" w14:textId="77777777" w:rsidR="00C936B9" w:rsidRPr="00A56C33" w:rsidRDefault="00042317" w:rsidP="00A56C33">
            <w:pPr>
              <w:rPr>
                <w:rFonts w:ascii="Times New Roman" w:hAnsi="Times New Roman" w:cs="Times New Roman"/>
              </w:rPr>
            </w:pPr>
            <w:hyperlink r:id="rId21" w:history="1">
              <w:r w:rsidR="00C936B9" w:rsidRPr="00A56C33">
                <w:rPr>
                  <w:rFonts w:ascii="Times New Roman" w:hAnsi="Times New Roman" w:cs="Times New Roman"/>
                </w:rPr>
                <w:t>0504833</w:t>
              </w:r>
            </w:hyperlink>
          </w:p>
        </w:tc>
        <w:tc>
          <w:tcPr>
            <w:tcW w:w="4011" w:type="dxa"/>
          </w:tcPr>
          <w:p w14:paraId="1713ED7A"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Бухгалтерская справка</w:t>
            </w:r>
          </w:p>
        </w:tc>
        <w:tc>
          <w:tcPr>
            <w:tcW w:w="3261" w:type="dxa"/>
          </w:tcPr>
          <w:p w14:paraId="728A292C"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ежемесячно, по мере необходимости</w:t>
            </w:r>
          </w:p>
        </w:tc>
      </w:tr>
      <w:tr w:rsidR="00C936B9" w:rsidRPr="00A56C33" w14:paraId="3D7EA8EB" w14:textId="77777777" w:rsidTr="00A56C33">
        <w:tc>
          <w:tcPr>
            <w:tcW w:w="861" w:type="dxa"/>
          </w:tcPr>
          <w:p w14:paraId="609DFF74"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15</w:t>
            </w:r>
          </w:p>
        </w:tc>
        <w:tc>
          <w:tcPr>
            <w:tcW w:w="1473" w:type="dxa"/>
          </w:tcPr>
          <w:p w14:paraId="285DFA7B" w14:textId="77777777" w:rsidR="00C936B9" w:rsidRPr="00A56C33" w:rsidRDefault="00042317" w:rsidP="00A56C33">
            <w:pPr>
              <w:rPr>
                <w:rFonts w:ascii="Times New Roman" w:hAnsi="Times New Roman" w:cs="Times New Roman"/>
              </w:rPr>
            </w:pPr>
            <w:hyperlink r:id="rId22" w:history="1">
              <w:r w:rsidR="00C936B9" w:rsidRPr="00A56C33">
                <w:rPr>
                  <w:rFonts w:ascii="Times New Roman" w:hAnsi="Times New Roman" w:cs="Times New Roman"/>
                </w:rPr>
                <w:t>0504086</w:t>
              </w:r>
            </w:hyperlink>
          </w:p>
        </w:tc>
        <w:tc>
          <w:tcPr>
            <w:tcW w:w="4011" w:type="dxa"/>
          </w:tcPr>
          <w:p w14:paraId="385F0565"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Инвентаризационная опись (сличительная ведомость) бланков строгой отчетности и денежных документов</w:t>
            </w:r>
          </w:p>
        </w:tc>
        <w:tc>
          <w:tcPr>
            <w:tcW w:w="3261" w:type="dxa"/>
          </w:tcPr>
          <w:p w14:paraId="305EBCD3"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при инвентаризации</w:t>
            </w:r>
          </w:p>
        </w:tc>
      </w:tr>
      <w:tr w:rsidR="00C936B9" w:rsidRPr="00A56C33" w14:paraId="5CA83815" w14:textId="77777777" w:rsidTr="00A56C33">
        <w:tc>
          <w:tcPr>
            <w:tcW w:w="861" w:type="dxa"/>
          </w:tcPr>
          <w:p w14:paraId="3F23170A"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16</w:t>
            </w:r>
          </w:p>
        </w:tc>
        <w:tc>
          <w:tcPr>
            <w:tcW w:w="1473" w:type="dxa"/>
          </w:tcPr>
          <w:p w14:paraId="4037A20A" w14:textId="77777777" w:rsidR="00C936B9" w:rsidRPr="00A56C33" w:rsidRDefault="00042317" w:rsidP="00A56C33">
            <w:pPr>
              <w:rPr>
                <w:rFonts w:ascii="Times New Roman" w:hAnsi="Times New Roman" w:cs="Times New Roman"/>
              </w:rPr>
            </w:pPr>
            <w:hyperlink r:id="rId23" w:history="1">
              <w:r w:rsidR="00C936B9" w:rsidRPr="00A56C33">
                <w:rPr>
                  <w:rFonts w:ascii="Times New Roman" w:hAnsi="Times New Roman" w:cs="Times New Roman"/>
                </w:rPr>
                <w:t>0504087</w:t>
              </w:r>
            </w:hyperlink>
          </w:p>
        </w:tc>
        <w:tc>
          <w:tcPr>
            <w:tcW w:w="4011" w:type="dxa"/>
          </w:tcPr>
          <w:p w14:paraId="31503772"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Инвентаризационная опись (сличительная ведомость) по объектам нефинансовых активов</w:t>
            </w:r>
          </w:p>
        </w:tc>
        <w:tc>
          <w:tcPr>
            <w:tcW w:w="3261" w:type="dxa"/>
          </w:tcPr>
          <w:p w14:paraId="6D6BD3C6"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при инвентаризации</w:t>
            </w:r>
          </w:p>
        </w:tc>
      </w:tr>
      <w:tr w:rsidR="00C936B9" w:rsidRPr="00A56C33" w14:paraId="5A6738FE" w14:textId="77777777" w:rsidTr="00A56C33">
        <w:tc>
          <w:tcPr>
            <w:tcW w:w="861" w:type="dxa"/>
          </w:tcPr>
          <w:p w14:paraId="3C7C5FDC"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17</w:t>
            </w:r>
          </w:p>
        </w:tc>
        <w:tc>
          <w:tcPr>
            <w:tcW w:w="1473" w:type="dxa"/>
          </w:tcPr>
          <w:p w14:paraId="0A7659C9" w14:textId="77777777" w:rsidR="00C936B9" w:rsidRPr="00A56C33" w:rsidRDefault="00042317" w:rsidP="00A56C33">
            <w:pPr>
              <w:rPr>
                <w:rFonts w:ascii="Times New Roman" w:hAnsi="Times New Roman" w:cs="Times New Roman"/>
              </w:rPr>
            </w:pPr>
            <w:hyperlink r:id="rId24" w:history="1">
              <w:r w:rsidR="00C936B9" w:rsidRPr="00A56C33">
                <w:rPr>
                  <w:rFonts w:ascii="Times New Roman" w:hAnsi="Times New Roman" w:cs="Times New Roman"/>
                </w:rPr>
                <w:t>0504088</w:t>
              </w:r>
            </w:hyperlink>
          </w:p>
        </w:tc>
        <w:tc>
          <w:tcPr>
            <w:tcW w:w="4011" w:type="dxa"/>
          </w:tcPr>
          <w:p w14:paraId="795F25D8"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Инвентаризационная опись наличных денежных средств</w:t>
            </w:r>
          </w:p>
        </w:tc>
        <w:tc>
          <w:tcPr>
            <w:tcW w:w="3261" w:type="dxa"/>
          </w:tcPr>
          <w:p w14:paraId="523BC7A7"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при инвентаризации</w:t>
            </w:r>
          </w:p>
        </w:tc>
      </w:tr>
      <w:tr w:rsidR="00C936B9" w:rsidRPr="00A56C33" w14:paraId="4F15BF97" w14:textId="77777777" w:rsidTr="00A56C33">
        <w:tc>
          <w:tcPr>
            <w:tcW w:w="861" w:type="dxa"/>
          </w:tcPr>
          <w:p w14:paraId="4502549F"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18</w:t>
            </w:r>
          </w:p>
        </w:tc>
        <w:tc>
          <w:tcPr>
            <w:tcW w:w="1473" w:type="dxa"/>
          </w:tcPr>
          <w:p w14:paraId="05752444" w14:textId="77777777" w:rsidR="00C936B9" w:rsidRPr="00A56C33" w:rsidRDefault="00042317" w:rsidP="00A56C33">
            <w:pPr>
              <w:rPr>
                <w:rFonts w:ascii="Times New Roman" w:hAnsi="Times New Roman" w:cs="Times New Roman"/>
              </w:rPr>
            </w:pPr>
            <w:hyperlink r:id="rId25" w:history="1">
              <w:r w:rsidR="00C936B9" w:rsidRPr="00A56C33">
                <w:rPr>
                  <w:rFonts w:ascii="Times New Roman" w:hAnsi="Times New Roman" w:cs="Times New Roman"/>
                </w:rPr>
                <w:t>0504089</w:t>
              </w:r>
            </w:hyperlink>
          </w:p>
        </w:tc>
        <w:tc>
          <w:tcPr>
            <w:tcW w:w="4011" w:type="dxa"/>
          </w:tcPr>
          <w:p w14:paraId="79FD09A2"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Инвентаризационная опись расчетов с покупателями, поставщиками и прочими дебиторами и кредиторами</w:t>
            </w:r>
          </w:p>
        </w:tc>
        <w:tc>
          <w:tcPr>
            <w:tcW w:w="3261" w:type="dxa"/>
          </w:tcPr>
          <w:p w14:paraId="7B67903F"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при инвентаризации</w:t>
            </w:r>
          </w:p>
        </w:tc>
      </w:tr>
      <w:tr w:rsidR="00C936B9" w:rsidRPr="00A56C33" w14:paraId="618FD34F" w14:textId="77777777" w:rsidTr="00A56C33">
        <w:tc>
          <w:tcPr>
            <w:tcW w:w="861" w:type="dxa"/>
          </w:tcPr>
          <w:p w14:paraId="1063E3B1"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19</w:t>
            </w:r>
          </w:p>
          <w:p w14:paraId="6322BCFD" w14:textId="77777777" w:rsidR="00C936B9" w:rsidRPr="00A56C33" w:rsidRDefault="00C936B9" w:rsidP="00A56C33">
            <w:pPr>
              <w:rPr>
                <w:rFonts w:ascii="Times New Roman" w:hAnsi="Times New Roman" w:cs="Times New Roman"/>
              </w:rPr>
            </w:pPr>
          </w:p>
        </w:tc>
        <w:tc>
          <w:tcPr>
            <w:tcW w:w="1473" w:type="dxa"/>
          </w:tcPr>
          <w:p w14:paraId="46B91EE2" w14:textId="77777777" w:rsidR="00C936B9" w:rsidRPr="00A56C33" w:rsidRDefault="00042317" w:rsidP="00A56C33">
            <w:pPr>
              <w:rPr>
                <w:rFonts w:ascii="Times New Roman" w:hAnsi="Times New Roman" w:cs="Times New Roman"/>
              </w:rPr>
            </w:pPr>
            <w:hyperlink r:id="rId26" w:history="1">
              <w:r w:rsidR="00C936B9" w:rsidRPr="00A56C33">
                <w:rPr>
                  <w:rFonts w:ascii="Times New Roman" w:hAnsi="Times New Roman" w:cs="Times New Roman"/>
                </w:rPr>
                <w:t>0504091</w:t>
              </w:r>
            </w:hyperlink>
          </w:p>
        </w:tc>
        <w:tc>
          <w:tcPr>
            <w:tcW w:w="4011" w:type="dxa"/>
          </w:tcPr>
          <w:p w14:paraId="46E2B04C"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Инвентаризационная опись расчетов по доходам</w:t>
            </w:r>
          </w:p>
        </w:tc>
        <w:tc>
          <w:tcPr>
            <w:tcW w:w="3261" w:type="dxa"/>
          </w:tcPr>
          <w:p w14:paraId="0192388B"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при инвентаризации</w:t>
            </w:r>
          </w:p>
        </w:tc>
      </w:tr>
      <w:tr w:rsidR="00C936B9" w:rsidRPr="00A56C33" w14:paraId="7960EE5B" w14:textId="77777777" w:rsidTr="00A56C33">
        <w:tc>
          <w:tcPr>
            <w:tcW w:w="861" w:type="dxa"/>
          </w:tcPr>
          <w:p w14:paraId="65AA5AFC"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20</w:t>
            </w:r>
          </w:p>
        </w:tc>
        <w:tc>
          <w:tcPr>
            <w:tcW w:w="1473" w:type="dxa"/>
          </w:tcPr>
          <w:p w14:paraId="53716052" w14:textId="77777777" w:rsidR="00C936B9" w:rsidRPr="00A56C33" w:rsidRDefault="00042317" w:rsidP="00A56C33">
            <w:pPr>
              <w:rPr>
                <w:rFonts w:ascii="Times New Roman" w:hAnsi="Times New Roman" w:cs="Times New Roman"/>
              </w:rPr>
            </w:pPr>
            <w:hyperlink r:id="rId27" w:history="1">
              <w:r w:rsidR="00C936B9" w:rsidRPr="00A56C33">
                <w:rPr>
                  <w:rFonts w:ascii="Times New Roman" w:hAnsi="Times New Roman" w:cs="Times New Roman"/>
                </w:rPr>
                <w:t>0504092</w:t>
              </w:r>
            </w:hyperlink>
          </w:p>
        </w:tc>
        <w:tc>
          <w:tcPr>
            <w:tcW w:w="4011" w:type="dxa"/>
          </w:tcPr>
          <w:p w14:paraId="3F88FD69"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Ведомость расхождений по результатам инвентаризации</w:t>
            </w:r>
          </w:p>
        </w:tc>
        <w:tc>
          <w:tcPr>
            <w:tcW w:w="3261" w:type="dxa"/>
          </w:tcPr>
          <w:p w14:paraId="056E73E6"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при инвентаризации</w:t>
            </w:r>
          </w:p>
        </w:tc>
      </w:tr>
      <w:tr w:rsidR="00C936B9" w:rsidRPr="00A56C33" w14:paraId="1F036833" w14:textId="77777777" w:rsidTr="00A56C33">
        <w:tc>
          <w:tcPr>
            <w:tcW w:w="861" w:type="dxa"/>
          </w:tcPr>
          <w:p w14:paraId="16A514EB"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21</w:t>
            </w:r>
          </w:p>
        </w:tc>
        <w:tc>
          <w:tcPr>
            <w:tcW w:w="1473" w:type="dxa"/>
          </w:tcPr>
          <w:p w14:paraId="56203896" w14:textId="77777777" w:rsidR="00C936B9" w:rsidRPr="00A56C33" w:rsidRDefault="00042317" w:rsidP="00A56C33">
            <w:pPr>
              <w:rPr>
                <w:rFonts w:ascii="Times New Roman" w:hAnsi="Times New Roman" w:cs="Times New Roman"/>
              </w:rPr>
            </w:pPr>
            <w:hyperlink r:id="rId28" w:history="1">
              <w:r w:rsidR="00C936B9" w:rsidRPr="00A56C33">
                <w:rPr>
                  <w:rFonts w:ascii="Times New Roman" w:hAnsi="Times New Roman" w:cs="Times New Roman"/>
                </w:rPr>
                <w:t>0310003</w:t>
              </w:r>
            </w:hyperlink>
          </w:p>
        </w:tc>
        <w:tc>
          <w:tcPr>
            <w:tcW w:w="4011" w:type="dxa"/>
          </w:tcPr>
          <w:p w14:paraId="2D27BBB1"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Журнал регистрации приходных и расходных кассовых документов</w:t>
            </w:r>
          </w:p>
        </w:tc>
        <w:tc>
          <w:tcPr>
            <w:tcW w:w="3261" w:type="dxa"/>
          </w:tcPr>
          <w:p w14:paraId="68585009"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ежемесячно</w:t>
            </w:r>
          </w:p>
        </w:tc>
      </w:tr>
      <w:tr w:rsidR="00C936B9" w:rsidRPr="00A56C33" w14:paraId="2F6FE490" w14:textId="77777777" w:rsidTr="00A56C33">
        <w:tc>
          <w:tcPr>
            <w:tcW w:w="861" w:type="dxa"/>
          </w:tcPr>
          <w:p w14:paraId="60C13AD3"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22</w:t>
            </w:r>
          </w:p>
        </w:tc>
        <w:tc>
          <w:tcPr>
            <w:tcW w:w="1473" w:type="dxa"/>
          </w:tcPr>
          <w:p w14:paraId="6FFAA9BC"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0504417</w:t>
            </w:r>
          </w:p>
        </w:tc>
        <w:tc>
          <w:tcPr>
            <w:tcW w:w="4011" w:type="dxa"/>
          </w:tcPr>
          <w:p w14:paraId="7E4E7F83"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Карточка-справка</w:t>
            </w:r>
          </w:p>
        </w:tc>
        <w:tc>
          <w:tcPr>
            <w:tcW w:w="3261" w:type="dxa"/>
          </w:tcPr>
          <w:p w14:paraId="247ECC49" w14:textId="77777777" w:rsidR="00C936B9" w:rsidRPr="00A56C33" w:rsidRDefault="00C936B9" w:rsidP="00A56C33">
            <w:pPr>
              <w:rPr>
                <w:rFonts w:ascii="Times New Roman" w:hAnsi="Times New Roman" w:cs="Times New Roman"/>
              </w:rPr>
            </w:pPr>
            <w:r w:rsidRPr="00A56C33">
              <w:rPr>
                <w:rFonts w:ascii="Times New Roman" w:hAnsi="Times New Roman" w:cs="Times New Roman"/>
              </w:rPr>
              <w:t>ежегодно</w:t>
            </w:r>
          </w:p>
        </w:tc>
      </w:tr>
    </w:tbl>
    <w:p w14:paraId="72A02C32" w14:textId="77777777" w:rsidR="00C936B9" w:rsidRPr="00FE5721" w:rsidRDefault="00C936B9" w:rsidP="00C936B9">
      <w:pPr>
        <w:shd w:val="clear" w:color="auto" w:fill="FFFFFF"/>
        <w:ind w:firstLine="567"/>
        <w:jc w:val="both"/>
      </w:pPr>
      <w:r w:rsidRPr="00FE5721">
        <w:t>- другие регистры, не указанные выше, заполняются по мере необходимости.</w:t>
      </w:r>
    </w:p>
    <w:p w14:paraId="05CC69BC" w14:textId="77777777" w:rsidR="00C936B9" w:rsidRPr="00FE5721" w:rsidRDefault="00C936B9" w:rsidP="00C936B9">
      <w:pPr>
        <w:shd w:val="clear" w:color="auto" w:fill="FFFFFF"/>
        <w:ind w:firstLine="567"/>
        <w:jc w:val="both"/>
      </w:pPr>
      <w:r w:rsidRPr="00FE5721">
        <w:t xml:space="preserve">7. Дополнить Приложение 3 к единой учетной политике формы </w:t>
      </w:r>
      <w:proofErr w:type="gramStart"/>
      <w:r w:rsidRPr="00FE5721">
        <w:t>учетных  первичных</w:t>
      </w:r>
      <w:proofErr w:type="gramEnd"/>
      <w:r w:rsidRPr="00FE5721">
        <w:t xml:space="preserve"> документов, разработанные самостоятельно:</w:t>
      </w:r>
    </w:p>
    <w:p w14:paraId="0E01169C" w14:textId="77777777" w:rsidR="00C936B9" w:rsidRDefault="00C936B9" w:rsidP="00C936B9">
      <w:pPr>
        <w:pStyle w:val="af0"/>
        <w:ind w:firstLine="567"/>
        <w:jc w:val="center"/>
        <w:rPr>
          <w:sz w:val="28"/>
          <w:szCs w:val="28"/>
        </w:rPr>
      </w:pPr>
    </w:p>
    <w:p w14:paraId="5ACD12D2" w14:textId="77777777" w:rsidR="00C936B9" w:rsidRPr="00A56C33" w:rsidRDefault="00C936B9" w:rsidP="00C936B9">
      <w:pPr>
        <w:pStyle w:val="af0"/>
        <w:ind w:firstLine="567"/>
        <w:jc w:val="center"/>
      </w:pPr>
      <w:r w:rsidRPr="00A56C33">
        <w:t>Образец №13</w:t>
      </w:r>
    </w:p>
    <w:p w14:paraId="0857EC51" w14:textId="77777777" w:rsidR="00C936B9" w:rsidRPr="00A56C33" w:rsidRDefault="00C936B9" w:rsidP="00C936B9">
      <w:pPr>
        <w:pStyle w:val="af0"/>
        <w:ind w:firstLine="567"/>
        <w:jc w:val="right"/>
      </w:pPr>
      <w:r w:rsidRPr="00A56C33">
        <w:t xml:space="preserve">                                                                                                               Утверждаю:</w:t>
      </w:r>
    </w:p>
    <w:p w14:paraId="301193BA" w14:textId="77777777" w:rsidR="00C936B9" w:rsidRPr="00A56C33" w:rsidRDefault="00C936B9" w:rsidP="00C936B9">
      <w:pPr>
        <w:pStyle w:val="af0"/>
        <w:ind w:firstLine="567"/>
        <w:jc w:val="right"/>
      </w:pPr>
      <w:r w:rsidRPr="00A56C33">
        <w:t xml:space="preserve">                                                                                                                                  Руководитель учреждения</w:t>
      </w:r>
    </w:p>
    <w:p w14:paraId="2D5D182B" w14:textId="77777777" w:rsidR="00C936B9" w:rsidRPr="00A56C33" w:rsidRDefault="00C936B9" w:rsidP="00C936B9">
      <w:pPr>
        <w:pStyle w:val="af0"/>
        <w:ind w:firstLine="567"/>
        <w:jc w:val="right"/>
      </w:pPr>
    </w:p>
    <w:p w14:paraId="6774FC0A" w14:textId="77777777" w:rsidR="00C936B9" w:rsidRPr="00A56C33" w:rsidRDefault="00C936B9" w:rsidP="00C936B9">
      <w:pPr>
        <w:pStyle w:val="af0"/>
        <w:ind w:firstLine="567"/>
        <w:jc w:val="right"/>
      </w:pPr>
      <w:r w:rsidRPr="00A56C33">
        <w:t>_______________(Ф.И.О.)</w:t>
      </w:r>
    </w:p>
    <w:p w14:paraId="0DF60458" w14:textId="77777777" w:rsidR="00C936B9" w:rsidRPr="00FE5721" w:rsidRDefault="00C936B9" w:rsidP="00C936B9">
      <w:pPr>
        <w:pStyle w:val="af0"/>
        <w:ind w:firstLine="567"/>
        <w:rPr>
          <w:sz w:val="28"/>
          <w:szCs w:val="28"/>
        </w:rPr>
      </w:pPr>
    </w:p>
    <w:p w14:paraId="32116F59" w14:textId="77777777" w:rsidR="00C936B9" w:rsidRPr="00A56C33" w:rsidRDefault="00C936B9" w:rsidP="00C936B9">
      <w:pPr>
        <w:pStyle w:val="af0"/>
        <w:ind w:firstLine="567"/>
        <w:jc w:val="center"/>
      </w:pPr>
      <w:r w:rsidRPr="00A56C33">
        <w:t>Дефектная ведомость на ремонт транспортного средства</w:t>
      </w:r>
    </w:p>
    <w:p w14:paraId="61E978D4" w14:textId="77777777" w:rsidR="00C936B9" w:rsidRPr="00A56C33" w:rsidRDefault="00C936B9" w:rsidP="00C936B9">
      <w:pPr>
        <w:pStyle w:val="af0"/>
        <w:ind w:firstLine="567"/>
      </w:pPr>
      <w:r w:rsidRPr="00A56C33">
        <w:t>______________________________________________________________</w:t>
      </w:r>
    </w:p>
    <w:p w14:paraId="54CD5281" w14:textId="77777777" w:rsidR="00C936B9" w:rsidRPr="00A56C33" w:rsidRDefault="00C936B9" w:rsidP="00C936B9">
      <w:pPr>
        <w:pStyle w:val="af0"/>
        <w:ind w:firstLine="567"/>
        <w:jc w:val="center"/>
      </w:pPr>
      <w:r w:rsidRPr="00A56C33">
        <w:t>(учреждение)</w:t>
      </w:r>
    </w:p>
    <w:p w14:paraId="63E2F182" w14:textId="77777777" w:rsidR="00C936B9" w:rsidRPr="00A56C33" w:rsidRDefault="00C936B9" w:rsidP="00C936B9">
      <w:pPr>
        <w:pStyle w:val="af0"/>
        <w:ind w:firstLine="567"/>
        <w:jc w:val="center"/>
      </w:pPr>
      <w:r w:rsidRPr="00A56C33">
        <w:t xml:space="preserve">Марка транспортного средства  </w:t>
      </w:r>
    </w:p>
    <w:p w14:paraId="1457EF7B" w14:textId="77777777" w:rsidR="00C936B9" w:rsidRPr="00A56C33" w:rsidRDefault="00C936B9" w:rsidP="00C936B9">
      <w:pPr>
        <w:pStyle w:val="af0"/>
        <w:ind w:firstLine="567"/>
        <w:jc w:val="center"/>
      </w:pPr>
      <w:r w:rsidRPr="00A56C33">
        <w:t xml:space="preserve">Государственный номерной знак </w:t>
      </w:r>
    </w:p>
    <w:p w14:paraId="0C8B00B4" w14:textId="77777777" w:rsidR="00C936B9" w:rsidRPr="00A56C33" w:rsidRDefault="00C936B9" w:rsidP="00C936B9">
      <w:pPr>
        <w:pStyle w:val="af0"/>
        <w:ind w:firstLine="567"/>
        <w:jc w:val="center"/>
      </w:pPr>
      <w:r w:rsidRPr="00A56C33">
        <w:t xml:space="preserve">Идентификационный номер </w:t>
      </w:r>
    </w:p>
    <w:p w14:paraId="4BA6A3A6" w14:textId="77777777" w:rsidR="00C936B9" w:rsidRPr="00A56C33" w:rsidRDefault="00C936B9" w:rsidP="00C936B9">
      <w:pPr>
        <w:pStyle w:val="af0"/>
        <w:ind w:firstLine="567"/>
        <w:jc w:val="center"/>
      </w:pPr>
      <w:r w:rsidRPr="00A56C33">
        <w:t xml:space="preserve">Номер кузова </w:t>
      </w:r>
    </w:p>
    <w:p w14:paraId="52E1023A" w14:textId="77777777" w:rsidR="00C936B9" w:rsidRPr="00A56C33" w:rsidRDefault="00C936B9" w:rsidP="00C936B9">
      <w:pPr>
        <w:pStyle w:val="af0"/>
        <w:ind w:firstLine="567"/>
        <w:jc w:val="center"/>
      </w:pPr>
      <w:r w:rsidRPr="00A56C33">
        <w:t xml:space="preserve">Номер двигателя </w:t>
      </w:r>
    </w:p>
    <w:p w14:paraId="1D1F4CA1" w14:textId="77777777" w:rsidR="00C936B9" w:rsidRPr="00A56C33" w:rsidRDefault="00C936B9" w:rsidP="00C936B9">
      <w:pPr>
        <w:pStyle w:val="af0"/>
        <w:ind w:firstLine="567"/>
        <w:jc w:val="center"/>
      </w:pPr>
      <w:r w:rsidRPr="00A56C33">
        <w:t xml:space="preserve">Год изготовления </w:t>
      </w:r>
    </w:p>
    <w:p w14:paraId="54CB82FF" w14:textId="77777777" w:rsidR="00C936B9" w:rsidRPr="00A56C33" w:rsidRDefault="00C936B9" w:rsidP="00C936B9">
      <w:pPr>
        <w:pStyle w:val="af0"/>
        <w:ind w:firstLine="567"/>
        <w:jc w:val="center"/>
      </w:pPr>
    </w:p>
    <w:p w14:paraId="1E6D478E" w14:textId="77777777" w:rsidR="00C936B9" w:rsidRPr="00FE5721" w:rsidRDefault="00C936B9" w:rsidP="00C936B9">
      <w:pPr>
        <w:pStyle w:val="af0"/>
        <w:ind w:firstLine="567"/>
        <w:jc w:val="center"/>
        <w:rPr>
          <w:sz w:val="28"/>
          <w:szCs w:val="28"/>
        </w:rPr>
      </w:pPr>
      <w:r w:rsidRPr="00A56C33">
        <w:lastRenderedPageBreak/>
        <w:t>В результате осмотра установлены следующие дефекты и определены рекомендации по их устранению</w:t>
      </w:r>
      <w:r w:rsidRPr="00FE5721">
        <w:rPr>
          <w:sz w:val="28"/>
          <w:szCs w:val="28"/>
        </w:rPr>
        <w:tab/>
      </w:r>
    </w:p>
    <w:tbl>
      <w:tblPr>
        <w:tblStyle w:val="a6"/>
        <w:tblW w:w="0" w:type="auto"/>
        <w:tblLayout w:type="fixed"/>
        <w:tblLook w:val="04A0" w:firstRow="1" w:lastRow="0" w:firstColumn="1" w:lastColumn="0" w:noHBand="0" w:noVBand="1"/>
      </w:tblPr>
      <w:tblGrid>
        <w:gridCol w:w="817"/>
        <w:gridCol w:w="1701"/>
        <w:gridCol w:w="2268"/>
        <w:gridCol w:w="2552"/>
        <w:gridCol w:w="992"/>
        <w:gridCol w:w="1241"/>
      </w:tblGrid>
      <w:tr w:rsidR="00C936B9" w:rsidRPr="00A56C33" w14:paraId="6A7F9769" w14:textId="77777777" w:rsidTr="00A56C33">
        <w:tc>
          <w:tcPr>
            <w:tcW w:w="817" w:type="dxa"/>
            <w:tcBorders>
              <w:top w:val="single" w:sz="4" w:space="0" w:color="auto"/>
              <w:left w:val="single" w:sz="4" w:space="0" w:color="auto"/>
              <w:bottom w:val="single" w:sz="4" w:space="0" w:color="auto"/>
              <w:right w:val="single" w:sz="4" w:space="0" w:color="auto"/>
            </w:tcBorders>
            <w:hideMark/>
          </w:tcPr>
          <w:p w14:paraId="615EE109" w14:textId="77777777" w:rsidR="00C936B9" w:rsidRPr="00A56C33" w:rsidRDefault="00C936B9" w:rsidP="00A56C33">
            <w:pPr>
              <w:pStyle w:val="af0"/>
              <w:jc w:val="center"/>
              <w:rPr>
                <w:rFonts w:ascii="Times New Roman" w:hAnsi="Times New Roman" w:cs="Times New Roman"/>
              </w:rPr>
            </w:pPr>
            <w:r w:rsidRPr="00A56C33">
              <w:rPr>
                <w:rFonts w:ascii="Times New Roman" w:hAnsi="Times New Roman" w:cs="Times New Roman"/>
              </w:rPr>
              <w:t>№ П/П</w:t>
            </w:r>
          </w:p>
        </w:tc>
        <w:tc>
          <w:tcPr>
            <w:tcW w:w="1701" w:type="dxa"/>
            <w:tcBorders>
              <w:top w:val="single" w:sz="4" w:space="0" w:color="auto"/>
              <w:left w:val="single" w:sz="4" w:space="0" w:color="auto"/>
              <w:bottom w:val="single" w:sz="4" w:space="0" w:color="auto"/>
              <w:right w:val="single" w:sz="4" w:space="0" w:color="auto"/>
            </w:tcBorders>
            <w:hideMark/>
          </w:tcPr>
          <w:p w14:paraId="0FEBF6EE" w14:textId="77777777" w:rsidR="00C936B9" w:rsidRPr="00A56C33" w:rsidRDefault="00C936B9" w:rsidP="00A56C33">
            <w:pPr>
              <w:pStyle w:val="af0"/>
              <w:jc w:val="center"/>
              <w:rPr>
                <w:rFonts w:ascii="Times New Roman" w:hAnsi="Times New Roman" w:cs="Times New Roman"/>
              </w:rPr>
            </w:pPr>
            <w:r w:rsidRPr="00A56C33">
              <w:rPr>
                <w:rFonts w:ascii="Times New Roman" w:hAnsi="Times New Roman" w:cs="Times New Roman"/>
              </w:rPr>
              <w:t>Описание дефекта</w:t>
            </w:r>
          </w:p>
        </w:tc>
        <w:tc>
          <w:tcPr>
            <w:tcW w:w="2268" w:type="dxa"/>
            <w:tcBorders>
              <w:top w:val="single" w:sz="4" w:space="0" w:color="auto"/>
              <w:left w:val="single" w:sz="4" w:space="0" w:color="auto"/>
              <w:bottom w:val="single" w:sz="4" w:space="0" w:color="auto"/>
              <w:right w:val="single" w:sz="4" w:space="0" w:color="auto"/>
            </w:tcBorders>
            <w:hideMark/>
          </w:tcPr>
          <w:p w14:paraId="6A6CC813" w14:textId="77777777" w:rsidR="00C936B9" w:rsidRPr="00A56C33" w:rsidRDefault="00C936B9" w:rsidP="00A56C33">
            <w:pPr>
              <w:pStyle w:val="af0"/>
              <w:jc w:val="center"/>
              <w:rPr>
                <w:rFonts w:ascii="Times New Roman" w:hAnsi="Times New Roman" w:cs="Times New Roman"/>
              </w:rPr>
            </w:pPr>
            <w:r w:rsidRPr="00A56C33">
              <w:rPr>
                <w:rFonts w:ascii="Times New Roman" w:hAnsi="Times New Roman" w:cs="Times New Roman"/>
              </w:rPr>
              <w:t>Перечень работ. необходимых для устранения выявленных дефектов</w:t>
            </w:r>
          </w:p>
        </w:tc>
        <w:tc>
          <w:tcPr>
            <w:tcW w:w="2552" w:type="dxa"/>
            <w:tcBorders>
              <w:top w:val="single" w:sz="4" w:space="0" w:color="auto"/>
              <w:left w:val="single" w:sz="4" w:space="0" w:color="auto"/>
              <w:bottom w:val="single" w:sz="4" w:space="0" w:color="auto"/>
              <w:right w:val="single" w:sz="4" w:space="0" w:color="auto"/>
            </w:tcBorders>
            <w:hideMark/>
          </w:tcPr>
          <w:p w14:paraId="6A4462E8" w14:textId="77777777" w:rsidR="00C936B9" w:rsidRPr="00A56C33" w:rsidRDefault="00C936B9" w:rsidP="00A56C33">
            <w:pPr>
              <w:pStyle w:val="af0"/>
              <w:jc w:val="center"/>
              <w:rPr>
                <w:rFonts w:ascii="Times New Roman" w:hAnsi="Times New Roman" w:cs="Times New Roman"/>
              </w:rPr>
            </w:pPr>
            <w:r w:rsidRPr="00A56C33">
              <w:rPr>
                <w:rFonts w:ascii="Times New Roman" w:hAnsi="Times New Roman" w:cs="Times New Roman"/>
              </w:rPr>
              <w:t>Перечень материалов и запчастей. необходимых для выполнения работ по устранению выявленных дефектов</w:t>
            </w:r>
          </w:p>
        </w:tc>
        <w:tc>
          <w:tcPr>
            <w:tcW w:w="992" w:type="dxa"/>
            <w:tcBorders>
              <w:top w:val="single" w:sz="4" w:space="0" w:color="auto"/>
              <w:left w:val="single" w:sz="4" w:space="0" w:color="auto"/>
              <w:bottom w:val="single" w:sz="4" w:space="0" w:color="auto"/>
              <w:right w:val="single" w:sz="4" w:space="0" w:color="auto"/>
            </w:tcBorders>
            <w:hideMark/>
          </w:tcPr>
          <w:p w14:paraId="5C934E99" w14:textId="77777777" w:rsidR="00C936B9" w:rsidRPr="00A56C33" w:rsidRDefault="00C936B9" w:rsidP="00A56C33">
            <w:pPr>
              <w:pStyle w:val="af0"/>
              <w:jc w:val="center"/>
              <w:rPr>
                <w:rFonts w:ascii="Times New Roman" w:hAnsi="Times New Roman" w:cs="Times New Roman"/>
              </w:rPr>
            </w:pPr>
            <w:proofErr w:type="spellStart"/>
            <w:r w:rsidRPr="00A56C33">
              <w:rPr>
                <w:rFonts w:ascii="Times New Roman" w:hAnsi="Times New Roman" w:cs="Times New Roman"/>
              </w:rPr>
              <w:t>Ед</w:t>
            </w:r>
            <w:proofErr w:type="spellEnd"/>
            <w:r w:rsidRPr="00A56C33">
              <w:rPr>
                <w:rFonts w:ascii="Times New Roman" w:hAnsi="Times New Roman" w:cs="Times New Roman"/>
              </w:rPr>
              <w:t>, изм.</w:t>
            </w:r>
          </w:p>
        </w:tc>
        <w:tc>
          <w:tcPr>
            <w:tcW w:w="1241" w:type="dxa"/>
            <w:tcBorders>
              <w:top w:val="single" w:sz="4" w:space="0" w:color="auto"/>
              <w:left w:val="single" w:sz="4" w:space="0" w:color="auto"/>
              <w:bottom w:val="single" w:sz="4" w:space="0" w:color="auto"/>
              <w:right w:val="single" w:sz="4" w:space="0" w:color="auto"/>
            </w:tcBorders>
            <w:hideMark/>
          </w:tcPr>
          <w:p w14:paraId="1A3B2823" w14:textId="77777777" w:rsidR="00C936B9" w:rsidRPr="00A56C33" w:rsidRDefault="00C936B9" w:rsidP="00A56C33">
            <w:pPr>
              <w:pStyle w:val="af0"/>
              <w:jc w:val="center"/>
              <w:rPr>
                <w:rFonts w:ascii="Times New Roman" w:hAnsi="Times New Roman" w:cs="Times New Roman"/>
              </w:rPr>
            </w:pPr>
            <w:r w:rsidRPr="00A56C33">
              <w:rPr>
                <w:rFonts w:ascii="Times New Roman" w:hAnsi="Times New Roman" w:cs="Times New Roman"/>
              </w:rPr>
              <w:t>Количество</w:t>
            </w:r>
          </w:p>
        </w:tc>
      </w:tr>
      <w:tr w:rsidR="00C936B9" w:rsidRPr="00A56C33" w14:paraId="387BC270" w14:textId="77777777" w:rsidTr="00A56C33">
        <w:tc>
          <w:tcPr>
            <w:tcW w:w="817" w:type="dxa"/>
            <w:tcBorders>
              <w:top w:val="single" w:sz="4" w:space="0" w:color="auto"/>
              <w:left w:val="single" w:sz="4" w:space="0" w:color="auto"/>
              <w:bottom w:val="single" w:sz="4" w:space="0" w:color="auto"/>
              <w:right w:val="single" w:sz="4" w:space="0" w:color="auto"/>
            </w:tcBorders>
            <w:hideMark/>
          </w:tcPr>
          <w:p w14:paraId="3BE08909" w14:textId="77777777" w:rsidR="00C936B9" w:rsidRPr="00A56C33" w:rsidRDefault="00C936B9" w:rsidP="00A56C33">
            <w:pPr>
              <w:pStyle w:val="af0"/>
              <w:ind w:firstLine="567"/>
              <w:rPr>
                <w:rFonts w:ascii="Times New Roman" w:hAnsi="Times New Roman" w:cs="Times New Roman"/>
              </w:rPr>
            </w:pPr>
            <w:r w:rsidRPr="00A56C33">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hideMark/>
          </w:tcPr>
          <w:p w14:paraId="2FF5FBB5" w14:textId="77777777" w:rsidR="00C936B9" w:rsidRPr="00A56C33" w:rsidRDefault="00C936B9" w:rsidP="00A56C33">
            <w:pPr>
              <w:pStyle w:val="af0"/>
              <w:ind w:firstLine="567"/>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14:paraId="0AC615A4" w14:textId="77777777" w:rsidR="00C936B9" w:rsidRPr="00A56C33" w:rsidRDefault="00C936B9" w:rsidP="00A56C33">
            <w:pPr>
              <w:pStyle w:val="af0"/>
              <w:ind w:firstLine="567"/>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6C38E19C" w14:textId="77777777" w:rsidR="00C936B9" w:rsidRPr="00A56C33" w:rsidRDefault="00C936B9" w:rsidP="00A56C33">
            <w:pPr>
              <w:pStyle w:val="af0"/>
              <w:ind w:firstLine="56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14:paraId="5D33FDE1" w14:textId="77777777" w:rsidR="00C936B9" w:rsidRPr="00A56C33" w:rsidRDefault="00C936B9" w:rsidP="00A56C33">
            <w:pPr>
              <w:pStyle w:val="af0"/>
              <w:ind w:firstLine="567"/>
              <w:rPr>
                <w:rFonts w:ascii="Times New Roman" w:hAnsi="Times New Roman" w:cs="Times New Roman"/>
              </w:rPr>
            </w:pPr>
          </w:p>
        </w:tc>
        <w:tc>
          <w:tcPr>
            <w:tcW w:w="1241" w:type="dxa"/>
            <w:tcBorders>
              <w:top w:val="single" w:sz="4" w:space="0" w:color="auto"/>
              <w:left w:val="single" w:sz="4" w:space="0" w:color="auto"/>
              <w:bottom w:val="single" w:sz="4" w:space="0" w:color="auto"/>
              <w:right w:val="single" w:sz="4" w:space="0" w:color="auto"/>
            </w:tcBorders>
            <w:hideMark/>
          </w:tcPr>
          <w:p w14:paraId="2E9F8345" w14:textId="77777777" w:rsidR="00C936B9" w:rsidRPr="00A56C33" w:rsidRDefault="00C936B9" w:rsidP="00A56C33">
            <w:pPr>
              <w:pStyle w:val="af0"/>
              <w:ind w:firstLine="567"/>
              <w:rPr>
                <w:rFonts w:ascii="Times New Roman" w:hAnsi="Times New Roman" w:cs="Times New Roman"/>
              </w:rPr>
            </w:pPr>
          </w:p>
        </w:tc>
      </w:tr>
    </w:tbl>
    <w:p w14:paraId="7EDF0A64" w14:textId="77777777" w:rsidR="00C936B9" w:rsidRPr="00FE5721" w:rsidRDefault="00C936B9" w:rsidP="00C936B9">
      <w:pPr>
        <w:pStyle w:val="af0"/>
        <w:ind w:firstLine="567"/>
        <w:jc w:val="center"/>
        <w:rPr>
          <w:sz w:val="28"/>
          <w:szCs w:val="28"/>
        </w:rPr>
      </w:pPr>
    </w:p>
    <w:p w14:paraId="4D9E9803" w14:textId="77777777" w:rsidR="00C936B9" w:rsidRPr="00A56C33" w:rsidRDefault="00C936B9" w:rsidP="00C936B9">
      <w:pPr>
        <w:pStyle w:val="af0"/>
        <w:ind w:firstLine="567"/>
        <w:jc w:val="center"/>
      </w:pPr>
      <w:r w:rsidRPr="00A56C33">
        <w:t>дата составления акта "____ " ________________________20____г.</w:t>
      </w:r>
    </w:p>
    <w:p w14:paraId="583A8454" w14:textId="77777777" w:rsidR="00C936B9" w:rsidRPr="00FE5721" w:rsidRDefault="00C936B9" w:rsidP="00C936B9">
      <w:pPr>
        <w:pStyle w:val="af0"/>
        <w:ind w:firstLine="567"/>
        <w:jc w:val="center"/>
        <w:rPr>
          <w:sz w:val="28"/>
          <w:szCs w:val="28"/>
        </w:rPr>
      </w:pPr>
      <w:r w:rsidRPr="00FE5721">
        <w:rPr>
          <w:sz w:val="28"/>
          <w:szCs w:val="28"/>
        </w:rPr>
        <w:t>_____________________      ________________</w:t>
      </w:r>
      <w:r w:rsidRPr="00FE5721">
        <w:rPr>
          <w:sz w:val="28"/>
          <w:szCs w:val="28"/>
        </w:rPr>
        <w:tab/>
        <w:t>___________________</w:t>
      </w:r>
    </w:p>
    <w:p w14:paraId="57F3712B" w14:textId="77777777" w:rsidR="00C936B9" w:rsidRPr="00FE5721" w:rsidRDefault="00C936B9" w:rsidP="00C936B9">
      <w:pPr>
        <w:pStyle w:val="af0"/>
        <w:ind w:firstLine="567"/>
        <w:rPr>
          <w:sz w:val="16"/>
          <w:szCs w:val="16"/>
        </w:rPr>
      </w:pPr>
      <w:r w:rsidRPr="00FE5721">
        <w:rPr>
          <w:sz w:val="28"/>
          <w:szCs w:val="28"/>
        </w:rPr>
        <w:t xml:space="preserve">    </w:t>
      </w:r>
      <w:r>
        <w:rPr>
          <w:sz w:val="28"/>
          <w:szCs w:val="28"/>
        </w:rPr>
        <w:t xml:space="preserve">       </w:t>
      </w:r>
      <w:r w:rsidRPr="00FE5721">
        <w:rPr>
          <w:sz w:val="28"/>
          <w:szCs w:val="28"/>
        </w:rPr>
        <w:t xml:space="preserve"> </w:t>
      </w:r>
      <w:r w:rsidRPr="00FE5721">
        <w:rPr>
          <w:sz w:val="16"/>
          <w:szCs w:val="16"/>
        </w:rPr>
        <w:t>(исполнитель-</w:t>
      </w:r>
      <w:proofErr w:type="gramStart"/>
      <w:r w:rsidRPr="00FE5721">
        <w:rPr>
          <w:sz w:val="16"/>
          <w:szCs w:val="16"/>
        </w:rPr>
        <w:t xml:space="preserve">должность)   </w:t>
      </w:r>
      <w:proofErr w:type="gramEnd"/>
      <w:r w:rsidRPr="00FE5721">
        <w:rPr>
          <w:sz w:val="16"/>
          <w:szCs w:val="16"/>
        </w:rPr>
        <w:t xml:space="preserve">                          </w:t>
      </w:r>
      <w:r>
        <w:rPr>
          <w:sz w:val="16"/>
          <w:szCs w:val="16"/>
        </w:rPr>
        <w:t xml:space="preserve">  </w:t>
      </w:r>
      <w:r w:rsidRPr="00FE5721">
        <w:rPr>
          <w:sz w:val="16"/>
          <w:szCs w:val="16"/>
        </w:rPr>
        <w:t xml:space="preserve">          (подпись)                                      (расшифровка подписи)</w:t>
      </w:r>
    </w:p>
    <w:p w14:paraId="3149529E" w14:textId="77777777" w:rsidR="00C936B9" w:rsidRPr="00FE5721" w:rsidRDefault="00C936B9" w:rsidP="00C936B9">
      <w:pPr>
        <w:pStyle w:val="af0"/>
        <w:ind w:firstLine="567"/>
        <w:jc w:val="center"/>
        <w:rPr>
          <w:sz w:val="28"/>
          <w:szCs w:val="28"/>
        </w:rPr>
      </w:pPr>
    </w:p>
    <w:p w14:paraId="64F342A0" w14:textId="77777777" w:rsidR="00C936B9" w:rsidRPr="00FE5721" w:rsidRDefault="00C936B9" w:rsidP="00C936B9">
      <w:pPr>
        <w:pStyle w:val="af0"/>
        <w:ind w:firstLine="567"/>
        <w:jc w:val="center"/>
        <w:rPr>
          <w:sz w:val="28"/>
          <w:szCs w:val="28"/>
        </w:rPr>
      </w:pPr>
    </w:p>
    <w:p w14:paraId="634FDC0C" w14:textId="77777777" w:rsidR="00C936B9" w:rsidRPr="00A56C33" w:rsidRDefault="00C936B9" w:rsidP="00C936B9">
      <w:pPr>
        <w:pStyle w:val="af0"/>
        <w:ind w:firstLine="567"/>
        <w:jc w:val="center"/>
      </w:pPr>
      <w:r w:rsidRPr="00A56C33">
        <w:t>Образец №14</w:t>
      </w:r>
    </w:p>
    <w:p w14:paraId="09B9B618" w14:textId="77777777" w:rsidR="00C936B9" w:rsidRPr="00A56C33" w:rsidRDefault="00C936B9" w:rsidP="00C936B9">
      <w:pPr>
        <w:pStyle w:val="af0"/>
        <w:ind w:firstLine="567"/>
        <w:jc w:val="right"/>
      </w:pPr>
      <w:r w:rsidRPr="00A56C33">
        <w:t>Утверждаю:</w:t>
      </w:r>
    </w:p>
    <w:p w14:paraId="348B6241" w14:textId="77777777" w:rsidR="00C936B9" w:rsidRPr="00A56C33" w:rsidRDefault="00C936B9" w:rsidP="00C936B9">
      <w:pPr>
        <w:pStyle w:val="af0"/>
        <w:ind w:firstLine="567"/>
        <w:jc w:val="right"/>
      </w:pPr>
      <w:r w:rsidRPr="00A56C33">
        <w:t>Руководитель учреждения</w:t>
      </w:r>
    </w:p>
    <w:p w14:paraId="62451F8B" w14:textId="77777777" w:rsidR="00C936B9" w:rsidRPr="00A56C33" w:rsidRDefault="00C936B9" w:rsidP="00C936B9">
      <w:pPr>
        <w:pStyle w:val="af0"/>
        <w:ind w:firstLine="567"/>
        <w:jc w:val="right"/>
      </w:pPr>
      <w:r w:rsidRPr="00A56C33">
        <w:t>_______________(Ф.И.О.)</w:t>
      </w:r>
    </w:p>
    <w:p w14:paraId="10D7FFB9" w14:textId="77777777" w:rsidR="00C936B9" w:rsidRPr="00A56C33" w:rsidRDefault="00C936B9" w:rsidP="00C936B9">
      <w:pPr>
        <w:pStyle w:val="af0"/>
        <w:ind w:firstLine="567"/>
        <w:jc w:val="center"/>
      </w:pPr>
    </w:p>
    <w:p w14:paraId="497A2915" w14:textId="77777777" w:rsidR="00C936B9" w:rsidRPr="00A56C33" w:rsidRDefault="00C936B9" w:rsidP="00C936B9">
      <w:pPr>
        <w:pStyle w:val="af0"/>
        <w:ind w:firstLine="567"/>
        <w:jc w:val="center"/>
      </w:pPr>
      <w:r w:rsidRPr="00A56C33">
        <w:t>Отчет расхода ГСМ</w:t>
      </w:r>
    </w:p>
    <w:p w14:paraId="6E86F267" w14:textId="77777777" w:rsidR="00C936B9" w:rsidRDefault="00C936B9" w:rsidP="00C936B9">
      <w:pPr>
        <w:pStyle w:val="af0"/>
        <w:ind w:firstLine="567"/>
        <w:rPr>
          <w:sz w:val="28"/>
          <w:szCs w:val="28"/>
        </w:rPr>
      </w:pPr>
      <w:r w:rsidRPr="00FE5721">
        <w:rPr>
          <w:sz w:val="28"/>
          <w:szCs w:val="28"/>
        </w:rPr>
        <w:t>______________________________________________________________</w:t>
      </w:r>
    </w:p>
    <w:p w14:paraId="4A0E4936" w14:textId="77777777" w:rsidR="00C936B9" w:rsidRPr="00FE5721" w:rsidRDefault="00C936B9" w:rsidP="00C936B9">
      <w:pPr>
        <w:pStyle w:val="af0"/>
        <w:ind w:firstLine="567"/>
        <w:jc w:val="center"/>
        <w:rPr>
          <w:sz w:val="16"/>
          <w:szCs w:val="16"/>
        </w:rPr>
      </w:pPr>
      <w:r w:rsidRPr="00FE5721">
        <w:rPr>
          <w:sz w:val="16"/>
          <w:szCs w:val="16"/>
        </w:rPr>
        <w:t>(учреждение)</w:t>
      </w:r>
    </w:p>
    <w:p w14:paraId="211B76C2" w14:textId="77777777" w:rsidR="00C936B9" w:rsidRPr="00A56C33" w:rsidRDefault="00C936B9" w:rsidP="00C936B9">
      <w:pPr>
        <w:pStyle w:val="af0"/>
        <w:ind w:firstLine="567"/>
        <w:jc w:val="center"/>
      </w:pPr>
      <w:r w:rsidRPr="00A56C33">
        <w:t>Период: __________________________________</w:t>
      </w:r>
    </w:p>
    <w:p w14:paraId="35A7B7A9" w14:textId="77777777" w:rsidR="00C936B9" w:rsidRPr="00A56C33" w:rsidRDefault="00C936B9" w:rsidP="00C936B9">
      <w:pPr>
        <w:pStyle w:val="af0"/>
        <w:ind w:firstLine="567"/>
        <w:jc w:val="center"/>
      </w:pPr>
      <w:r w:rsidRPr="00A56C33">
        <w:t>Водитель: ________________________________</w:t>
      </w:r>
    </w:p>
    <w:p w14:paraId="7E3D974C" w14:textId="77777777" w:rsidR="00C936B9" w:rsidRPr="00A56C33" w:rsidRDefault="00C936B9" w:rsidP="00C936B9">
      <w:pPr>
        <w:pStyle w:val="af0"/>
        <w:ind w:firstLine="567"/>
        <w:jc w:val="center"/>
      </w:pPr>
      <w:r w:rsidRPr="00A56C33">
        <w:t xml:space="preserve">Автомобиль (марка, модель, </w:t>
      </w:r>
      <w:proofErr w:type="spellStart"/>
      <w:proofErr w:type="gramStart"/>
      <w:r w:rsidRPr="00A56C33">
        <w:t>гос.номер</w:t>
      </w:r>
      <w:proofErr w:type="spellEnd"/>
      <w:proofErr w:type="gramEnd"/>
      <w:r w:rsidRPr="00A56C33">
        <w:t>):  ______________________</w:t>
      </w:r>
    </w:p>
    <w:p w14:paraId="1BE234B3" w14:textId="77777777" w:rsidR="00C936B9" w:rsidRPr="00A56C33" w:rsidRDefault="00C936B9" w:rsidP="00C936B9">
      <w:pPr>
        <w:pStyle w:val="af0"/>
        <w:ind w:firstLine="567"/>
        <w:jc w:val="center"/>
      </w:pPr>
    </w:p>
    <w:tbl>
      <w:tblPr>
        <w:tblStyle w:val="a6"/>
        <w:tblW w:w="10143" w:type="dxa"/>
        <w:tblInd w:w="-34" w:type="dxa"/>
        <w:tblLayout w:type="fixed"/>
        <w:tblLook w:val="04A0" w:firstRow="1" w:lastRow="0" w:firstColumn="1" w:lastColumn="0" w:noHBand="0" w:noVBand="1"/>
      </w:tblPr>
      <w:tblGrid>
        <w:gridCol w:w="851"/>
        <w:gridCol w:w="851"/>
        <w:gridCol w:w="709"/>
        <w:gridCol w:w="708"/>
        <w:gridCol w:w="709"/>
        <w:gridCol w:w="851"/>
        <w:gridCol w:w="850"/>
        <w:gridCol w:w="851"/>
        <w:gridCol w:w="708"/>
        <w:gridCol w:w="709"/>
        <w:gridCol w:w="885"/>
        <w:gridCol w:w="730"/>
        <w:gridCol w:w="731"/>
      </w:tblGrid>
      <w:tr w:rsidR="00C936B9" w:rsidRPr="00FE5721" w14:paraId="56E9AC0F" w14:textId="77777777" w:rsidTr="00A56C33">
        <w:trPr>
          <w:trHeight w:val="381"/>
        </w:trPr>
        <w:tc>
          <w:tcPr>
            <w:tcW w:w="851" w:type="dxa"/>
            <w:vMerge w:val="restart"/>
          </w:tcPr>
          <w:p w14:paraId="500C74B1" w14:textId="77777777" w:rsidR="00C936B9" w:rsidRPr="00885610" w:rsidRDefault="00C936B9" w:rsidP="00A56C33">
            <w:pPr>
              <w:pStyle w:val="af0"/>
              <w:jc w:val="center"/>
              <w:rPr>
                <w:rFonts w:ascii="Times New Roman" w:hAnsi="Times New Roman" w:cs="Times New Roman"/>
                <w:sz w:val="16"/>
                <w:szCs w:val="16"/>
              </w:rPr>
            </w:pPr>
            <w:r w:rsidRPr="00885610">
              <w:rPr>
                <w:rFonts w:ascii="Times New Roman" w:hAnsi="Times New Roman" w:cs="Times New Roman"/>
                <w:sz w:val="16"/>
                <w:szCs w:val="16"/>
              </w:rPr>
              <w:t>Дата</w:t>
            </w:r>
          </w:p>
        </w:tc>
        <w:tc>
          <w:tcPr>
            <w:tcW w:w="851" w:type="dxa"/>
            <w:vMerge w:val="restart"/>
          </w:tcPr>
          <w:p w14:paraId="08E596F3" w14:textId="77777777" w:rsidR="00C936B9" w:rsidRPr="00885610" w:rsidRDefault="00C936B9" w:rsidP="00A56C33">
            <w:pPr>
              <w:pStyle w:val="af0"/>
              <w:jc w:val="center"/>
              <w:rPr>
                <w:rFonts w:ascii="Times New Roman" w:hAnsi="Times New Roman" w:cs="Times New Roman"/>
                <w:sz w:val="16"/>
                <w:szCs w:val="16"/>
              </w:rPr>
            </w:pPr>
            <w:r w:rsidRPr="00885610">
              <w:rPr>
                <w:rFonts w:ascii="Times New Roman" w:hAnsi="Times New Roman" w:cs="Times New Roman"/>
                <w:sz w:val="16"/>
                <w:szCs w:val="16"/>
              </w:rPr>
              <w:t>№ Путевого листа</w:t>
            </w:r>
          </w:p>
        </w:tc>
        <w:tc>
          <w:tcPr>
            <w:tcW w:w="1417" w:type="dxa"/>
            <w:gridSpan w:val="2"/>
          </w:tcPr>
          <w:p w14:paraId="6ADCAA49" w14:textId="77777777" w:rsidR="00C936B9" w:rsidRPr="00885610" w:rsidRDefault="00C936B9" w:rsidP="00A56C33">
            <w:pPr>
              <w:pStyle w:val="af0"/>
              <w:jc w:val="center"/>
              <w:rPr>
                <w:rFonts w:ascii="Times New Roman" w:hAnsi="Times New Roman" w:cs="Times New Roman"/>
                <w:sz w:val="16"/>
                <w:szCs w:val="16"/>
              </w:rPr>
            </w:pPr>
            <w:r w:rsidRPr="00885610">
              <w:rPr>
                <w:rFonts w:ascii="Times New Roman" w:hAnsi="Times New Roman" w:cs="Times New Roman"/>
                <w:sz w:val="16"/>
                <w:szCs w:val="16"/>
              </w:rPr>
              <w:t>Показания спидометра, км</w:t>
            </w:r>
          </w:p>
        </w:tc>
        <w:tc>
          <w:tcPr>
            <w:tcW w:w="709" w:type="dxa"/>
            <w:vMerge w:val="restart"/>
          </w:tcPr>
          <w:p w14:paraId="2E7DB3B3" w14:textId="77777777" w:rsidR="00C936B9" w:rsidRPr="00885610" w:rsidRDefault="00C936B9" w:rsidP="00A56C33">
            <w:pPr>
              <w:pStyle w:val="af0"/>
              <w:jc w:val="center"/>
              <w:rPr>
                <w:rFonts w:ascii="Times New Roman" w:hAnsi="Times New Roman" w:cs="Times New Roman"/>
                <w:sz w:val="16"/>
                <w:szCs w:val="16"/>
              </w:rPr>
            </w:pPr>
            <w:r w:rsidRPr="00885610">
              <w:rPr>
                <w:rFonts w:ascii="Times New Roman" w:hAnsi="Times New Roman" w:cs="Times New Roman"/>
                <w:sz w:val="16"/>
                <w:szCs w:val="16"/>
              </w:rPr>
              <w:t>Пробег за день, км</w:t>
            </w:r>
          </w:p>
        </w:tc>
        <w:tc>
          <w:tcPr>
            <w:tcW w:w="851" w:type="dxa"/>
            <w:vMerge w:val="restart"/>
          </w:tcPr>
          <w:p w14:paraId="27639333" w14:textId="77777777" w:rsidR="00C936B9" w:rsidRPr="00885610" w:rsidRDefault="00C936B9" w:rsidP="00A56C33">
            <w:pPr>
              <w:pStyle w:val="af0"/>
              <w:jc w:val="center"/>
              <w:rPr>
                <w:rFonts w:ascii="Times New Roman" w:hAnsi="Times New Roman" w:cs="Times New Roman"/>
                <w:sz w:val="16"/>
                <w:szCs w:val="16"/>
              </w:rPr>
            </w:pPr>
            <w:r w:rsidRPr="00885610">
              <w:rPr>
                <w:rFonts w:ascii="Times New Roman" w:hAnsi="Times New Roman" w:cs="Times New Roman"/>
                <w:sz w:val="16"/>
                <w:szCs w:val="16"/>
              </w:rPr>
              <w:t>Норма расхода топлива, л/100 км (по приказу)</w:t>
            </w:r>
          </w:p>
        </w:tc>
        <w:tc>
          <w:tcPr>
            <w:tcW w:w="850" w:type="dxa"/>
            <w:vMerge w:val="restart"/>
          </w:tcPr>
          <w:p w14:paraId="3212D5B5" w14:textId="77777777" w:rsidR="00C936B9" w:rsidRPr="00885610" w:rsidRDefault="00C936B9" w:rsidP="00A56C33">
            <w:pPr>
              <w:pStyle w:val="af0"/>
              <w:jc w:val="center"/>
              <w:rPr>
                <w:rFonts w:ascii="Times New Roman" w:hAnsi="Times New Roman" w:cs="Times New Roman"/>
                <w:sz w:val="16"/>
                <w:szCs w:val="16"/>
              </w:rPr>
            </w:pPr>
            <w:r w:rsidRPr="00885610">
              <w:rPr>
                <w:rFonts w:ascii="Times New Roman" w:hAnsi="Times New Roman" w:cs="Times New Roman"/>
                <w:sz w:val="16"/>
                <w:szCs w:val="16"/>
              </w:rPr>
              <w:t>Прогрев, л/ч (8% от базовой нормы расхода)</w:t>
            </w:r>
          </w:p>
        </w:tc>
        <w:tc>
          <w:tcPr>
            <w:tcW w:w="851" w:type="dxa"/>
            <w:vMerge w:val="restart"/>
          </w:tcPr>
          <w:p w14:paraId="179D53DA" w14:textId="77777777" w:rsidR="00C936B9" w:rsidRPr="00885610" w:rsidRDefault="00C936B9" w:rsidP="00A56C33">
            <w:pPr>
              <w:pStyle w:val="af0"/>
              <w:jc w:val="center"/>
              <w:rPr>
                <w:rFonts w:ascii="Times New Roman" w:hAnsi="Times New Roman" w:cs="Times New Roman"/>
                <w:sz w:val="16"/>
                <w:szCs w:val="16"/>
              </w:rPr>
            </w:pPr>
            <w:r w:rsidRPr="00885610">
              <w:rPr>
                <w:rFonts w:ascii="Times New Roman" w:hAnsi="Times New Roman" w:cs="Times New Roman"/>
                <w:sz w:val="16"/>
                <w:szCs w:val="16"/>
              </w:rPr>
              <w:t>Фактический расход топлива, л</w:t>
            </w:r>
          </w:p>
        </w:tc>
        <w:tc>
          <w:tcPr>
            <w:tcW w:w="3763" w:type="dxa"/>
            <w:gridSpan w:val="5"/>
          </w:tcPr>
          <w:p w14:paraId="09A69689" w14:textId="77777777" w:rsidR="00C936B9" w:rsidRPr="00885610" w:rsidRDefault="00C936B9" w:rsidP="00A56C33">
            <w:pPr>
              <w:pStyle w:val="af0"/>
              <w:jc w:val="center"/>
              <w:rPr>
                <w:rFonts w:ascii="Times New Roman" w:hAnsi="Times New Roman" w:cs="Times New Roman"/>
                <w:sz w:val="16"/>
                <w:szCs w:val="16"/>
              </w:rPr>
            </w:pPr>
            <w:r w:rsidRPr="00885610">
              <w:rPr>
                <w:rFonts w:ascii="Times New Roman" w:hAnsi="Times New Roman" w:cs="Times New Roman"/>
                <w:sz w:val="16"/>
                <w:szCs w:val="16"/>
              </w:rPr>
              <w:t>ГСМ, л</w:t>
            </w:r>
          </w:p>
        </w:tc>
      </w:tr>
      <w:tr w:rsidR="00C936B9" w:rsidRPr="00FE5721" w14:paraId="624CD32E" w14:textId="77777777" w:rsidTr="00A56C33">
        <w:trPr>
          <w:trHeight w:val="880"/>
        </w:trPr>
        <w:tc>
          <w:tcPr>
            <w:tcW w:w="851" w:type="dxa"/>
            <w:vMerge/>
          </w:tcPr>
          <w:p w14:paraId="5D7A8E52" w14:textId="77777777" w:rsidR="00C936B9" w:rsidRPr="00885610" w:rsidRDefault="00C936B9" w:rsidP="00A56C33">
            <w:pPr>
              <w:pStyle w:val="af0"/>
              <w:jc w:val="center"/>
              <w:rPr>
                <w:rFonts w:ascii="Times New Roman" w:hAnsi="Times New Roman" w:cs="Times New Roman"/>
                <w:sz w:val="16"/>
                <w:szCs w:val="16"/>
              </w:rPr>
            </w:pPr>
          </w:p>
        </w:tc>
        <w:tc>
          <w:tcPr>
            <w:tcW w:w="851" w:type="dxa"/>
            <w:vMerge/>
          </w:tcPr>
          <w:p w14:paraId="41B2B595" w14:textId="77777777" w:rsidR="00C936B9" w:rsidRPr="00885610" w:rsidRDefault="00C936B9" w:rsidP="00A56C33">
            <w:pPr>
              <w:pStyle w:val="af0"/>
              <w:jc w:val="center"/>
              <w:rPr>
                <w:rFonts w:ascii="Times New Roman" w:hAnsi="Times New Roman" w:cs="Times New Roman"/>
                <w:sz w:val="16"/>
                <w:szCs w:val="16"/>
              </w:rPr>
            </w:pPr>
          </w:p>
        </w:tc>
        <w:tc>
          <w:tcPr>
            <w:tcW w:w="709" w:type="dxa"/>
          </w:tcPr>
          <w:p w14:paraId="7FECEE24" w14:textId="77777777" w:rsidR="00C936B9" w:rsidRPr="00885610" w:rsidRDefault="00C936B9" w:rsidP="00A56C33">
            <w:pPr>
              <w:pStyle w:val="af0"/>
              <w:jc w:val="center"/>
              <w:rPr>
                <w:rFonts w:ascii="Times New Roman" w:hAnsi="Times New Roman" w:cs="Times New Roman"/>
                <w:sz w:val="16"/>
                <w:szCs w:val="16"/>
              </w:rPr>
            </w:pPr>
            <w:r w:rsidRPr="00885610">
              <w:rPr>
                <w:rFonts w:ascii="Times New Roman" w:hAnsi="Times New Roman" w:cs="Times New Roman"/>
                <w:sz w:val="16"/>
                <w:szCs w:val="16"/>
              </w:rPr>
              <w:t>Выезд из гаража</w:t>
            </w:r>
          </w:p>
        </w:tc>
        <w:tc>
          <w:tcPr>
            <w:tcW w:w="708" w:type="dxa"/>
          </w:tcPr>
          <w:p w14:paraId="3F78D330" w14:textId="77777777" w:rsidR="00C936B9" w:rsidRPr="00885610" w:rsidRDefault="00C936B9" w:rsidP="00A56C33">
            <w:pPr>
              <w:pStyle w:val="af0"/>
              <w:jc w:val="center"/>
              <w:rPr>
                <w:rFonts w:ascii="Times New Roman" w:hAnsi="Times New Roman" w:cs="Times New Roman"/>
                <w:sz w:val="16"/>
                <w:szCs w:val="16"/>
              </w:rPr>
            </w:pPr>
            <w:r w:rsidRPr="00885610">
              <w:rPr>
                <w:rFonts w:ascii="Times New Roman" w:hAnsi="Times New Roman" w:cs="Times New Roman"/>
                <w:sz w:val="16"/>
                <w:szCs w:val="16"/>
              </w:rPr>
              <w:t>Приезд в гараж</w:t>
            </w:r>
          </w:p>
        </w:tc>
        <w:tc>
          <w:tcPr>
            <w:tcW w:w="709" w:type="dxa"/>
            <w:vMerge/>
          </w:tcPr>
          <w:p w14:paraId="194AB8DF" w14:textId="77777777" w:rsidR="00C936B9" w:rsidRPr="00885610" w:rsidRDefault="00C936B9" w:rsidP="00A56C33">
            <w:pPr>
              <w:pStyle w:val="af0"/>
              <w:jc w:val="center"/>
              <w:rPr>
                <w:rFonts w:ascii="Times New Roman" w:hAnsi="Times New Roman" w:cs="Times New Roman"/>
                <w:sz w:val="16"/>
                <w:szCs w:val="16"/>
              </w:rPr>
            </w:pPr>
          </w:p>
        </w:tc>
        <w:tc>
          <w:tcPr>
            <w:tcW w:w="851" w:type="dxa"/>
            <w:vMerge/>
          </w:tcPr>
          <w:p w14:paraId="62A31415" w14:textId="77777777" w:rsidR="00C936B9" w:rsidRPr="00885610" w:rsidRDefault="00C936B9" w:rsidP="00A56C33">
            <w:pPr>
              <w:pStyle w:val="af0"/>
              <w:jc w:val="center"/>
              <w:rPr>
                <w:rFonts w:ascii="Times New Roman" w:hAnsi="Times New Roman" w:cs="Times New Roman"/>
                <w:sz w:val="16"/>
                <w:szCs w:val="16"/>
              </w:rPr>
            </w:pPr>
          </w:p>
        </w:tc>
        <w:tc>
          <w:tcPr>
            <w:tcW w:w="850" w:type="dxa"/>
            <w:vMerge/>
          </w:tcPr>
          <w:p w14:paraId="25465800" w14:textId="77777777" w:rsidR="00C936B9" w:rsidRPr="00885610" w:rsidRDefault="00C936B9" w:rsidP="00A56C33">
            <w:pPr>
              <w:pStyle w:val="af0"/>
              <w:jc w:val="center"/>
              <w:rPr>
                <w:rFonts w:ascii="Times New Roman" w:hAnsi="Times New Roman" w:cs="Times New Roman"/>
                <w:sz w:val="16"/>
                <w:szCs w:val="16"/>
              </w:rPr>
            </w:pPr>
          </w:p>
        </w:tc>
        <w:tc>
          <w:tcPr>
            <w:tcW w:w="851" w:type="dxa"/>
            <w:vMerge/>
          </w:tcPr>
          <w:p w14:paraId="16AAC0D5" w14:textId="77777777" w:rsidR="00C936B9" w:rsidRPr="00885610" w:rsidRDefault="00C936B9" w:rsidP="00A56C33">
            <w:pPr>
              <w:pStyle w:val="af0"/>
              <w:jc w:val="center"/>
              <w:rPr>
                <w:rFonts w:ascii="Times New Roman" w:hAnsi="Times New Roman" w:cs="Times New Roman"/>
                <w:sz w:val="16"/>
                <w:szCs w:val="16"/>
              </w:rPr>
            </w:pPr>
          </w:p>
        </w:tc>
        <w:tc>
          <w:tcPr>
            <w:tcW w:w="708" w:type="dxa"/>
          </w:tcPr>
          <w:p w14:paraId="2FB47423" w14:textId="77777777" w:rsidR="00C936B9" w:rsidRPr="00885610" w:rsidRDefault="00C936B9" w:rsidP="00A56C33">
            <w:pPr>
              <w:pStyle w:val="af0"/>
              <w:jc w:val="center"/>
              <w:rPr>
                <w:rFonts w:ascii="Times New Roman" w:hAnsi="Times New Roman" w:cs="Times New Roman"/>
                <w:sz w:val="16"/>
                <w:szCs w:val="16"/>
              </w:rPr>
            </w:pPr>
            <w:r w:rsidRPr="00885610">
              <w:rPr>
                <w:rFonts w:ascii="Times New Roman" w:hAnsi="Times New Roman" w:cs="Times New Roman"/>
                <w:sz w:val="16"/>
                <w:szCs w:val="16"/>
              </w:rPr>
              <w:t>ДТ/Аи-92</w:t>
            </w:r>
          </w:p>
        </w:tc>
        <w:tc>
          <w:tcPr>
            <w:tcW w:w="709" w:type="dxa"/>
          </w:tcPr>
          <w:p w14:paraId="38D82481" w14:textId="77777777" w:rsidR="00C936B9" w:rsidRPr="00885610" w:rsidRDefault="00C936B9" w:rsidP="00A56C33">
            <w:pPr>
              <w:pStyle w:val="af0"/>
              <w:jc w:val="center"/>
              <w:rPr>
                <w:rFonts w:ascii="Times New Roman" w:hAnsi="Times New Roman" w:cs="Times New Roman"/>
                <w:sz w:val="16"/>
                <w:szCs w:val="16"/>
              </w:rPr>
            </w:pPr>
            <w:r w:rsidRPr="00885610">
              <w:rPr>
                <w:rFonts w:ascii="Times New Roman" w:hAnsi="Times New Roman" w:cs="Times New Roman"/>
                <w:sz w:val="16"/>
                <w:szCs w:val="16"/>
              </w:rPr>
              <w:t>Масло</w:t>
            </w:r>
          </w:p>
        </w:tc>
        <w:tc>
          <w:tcPr>
            <w:tcW w:w="885" w:type="dxa"/>
          </w:tcPr>
          <w:p w14:paraId="56FD2EC5" w14:textId="77777777" w:rsidR="00C936B9" w:rsidRPr="00885610" w:rsidRDefault="00C936B9" w:rsidP="00A56C33">
            <w:pPr>
              <w:pStyle w:val="af0"/>
              <w:jc w:val="center"/>
              <w:rPr>
                <w:rFonts w:ascii="Times New Roman" w:hAnsi="Times New Roman" w:cs="Times New Roman"/>
                <w:sz w:val="16"/>
                <w:szCs w:val="16"/>
              </w:rPr>
            </w:pPr>
            <w:r w:rsidRPr="00885610">
              <w:rPr>
                <w:rFonts w:ascii="Times New Roman" w:hAnsi="Times New Roman" w:cs="Times New Roman"/>
                <w:sz w:val="16"/>
                <w:szCs w:val="16"/>
              </w:rPr>
              <w:t>Охлаждающая жидкость</w:t>
            </w:r>
          </w:p>
        </w:tc>
        <w:tc>
          <w:tcPr>
            <w:tcW w:w="730" w:type="dxa"/>
          </w:tcPr>
          <w:p w14:paraId="49F82776" w14:textId="77777777" w:rsidR="00C936B9" w:rsidRPr="00885610" w:rsidRDefault="00C936B9" w:rsidP="00A56C33">
            <w:pPr>
              <w:pStyle w:val="af0"/>
              <w:jc w:val="center"/>
              <w:rPr>
                <w:rFonts w:ascii="Times New Roman" w:hAnsi="Times New Roman" w:cs="Times New Roman"/>
                <w:sz w:val="16"/>
                <w:szCs w:val="16"/>
              </w:rPr>
            </w:pPr>
            <w:r w:rsidRPr="00885610">
              <w:rPr>
                <w:rFonts w:ascii="Times New Roman" w:hAnsi="Times New Roman" w:cs="Times New Roman"/>
                <w:sz w:val="16"/>
                <w:szCs w:val="16"/>
              </w:rPr>
              <w:t>Остаток топлива на начало дня</w:t>
            </w:r>
          </w:p>
        </w:tc>
        <w:tc>
          <w:tcPr>
            <w:tcW w:w="731" w:type="dxa"/>
          </w:tcPr>
          <w:p w14:paraId="500EC949" w14:textId="77777777" w:rsidR="00C936B9" w:rsidRPr="00885610" w:rsidRDefault="00C936B9" w:rsidP="00A56C33">
            <w:pPr>
              <w:pStyle w:val="af0"/>
              <w:jc w:val="center"/>
              <w:rPr>
                <w:rFonts w:ascii="Times New Roman" w:hAnsi="Times New Roman" w:cs="Times New Roman"/>
                <w:sz w:val="16"/>
                <w:szCs w:val="16"/>
              </w:rPr>
            </w:pPr>
            <w:r w:rsidRPr="00885610">
              <w:rPr>
                <w:rFonts w:ascii="Times New Roman" w:hAnsi="Times New Roman" w:cs="Times New Roman"/>
                <w:sz w:val="16"/>
                <w:szCs w:val="16"/>
              </w:rPr>
              <w:t>Остаток топлива на конец дня</w:t>
            </w:r>
          </w:p>
        </w:tc>
      </w:tr>
      <w:tr w:rsidR="00C936B9" w:rsidRPr="00FE5721" w14:paraId="5020C9FF" w14:textId="77777777" w:rsidTr="00A56C33">
        <w:trPr>
          <w:trHeight w:val="334"/>
        </w:trPr>
        <w:tc>
          <w:tcPr>
            <w:tcW w:w="851" w:type="dxa"/>
          </w:tcPr>
          <w:p w14:paraId="384E6780" w14:textId="77777777" w:rsidR="00C936B9" w:rsidRPr="00885610" w:rsidRDefault="00C936B9" w:rsidP="00A56C33">
            <w:pPr>
              <w:pStyle w:val="af0"/>
              <w:jc w:val="center"/>
              <w:rPr>
                <w:rFonts w:ascii="Times New Roman" w:hAnsi="Times New Roman"/>
                <w:sz w:val="16"/>
                <w:szCs w:val="16"/>
              </w:rPr>
            </w:pPr>
          </w:p>
        </w:tc>
        <w:tc>
          <w:tcPr>
            <w:tcW w:w="851" w:type="dxa"/>
          </w:tcPr>
          <w:p w14:paraId="32E56088" w14:textId="77777777" w:rsidR="00C936B9" w:rsidRPr="00885610" w:rsidRDefault="00C936B9" w:rsidP="00A56C33">
            <w:pPr>
              <w:pStyle w:val="af0"/>
              <w:jc w:val="center"/>
              <w:rPr>
                <w:rFonts w:ascii="Times New Roman" w:hAnsi="Times New Roman"/>
                <w:sz w:val="16"/>
                <w:szCs w:val="16"/>
              </w:rPr>
            </w:pPr>
          </w:p>
        </w:tc>
        <w:tc>
          <w:tcPr>
            <w:tcW w:w="709" w:type="dxa"/>
          </w:tcPr>
          <w:p w14:paraId="24B522BD" w14:textId="77777777" w:rsidR="00C936B9" w:rsidRPr="00885610" w:rsidRDefault="00C936B9" w:rsidP="00A56C33">
            <w:pPr>
              <w:pStyle w:val="af0"/>
              <w:jc w:val="center"/>
              <w:rPr>
                <w:rFonts w:ascii="Times New Roman" w:hAnsi="Times New Roman"/>
                <w:sz w:val="16"/>
                <w:szCs w:val="16"/>
              </w:rPr>
            </w:pPr>
          </w:p>
        </w:tc>
        <w:tc>
          <w:tcPr>
            <w:tcW w:w="708" w:type="dxa"/>
          </w:tcPr>
          <w:p w14:paraId="540284A0" w14:textId="77777777" w:rsidR="00C936B9" w:rsidRPr="00885610" w:rsidRDefault="00C936B9" w:rsidP="00A56C33">
            <w:pPr>
              <w:pStyle w:val="af0"/>
              <w:jc w:val="center"/>
              <w:rPr>
                <w:rFonts w:ascii="Times New Roman" w:hAnsi="Times New Roman"/>
                <w:sz w:val="16"/>
                <w:szCs w:val="16"/>
              </w:rPr>
            </w:pPr>
          </w:p>
        </w:tc>
        <w:tc>
          <w:tcPr>
            <w:tcW w:w="709" w:type="dxa"/>
          </w:tcPr>
          <w:p w14:paraId="7FA6D167" w14:textId="77777777" w:rsidR="00C936B9" w:rsidRPr="00885610" w:rsidRDefault="00C936B9" w:rsidP="00A56C33">
            <w:pPr>
              <w:pStyle w:val="af0"/>
              <w:jc w:val="center"/>
              <w:rPr>
                <w:rFonts w:ascii="Times New Roman" w:hAnsi="Times New Roman"/>
                <w:sz w:val="16"/>
                <w:szCs w:val="16"/>
              </w:rPr>
            </w:pPr>
          </w:p>
        </w:tc>
        <w:tc>
          <w:tcPr>
            <w:tcW w:w="851" w:type="dxa"/>
          </w:tcPr>
          <w:p w14:paraId="3DBC501C" w14:textId="77777777" w:rsidR="00C936B9" w:rsidRPr="00885610" w:rsidRDefault="00C936B9" w:rsidP="00A56C33">
            <w:pPr>
              <w:pStyle w:val="af0"/>
              <w:jc w:val="center"/>
              <w:rPr>
                <w:rFonts w:ascii="Times New Roman" w:hAnsi="Times New Roman"/>
                <w:sz w:val="16"/>
                <w:szCs w:val="16"/>
              </w:rPr>
            </w:pPr>
          </w:p>
        </w:tc>
        <w:tc>
          <w:tcPr>
            <w:tcW w:w="850" w:type="dxa"/>
          </w:tcPr>
          <w:p w14:paraId="7C5A0707" w14:textId="77777777" w:rsidR="00C936B9" w:rsidRPr="00885610" w:rsidRDefault="00C936B9" w:rsidP="00A56C33">
            <w:pPr>
              <w:pStyle w:val="af0"/>
              <w:jc w:val="center"/>
              <w:rPr>
                <w:rFonts w:ascii="Times New Roman" w:hAnsi="Times New Roman"/>
                <w:sz w:val="16"/>
                <w:szCs w:val="16"/>
              </w:rPr>
            </w:pPr>
          </w:p>
        </w:tc>
        <w:tc>
          <w:tcPr>
            <w:tcW w:w="851" w:type="dxa"/>
          </w:tcPr>
          <w:p w14:paraId="24CC94FA" w14:textId="77777777" w:rsidR="00C936B9" w:rsidRPr="00885610" w:rsidRDefault="00C936B9" w:rsidP="00A56C33">
            <w:pPr>
              <w:pStyle w:val="af0"/>
              <w:jc w:val="center"/>
              <w:rPr>
                <w:rFonts w:ascii="Times New Roman" w:hAnsi="Times New Roman"/>
                <w:sz w:val="16"/>
                <w:szCs w:val="16"/>
              </w:rPr>
            </w:pPr>
          </w:p>
        </w:tc>
        <w:tc>
          <w:tcPr>
            <w:tcW w:w="708" w:type="dxa"/>
          </w:tcPr>
          <w:p w14:paraId="577BF0FE" w14:textId="77777777" w:rsidR="00C936B9" w:rsidRPr="00885610" w:rsidRDefault="00C936B9" w:rsidP="00A56C33">
            <w:pPr>
              <w:pStyle w:val="af0"/>
              <w:jc w:val="center"/>
              <w:rPr>
                <w:rFonts w:ascii="Times New Roman" w:hAnsi="Times New Roman"/>
                <w:sz w:val="16"/>
                <w:szCs w:val="16"/>
              </w:rPr>
            </w:pPr>
          </w:p>
        </w:tc>
        <w:tc>
          <w:tcPr>
            <w:tcW w:w="709" w:type="dxa"/>
          </w:tcPr>
          <w:p w14:paraId="48D926A0" w14:textId="77777777" w:rsidR="00C936B9" w:rsidRPr="00885610" w:rsidRDefault="00C936B9" w:rsidP="00A56C33">
            <w:pPr>
              <w:pStyle w:val="af0"/>
              <w:jc w:val="center"/>
              <w:rPr>
                <w:rFonts w:ascii="Times New Roman" w:hAnsi="Times New Roman"/>
                <w:sz w:val="16"/>
                <w:szCs w:val="16"/>
              </w:rPr>
            </w:pPr>
          </w:p>
        </w:tc>
        <w:tc>
          <w:tcPr>
            <w:tcW w:w="885" w:type="dxa"/>
          </w:tcPr>
          <w:p w14:paraId="4DABA69C" w14:textId="77777777" w:rsidR="00C936B9" w:rsidRPr="00885610" w:rsidRDefault="00C936B9" w:rsidP="00A56C33">
            <w:pPr>
              <w:pStyle w:val="af0"/>
              <w:jc w:val="center"/>
              <w:rPr>
                <w:rFonts w:ascii="Times New Roman" w:hAnsi="Times New Roman"/>
                <w:sz w:val="16"/>
                <w:szCs w:val="16"/>
              </w:rPr>
            </w:pPr>
          </w:p>
        </w:tc>
        <w:tc>
          <w:tcPr>
            <w:tcW w:w="730" w:type="dxa"/>
          </w:tcPr>
          <w:p w14:paraId="4D238A62" w14:textId="77777777" w:rsidR="00C936B9" w:rsidRPr="00885610" w:rsidRDefault="00C936B9" w:rsidP="00A56C33">
            <w:pPr>
              <w:pStyle w:val="af0"/>
              <w:jc w:val="center"/>
              <w:rPr>
                <w:rFonts w:ascii="Times New Roman" w:hAnsi="Times New Roman"/>
                <w:sz w:val="16"/>
                <w:szCs w:val="16"/>
              </w:rPr>
            </w:pPr>
          </w:p>
        </w:tc>
        <w:tc>
          <w:tcPr>
            <w:tcW w:w="731" w:type="dxa"/>
          </w:tcPr>
          <w:p w14:paraId="6780B807" w14:textId="77777777" w:rsidR="00C936B9" w:rsidRPr="00885610" w:rsidRDefault="00C936B9" w:rsidP="00A56C33">
            <w:pPr>
              <w:pStyle w:val="af0"/>
              <w:jc w:val="center"/>
              <w:rPr>
                <w:rFonts w:ascii="Times New Roman" w:hAnsi="Times New Roman"/>
                <w:sz w:val="16"/>
                <w:szCs w:val="16"/>
              </w:rPr>
            </w:pPr>
          </w:p>
        </w:tc>
      </w:tr>
      <w:tr w:rsidR="00C936B9" w:rsidRPr="00FE5721" w14:paraId="1909DA14" w14:textId="77777777" w:rsidTr="00A56C33">
        <w:trPr>
          <w:trHeight w:val="411"/>
        </w:trPr>
        <w:tc>
          <w:tcPr>
            <w:tcW w:w="851" w:type="dxa"/>
          </w:tcPr>
          <w:p w14:paraId="14F2133B" w14:textId="77777777" w:rsidR="00C936B9" w:rsidRPr="00885610" w:rsidRDefault="00C936B9" w:rsidP="00A56C33">
            <w:pPr>
              <w:pStyle w:val="af0"/>
              <w:jc w:val="center"/>
              <w:rPr>
                <w:rFonts w:ascii="Times New Roman" w:hAnsi="Times New Roman"/>
                <w:sz w:val="16"/>
                <w:szCs w:val="16"/>
              </w:rPr>
            </w:pPr>
          </w:p>
        </w:tc>
        <w:tc>
          <w:tcPr>
            <w:tcW w:w="851" w:type="dxa"/>
          </w:tcPr>
          <w:p w14:paraId="25D87EE0" w14:textId="77777777" w:rsidR="00C936B9" w:rsidRPr="00885610" w:rsidRDefault="00C936B9" w:rsidP="00A56C33">
            <w:pPr>
              <w:pStyle w:val="af0"/>
              <w:jc w:val="center"/>
              <w:rPr>
                <w:rFonts w:ascii="Times New Roman" w:hAnsi="Times New Roman"/>
                <w:sz w:val="16"/>
                <w:szCs w:val="16"/>
              </w:rPr>
            </w:pPr>
          </w:p>
        </w:tc>
        <w:tc>
          <w:tcPr>
            <w:tcW w:w="709" w:type="dxa"/>
          </w:tcPr>
          <w:p w14:paraId="7D8812F1" w14:textId="77777777" w:rsidR="00C936B9" w:rsidRPr="00885610" w:rsidRDefault="00C936B9" w:rsidP="00A56C33">
            <w:pPr>
              <w:pStyle w:val="af0"/>
              <w:jc w:val="center"/>
              <w:rPr>
                <w:rFonts w:ascii="Times New Roman" w:hAnsi="Times New Roman"/>
                <w:sz w:val="16"/>
                <w:szCs w:val="16"/>
              </w:rPr>
            </w:pPr>
          </w:p>
        </w:tc>
        <w:tc>
          <w:tcPr>
            <w:tcW w:w="708" w:type="dxa"/>
          </w:tcPr>
          <w:p w14:paraId="684B90E6" w14:textId="77777777" w:rsidR="00C936B9" w:rsidRPr="00885610" w:rsidRDefault="00C936B9" w:rsidP="00A56C33">
            <w:pPr>
              <w:pStyle w:val="af0"/>
              <w:jc w:val="center"/>
              <w:rPr>
                <w:rFonts w:ascii="Times New Roman" w:hAnsi="Times New Roman"/>
                <w:sz w:val="16"/>
                <w:szCs w:val="16"/>
              </w:rPr>
            </w:pPr>
          </w:p>
        </w:tc>
        <w:tc>
          <w:tcPr>
            <w:tcW w:w="709" w:type="dxa"/>
          </w:tcPr>
          <w:p w14:paraId="3602B061" w14:textId="77777777" w:rsidR="00C936B9" w:rsidRPr="00885610" w:rsidRDefault="00C936B9" w:rsidP="00A56C33">
            <w:pPr>
              <w:pStyle w:val="af0"/>
              <w:jc w:val="center"/>
              <w:rPr>
                <w:rFonts w:ascii="Times New Roman" w:hAnsi="Times New Roman"/>
                <w:sz w:val="16"/>
                <w:szCs w:val="16"/>
              </w:rPr>
            </w:pPr>
          </w:p>
        </w:tc>
        <w:tc>
          <w:tcPr>
            <w:tcW w:w="851" w:type="dxa"/>
          </w:tcPr>
          <w:p w14:paraId="20355780" w14:textId="77777777" w:rsidR="00C936B9" w:rsidRPr="00885610" w:rsidRDefault="00C936B9" w:rsidP="00A56C33">
            <w:pPr>
              <w:pStyle w:val="af0"/>
              <w:jc w:val="center"/>
              <w:rPr>
                <w:rFonts w:ascii="Times New Roman" w:hAnsi="Times New Roman"/>
                <w:sz w:val="16"/>
                <w:szCs w:val="16"/>
              </w:rPr>
            </w:pPr>
          </w:p>
        </w:tc>
        <w:tc>
          <w:tcPr>
            <w:tcW w:w="850" w:type="dxa"/>
          </w:tcPr>
          <w:p w14:paraId="396A904F" w14:textId="77777777" w:rsidR="00C936B9" w:rsidRPr="00885610" w:rsidRDefault="00C936B9" w:rsidP="00A56C33">
            <w:pPr>
              <w:pStyle w:val="af0"/>
              <w:jc w:val="center"/>
              <w:rPr>
                <w:rFonts w:ascii="Times New Roman" w:hAnsi="Times New Roman"/>
                <w:sz w:val="16"/>
                <w:szCs w:val="16"/>
              </w:rPr>
            </w:pPr>
          </w:p>
        </w:tc>
        <w:tc>
          <w:tcPr>
            <w:tcW w:w="851" w:type="dxa"/>
          </w:tcPr>
          <w:p w14:paraId="482EF320" w14:textId="77777777" w:rsidR="00C936B9" w:rsidRPr="00885610" w:rsidRDefault="00C936B9" w:rsidP="00A56C33">
            <w:pPr>
              <w:pStyle w:val="af0"/>
              <w:jc w:val="center"/>
              <w:rPr>
                <w:rFonts w:ascii="Times New Roman" w:hAnsi="Times New Roman"/>
                <w:sz w:val="16"/>
                <w:szCs w:val="16"/>
              </w:rPr>
            </w:pPr>
          </w:p>
        </w:tc>
        <w:tc>
          <w:tcPr>
            <w:tcW w:w="708" w:type="dxa"/>
          </w:tcPr>
          <w:p w14:paraId="4C31F6F4" w14:textId="77777777" w:rsidR="00C936B9" w:rsidRPr="00885610" w:rsidRDefault="00C936B9" w:rsidP="00A56C33">
            <w:pPr>
              <w:pStyle w:val="af0"/>
              <w:jc w:val="center"/>
              <w:rPr>
                <w:rFonts w:ascii="Times New Roman" w:hAnsi="Times New Roman"/>
                <w:sz w:val="16"/>
                <w:szCs w:val="16"/>
              </w:rPr>
            </w:pPr>
          </w:p>
        </w:tc>
        <w:tc>
          <w:tcPr>
            <w:tcW w:w="709" w:type="dxa"/>
          </w:tcPr>
          <w:p w14:paraId="33DBD0CC" w14:textId="77777777" w:rsidR="00C936B9" w:rsidRPr="00885610" w:rsidRDefault="00C936B9" w:rsidP="00A56C33">
            <w:pPr>
              <w:pStyle w:val="af0"/>
              <w:jc w:val="center"/>
              <w:rPr>
                <w:rFonts w:ascii="Times New Roman" w:hAnsi="Times New Roman"/>
                <w:sz w:val="16"/>
                <w:szCs w:val="16"/>
              </w:rPr>
            </w:pPr>
          </w:p>
        </w:tc>
        <w:tc>
          <w:tcPr>
            <w:tcW w:w="885" w:type="dxa"/>
          </w:tcPr>
          <w:p w14:paraId="12E5FA01" w14:textId="77777777" w:rsidR="00C936B9" w:rsidRPr="00885610" w:rsidRDefault="00C936B9" w:rsidP="00A56C33">
            <w:pPr>
              <w:pStyle w:val="af0"/>
              <w:jc w:val="center"/>
              <w:rPr>
                <w:rFonts w:ascii="Times New Roman" w:hAnsi="Times New Roman"/>
                <w:sz w:val="16"/>
                <w:szCs w:val="16"/>
              </w:rPr>
            </w:pPr>
          </w:p>
        </w:tc>
        <w:tc>
          <w:tcPr>
            <w:tcW w:w="730" w:type="dxa"/>
          </w:tcPr>
          <w:p w14:paraId="1BB4AE50" w14:textId="77777777" w:rsidR="00C936B9" w:rsidRPr="00885610" w:rsidRDefault="00C936B9" w:rsidP="00A56C33">
            <w:pPr>
              <w:pStyle w:val="af0"/>
              <w:jc w:val="center"/>
              <w:rPr>
                <w:rFonts w:ascii="Times New Roman" w:hAnsi="Times New Roman"/>
                <w:sz w:val="16"/>
                <w:szCs w:val="16"/>
              </w:rPr>
            </w:pPr>
          </w:p>
        </w:tc>
        <w:tc>
          <w:tcPr>
            <w:tcW w:w="731" w:type="dxa"/>
          </w:tcPr>
          <w:p w14:paraId="7D900482" w14:textId="77777777" w:rsidR="00C936B9" w:rsidRPr="00885610" w:rsidRDefault="00C936B9" w:rsidP="00A56C33">
            <w:pPr>
              <w:pStyle w:val="af0"/>
              <w:jc w:val="center"/>
              <w:rPr>
                <w:rFonts w:ascii="Times New Roman" w:hAnsi="Times New Roman"/>
                <w:sz w:val="16"/>
                <w:szCs w:val="16"/>
              </w:rPr>
            </w:pPr>
          </w:p>
        </w:tc>
      </w:tr>
      <w:tr w:rsidR="00C936B9" w:rsidRPr="00FE5721" w14:paraId="58E1A1BF" w14:textId="77777777" w:rsidTr="00A56C33">
        <w:trPr>
          <w:trHeight w:val="376"/>
        </w:trPr>
        <w:tc>
          <w:tcPr>
            <w:tcW w:w="851" w:type="dxa"/>
          </w:tcPr>
          <w:p w14:paraId="29FFE5A4" w14:textId="77777777" w:rsidR="00C936B9" w:rsidRPr="00885610" w:rsidRDefault="00C936B9" w:rsidP="00A56C33">
            <w:pPr>
              <w:pStyle w:val="af0"/>
              <w:jc w:val="center"/>
              <w:rPr>
                <w:rFonts w:ascii="Times New Roman" w:hAnsi="Times New Roman"/>
                <w:b/>
                <w:sz w:val="16"/>
                <w:szCs w:val="16"/>
              </w:rPr>
            </w:pPr>
            <w:r w:rsidRPr="00885610">
              <w:rPr>
                <w:rFonts w:ascii="Times New Roman" w:hAnsi="Times New Roman"/>
                <w:b/>
                <w:sz w:val="16"/>
                <w:szCs w:val="16"/>
              </w:rPr>
              <w:t>Итого:</w:t>
            </w:r>
          </w:p>
        </w:tc>
        <w:tc>
          <w:tcPr>
            <w:tcW w:w="851" w:type="dxa"/>
          </w:tcPr>
          <w:p w14:paraId="59199D24" w14:textId="77777777" w:rsidR="00C936B9" w:rsidRPr="00885610" w:rsidRDefault="00C936B9" w:rsidP="00A56C33">
            <w:pPr>
              <w:pStyle w:val="af0"/>
              <w:jc w:val="center"/>
              <w:rPr>
                <w:rFonts w:ascii="Times New Roman" w:hAnsi="Times New Roman"/>
                <w:sz w:val="16"/>
                <w:szCs w:val="16"/>
              </w:rPr>
            </w:pPr>
          </w:p>
        </w:tc>
        <w:tc>
          <w:tcPr>
            <w:tcW w:w="709" w:type="dxa"/>
          </w:tcPr>
          <w:p w14:paraId="46AE62BE" w14:textId="77777777" w:rsidR="00C936B9" w:rsidRPr="00885610" w:rsidRDefault="00C936B9" w:rsidP="00A56C33">
            <w:pPr>
              <w:pStyle w:val="af0"/>
              <w:jc w:val="center"/>
              <w:rPr>
                <w:rFonts w:ascii="Times New Roman" w:hAnsi="Times New Roman"/>
                <w:sz w:val="16"/>
                <w:szCs w:val="16"/>
              </w:rPr>
            </w:pPr>
          </w:p>
        </w:tc>
        <w:tc>
          <w:tcPr>
            <w:tcW w:w="708" w:type="dxa"/>
          </w:tcPr>
          <w:p w14:paraId="2B0EE5BF" w14:textId="77777777" w:rsidR="00C936B9" w:rsidRPr="00885610" w:rsidRDefault="00C936B9" w:rsidP="00A56C33">
            <w:pPr>
              <w:pStyle w:val="af0"/>
              <w:jc w:val="center"/>
              <w:rPr>
                <w:rFonts w:ascii="Times New Roman" w:hAnsi="Times New Roman"/>
                <w:sz w:val="16"/>
                <w:szCs w:val="16"/>
              </w:rPr>
            </w:pPr>
          </w:p>
        </w:tc>
        <w:tc>
          <w:tcPr>
            <w:tcW w:w="709" w:type="dxa"/>
          </w:tcPr>
          <w:p w14:paraId="7590983D" w14:textId="77777777" w:rsidR="00C936B9" w:rsidRPr="00885610" w:rsidRDefault="00C936B9" w:rsidP="00A56C33">
            <w:pPr>
              <w:pStyle w:val="af0"/>
              <w:jc w:val="center"/>
              <w:rPr>
                <w:rFonts w:ascii="Times New Roman" w:hAnsi="Times New Roman"/>
                <w:sz w:val="16"/>
                <w:szCs w:val="16"/>
              </w:rPr>
            </w:pPr>
          </w:p>
        </w:tc>
        <w:tc>
          <w:tcPr>
            <w:tcW w:w="851" w:type="dxa"/>
          </w:tcPr>
          <w:p w14:paraId="472D63C8" w14:textId="77777777" w:rsidR="00C936B9" w:rsidRPr="00885610" w:rsidRDefault="00C936B9" w:rsidP="00A56C33">
            <w:pPr>
              <w:pStyle w:val="af0"/>
              <w:jc w:val="center"/>
              <w:rPr>
                <w:rFonts w:ascii="Times New Roman" w:hAnsi="Times New Roman"/>
                <w:sz w:val="16"/>
                <w:szCs w:val="16"/>
              </w:rPr>
            </w:pPr>
          </w:p>
        </w:tc>
        <w:tc>
          <w:tcPr>
            <w:tcW w:w="850" w:type="dxa"/>
          </w:tcPr>
          <w:p w14:paraId="3359C0CE" w14:textId="77777777" w:rsidR="00C936B9" w:rsidRPr="00885610" w:rsidRDefault="00C936B9" w:rsidP="00A56C33">
            <w:pPr>
              <w:pStyle w:val="af0"/>
              <w:jc w:val="center"/>
              <w:rPr>
                <w:rFonts w:ascii="Times New Roman" w:hAnsi="Times New Roman"/>
                <w:sz w:val="16"/>
                <w:szCs w:val="16"/>
              </w:rPr>
            </w:pPr>
          </w:p>
        </w:tc>
        <w:tc>
          <w:tcPr>
            <w:tcW w:w="851" w:type="dxa"/>
          </w:tcPr>
          <w:p w14:paraId="15466DD0" w14:textId="77777777" w:rsidR="00C936B9" w:rsidRPr="00885610" w:rsidRDefault="00C936B9" w:rsidP="00A56C33">
            <w:pPr>
              <w:pStyle w:val="af0"/>
              <w:jc w:val="center"/>
              <w:rPr>
                <w:rFonts w:ascii="Times New Roman" w:hAnsi="Times New Roman"/>
                <w:sz w:val="16"/>
                <w:szCs w:val="16"/>
              </w:rPr>
            </w:pPr>
          </w:p>
        </w:tc>
        <w:tc>
          <w:tcPr>
            <w:tcW w:w="708" w:type="dxa"/>
          </w:tcPr>
          <w:p w14:paraId="49EF8945" w14:textId="77777777" w:rsidR="00C936B9" w:rsidRPr="00885610" w:rsidRDefault="00C936B9" w:rsidP="00A56C33">
            <w:pPr>
              <w:pStyle w:val="af0"/>
              <w:jc w:val="center"/>
              <w:rPr>
                <w:rFonts w:ascii="Times New Roman" w:hAnsi="Times New Roman"/>
                <w:sz w:val="16"/>
                <w:szCs w:val="16"/>
              </w:rPr>
            </w:pPr>
          </w:p>
        </w:tc>
        <w:tc>
          <w:tcPr>
            <w:tcW w:w="709" w:type="dxa"/>
          </w:tcPr>
          <w:p w14:paraId="05720B90" w14:textId="77777777" w:rsidR="00C936B9" w:rsidRPr="00885610" w:rsidRDefault="00C936B9" w:rsidP="00A56C33">
            <w:pPr>
              <w:pStyle w:val="af0"/>
              <w:jc w:val="center"/>
              <w:rPr>
                <w:rFonts w:ascii="Times New Roman" w:hAnsi="Times New Roman"/>
                <w:sz w:val="16"/>
                <w:szCs w:val="16"/>
              </w:rPr>
            </w:pPr>
          </w:p>
        </w:tc>
        <w:tc>
          <w:tcPr>
            <w:tcW w:w="885" w:type="dxa"/>
          </w:tcPr>
          <w:p w14:paraId="03325195" w14:textId="77777777" w:rsidR="00C936B9" w:rsidRPr="00885610" w:rsidRDefault="00C936B9" w:rsidP="00A56C33">
            <w:pPr>
              <w:pStyle w:val="af0"/>
              <w:jc w:val="center"/>
              <w:rPr>
                <w:rFonts w:ascii="Times New Roman" w:hAnsi="Times New Roman"/>
                <w:sz w:val="16"/>
                <w:szCs w:val="16"/>
              </w:rPr>
            </w:pPr>
          </w:p>
        </w:tc>
        <w:tc>
          <w:tcPr>
            <w:tcW w:w="730" w:type="dxa"/>
          </w:tcPr>
          <w:p w14:paraId="3C70726F" w14:textId="77777777" w:rsidR="00C936B9" w:rsidRPr="00885610" w:rsidRDefault="00C936B9" w:rsidP="00A56C33">
            <w:pPr>
              <w:pStyle w:val="af0"/>
              <w:jc w:val="center"/>
              <w:rPr>
                <w:rFonts w:ascii="Times New Roman" w:hAnsi="Times New Roman"/>
                <w:sz w:val="16"/>
                <w:szCs w:val="16"/>
              </w:rPr>
            </w:pPr>
          </w:p>
        </w:tc>
        <w:tc>
          <w:tcPr>
            <w:tcW w:w="731" w:type="dxa"/>
          </w:tcPr>
          <w:p w14:paraId="40E2D3BC" w14:textId="77777777" w:rsidR="00C936B9" w:rsidRPr="00885610" w:rsidRDefault="00C936B9" w:rsidP="00A56C33">
            <w:pPr>
              <w:pStyle w:val="af0"/>
              <w:jc w:val="center"/>
              <w:rPr>
                <w:rFonts w:ascii="Times New Roman" w:hAnsi="Times New Roman"/>
                <w:sz w:val="16"/>
                <w:szCs w:val="16"/>
              </w:rPr>
            </w:pPr>
          </w:p>
        </w:tc>
      </w:tr>
    </w:tbl>
    <w:p w14:paraId="6306FD0B" w14:textId="77777777" w:rsidR="00C936B9" w:rsidRPr="00FE5721" w:rsidRDefault="00C936B9" w:rsidP="00C936B9">
      <w:pPr>
        <w:pStyle w:val="af0"/>
        <w:ind w:firstLine="567"/>
        <w:jc w:val="center"/>
        <w:rPr>
          <w:sz w:val="28"/>
          <w:szCs w:val="28"/>
        </w:rPr>
      </w:pPr>
    </w:p>
    <w:p w14:paraId="1E2674FA" w14:textId="77777777" w:rsidR="00C936B9" w:rsidRPr="00FE5721" w:rsidRDefault="00C936B9" w:rsidP="00C936B9">
      <w:pPr>
        <w:pStyle w:val="af0"/>
        <w:ind w:firstLine="567"/>
        <w:jc w:val="center"/>
        <w:rPr>
          <w:sz w:val="28"/>
          <w:szCs w:val="28"/>
        </w:rPr>
      </w:pPr>
      <w:r w:rsidRPr="00FE5721">
        <w:rPr>
          <w:sz w:val="28"/>
          <w:szCs w:val="28"/>
        </w:rPr>
        <w:t>________________________      ____________</w:t>
      </w:r>
      <w:r w:rsidRPr="00FE5721">
        <w:rPr>
          <w:sz w:val="28"/>
          <w:szCs w:val="28"/>
        </w:rPr>
        <w:tab/>
        <w:t>_____________________</w:t>
      </w:r>
    </w:p>
    <w:p w14:paraId="44625677" w14:textId="77777777" w:rsidR="00C936B9" w:rsidRPr="00885610" w:rsidRDefault="00C936B9" w:rsidP="00C936B9">
      <w:pPr>
        <w:pStyle w:val="af0"/>
        <w:ind w:firstLine="567"/>
        <w:rPr>
          <w:sz w:val="16"/>
          <w:szCs w:val="16"/>
        </w:rPr>
      </w:pPr>
      <w:r w:rsidRPr="00885610">
        <w:rPr>
          <w:sz w:val="16"/>
          <w:szCs w:val="16"/>
        </w:rPr>
        <w:t xml:space="preserve">                       (исполнитель- </w:t>
      </w:r>
      <w:proofErr w:type="gramStart"/>
      <w:r w:rsidRPr="00885610">
        <w:rPr>
          <w:sz w:val="16"/>
          <w:szCs w:val="16"/>
        </w:rPr>
        <w:t xml:space="preserve">должность)   </w:t>
      </w:r>
      <w:proofErr w:type="gramEnd"/>
      <w:r w:rsidRPr="00885610">
        <w:rPr>
          <w:sz w:val="16"/>
          <w:szCs w:val="16"/>
        </w:rPr>
        <w:t xml:space="preserve">                                    (подпись)                                      (расшифровка подписи)</w:t>
      </w:r>
    </w:p>
    <w:p w14:paraId="0B9BDD30" w14:textId="77777777" w:rsidR="00C936B9" w:rsidRPr="00FE5721" w:rsidRDefault="00C936B9" w:rsidP="00C936B9">
      <w:pPr>
        <w:pStyle w:val="af0"/>
        <w:ind w:firstLine="567"/>
        <w:jc w:val="center"/>
        <w:rPr>
          <w:sz w:val="28"/>
          <w:szCs w:val="28"/>
        </w:rPr>
      </w:pPr>
    </w:p>
    <w:p w14:paraId="758138A0" w14:textId="77777777" w:rsidR="00C936B9" w:rsidRDefault="00C936B9" w:rsidP="00C936B9">
      <w:pPr>
        <w:pStyle w:val="af0"/>
        <w:ind w:firstLine="567"/>
        <w:jc w:val="center"/>
        <w:rPr>
          <w:sz w:val="28"/>
          <w:szCs w:val="28"/>
        </w:rPr>
      </w:pPr>
    </w:p>
    <w:p w14:paraId="7966492F" w14:textId="77777777" w:rsidR="00C936B9" w:rsidRPr="00A56C33" w:rsidRDefault="00C936B9" w:rsidP="00C936B9">
      <w:pPr>
        <w:pStyle w:val="af0"/>
        <w:ind w:firstLine="567"/>
        <w:jc w:val="center"/>
      </w:pPr>
      <w:r w:rsidRPr="00A56C33">
        <w:t>Образец №15</w:t>
      </w:r>
    </w:p>
    <w:p w14:paraId="6412820A" w14:textId="77777777" w:rsidR="00C936B9" w:rsidRPr="00A56C33" w:rsidRDefault="00C936B9" w:rsidP="00C936B9">
      <w:pPr>
        <w:pStyle w:val="af0"/>
        <w:ind w:firstLine="567"/>
        <w:jc w:val="both"/>
      </w:pPr>
    </w:p>
    <w:tbl>
      <w:tblPr>
        <w:tblW w:w="9628" w:type="dxa"/>
        <w:tblInd w:w="99" w:type="dxa"/>
        <w:tblLook w:val="04A0" w:firstRow="1" w:lastRow="0" w:firstColumn="1" w:lastColumn="0" w:noHBand="0" w:noVBand="1"/>
      </w:tblPr>
      <w:tblGrid>
        <w:gridCol w:w="576"/>
        <w:gridCol w:w="64"/>
        <w:gridCol w:w="2424"/>
        <w:gridCol w:w="64"/>
        <w:gridCol w:w="896"/>
        <w:gridCol w:w="64"/>
        <w:gridCol w:w="933"/>
        <w:gridCol w:w="67"/>
        <w:gridCol w:w="4473"/>
        <w:gridCol w:w="67"/>
      </w:tblGrid>
      <w:tr w:rsidR="00C936B9" w:rsidRPr="00A56C33" w14:paraId="37D521C2" w14:textId="77777777" w:rsidTr="00A56C33">
        <w:trPr>
          <w:trHeight w:val="289"/>
        </w:trPr>
        <w:tc>
          <w:tcPr>
            <w:tcW w:w="640" w:type="dxa"/>
            <w:gridSpan w:val="2"/>
            <w:tcBorders>
              <w:top w:val="nil"/>
              <w:left w:val="nil"/>
              <w:bottom w:val="nil"/>
              <w:right w:val="nil"/>
            </w:tcBorders>
            <w:shd w:val="clear" w:color="auto" w:fill="auto"/>
            <w:noWrap/>
            <w:vAlign w:val="bottom"/>
            <w:hideMark/>
          </w:tcPr>
          <w:p w14:paraId="35139E1D" w14:textId="77777777" w:rsidR="00C936B9" w:rsidRPr="00A56C33" w:rsidRDefault="00C936B9" w:rsidP="00A56C33">
            <w:pPr>
              <w:ind w:firstLine="567"/>
              <w:rPr>
                <w:color w:val="000000"/>
              </w:rPr>
            </w:pPr>
          </w:p>
        </w:tc>
        <w:tc>
          <w:tcPr>
            <w:tcW w:w="2488" w:type="dxa"/>
            <w:gridSpan w:val="2"/>
            <w:tcBorders>
              <w:top w:val="nil"/>
              <w:left w:val="nil"/>
              <w:bottom w:val="nil"/>
              <w:right w:val="nil"/>
            </w:tcBorders>
            <w:shd w:val="clear" w:color="auto" w:fill="auto"/>
            <w:noWrap/>
            <w:vAlign w:val="bottom"/>
            <w:hideMark/>
          </w:tcPr>
          <w:p w14:paraId="4CA58844" w14:textId="77777777" w:rsidR="00C936B9" w:rsidRPr="00A56C33" w:rsidRDefault="00C936B9" w:rsidP="00A56C33">
            <w:pPr>
              <w:ind w:firstLine="567"/>
              <w:rPr>
                <w:color w:val="000000"/>
              </w:rPr>
            </w:pPr>
          </w:p>
        </w:tc>
        <w:tc>
          <w:tcPr>
            <w:tcW w:w="6497" w:type="dxa"/>
            <w:gridSpan w:val="6"/>
            <w:tcBorders>
              <w:top w:val="nil"/>
              <w:left w:val="nil"/>
              <w:bottom w:val="nil"/>
              <w:right w:val="nil"/>
            </w:tcBorders>
            <w:shd w:val="clear" w:color="auto" w:fill="auto"/>
            <w:vAlign w:val="bottom"/>
            <w:hideMark/>
          </w:tcPr>
          <w:p w14:paraId="0569685B" w14:textId="77777777" w:rsidR="00C936B9" w:rsidRPr="00A56C33" w:rsidRDefault="00C936B9" w:rsidP="00A56C33">
            <w:pPr>
              <w:ind w:firstLine="567"/>
              <w:rPr>
                <w:color w:val="000000"/>
              </w:rPr>
            </w:pPr>
            <w:r w:rsidRPr="00A56C33">
              <w:rPr>
                <w:color w:val="000000"/>
              </w:rPr>
              <w:t>Утверждаю:</w:t>
            </w:r>
          </w:p>
        </w:tc>
      </w:tr>
      <w:tr w:rsidR="00C936B9" w:rsidRPr="00FE5721" w14:paraId="7F3F887C" w14:textId="77777777" w:rsidTr="00A56C33">
        <w:trPr>
          <w:trHeight w:val="300"/>
        </w:trPr>
        <w:tc>
          <w:tcPr>
            <w:tcW w:w="640" w:type="dxa"/>
            <w:gridSpan w:val="2"/>
            <w:tcBorders>
              <w:top w:val="nil"/>
              <w:left w:val="nil"/>
              <w:bottom w:val="nil"/>
              <w:right w:val="nil"/>
            </w:tcBorders>
            <w:shd w:val="clear" w:color="auto" w:fill="auto"/>
            <w:noWrap/>
            <w:vAlign w:val="bottom"/>
            <w:hideMark/>
          </w:tcPr>
          <w:p w14:paraId="067CD9E2" w14:textId="77777777" w:rsidR="00C936B9" w:rsidRPr="00FE5721" w:rsidRDefault="00C936B9" w:rsidP="00A56C33">
            <w:pPr>
              <w:ind w:firstLine="567"/>
              <w:rPr>
                <w:color w:val="000000"/>
              </w:rPr>
            </w:pPr>
          </w:p>
        </w:tc>
        <w:tc>
          <w:tcPr>
            <w:tcW w:w="2488" w:type="dxa"/>
            <w:gridSpan w:val="2"/>
            <w:tcBorders>
              <w:top w:val="nil"/>
              <w:left w:val="nil"/>
              <w:bottom w:val="nil"/>
              <w:right w:val="nil"/>
            </w:tcBorders>
            <w:shd w:val="clear" w:color="auto" w:fill="auto"/>
            <w:noWrap/>
            <w:vAlign w:val="bottom"/>
            <w:hideMark/>
          </w:tcPr>
          <w:p w14:paraId="7EBF74BC" w14:textId="77777777" w:rsidR="00C936B9" w:rsidRPr="00FE5721" w:rsidRDefault="00C936B9" w:rsidP="00A56C33">
            <w:pPr>
              <w:ind w:firstLine="567"/>
              <w:rPr>
                <w:color w:val="000000"/>
              </w:rPr>
            </w:pPr>
          </w:p>
        </w:tc>
        <w:tc>
          <w:tcPr>
            <w:tcW w:w="6497" w:type="dxa"/>
            <w:gridSpan w:val="6"/>
            <w:tcBorders>
              <w:top w:val="nil"/>
              <w:left w:val="nil"/>
              <w:bottom w:val="single" w:sz="4" w:space="0" w:color="auto"/>
              <w:right w:val="nil"/>
            </w:tcBorders>
            <w:shd w:val="clear" w:color="auto" w:fill="auto"/>
            <w:noWrap/>
            <w:vAlign w:val="bottom"/>
            <w:hideMark/>
          </w:tcPr>
          <w:p w14:paraId="11EE54FF" w14:textId="77777777" w:rsidR="00C936B9" w:rsidRPr="00FE5721" w:rsidRDefault="00C936B9" w:rsidP="00A56C33">
            <w:pPr>
              <w:ind w:firstLine="567"/>
              <w:rPr>
                <w:color w:val="000000"/>
              </w:rPr>
            </w:pPr>
            <w:r w:rsidRPr="00FE5721">
              <w:rPr>
                <w:color w:val="000000"/>
              </w:rPr>
              <w:t> </w:t>
            </w:r>
          </w:p>
        </w:tc>
      </w:tr>
      <w:tr w:rsidR="00C936B9" w:rsidRPr="00FE5721" w14:paraId="0C3FD532" w14:textId="77777777" w:rsidTr="00A56C33">
        <w:trPr>
          <w:trHeight w:val="300"/>
        </w:trPr>
        <w:tc>
          <w:tcPr>
            <w:tcW w:w="640" w:type="dxa"/>
            <w:gridSpan w:val="2"/>
            <w:tcBorders>
              <w:top w:val="nil"/>
              <w:left w:val="nil"/>
              <w:bottom w:val="nil"/>
              <w:right w:val="nil"/>
            </w:tcBorders>
            <w:shd w:val="clear" w:color="auto" w:fill="auto"/>
            <w:noWrap/>
            <w:vAlign w:val="bottom"/>
            <w:hideMark/>
          </w:tcPr>
          <w:p w14:paraId="4363F2AF" w14:textId="77777777" w:rsidR="00C936B9" w:rsidRPr="00FE5721" w:rsidRDefault="00C936B9" w:rsidP="00A56C33">
            <w:pPr>
              <w:ind w:firstLine="567"/>
              <w:rPr>
                <w:color w:val="000000"/>
              </w:rPr>
            </w:pPr>
          </w:p>
        </w:tc>
        <w:tc>
          <w:tcPr>
            <w:tcW w:w="2488" w:type="dxa"/>
            <w:gridSpan w:val="2"/>
            <w:tcBorders>
              <w:top w:val="nil"/>
              <w:left w:val="nil"/>
              <w:bottom w:val="nil"/>
              <w:right w:val="nil"/>
            </w:tcBorders>
            <w:shd w:val="clear" w:color="auto" w:fill="auto"/>
            <w:noWrap/>
            <w:vAlign w:val="bottom"/>
            <w:hideMark/>
          </w:tcPr>
          <w:p w14:paraId="6C62044E" w14:textId="77777777" w:rsidR="00C936B9" w:rsidRPr="00FE5721" w:rsidRDefault="00C936B9" w:rsidP="00A56C33">
            <w:pPr>
              <w:ind w:firstLine="567"/>
              <w:rPr>
                <w:color w:val="000000"/>
              </w:rPr>
            </w:pPr>
          </w:p>
        </w:tc>
        <w:tc>
          <w:tcPr>
            <w:tcW w:w="6497" w:type="dxa"/>
            <w:gridSpan w:val="6"/>
            <w:tcBorders>
              <w:top w:val="nil"/>
              <w:left w:val="nil"/>
              <w:bottom w:val="single" w:sz="4" w:space="0" w:color="auto"/>
              <w:right w:val="nil"/>
            </w:tcBorders>
            <w:shd w:val="clear" w:color="auto" w:fill="auto"/>
            <w:noWrap/>
            <w:vAlign w:val="bottom"/>
            <w:hideMark/>
          </w:tcPr>
          <w:p w14:paraId="074C1149" w14:textId="77777777" w:rsidR="00C936B9" w:rsidRPr="00FE5721" w:rsidRDefault="00C936B9" w:rsidP="00A56C33">
            <w:pPr>
              <w:ind w:firstLine="567"/>
              <w:rPr>
                <w:color w:val="000000"/>
              </w:rPr>
            </w:pPr>
            <w:r w:rsidRPr="00FE5721">
              <w:rPr>
                <w:color w:val="000000"/>
              </w:rPr>
              <w:t> </w:t>
            </w:r>
          </w:p>
        </w:tc>
      </w:tr>
      <w:tr w:rsidR="00C936B9" w:rsidRPr="00FE5721" w14:paraId="4813A48C" w14:textId="77777777" w:rsidTr="00A56C33">
        <w:trPr>
          <w:trHeight w:val="300"/>
        </w:trPr>
        <w:tc>
          <w:tcPr>
            <w:tcW w:w="640" w:type="dxa"/>
            <w:gridSpan w:val="2"/>
            <w:tcBorders>
              <w:top w:val="nil"/>
              <w:left w:val="nil"/>
              <w:bottom w:val="nil"/>
              <w:right w:val="nil"/>
            </w:tcBorders>
            <w:shd w:val="clear" w:color="auto" w:fill="auto"/>
            <w:noWrap/>
            <w:vAlign w:val="bottom"/>
            <w:hideMark/>
          </w:tcPr>
          <w:p w14:paraId="07E29112" w14:textId="77777777" w:rsidR="00C936B9" w:rsidRPr="00FE5721" w:rsidRDefault="00C936B9" w:rsidP="00A56C33">
            <w:pPr>
              <w:ind w:firstLine="567"/>
              <w:rPr>
                <w:color w:val="000000"/>
              </w:rPr>
            </w:pPr>
          </w:p>
        </w:tc>
        <w:tc>
          <w:tcPr>
            <w:tcW w:w="2488" w:type="dxa"/>
            <w:gridSpan w:val="2"/>
            <w:tcBorders>
              <w:top w:val="nil"/>
              <w:left w:val="nil"/>
              <w:bottom w:val="nil"/>
              <w:right w:val="nil"/>
            </w:tcBorders>
            <w:shd w:val="clear" w:color="auto" w:fill="auto"/>
            <w:noWrap/>
            <w:vAlign w:val="bottom"/>
            <w:hideMark/>
          </w:tcPr>
          <w:p w14:paraId="19E411F8" w14:textId="77777777" w:rsidR="00C936B9" w:rsidRPr="00FE5721" w:rsidRDefault="00C936B9" w:rsidP="00A56C33">
            <w:pPr>
              <w:ind w:firstLine="567"/>
              <w:rPr>
                <w:color w:val="000000"/>
              </w:rPr>
            </w:pPr>
          </w:p>
        </w:tc>
        <w:tc>
          <w:tcPr>
            <w:tcW w:w="6497" w:type="dxa"/>
            <w:gridSpan w:val="6"/>
            <w:tcBorders>
              <w:top w:val="nil"/>
              <w:left w:val="nil"/>
              <w:bottom w:val="nil"/>
              <w:right w:val="nil"/>
            </w:tcBorders>
            <w:shd w:val="clear" w:color="auto" w:fill="auto"/>
            <w:noWrap/>
            <w:vAlign w:val="bottom"/>
            <w:hideMark/>
          </w:tcPr>
          <w:p w14:paraId="5D9213EF" w14:textId="77777777" w:rsidR="00C936B9" w:rsidRPr="00885610" w:rsidRDefault="00C936B9" w:rsidP="00A56C33">
            <w:pPr>
              <w:ind w:firstLine="567"/>
              <w:rPr>
                <w:color w:val="000000"/>
                <w:sz w:val="16"/>
                <w:szCs w:val="16"/>
              </w:rPr>
            </w:pPr>
            <w:r>
              <w:rPr>
                <w:color w:val="000000"/>
                <w:sz w:val="16"/>
                <w:szCs w:val="16"/>
              </w:rPr>
              <w:t xml:space="preserve">               </w:t>
            </w:r>
            <w:r w:rsidRPr="00885610">
              <w:rPr>
                <w:color w:val="000000"/>
                <w:sz w:val="16"/>
                <w:szCs w:val="16"/>
              </w:rPr>
              <w:t xml:space="preserve"> (должность, подпись, расшифровка подписи)</w:t>
            </w:r>
          </w:p>
        </w:tc>
      </w:tr>
      <w:tr w:rsidR="00C936B9" w:rsidRPr="00FE5721" w14:paraId="69D588C5" w14:textId="77777777" w:rsidTr="00A56C33">
        <w:trPr>
          <w:trHeight w:val="300"/>
        </w:trPr>
        <w:tc>
          <w:tcPr>
            <w:tcW w:w="640" w:type="dxa"/>
            <w:gridSpan w:val="2"/>
            <w:tcBorders>
              <w:top w:val="nil"/>
              <w:left w:val="nil"/>
              <w:bottom w:val="nil"/>
              <w:right w:val="nil"/>
            </w:tcBorders>
            <w:shd w:val="clear" w:color="auto" w:fill="auto"/>
            <w:noWrap/>
            <w:vAlign w:val="bottom"/>
            <w:hideMark/>
          </w:tcPr>
          <w:p w14:paraId="349C57D7" w14:textId="77777777" w:rsidR="00C936B9" w:rsidRPr="00FE5721" w:rsidRDefault="00C936B9" w:rsidP="00A56C33">
            <w:pPr>
              <w:ind w:firstLine="567"/>
              <w:rPr>
                <w:color w:val="000000"/>
              </w:rPr>
            </w:pPr>
          </w:p>
        </w:tc>
        <w:tc>
          <w:tcPr>
            <w:tcW w:w="2488" w:type="dxa"/>
            <w:gridSpan w:val="2"/>
            <w:tcBorders>
              <w:top w:val="nil"/>
              <w:left w:val="nil"/>
              <w:bottom w:val="nil"/>
              <w:right w:val="nil"/>
            </w:tcBorders>
            <w:shd w:val="clear" w:color="auto" w:fill="auto"/>
            <w:noWrap/>
            <w:vAlign w:val="bottom"/>
            <w:hideMark/>
          </w:tcPr>
          <w:p w14:paraId="6CE2A9CC" w14:textId="77777777" w:rsidR="00C936B9" w:rsidRPr="00FE5721" w:rsidRDefault="00C936B9" w:rsidP="00A56C33">
            <w:pPr>
              <w:ind w:firstLine="567"/>
              <w:rPr>
                <w:color w:val="000000"/>
              </w:rPr>
            </w:pPr>
          </w:p>
        </w:tc>
        <w:tc>
          <w:tcPr>
            <w:tcW w:w="960" w:type="dxa"/>
            <w:gridSpan w:val="2"/>
            <w:tcBorders>
              <w:top w:val="nil"/>
              <w:left w:val="nil"/>
              <w:bottom w:val="nil"/>
              <w:right w:val="nil"/>
            </w:tcBorders>
            <w:shd w:val="clear" w:color="auto" w:fill="auto"/>
            <w:noWrap/>
            <w:vAlign w:val="bottom"/>
            <w:hideMark/>
          </w:tcPr>
          <w:p w14:paraId="4E98D704" w14:textId="77777777" w:rsidR="00C936B9" w:rsidRPr="00FE5721" w:rsidRDefault="00C936B9" w:rsidP="00A56C33">
            <w:pPr>
              <w:ind w:firstLine="567"/>
              <w:rPr>
                <w:color w:val="000000"/>
              </w:rPr>
            </w:pPr>
          </w:p>
        </w:tc>
        <w:tc>
          <w:tcPr>
            <w:tcW w:w="1000" w:type="dxa"/>
            <w:gridSpan w:val="2"/>
            <w:tcBorders>
              <w:top w:val="nil"/>
              <w:left w:val="nil"/>
              <w:bottom w:val="nil"/>
              <w:right w:val="nil"/>
            </w:tcBorders>
            <w:shd w:val="clear" w:color="auto" w:fill="auto"/>
            <w:noWrap/>
            <w:vAlign w:val="bottom"/>
            <w:hideMark/>
          </w:tcPr>
          <w:p w14:paraId="587DA179" w14:textId="77777777" w:rsidR="00C936B9" w:rsidRPr="00FE5721" w:rsidRDefault="00C936B9" w:rsidP="00A56C33">
            <w:pPr>
              <w:ind w:firstLine="567"/>
              <w:rPr>
                <w:color w:val="000000"/>
              </w:rPr>
            </w:pPr>
          </w:p>
        </w:tc>
        <w:tc>
          <w:tcPr>
            <w:tcW w:w="4540" w:type="dxa"/>
            <w:gridSpan w:val="2"/>
            <w:tcBorders>
              <w:top w:val="nil"/>
              <w:left w:val="nil"/>
              <w:bottom w:val="nil"/>
              <w:right w:val="nil"/>
            </w:tcBorders>
            <w:shd w:val="clear" w:color="auto" w:fill="auto"/>
            <w:noWrap/>
            <w:vAlign w:val="bottom"/>
            <w:hideMark/>
          </w:tcPr>
          <w:p w14:paraId="66A883CF" w14:textId="77777777" w:rsidR="00C936B9" w:rsidRPr="00885610" w:rsidRDefault="00C936B9" w:rsidP="00A56C33">
            <w:pPr>
              <w:ind w:firstLine="567"/>
              <w:rPr>
                <w:color w:val="000000"/>
                <w:sz w:val="16"/>
                <w:szCs w:val="16"/>
              </w:rPr>
            </w:pPr>
          </w:p>
        </w:tc>
      </w:tr>
      <w:tr w:rsidR="00C936B9" w:rsidRPr="00FE5721" w14:paraId="7ACD0563" w14:textId="77777777" w:rsidTr="00A56C33">
        <w:trPr>
          <w:trHeight w:val="315"/>
        </w:trPr>
        <w:tc>
          <w:tcPr>
            <w:tcW w:w="9625" w:type="dxa"/>
            <w:gridSpan w:val="10"/>
            <w:tcBorders>
              <w:top w:val="nil"/>
              <w:left w:val="nil"/>
              <w:bottom w:val="nil"/>
              <w:right w:val="nil"/>
            </w:tcBorders>
            <w:shd w:val="clear" w:color="auto" w:fill="auto"/>
            <w:noWrap/>
            <w:vAlign w:val="bottom"/>
            <w:hideMark/>
          </w:tcPr>
          <w:p w14:paraId="3FECCEF9" w14:textId="77777777" w:rsidR="00C936B9" w:rsidRPr="00FE5721" w:rsidRDefault="00C936B9" w:rsidP="00A56C33">
            <w:pPr>
              <w:ind w:firstLine="567"/>
              <w:jc w:val="center"/>
              <w:rPr>
                <w:color w:val="000000"/>
              </w:rPr>
            </w:pPr>
            <w:r w:rsidRPr="00FE5721">
              <w:rPr>
                <w:color w:val="000000"/>
              </w:rPr>
              <w:lastRenderedPageBreak/>
              <w:t>Дефектная ведомость на капитальный или текущий ремонт</w:t>
            </w:r>
          </w:p>
        </w:tc>
      </w:tr>
      <w:tr w:rsidR="00C936B9" w:rsidRPr="00FE5721" w14:paraId="196A0543" w14:textId="77777777" w:rsidTr="00A56C33">
        <w:trPr>
          <w:trHeight w:val="315"/>
        </w:trPr>
        <w:tc>
          <w:tcPr>
            <w:tcW w:w="9625" w:type="dxa"/>
            <w:gridSpan w:val="10"/>
            <w:tcBorders>
              <w:top w:val="nil"/>
              <w:left w:val="nil"/>
              <w:bottom w:val="single" w:sz="4" w:space="0" w:color="auto"/>
              <w:right w:val="nil"/>
            </w:tcBorders>
            <w:shd w:val="clear" w:color="auto" w:fill="auto"/>
            <w:noWrap/>
            <w:vAlign w:val="bottom"/>
            <w:hideMark/>
          </w:tcPr>
          <w:p w14:paraId="2654AC7D" w14:textId="77777777" w:rsidR="00C936B9" w:rsidRPr="00FE5721" w:rsidRDefault="00C936B9" w:rsidP="00A56C33">
            <w:pPr>
              <w:ind w:firstLine="567"/>
              <w:jc w:val="center"/>
              <w:rPr>
                <w:color w:val="000000"/>
              </w:rPr>
            </w:pPr>
            <w:r w:rsidRPr="00FE5721">
              <w:rPr>
                <w:color w:val="000000"/>
              </w:rPr>
              <w:t> </w:t>
            </w:r>
          </w:p>
        </w:tc>
      </w:tr>
      <w:tr w:rsidR="00C936B9" w:rsidRPr="00FE5721" w14:paraId="4B96299E" w14:textId="77777777" w:rsidTr="00A56C33">
        <w:trPr>
          <w:trHeight w:val="315"/>
        </w:trPr>
        <w:tc>
          <w:tcPr>
            <w:tcW w:w="9625" w:type="dxa"/>
            <w:gridSpan w:val="10"/>
            <w:tcBorders>
              <w:top w:val="single" w:sz="4" w:space="0" w:color="auto"/>
              <w:left w:val="nil"/>
              <w:bottom w:val="single" w:sz="4" w:space="0" w:color="auto"/>
              <w:right w:val="nil"/>
            </w:tcBorders>
            <w:shd w:val="clear" w:color="auto" w:fill="auto"/>
            <w:noWrap/>
            <w:vAlign w:val="bottom"/>
            <w:hideMark/>
          </w:tcPr>
          <w:p w14:paraId="1358AA9E" w14:textId="77777777" w:rsidR="00C936B9" w:rsidRPr="00885610" w:rsidRDefault="00C936B9" w:rsidP="00A56C33">
            <w:pPr>
              <w:ind w:firstLine="567"/>
              <w:jc w:val="center"/>
              <w:rPr>
                <w:color w:val="000000"/>
                <w:sz w:val="16"/>
                <w:szCs w:val="16"/>
              </w:rPr>
            </w:pPr>
            <w:r w:rsidRPr="00885610">
              <w:rPr>
                <w:color w:val="000000"/>
                <w:sz w:val="16"/>
                <w:szCs w:val="16"/>
              </w:rPr>
              <w:t>(наименование организации)</w:t>
            </w:r>
          </w:p>
        </w:tc>
      </w:tr>
      <w:tr w:rsidR="00C936B9" w:rsidRPr="00FE5721" w14:paraId="305688E9" w14:textId="77777777" w:rsidTr="00A56C33">
        <w:trPr>
          <w:trHeight w:val="300"/>
        </w:trPr>
        <w:tc>
          <w:tcPr>
            <w:tcW w:w="9625" w:type="dxa"/>
            <w:gridSpan w:val="10"/>
            <w:tcBorders>
              <w:top w:val="nil"/>
              <w:left w:val="nil"/>
              <w:bottom w:val="single" w:sz="4" w:space="0" w:color="auto"/>
              <w:right w:val="nil"/>
            </w:tcBorders>
            <w:shd w:val="clear" w:color="auto" w:fill="auto"/>
            <w:noWrap/>
            <w:vAlign w:val="bottom"/>
            <w:hideMark/>
          </w:tcPr>
          <w:p w14:paraId="5AC77168" w14:textId="77777777" w:rsidR="00C936B9" w:rsidRPr="00FE5721" w:rsidRDefault="00C936B9" w:rsidP="00A56C33">
            <w:pPr>
              <w:ind w:firstLine="567"/>
              <w:jc w:val="center"/>
              <w:rPr>
                <w:color w:val="000000"/>
              </w:rPr>
            </w:pPr>
            <w:r w:rsidRPr="00FE5721">
              <w:rPr>
                <w:color w:val="000000"/>
              </w:rPr>
              <w:t> </w:t>
            </w:r>
          </w:p>
        </w:tc>
      </w:tr>
      <w:tr w:rsidR="00C936B9" w:rsidRPr="00FE5721" w14:paraId="5E7A9EC8" w14:textId="77777777" w:rsidTr="00A56C33">
        <w:trPr>
          <w:trHeight w:val="300"/>
        </w:trPr>
        <w:tc>
          <w:tcPr>
            <w:tcW w:w="9625" w:type="dxa"/>
            <w:gridSpan w:val="10"/>
            <w:tcBorders>
              <w:top w:val="nil"/>
              <w:left w:val="nil"/>
              <w:bottom w:val="nil"/>
              <w:right w:val="nil"/>
            </w:tcBorders>
            <w:shd w:val="clear" w:color="auto" w:fill="auto"/>
            <w:noWrap/>
            <w:vAlign w:val="bottom"/>
            <w:hideMark/>
          </w:tcPr>
          <w:p w14:paraId="02CF1C3A" w14:textId="77777777" w:rsidR="00C936B9" w:rsidRPr="00885610" w:rsidRDefault="00C936B9" w:rsidP="00A56C33">
            <w:pPr>
              <w:ind w:firstLine="567"/>
              <w:jc w:val="center"/>
              <w:rPr>
                <w:color w:val="000000"/>
                <w:sz w:val="16"/>
                <w:szCs w:val="16"/>
              </w:rPr>
            </w:pPr>
            <w:r w:rsidRPr="00885610">
              <w:rPr>
                <w:color w:val="000000"/>
                <w:sz w:val="16"/>
                <w:szCs w:val="16"/>
              </w:rPr>
              <w:t>(наименование объекта и его местонахождение)</w:t>
            </w:r>
          </w:p>
        </w:tc>
      </w:tr>
      <w:tr w:rsidR="00C936B9" w:rsidRPr="00FE5721" w14:paraId="5E88336F" w14:textId="77777777" w:rsidTr="00A56C33">
        <w:trPr>
          <w:trHeight w:val="85"/>
        </w:trPr>
        <w:tc>
          <w:tcPr>
            <w:tcW w:w="640" w:type="dxa"/>
            <w:gridSpan w:val="2"/>
            <w:tcBorders>
              <w:top w:val="nil"/>
              <w:left w:val="nil"/>
              <w:bottom w:val="nil"/>
              <w:right w:val="nil"/>
            </w:tcBorders>
            <w:shd w:val="clear" w:color="auto" w:fill="auto"/>
            <w:noWrap/>
            <w:vAlign w:val="bottom"/>
            <w:hideMark/>
          </w:tcPr>
          <w:p w14:paraId="212A43F7" w14:textId="77777777" w:rsidR="00C936B9" w:rsidRPr="00FE5721" w:rsidRDefault="00C936B9" w:rsidP="00A56C33">
            <w:pPr>
              <w:ind w:firstLine="567"/>
              <w:jc w:val="center"/>
              <w:rPr>
                <w:color w:val="000000"/>
              </w:rPr>
            </w:pPr>
          </w:p>
        </w:tc>
        <w:tc>
          <w:tcPr>
            <w:tcW w:w="2488" w:type="dxa"/>
            <w:gridSpan w:val="2"/>
            <w:tcBorders>
              <w:top w:val="nil"/>
              <w:left w:val="nil"/>
              <w:bottom w:val="nil"/>
              <w:right w:val="nil"/>
            </w:tcBorders>
            <w:shd w:val="clear" w:color="auto" w:fill="auto"/>
            <w:noWrap/>
            <w:vAlign w:val="bottom"/>
            <w:hideMark/>
          </w:tcPr>
          <w:p w14:paraId="6D7E1506" w14:textId="77777777" w:rsidR="00C936B9" w:rsidRPr="00FE5721" w:rsidRDefault="00C936B9" w:rsidP="00A56C33">
            <w:pPr>
              <w:ind w:firstLine="567"/>
              <w:jc w:val="center"/>
              <w:rPr>
                <w:color w:val="000000"/>
              </w:rPr>
            </w:pPr>
          </w:p>
        </w:tc>
        <w:tc>
          <w:tcPr>
            <w:tcW w:w="960" w:type="dxa"/>
            <w:gridSpan w:val="2"/>
            <w:tcBorders>
              <w:top w:val="nil"/>
              <w:left w:val="nil"/>
              <w:bottom w:val="nil"/>
              <w:right w:val="nil"/>
            </w:tcBorders>
            <w:shd w:val="clear" w:color="auto" w:fill="auto"/>
            <w:noWrap/>
            <w:vAlign w:val="bottom"/>
            <w:hideMark/>
          </w:tcPr>
          <w:p w14:paraId="18F96D29" w14:textId="77777777" w:rsidR="00C936B9" w:rsidRPr="00FE5721" w:rsidRDefault="00C936B9" w:rsidP="00A56C33">
            <w:pPr>
              <w:ind w:firstLine="567"/>
              <w:jc w:val="center"/>
              <w:rPr>
                <w:color w:val="000000"/>
              </w:rPr>
            </w:pPr>
          </w:p>
        </w:tc>
        <w:tc>
          <w:tcPr>
            <w:tcW w:w="1000" w:type="dxa"/>
            <w:gridSpan w:val="2"/>
            <w:tcBorders>
              <w:top w:val="nil"/>
              <w:left w:val="nil"/>
              <w:bottom w:val="nil"/>
              <w:right w:val="nil"/>
            </w:tcBorders>
            <w:shd w:val="clear" w:color="auto" w:fill="auto"/>
            <w:noWrap/>
            <w:vAlign w:val="bottom"/>
            <w:hideMark/>
          </w:tcPr>
          <w:p w14:paraId="33DD799D" w14:textId="77777777" w:rsidR="00C936B9" w:rsidRPr="00FE5721" w:rsidRDefault="00C936B9" w:rsidP="00A56C33">
            <w:pPr>
              <w:ind w:firstLine="567"/>
              <w:jc w:val="center"/>
              <w:rPr>
                <w:color w:val="000000"/>
              </w:rPr>
            </w:pPr>
          </w:p>
        </w:tc>
        <w:tc>
          <w:tcPr>
            <w:tcW w:w="4540" w:type="dxa"/>
            <w:gridSpan w:val="2"/>
            <w:tcBorders>
              <w:top w:val="nil"/>
              <w:left w:val="nil"/>
              <w:bottom w:val="nil"/>
              <w:right w:val="nil"/>
            </w:tcBorders>
            <w:shd w:val="clear" w:color="auto" w:fill="auto"/>
            <w:noWrap/>
            <w:vAlign w:val="bottom"/>
            <w:hideMark/>
          </w:tcPr>
          <w:p w14:paraId="528F4CF5" w14:textId="77777777" w:rsidR="00C936B9" w:rsidRPr="00FE5721" w:rsidRDefault="00C936B9" w:rsidP="00A56C33">
            <w:pPr>
              <w:ind w:firstLine="567"/>
              <w:jc w:val="center"/>
              <w:rPr>
                <w:color w:val="000000"/>
              </w:rPr>
            </w:pPr>
          </w:p>
        </w:tc>
      </w:tr>
      <w:tr w:rsidR="00C936B9" w:rsidRPr="00FE5721" w14:paraId="2D37A0D9" w14:textId="77777777" w:rsidTr="00A56C33">
        <w:trPr>
          <w:trHeight w:val="600"/>
        </w:trPr>
        <w:tc>
          <w:tcPr>
            <w:tcW w:w="9625" w:type="dxa"/>
            <w:gridSpan w:val="10"/>
            <w:tcBorders>
              <w:top w:val="nil"/>
              <w:left w:val="nil"/>
              <w:bottom w:val="nil"/>
              <w:right w:val="nil"/>
            </w:tcBorders>
            <w:shd w:val="clear" w:color="auto" w:fill="auto"/>
            <w:vAlign w:val="bottom"/>
            <w:hideMark/>
          </w:tcPr>
          <w:p w14:paraId="2A2A20C3" w14:textId="77777777" w:rsidR="00C936B9" w:rsidRPr="00FE5721" w:rsidRDefault="00C936B9" w:rsidP="00A56C33">
            <w:pPr>
              <w:ind w:firstLine="567"/>
              <w:rPr>
                <w:color w:val="000000"/>
              </w:rPr>
            </w:pPr>
            <w:r w:rsidRPr="00FE5721">
              <w:rPr>
                <w:color w:val="000000"/>
              </w:rPr>
              <w:t>В результате осмотра установлены следующие дефекты и определены рекомендации по их устранению:</w:t>
            </w:r>
          </w:p>
        </w:tc>
      </w:tr>
      <w:tr w:rsidR="00C936B9" w:rsidRPr="00FE5721" w14:paraId="668C367A" w14:textId="77777777" w:rsidTr="00A56C33">
        <w:trPr>
          <w:trHeight w:val="300"/>
        </w:trPr>
        <w:tc>
          <w:tcPr>
            <w:tcW w:w="640" w:type="dxa"/>
            <w:gridSpan w:val="2"/>
            <w:tcBorders>
              <w:top w:val="nil"/>
              <w:left w:val="nil"/>
              <w:bottom w:val="nil"/>
              <w:right w:val="nil"/>
            </w:tcBorders>
            <w:shd w:val="clear" w:color="auto" w:fill="auto"/>
            <w:noWrap/>
            <w:vAlign w:val="bottom"/>
            <w:hideMark/>
          </w:tcPr>
          <w:p w14:paraId="4A226DA9" w14:textId="77777777" w:rsidR="00C936B9" w:rsidRPr="00FE5721" w:rsidRDefault="00C936B9" w:rsidP="00A56C33">
            <w:pPr>
              <w:ind w:firstLine="567"/>
              <w:jc w:val="center"/>
              <w:rPr>
                <w:color w:val="000000"/>
              </w:rPr>
            </w:pPr>
          </w:p>
        </w:tc>
        <w:tc>
          <w:tcPr>
            <w:tcW w:w="2488" w:type="dxa"/>
            <w:gridSpan w:val="2"/>
            <w:tcBorders>
              <w:top w:val="nil"/>
              <w:left w:val="nil"/>
              <w:bottom w:val="nil"/>
              <w:right w:val="nil"/>
            </w:tcBorders>
            <w:shd w:val="clear" w:color="auto" w:fill="auto"/>
            <w:noWrap/>
            <w:vAlign w:val="bottom"/>
            <w:hideMark/>
          </w:tcPr>
          <w:p w14:paraId="25D5DB84" w14:textId="77777777" w:rsidR="00C936B9" w:rsidRPr="00FE5721" w:rsidRDefault="00C936B9" w:rsidP="00A56C33">
            <w:pPr>
              <w:ind w:firstLine="567"/>
              <w:jc w:val="center"/>
              <w:rPr>
                <w:color w:val="000000"/>
              </w:rPr>
            </w:pPr>
          </w:p>
        </w:tc>
        <w:tc>
          <w:tcPr>
            <w:tcW w:w="960" w:type="dxa"/>
            <w:gridSpan w:val="2"/>
            <w:tcBorders>
              <w:top w:val="nil"/>
              <w:left w:val="nil"/>
              <w:bottom w:val="nil"/>
              <w:right w:val="nil"/>
            </w:tcBorders>
            <w:shd w:val="clear" w:color="auto" w:fill="auto"/>
            <w:noWrap/>
            <w:vAlign w:val="bottom"/>
            <w:hideMark/>
          </w:tcPr>
          <w:p w14:paraId="185318BE" w14:textId="77777777" w:rsidR="00C936B9" w:rsidRPr="00FE5721" w:rsidRDefault="00C936B9" w:rsidP="00A56C33">
            <w:pPr>
              <w:ind w:firstLine="567"/>
              <w:jc w:val="center"/>
              <w:rPr>
                <w:color w:val="000000"/>
              </w:rPr>
            </w:pPr>
          </w:p>
        </w:tc>
        <w:tc>
          <w:tcPr>
            <w:tcW w:w="1000" w:type="dxa"/>
            <w:gridSpan w:val="2"/>
            <w:tcBorders>
              <w:top w:val="nil"/>
              <w:left w:val="nil"/>
              <w:bottom w:val="nil"/>
              <w:right w:val="nil"/>
            </w:tcBorders>
            <w:shd w:val="clear" w:color="auto" w:fill="auto"/>
            <w:noWrap/>
            <w:vAlign w:val="bottom"/>
            <w:hideMark/>
          </w:tcPr>
          <w:p w14:paraId="46E8F6EE" w14:textId="77777777" w:rsidR="00C936B9" w:rsidRPr="00FE5721" w:rsidRDefault="00C936B9" w:rsidP="00A56C33">
            <w:pPr>
              <w:ind w:firstLine="567"/>
              <w:jc w:val="center"/>
              <w:rPr>
                <w:color w:val="000000"/>
              </w:rPr>
            </w:pPr>
          </w:p>
        </w:tc>
        <w:tc>
          <w:tcPr>
            <w:tcW w:w="4540" w:type="dxa"/>
            <w:gridSpan w:val="2"/>
            <w:tcBorders>
              <w:top w:val="nil"/>
              <w:left w:val="nil"/>
              <w:bottom w:val="nil"/>
              <w:right w:val="nil"/>
            </w:tcBorders>
            <w:shd w:val="clear" w:color="auto" w:fill="auto"/>
            <w:noWrap/>
            <w:vAlign w:val="bottom"/>
            <w:hideMark/>
          </w:tcPr>
          <w:p w14:paraId="7255F45B" w14:textId="77777777" w:rsidR="00C936B9" w:rsidRPr="00FE5721" w:rsidRDefault="00C936B9" w:rsidP="00A56C33">
            <w:pPr>
              <w:ind w:firstLine="567"/>
              <w:jc w:val="center"/>
              <w:rPr>
                <w:color w:val="000000"/>
              </w:rPr>
            </w:pPr>
          </w:p>
        </w:tc>
      </w:tr>
      <w:tr w:rsidR="00C936B9" w:rsidRPr="00FE5721" w14:paraId="29798E19" w14:textId="77777777" w:rsidTr="00A56C33">
        <w:trPr>
          <w:gridAfter w:val="1"/>
          <w:wAfter w:w="67" w:type="dxa"/>
          <w:trHeight w:val="1743"/>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2C40F" w14:textId="77777777" w:rsidR="00C936B9" w:rsidRPr="00885610" w:rsidRDefault="00C936B9" w:rsidP="00A56C33">
            <w:pPr>
              <w:jc w:val="center"/>
              <w:rPr>
                <w:color w:val="000000"/>
                <w:sz w:val="22"/>
                <w:szCs w:val="22"/>
              </w:rPr>
            </w:pPr>
            <w:r w:rsidRPr="00885610">
              <w:rPr>
                <w:color w:val="000000"/>
                <w:sz w:val="22"/>
                <w:szCs w:val="22"/>
              </w:rPr>
              <w:t>№ п/п</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14:paraId="66F82FD7" w14:textId="77777777" w:rsidR="00C936B9" w:rsidRPr="00885610" w:rsidRDefault="00C936B9" w:rsidP="00A56C33">
            <w:pPr>
              <w:jc w:val="center"/>
              <w:rPr>
                <w:color w:val="000000"/>
                <w:sz w:val="22"/>
                <w:szCs w:val="22"/>
              </w:rPr>
            </w:pPr>
            <w:r w:rsidRPr="00885610">
              <w:rPr>
                <w:color w:val="000000"/>
                <w:sz w:val="22"/>
                <w:szCs w:val="22"/>
              </w:rPr>
              <w:t>Наименование помещений, необходимый перечень работ с указанием марки материалов и параметров конструкций</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14:paraId="5A503461" w14:textId="77777777" w:rsidR="00C936B9" w:rsidRPr="00885610" w:rsidRDefault="00C936B9" w:rsidP="00A56C33">
            <w:pPr>
              <w:jc w:val="center"/>
              <w:rPr>
                <w:color w:val="000000"/>
                <w:sz w:val="22"/>
                <w:szCs w:val="22"/>
              </w:rPr>
            </w:pPr>
            <w:r w:rsidRPr="00885610">
              <w:rPr>
                <w:color w:val="000000"/>
                <w:sz w:val="22"/>
                <w:szCs w:val="22"/>
              </w:rPr>
              <w:t>Ед. изм.</w:t>
            </w:r>
          </w:p>
        </w:tc>
        <w:tc>
          <w:tcPr>
            <w:tcW w:w="997" w:type="dxa"/>
            <w:gridSpan w:val="2"/>
            <w:tcBorders>
              <w:top w:val="single" w:sz="4" w:space="0" w:color="auto"/>
              <w:left w:val="nil"/>
              <w:bottom w:val="single" w:sz="4" w:space="0" w:color="auto"/>
              <w:right w:val="single" w:sz="4" w:space="0" w:color="auto"/>
            </w:tcBorders>
            <w:shd w:val="clear" w:color="auto" w:fill="auto"/>
            <w:vAlign w:val="center"/>
            <w:hideMark/>
          </w:tcPr>
          <w:p w14:paraId="51F64EF2" w14:textId="77777777" w:rsidR="00C936B9" w:rsidRPr="00885610" w:rsidRDefault="00C936B9" w:rsidP="00A56C33">
            <w:pPr>
              <w:jc w:val="center"/>
              <w:rPr>
                <w:color w:val="000000"/>
                <w:sz w:val="22"/>
                <w:szCs w:val="22"/>
              </w:rPr>
            </w:pPr>
            <w:r w:rsidRPr="00885610">
              <w:rPr>
                <w:color w:val="000000"/>
                <w:sz w:val="22"/>
                <w:szCs w:val="22"/>
              </w:rPr>
              <w:t>Объем</w:t>
            </w:r>
          </w:p>
        </w:tc>
        <w:tc>
          <w:tcPr>
            <w:tcW w:w="4540" w:type="dxa"/>
            <w:gridSpan w:val="2"/>
            <w:tcBorders>
              <w:top w:val="single" w:sz="4" w:space="0" w:color="auto"/>
              <w:left w:val="nil"/>
              <w:bottom w:val="single" w:sz="4" w:space="0" w:color="auto"/>
              <w:right w:val="single" w:sz="4" w:space="0" w:color="auto"/>
            </w:tcBorders>
            <w:shd w:val="clear" w:color="auto" w:fill="auto"/>
            <w:vAlign w:val="center"/>
            <w:hideMark/>
          </w:tcPr>
          <w:p w14:paraId="713F6E5B" w14:textId="77777777" w:rsidR="00C936B9" w:rsidRPr="00885610" w:rsidRDefault="00C936B9" w:rsidP="00A56C33">
            <w:pPr>
              <w:jc w:val="center"/>
              <w:rPr>
                <w:sz w:val="22"/>
                <w:szCs w:val="22"/>
              </w:rPr>
            </w:pPr>
            <w:r w:rsidRPr="00885610">
              <w:rPr>
                <w:sz w:val="22"/>
                <w:szCs w:val="22"/>
              </w:rPr>
              <w:t>Особые условия производства работ и методы ремонта</w:t>
            </w:r>
          </w:p>
        </w:tc>
      </w:tr>
      <w:tr w:rsidR="00C936B9" w:rsidRPr="00FE5721" w14:paraId="76C11E96" w14:textId="77777777" w:rsidTr="00A56C33">
        <w:trPr>
          <w:gridAfter w:val="1"/>
          <w:wAfter w:w="67" w:type="dxa"/>
          <w:trHeight w:val="39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74D246F" w14:textId="77777777" w:rsidR="00C936B9" w:rsidRPr="00885610" w:rsidRDefault="00C936B9" w:rsidP="00A56C33">
            <w:pPr>
              <w:jc w:val="center"/>
              <w:rPr>
                <w:color w:val="000000"/>
                <w:sz w:val="22"/>
                <w:szCs w:val="22"/>
              </w:rPr>
            </w:pPr>
          </w:p>
        </w:tc>
        <w:tc>
          <w:tcPr>
            <w:tcW w:w="2488" w:type="dxa"/>
            <w:gridSpan w:val="2"/>
            <w:tcBorders>
              <w:top w:val="single" w:sz="4" w:space="0" w:color="auto"/>
              <w:left w:val="nil"/>
              <w:bottom w:val="single" w:sz="4" w:space="0" w:color="auto"/>
              <w:right w:val="single" w:sz="4" w:space="0" w:color="auto"/>
            </w:tcBorders>
            <w:shd w:val="clear" w:color="auto" w:fill="auto"/>
            <w:vAlign w:val="center"/>
          </w:tcPr>
          <w:p w14:paraId="257B7784" w14:textId="77777777" w:rsidR="00C936B9" w:rsidRPr="00885610" w:rsidRDefault="00C936B9" w:rsidP="00A56C33">
            <w:pPr>
              <w:jc w:val="center"/>
              <w:rPr>
                <w:color w:val="000000"/>
                <w:sz w:val="22"/>
                <w:szCs w:val="22"/>
              </w:rPr>
            </w:pP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0CA4B77B" w14:textId="77777777" w:rsidR="00C936B9" w:rsidRPr="00885610" w:rsidRDefault="00C936B9" w:rsidP="00A56C33">
            <w:pPr>
              <w:jc w:val="center"/>
              <w:rPr>
                <w:color w:val="000000"/>
                <w:sz w:val="22"/>
                <w:szCs w:val="22"/>
              </w:rPr>
            </w:pPr>
          </w:p>
        </w:tc>
        <w:tc>
          <w:tcPr>
            <w:tcW w:w="997" w:type="dxa"/>
            <w:gridSpan w:val="2"/>
            <w:tcBorders>
              <w:top w:val="single" w:sz="4" w:space="0" w:color="auto"/>
              <w:left w:val="nil"/>
              <w:bottom w:val="single" w:sz="4" w:space="0" w:color="auto"/>
              <w:right w:val="single" w:sz="4" w:space="0" w:color="auto"/>
            </w:tcBorders>
            <w:shd w:val="clear" w:color="auto" w:fill="auto"/>
            <w:vAlign w:val="center"/>
          </w:tcPr>
          <w:p w14:paraId="261FA9D3" w14:textId="77777777" w:rsidR="00C936B9" w:rsidRPr="00885610" w:rsidRDefault="00C936B9" w:rsidP="00A56C33">
            <w:pPr>
              <w:jc w:val="center"/>
              <w:rPr>
                <w:color w:val="000000"/>
                <w:sz w:val="22"/>
                <w:szCs w:val="22"/>
              </w:rPr>
            </w:pPr>
          </w:p>
        </w:tc>
        <w:tc>
          <w:tcPr>
            <w:tcW w:w="4540" w:type="dxa"/>
            <w:gridSpan w:val="2"/>
            <w:tcBorders>
              <w:top w:val="single" w:sz="4" w:space="0" w:color="auto"/>
              <w:left w:val="nil"/>
              <w:bottom w:val="single" w:sz="4" w:space="0" w:color="auto"/>
              <w:right w:val="single" w:sz="4" w:space="0" w:color="auto"/>
            </w:tcBorders>
            <w:shd w:val="clear" w:color="auto" w:fill="auto"/>
            <w:vAlign w:val="center"/>
          </w:tcPr>
          <w:p w14:paraId="27C2C9B6" w14:textId="77777777" w:rsidR="00C936B9" w:rsidRPr="00885610" w:rsidRDefault="00C936B9" w:rsidP="00A56C33">
            <w:pPr>
              <w:jc w:val="center"/>
              <w:rPr>
                <w:sz w:val="22"/>
                <w:szCs w:val="22"/>
              </w:rPr>
            </w:pPr>
          </w:p>
        </w:tc>
      </w:tr>
      <w:tr w:rsidR="00C936B9" w:rsidRPr="00FE5721" w14:paraId="4ABCBE69" w14:textId="77777777" w:rsidTr="00A56C33">
        <w:trPr>
          <w:gridAfter w:val="1"/>
          <w:wAfter w:w="67" w:type="dxa"/>
          <w:trHeight w:val="40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9BF47AB" w14:textId="77777777" w:rsidR="00C936B9" w:rsidRPr="00885610" w:rsidRDefault="00C936B9" w:rsidP="00A56C33">
            <w:pPr>
              <w:jc w:val="center"/>
              <w:rPr>
                <w:color w:val="000000"/>
                <w:sz w:val="22"/>
                <w:szCs w:val="22"/>
              </w:rPr>
            </w:pPr>
          </w:p>
        </w:tc>
        <w:tc>
          <w:tcPr>
            <w:tcW w:w="2488" w:type="dxa"/>
            <w:gridSpan w:val="2"/>
            <w:tcBorders>
              <w:top w:val="single" w:sz="4" w:space="0" w:color="auto"/>
              <w:left w:val="nil"/>
              <w:bottom w:val="single" w:sz="4" w:space="0" w:color="auto"/>
              <w:right w:val="single" w:sz="4" w:space="0" w:color="auto"/>
            </w:tcBorders>
            <w:shd w:val="clear" w:color="auto" w:fill="auto"/>
            <w:vAlign w:val="center"/>
          </w:tcPr>
          <w:p w14:paraId="6A2D499A" w14:textId="77777777" w:rsidR="00C936B9" w:rsidRPr="00885610" w:rsidRDefault="00C936B9" w:rsidP="00A56C33">
            <w:pPr>
              <w:jc w:val="center"/>
              <w:rPr>
                <w:color w:val="000000"/>
                <w:sz w:val="22"/>
                <w:szCs w:val="22"/>
              </w:rPr>
            </w:pP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66D9B05" w14:textId="77777777" w:rsidR="00C936B9" w:rsidRPr="00885610" w:rsidRDefault="00C936B9" w:rsidP="00A56C33">
            <w:pPr>
              <w:jc w:val="center"/>
              <w:rPr>
                <w:color w:val="000000"/>
                <w:sz w:val="22"/>
                <w:szCs w:val="22"/>
              </w:rPr>
            </w:pPr>
          </w:p>
        </w:tc>
        <w:tc>
          <w:tcPr>
            <w:tcW w:w="997" w:type="dxa"/>
            <w:gridSpan w:val="2"/>
            <w:tcBorders>
              <w:top w:val="single" w:sz="4" w:space="0" w:color="auto"/>
              <w:left w:val="nil"/>
              <w:bottom w:val="single" w:sz="4" w:space="0" w:color="auto"/>
              <w:right w:val="single" w:sz="4" w:space="0" w:color="auto"/>
            </w:tcBorders>
            <w:shd w:val="clear" w:color="auto" w:fill="auto"/>
            <w:vAlign w:val="center"/>
          </w:tcPr>
          <w:p w14:paraId="15E0F53F" w14:textId="77777777" w:rsidR="00C936B9" w:rsidRPr="00885610" w:rsidRDefault="00C936B9" w:rsidP="00A56C33">
            <w:pPr>
              <w:jc w:val="center"/>
              <w:rPr>
                <w:color w:val="000000"/>
                <w:sz w:val="22"/>
                <w:szCs w:val="22"/>
              </w:rPr>
            </w:pPr>
          </w:p>
        </w:tc>
        <w:tc>
          <w:tcPr>
            <w:tcW w:w="4540" w:type="dxa"/>
            <w:gridSpan w:val="2"/>
            <w:tcBorders>
              <w:top w:val="single" w:sz="4" w:space="0" w:color="auto"/>
              <w:left w:val="nil"/>
              <w:bottom w:val="single" w:sz="4" w:space="0" w:color="auto"/>
              <w:right w:val="single" w:sz="4" w:space="0" w:color="auto"/>
            </w:tcBorders>
            <w:shd w:val="clear" w:color="auto" w:fill="auto"/>
            <w:vAlign w:val="center"/>
          </w:tcPr>
          <w:p w14:paraId="722D30F9" w14:textId="77777777" w:rsidR="00C936B9" w:rsidRPr="00885610" w:rsidRDefault="00C936B9" w:rsidP="00A56C33">
            <w:pPr>
              <w:jc w:val="center"/>
              <w:rPr>
                <w:sz w:val="22"/>
                <w:szCs w:val="22"/>
              </w:rPr>
            </w:pPr>
          </w:p>
        </w:tc>
      </w:tr>
      <w:tr w:rsidR="00C936B9" w:rsidRPr="00FE5721" w14:paraId="62D650E9" w14:textId="77777777" w:rsidTr="00A56C33">
        <w:trPr>
          <w:gridAfter w:val="1"/>
          <w:wAfter w:w="67" w:type="dxa"/>
          <w:trHeight w:val="411"/>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5E1A905" w14:textId="77777777" w:rsidR="00C936B9" w:rsidRPr="00885610" w:rsidRDefault="00C936B9" w:rsidP="00A56C33">
            <w:pPr>
              <w:jc w:val="center"/>
              <w:rPr>
                <w:color w:val="000000"/>
                <w:sz w:val="22"/>
                <w:szCs w:val="22"/>
              </w:rPr>
            </w:pPr>
          </w:p>
        </w:tc>
        <w:tc>
          <w:tcPr>
            <w:tcW w:w="2488" w:type="dxa"/>
            <w:gridSpan w:val="2"/>
            <w:tcBorders>
              <w:top w:val="single" w:sz="4" w:space="0" w:color="auto"/>
              <w:left w:val="nil"/>
              <w:bottom w:val="single" w:sz="4" w:space="0" w:color="auto"/>
              <w:right w:val="single" w:sz="4" w:space="0" w:color="auto"/>
            </w:tcBorders>
            <w:shd w:val="clear" w:color="auto" w:fill="auto"/>
            <w:vAlign w:val="center"/>
          </w:tcPr>
          <w:p w14:paraId="7D1E0DB6" w14:textId="77777777" w:rsidR="00C936B9" w:rsidRPr="00885610" w:rsidRDefault="00C936B9" w:rsidP="00A56C33">
            <w:pPr>
              <w:jc w:val="center"/>
              <w:rPr>
                <w:color w:val="000000"/>
                <w:sz w:val="22"/>
                <w:szCs w:val="22"/>
              </w:rPr>
            </w:pP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05010AB6" w14:textId="77777777" w:rsidR="00C936B9" w:rsidRPr="00885610" w:rsidRDefault="00C936B9" w:rsidP="00A56C33">
            <w:pPr>
              <w:jc w:val="center"/>
              <w:rPr>
                <w:color w:val="000000"/>
                <w:sz w:val="22"/>
                <w:szCs w:val="22"/>
              </w:rPr>
            </w:pPr>
          </w:p>
        </w:tc>
        <w:tc>
          <w:tcPr>
            <w:tcW w:w="997" w:type="dxa"/>
            <w:gridSpan w:val="2"/>
            <w:tcBorders>
              <w:top w:val="single" w:sz="4" w:space="0" w:color="auto"/>
              <w:left w:val="nil"/>
              <w:bottom w:val="single" w:sz="4" w:space="0" w:color="auto"/>
              <w:right w:val="single" w:sz="4" w:space="0" w:color="auto"/>
            </w:tcBorders>
            <w:shd w:val="clear" w:color="auto" w:fill="auto"/>
            <w:vAlign w:val="center"/>
          </w:tcPr>
          <w:p w14:paraId="1404AAE2" w14:textId="77777777" w:rsidR="00C936B9" w:rsidRPr="00885610" w:rsidRDefault="00C936B9" w:rsidP="00A56C33">
            <w:pPr>
              <w:jc w:val="center"/>
              <w:rPr>
                <w:color w:val="000000"/>
                <w:sz w:val="22"/>
                <w:szCs w:val="22"/>
              </w:rPr>
            </w:pPr>
          </w:p>
        </w:tc>
        <w:tc>
          <w:tcPr>
            <w:tcW w:w="4540" w:type="dxa"/>
            <w:gridSpan w:val="2"/>
            <w:tcBorders>
              <w:top w:val="single" w:sz="4" w:space="0" w:color="auto"/>
              <w:left w:val="nil"/>
              <w:bottom w:val="single" w:sz="4" w:space="0" w:color="auto"/>
              <w:right w:val="single" w:sz="4" w:space="0" w:color="auto"/>
            </w:tcBorders>
            <w:shd w:val="clear" w:color="auto" w:fill="auto"/>
            <w:vAlign w:val="center"/>
          </w:tcPr>
          <w:p w14:paraId="121C4D83" w14:textId="77777777" w:rsidR="00C936B9" w:rsidRPr="00885610" w:rsidRDefault="00C936B9" w:rsidP="00A56C33">
            <w:pPr>
              <w:jc w:val="center"/>
              <w:rPr>
                <w:sz w:val="22"/>
                <w:szCs w:val="22"/>
              </w:rPr>
            </w:pPr>
          </w:p>
        </w:tc>
      </w:tr>
      <w:tr w:rsidR="00C936B9" w:rsidRPr="00FE5721" w14:paraId="5217FDC6" w14:textId="77777777" w:rsidTr="00A56C33">
        <w:trPr>
          <w:trHeight w:val="178"/>
        </w:trPr>
        <w:tc>
          <w:tcPr>
            <w:tcW w:w="640" w:type="dxa"/>
            <w:gridSpan w:val="2"/>
            <w:tcBorders>
              <w:top w:val="nil"/>
              <w:left w:val="nil"/>
              <w:bottom w:val="nil"/>
              <w:right w:val="nil"/>
            </w:tcBorders>
            <w:shd w:val="clear" w:color="auto" w:fill="auto"/>
            <w:vAlign w:val="center"/>
            <w:hideMark/>
          </w:tcPr>
          <w:p w14:paraId="52EAEEEF" w14:textId="77777777" w:rsidR="00C936B9" w:rsidRPr="00FE5721" w:rsidRDefault="00C936B9" w:rsidP="00A56C33">
            <w:pPr>
              <w:ind w:firstLine="567"/>
              <w:jc w:val="center"/>
              <w:rPr>
                <w:color w:val="000000"/>
              </w:rPr>
            </w:pPr>
          </w:p>
        </w:tc>
        <w:tc>
          <w:tcPr>
            <w:tcW w:w="2488" w:type="dxa"/>
            <w:gridSpan w:val="2"/>
            <w:tcBorders>
              <w:top w:val="nil"/>
              <w:left w:val="nil"/>
              <w:bottom w:val="nil"/>
              <w:right w:val="nil"/>
            </w:tcBorders>
            <w:shd w:val="clear" w:color="auto" w:fill="auto"/>
            <w:vAlign w:val="center"/>
            <w:hideMark/>
          </w:tcPr>
          <w:p w14:paraId="19DD1D12" w14:textId="77777777" w:rsidR="00C936B9" w:rsidRPr="00FE5721" w:rsidRDefault="00C936B9" w:rsidP="00A56C33">
            <w:pPr>
              <w:ind w:firstLine="567"/>
              <w:jc w:val="center"/>
              <w:rPr>
                <w:color w:val="000000"/>
              </w:rPr>
            </w:pPr>
          </w:p>
        </w:tc>
        <w:tc>
          <w:tcPr>
            <w:tcW w:w="960" w:type="dxa"/>
            <w:gridSpan w:val="2"/>
            <w:tcBorders>
              <w:top w:val="nil"/>
              <w:left w:val="nil"/>
              <w:bottom w:val="nil"/>
              <w:right w:val="nil"/>
            </w:tcBorders>
            <w:shd w:val="clear" w:color="auto" w:fill="auto"/>
            <w:vAlign w:val="center"/>
            <w:hideMark/>
          </w:tcPr>
          <w:p w14:paraId="52B0F1A3" w14:textId="77777777" w:rsidR="00C936B9" w:rsidRPr="00FE5721" w:rsidRDefault="00C936B9" w:rsidP="00A56C33">
            <w:pPr>
              <w:ind w:firstLine="567"/>
              <w:jc w:val="center"/>
              <w:rPr>
                <w:color w:val="000000"/>
              </w:rPr>
            </w:pPr>
          </w:p>
        </w:tc>
        <w:tc>
          <w:tcPr>
            <w:tcW w:w="1000" w:type="dxa"/>
            <w:gridSpan w:val="2"/>
            <w:tcBorders>
              <w:top w:val="nil"/>
              <w:left w:val="nil"/>
              <w:bottom w:val="nil"/>
              <w:right w:val="nil"/>
            </w:tcBorders>
            <w:shd w:val="clear" w:color="auto" w:fill="auto"/>
            <w:vAlign w:val="center"/>
            <w:hideMark/>
          </w:tcPr>
          <w:p w14:paraId="6932D999" w14:textId="77777777" w:rsidR="00C936B9" w:rsidRPr="00FE5721" w:rsidRDefault="00C936B9" w:rsidP="00A56C33">
            <w:pPr>
              <w:ind w:firstLine="567"/>
              <w:jc w:val="center"/>
              <w:rPr>
                <w:color w:val="000000"/>
              </w:rPr>
            </w:pPr>
          </w:p>
        </w:tc>
        <w:tc>
          <w:tcPr>
            <w:tcW w:w="4540" w:type="dxa"/>
            <w:gridSpan w:val="2"/>
            <w:tcBorders>
              <w:top w:val="nil"/>
              <w:left w:val="nil"/>
              <w:bottom w:val="nil"/>
              <w:right w:val="nil"/>
            </w:tcBorders>
            <w:shd w:val="clear" w:color="auto" w:fill="auto"/>
            <w:vAlign w:val="center"/>
            <w:hideMark/>
          </w:tcPr>
          <w:p w14:paraId="5ED2A530" w14:textId="77777777" w:rsidR="00C936B9" w:rsidRPr="00FE5721" w:rsidRDefault="00C936B9" w:rsidP="00A56C33">
            <w:pPr>
              <w:ind w:firstLine="567"/>
              <w:jc w:val="center"/>
              <w:rPr>
                <w:color w:val="000000"/>
              </w:rPr>
            </w:pPr>
          </w:p>
        </w:tc>
      </w:tr>
      <w:tr w:rsidR="00C936B9" w:rsidRPr="00FE5721" w14:paraId="255D88EA" w14:textId="77777777" w:rsidTr="00A56C33">
        <w:trPr>
          <w:trHeight w:val="315"/>
        </w:trPr>
        <w:tc>
          <w:tcPr>
            <w:tcW w:w="4088" w:type="dxa"/>
            <w:gridSpan w:val="6"/>
            <w:tcBorders>
              <w:top w:val="nil"/>
              <w:left w:val="nil"/>
              <w:bottom w:val="single" w:sz="4" w:space="0" w:color="auto"/>
              <w:right w:val="nil"/>
            </w:tcBorders>
            <w:shd w:val="clear" w:color="auto" w:fill="auto"/>
            <w:noWrap/>
            <w:vAlign w:val="bottom"/>
          </w:tcPr>
          <w:p w14:paraId="7D6F7EE0" w14:textId="77777777" w:rsidR="00C936B9" w:rsidRPr="00FE5721" w:rsidRDefault="00C936B9" w:rsidP="00A56C33">
            <w:pPr>
              <w:ind w:firstLine="567"/>
              <w:jc w:val="center"/>
              <w:rPr>
                <w:color w:val="000000"/>
                <w:u w:val="single"/>
              </w:rPr>
            </w:pPr>
          </w:p>
        </w:tc>
        <w:tc>
          <w:tcPr>
            <w:tcW w:w="1000" w:type="dxa"/>
            <w:gridSpan w:val="2"/>
            <w:tcBorders>
              <w:top w:val="nil"/>
              <w:left w:val="nil"/>
              <w:bottom w:val="nil"/>
              <w:right w:val="nil"/>
            </w:tcBorders>
            <w:shd w:val="clear" w:color="auto" w:fill="auto"/>
            <w:vAlign w:val="center"/>
            <w:hideMark/>
          </w:tcPr>
          <w:p w14:paraId="3963516F" w14:textId="77777777" w:rsidR="00C936B9" w:rsidRPr="00FE5721" w:rsidRDefault="00C936B9" w:rsidP="00A56C33">
            <w:pPr>
              <w:ind w:firstLine="567"/>
              <w:jc w:val="center"/>
              <w:rPr>
                <w:color w:val="000000"/>
              </w:rPr>
            </w:pPr>
          </w:p>
        </w:tc>
        <w:tc>
          <w:tcPr>
            <w:tcW w:w="4540" w:type="dxa"/>
            <w:gridSpan w:val="2"/>
            <w:tcBorders>
              <w:top w:val="nil"/>
              <w:left w:val="nil"/>
              <w:bottom w:val="nil"/>
              <w:right w:val="nil"/>
            </w:tcBorders>
            <w:shd w:val="clear" w:color="auto" w:fill="auto"/>
            <w:vAlign w:val="center"/>
            <w:hideMark/>
          </w:tcPr>
          <w:p w14:paraId="3237E51E" w14:textId="77777777" w:rsidR="00C936B9" w:rsidRPr="00FE5721" w:rsidRDefault="00C936B9" w:rsidP="00A56C33">
            <w:pPr>
              <w:ind w:firstLine="567"/>
              <w:jc w:val="center"/>
              <w:rPr>
                <w:color w:val="000000"/>
              </w:rPr>
            </w:pPr>
          </w:p>
        </w:tc>
      </w:tr>
      <w:tr w:rsidR="00C936B9" w:rsidRPr="00FE5721" w14:paraId="49538C04" w14:textId="77777777" w:rsidTr="00A56C33">
        <w:trPr>
          <w:trHeight w:val="315"/>
        </w:trPr>
        <w:tc>
          <w:tcPr>
            <w:tcW w:w="4088" w:type="dxa"/>
            <w:gridSpan w:val="6"/>
            <w:tcBorders>
              <w:top w:val="nil"/>
              <w:left w:val="nil"/>
              <w:bottom w:val="nil"/>
              <w:right w:val="nil"/>
            </w:tcBorders>
            <w:shd w:val="clear" w:color="auto" w:fill="auto"/>
            <w:noWrap/>
            <w:vAlign w:val="bottom"/>
            <w:hideMark/>
          </w:tcPr>
          <w:p w14:paraId="105A4AC2" w14:textId="77777777" w:rsidR="00C936B9" w:rsidRPr="00885610" w:rsidRDefault="00C936B9" w:rsidP="00A56C33">
            <w:pPr>
              <w:rPr>
                <w:color w:val="000000"/>
                <w:sz w:val="16"/>
                <w:szCs w:val="16"/>
              </w:rPr>
            </w:pPr>
            <w:r w:rsidRPr="00885610">
              <w:rPr>
                <w:color w:val="000000"/>
                <w:sz w:val="16"/>
                <w:szCs w:val="16"/>
              </w:rPr>
              <w:t xml:space="preserve"> (исполнитель - должность, подпись, расшифровка подписи)</w:t>
            </w:r>
          </w:p>
        </w:tc>
        <w:tc>
          <w:tcPr>
            <w:tcW w:w="1000" w:type="dxa"/>
            <w:gridSpan w:val="2"/>
            <w:tcBorders>
              <w:top w:val="nil"/>
              <w:left w:val="nil"/>
              <w:bottom w:val="nil"/>
              <w:right w:val="nil"/>
            </w:tcBorders>
            <w:shd w:val="clear" w:color="auto" w:fill="auto"/>
            <w:vAlign w:val="center"/>
            <w:hideMark/>
          </w:tcPr>
          <w:p w14:paraId="72F2AE78" w14:textId="77777777" w:rsidR="00C936B9" w:rsidRPr="00FE5721" w:rsidRDefault="00C936B9" w:rsidP="00A56C33">
            <w:pPr>
              <w:ind w:firstLine="567"/>
              <w:jc w:val="center"/>
              <w:rPr>
                <w:color w:val="000000"/>
              </w:rPr>
            </w:pPr>
          </w:p>
        </w:tc>
        <w:tc>
          <w:tcPr>
            <w:tcW w:w="4540" w:type="dxa"/>
            <w:gridSpan w:val="2"/>
            <w:tcBorders>
              <w:top w:val="nil"/>
              <w:left w:val="nil"/>
              <w:bottom w:val="nil"/>
              <w:right w:val="nil"/>
            </w:tcBorders>
            <w:shd w:val="clear" w:color="auto" w:fill="auto"/>
            <w:vAlign w:val="center"/>
            <w:hideMark/>
          </w:tcPr>
          <w:p w14:paraId="631C220F" w14:textId="77777777" w:rsidR="00C936B9" w:rsidRPr="00FE5721" w:rsidRDefault="00C936B9" w:rsidP="00A56C33">
            <w:pPr>
              <w:ind w:firstLine="567"/>
              <w:jc w:val="center"/>
              <w:rPr>
                <w:color w:val="000000"/>
              </w:rPr>
            </w:pPr>
          </w:p>
        </w:tc>
      </w:tr>
    </w:tbl>
    <w:p w14:paraId="252F44E1" w14:textId="77777777" w:rsidR="00C936B9" w:rsidRPr="00FE5721" w:rsidRDefault="00C936B9" w:rsidP="00C936B9">
      <w:pPr>
        <w:tabs>
          <w:tab w:val="left" w:pos="709"/>
        </w:tabs>
        <w:ind w:firstLine="567"/>
        <w:jc w:val="both"/>
      </w:pPr>
    </w:p>
    <w:p w14:paraId="217233E5" w14:textId="77777777" w:rsidR="00C936B9" w:rsidRPr="00A56C33" w:rsidRDefault="00C936B9" w:rsidP="00C936B9">
      <w:pPr>
        <w:ind w:firstLine="567"/>
        <w:jc w:val="both"/>
      </w:pPr>
      <w:r w:rsidRPr="00A56C33">
        <w:t>8. Изложить Приложение №7 в новой редакции:</w:t>
      </w:r>
    </w:p>
    <w:p w14:paraId="353DAEF6" w14:textId="77777777" w:rsidR="00C936B9" w:rsidRPr="00A56C33" w:rsidRDefault="00C936B9" w:rsidP="00C936B9">
      <w:pPr>
        <w:keepNext/>
        <w:keepLines/>
        <w:ind w:firstLine="567"/>
        <w:jc w:val="right"/>
      </w:pPr>
      <w:r w:rsidRPr="00A56C33">
        <w:t>Приложение 7</w:t>
      </w:r>
      <w:r w:rsidRPr="00A56C33">
        <w:br/>
        <w:t>к Единой учетной политике</w:t>
      </w:r>
      <w:r w:rsidRPr="00A56C33">
        <w:br/>
      </w:r>
    </w:p>
    <w:p w14:paraId="1A6DD3E2" w14:textId="77777777" w:rsidR="00C936B9" w:rsidRPr="00A56C33" w:rsidRDefault="00C936B9" w:rsidP="00C936B9">
      <w:pPr>
        <w:pStyle w:val="af0"/>
        <w:ind w:firstLine="567"/>
        <w:jc w:val="center"/>
        <w:rPr>
          <w:b/>
        </w:rPr>
      </w:pPr>
      <w:r w:rsidRPr="00A56C33">
        <w:rPr>
          <w:b/>
        </w:rPr>
        <w:t>ПОРЯДОК</w:t>
      </w:r>
    </w:p>
    <w:p w14:paraId="026647A4" w14:textId="77777777" w:rsidR="00C936B9" w:rsidRPr="00A56C33" w:rsidRDefault="00C936B9" w:rsidP="00C936B9">
      <w:pPr>
        <w:pStyle w:val="af0"/>
        <w:ind w:firstLine="567"/>
        <w:jc w:val="center"/>
        <w:rPr>
          <w:b/>
        </w:rPr>
      </w:pPr>
      <w:r w:rsidRPr="00A56C33">
        <w:rPr>
          <w:b/>
        </w:rPr>
        <w:t>о выдаче под отчет денежных средств, денежных документов, составлении, представлении отчетов подотчетными лицами</w:t>
      </w:r>
    </w:p>
    <w:p w14:paraId="28D71D72" w14:textId="77777777" w:rsidR="00C936B9" w:rsidRPr="00A56C33" w:rsidRDefault="00C936B9" w:rsidP="00C936B9">
      <w:pPr>
        <w:pStyle w:val="af0"/>
        <w:ind w:firstLine="567"/>
        <w:jc w:val="both"/>
      </w:pPr>
    </w:p>
    <w:p w14:paraId="5F91611A" w14:textId="77777777" w:rsidR="00C936B9" w:rsidRPr="00A56C33" w:rsidRDefault="00C936B9" w:rsidP="00C936B9">
      <w:pPr>
        <w:pStyle w:val="af0"/>
        <w:ind w:firstLine="567"/>
        <w:jc w:val="center"/>
      </w:pPr>
      <w:r w:rsidRPr="00A56C33">
        <w:rPr>
          <w:b/>
        </w:rPr>
        <w:t>1. Общие положения</w:t>
      </w:r>
    </w:p>
    <w:p w14:paraId="6747063F" w14:textId="670665B4" w:rsidR="00C936B9" w:rsidRPr="00A56C33" w:rsidRDefault="00C936B9" w:rsidP="00C936B9">
      <w:pPr>
        <w:pStyle w:val="af0"/>
        <w:ind w:firstLine="567"/>
        <w:jc w:val="both"/>
      </w:pPr>
      <w:r w:rsidRPr="00A56C33">
        <w:t>1.1. Настоящий порядок устанавливает единый порядок расчетов с подотчетными лицами в субъектах централизованного учета.</w:t>
      </w:r>
    </w:p>
    <w:p w14:paraId="2AC79CFE" w14:textId="5D834E6B" w:rsidR="00C936B9" w:rsidRPr="00A56C33" w:rsidRDefault="00C936B9" w:rsidP="00C936B9">
      <w:pPr>
        <w:autoSpaceDE w:val="0"/>
        <w:autoSpaceDN w:val="0"/>
        <w:adjustRightInd w:val="0"/>
        <w:ind w:firstLine="567"/>
        <w:jc w:val="both"/>
      </w:pPr>
      <w:r w:rsidRPr="00A56C33">
        <w:t>1.2. Основными нормативными правовыми актами, использованными при разработке настоящего порядка, являются:</w:t>
      </w:r>
    </w:p>
    <w:p w14:paraId="46DE8AA6" w14:textId="77777777" w:rsidR="00C936B9" w:rsidRPr="00A56C33" w:rsidRDefault="00C936B9" w:rsidP="00C936B9">
      <w:pPr>
        <w:autoSpaceDE w:val="0"/>
        <w:autoSpaceDN w:val="0"/>
        <w:adjustRightInd w:val="0"/>
        <w:ind w:firstLine="567"/>
        <w:jc w:val="both"/>
      </w:pPr>
      <w:r w:rsidRPr="00A56C33">
        <w:t>- Бюджетным Кодексом РФ;</w:t>
      </w:r>
    </w:p>
    <w:p w14:paraId="6279DBFE" w14:textId="77777777" w:rsidR="00C936B9" w:rsidRPr="00A56C33" w:rsidRDefault="00C936B9" w:rsidP="00C936B9">
      <w:pPr>
        <w:autoSpaceDE w:val="0"/>
        <w:autoSpaceDN w:val="0"/>
        <w:adjustRightInd w:val="0"/>
        <w:ind w:firstLine="567"/>
        <w:jc w:val="both"/>
      </w:pPr>
      <w:r w:rsidRPr="00A56C33">
        <w:t xml:space="preserve">- Федеральным </w:t>
      </w:r>
      <w:hyperlink r:id="rId29" w:history="1">
        <w:r w:rsidRPr="00A56C33">
          <w:t>законом</w:t>
        </w:r>
      </w:hyperlink>
      <w:r w:rsidRPr="00A56C33">
        <w:t xml:space="preserve"> от 06.12.2011 № 402-ФЗ </w:t>
      </w:r>
      <w:r w:rsidRPr="00A56C33">
        <w:rPr>
          <w:iCs/>
        </w:rPr>
        <w:t>«</w:t>
      </w:r>
      <w:r w:rsidRPr="00A56C33">
        <w:t>О бухгалтерском учете</w:t>
      </w:r>
      <w:r w:rsidRPr="00A56C33">
        <w:rPr>
          <w:iCs/>
        </w:rPr>
        <w:t>»</w:t>
      </w:r>
      <w:r w:rsidRPr="00A56C33">
        <w:t>;</w:t>
      </w:r>
    </w:p>
    <w:p w14:paraId="77F9895E" w14:textId="77777777" w:rsidR="00C936B9" w:rsidRPr="00A56C33" w:rsidRDefault="00C936B9" w:rsidP="00C936B9">
      <w:pPr>
        <w:autoSpaceDE w:val="0"/>
        <w:autoSpaceDN w:val="0"/>
        <w:adjustRightInd w:val="0"/>
        <w:ind w:firstLine="567"/>
        <w:jc w:val="both"/>
      </w:pPr>
      <w:r w:rsidRPr="00A56C33">
        <w:t xml:space="preserve">- </w:t>
      </w:r>
      <w:hyperlink r:id="rId30" w:history="1">
        <w:r w:rsidRPr="00A56C33">
          <w:t>Указание</w:t>
        </w:r>
      </w:hyperlink>
      <w:r w:rsidRPr="00A56C33">
        <w:t xml:space="preserve"> Центрального банка Российской Федерации от 11.03.2014 года №3210-У </w:t>
      </w:r>
      <w:r w:rsidRPr="00A56C33">
        <w:rPr>
          <w:iCs/>
        </w:rPr>
        <w:t>«</w:t>
      </w:r>
      <w:r w:rsidRPr="00A56C33">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Pr="00A56C33">
        <w:rPr>
          <w:iCs/>
        </w:rPr>
        <w:t>»</w:t>
      </w:r>
      <w:r w:rsidRPr="00A56C33">
        <w:t>;</w:t>
      </w:r>
    </w:p>
    <w:p w14:paraId="3B17E325" w14:textId="77777777" w:rsidR="00C936B9" w:rsidRPr="00A56C33" w:rsidRDefault="00C936B9" w:rsidP="00C936B9">
      <w:pPr>
        <w:autoSpaceDE w:val="0"/>
        <w:autoSpaceDN w:val="0"/>
        <w:adjustRightInd w:val="0"/>
        <w:ind w:firstLine="567"/>
        <w:jc w:val="both"/>
      </w:pPr>
      <w:r w:rsidRPr="00A56C33">
        <w:t xml:space="preserve">- </w:t>
      </w:r>
      <w:hyperlink r:id="rId31" w:history="1">
        <w:r w:rsidRPr="00A56C33">
          <w:t>Инструкция</w:t>
        </w:r>
      </w:hyperlink>
      <w:r w:rsidRPr="00A56C33">
        <w:t xml:space="preserve"> № 157н </w:t>
      </w:r>
      <w:r w:rsidRPr="00A56C33">
        <w:rPr>
          <w:iCs/>
        </w:rPr>
        <w:t>«</w:t>
      </w:r>
      <w:r w:rsidRPr="00A56C33">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A56C33">
        <w:rPr>
          <w:iCs/>
        </w:rPr>
        <w:t>»</w:t>
      </w:r>
      <w:r w:rsidRPr="00A56C33">
        <w:t>;</w:t>
      </w:r>
    </w:p>
    <w:p w14:paraId="1E71CFFF" w14:textId="77777777" w:rsidR="00C936B9" w:rsidRPr="00A56C33" w:rsidRDefault="00C936B9" w:rsidP="00C936B9">
      <w:pPr>
        <w:autoSpaceDE w:val="0"/>
        <w:autoSpaceDN w:val="0"/>
        <w:adjustRightInd w:val="0"/>
        <w:ind w:firstLine="567"/>
        <w:jc w:val="both"/>
        <w:rPr>
          <w:iCs/>
        </w:rPr>
      </w:pPr>
      <w:r w:rsidRPr="00A56C33">
        <w:t xml:space="preserve">- </w:t>
      </w:r>
      <w:hyperlink r:id="rId32" w:history="1">
        <w:r w:rsidRPr="00A56C33">
          <w:t>Приказ</w:t>
        </w:r>
      </w:hyperlink>
      <w:r w:rsidRPr="00A56C33">
        <w:t xml:space="preserve"> Минфина России № 52н </w:t>
      </w:r>
      <w:r w:rsidRPr="00A56C33">
        <w:rPr>
          <w:iCs/>
        </w:rPr>
        <w:t>«</w:t>
      </w:r>
      <w:r w:rsidRPr="00A56C33">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w:t>
      </w:r>
      <w:r w:rsidRPr="00A56C33">
        <w:lastRenderedPageBreak/>
        <w:t>управления государственными внебюджетными фондами, государственными (муниципальными) учреждениями, и Методических указаний по их применению</w:t>
      </w:r>
      <w:r w:rsidRPr="00A56C33">
        <w:rPr>
          <w:iCs/>
        </w:rPr>
        <w:t>»</w:t>
      </w:r>
    </w:p>
    <w:p w14:paraId="0F451D0A" w14:textId="77777777" w:rsidR="00C936B9" w:rsidRPr="00A56C33" w:rsidRDefault="00C936B9" w:rsidP="00C936B9">
      <w:pPr>
        <w:autoSpaceDE w:val="0"/>
        <w:autoSpaceDN w:val="0"/>
        <w:adjustRightInd w:val="0"/>
        <w:ind w:firstLine="567"/>
        <w:jc w:val="both"/>
      </w:pPr>
      <w:r w:rsidRPr="00A56C33">
        <w:t>1.3. Аналитический учет расчетов с подотчетными лицами по дополнительным аналитическим признакам осуществляется в разрезе контрагентов (подотчетных лиц), выданных авансов подотчетным лицам, кодам дополнительной классификации.</w:t>
      </w:r>
    </w:p>
    <w:p w14:paraId="6977D356" w14:textId="77777777" w:rsidR="00C936B9" w:rsidRPr="00A56C33" w:rsidRDefault="00C936B9" w:rsidP="00C936B9">
      <w:pPr>
        <w:autoSpaceDE w:val="0"/>
        <w:autoSpaceDN w:val="0"/>
        <w:adjustRightInd w:val="0"/>
        <w:ind w:firstLine="567"/>
        <w:jc w:val="both"/>
      </w:pPr>
      <w:r w:rsidRPr="00A56C33">
        <w:t>1.4. Учет операций по расчетам с подотчетными лицами ведется в Журнале операций по расчетам с подотчетными лицами № 3.</w:t>
      </w:r>
    </w:p>
    <w:p w14:paraId="34F367C1" w14:textId="77777777" w:rsidR="00C936B9" w:rsidRPr="00A56C33" w:rsidRDefault="00C936B9" w:rsidP="00C936B9">
      <w:pPr>
        <w:autoSpaceDE w:val="0"/>
        <w:autoSpaceDN w:val="0"/>
        <w:adjustRightInd w:val="0"/>
        <w:ind w:firstLine="567"/>
        <w:jc w:val="both"/>
      </w:pPr>
    </w:p>
    <w:p w14:paraId="78E024F6" w14:textId="77777777" w:rsidR="00C936B9" w:rsidRPr="00A56C33" w:rsidRDefault="00C936B9" w:rsidP="00C936B9">
      <w:pPr>
        <w:autoSpaceDE w:val="0"/>
        <w:autoSpaceDN w:val="0"/>
        <w:adjustRightInd w:val="0"/>
        <w:ind w:firstLine="567"/>
        <w:jc w:val="center"/>
        <w:rPr>
          <w:b/>
        </w:rPr>
      </w:pPr>
      <w:r w:rsidRPr="00A56C33">
        <w:rPr>
          <w:b/>
        </w:rPr>
        <w:t>2. Порядок выдачи наличных денежных средств под отчет</w:t>
      </w:r>
    </w:p>
    <w:p w14:paraId="49F6E701" w14:textId="77777777" w:rsidR="00C936B9" w:rsidRPr="00A56C33" w:rsidRDefault="00C936B9" w:rsidP="00C936B9">
      <w:pPr>
        <w:autoSpaceDE w:val="0"/>
        <w:autoSpaceDN w:val="0"/>
        <w:adjustRightInd w:val="0"/>
        <w:ind w:firstLine="567"/>
        <w:jc w:val="both"/>
      </w:pPr>
      <w:r w:rsidRPr="00A56C33">
        <w:t>2.1. Денежные средства выдаются под отчет на командировочные расходы работникам субъекта централизованного учета.</w:t>
      </w:r>
    </w:p>
    <w:p w14:paraId="2008F219" w14:textId="77777777" w:rsidR="00C936B9" w:rsidRPr="00A56C33" w:rsidRDefault="00C936B9" w:rsidP="00C936B9">
      <w:pPr>
        <w:pStyle w:val="af0"/>
        <w:ind w:firstLine="567"/>
        <w:jc w:val="both"/>
      </w:pPr>
      <w:r w:rsidRPr="00A56C33">
        <w:t>2.2. Лица, работающие на постоянной основе в субъектах централизованного учета (далее – работники), направляются в служебные командировки на определенный срок для выполнения служебного поручения (вне постоянного места работы) на территории Российской Федерации.</w:t>
      </w:r>
    </w:p>
    <w:p w14:paraId="123C6FAB" w14:textId="77777777" w:rsidR="00C936B9" w:rsidRPr="00A56C33" w:rsidRDefault="00C936B9" w:rsidP="00C936B9">
      <w:pPr>
        <w:pStyle w:val="af0"/>
        <w:ind w:firstLine="567"/>
        <w:jc w:val="both"/>
      </w:pPr>
      <w:r w:rsidRPr="00A56C33">
        <w:t>2.3. В служебные командировки направляются работники, определенные пунктом 2.2. настоящего Порядка по решению представителя нанимателя. Направление в командировку осуществляется при наличии письменного согласия (визы) непосредственного руководителя работника. Направление в служебную командировку оформляется распорядительным документом субъекта централизованного учета.</w:t>
      </w:r>
    </w:p>
    <w:p w14:paraId="3394AAA5" w14:textId="77777777" w:rsidR="00C936B9" w:rsidRPr="00A56C33" w:rsidRDefault="00C936B9" w:rsidP="00C936B9">
      <w:pPr>
        <w:autoSpaceDE w:val="0"/>
        <w:autoSpaceDN w:val="0"/>
        <w:adjustRightInd w:val="0"/>
        <w:ind w:firstLine="567"/>
        <w:jc w:val="both"/>
      </w:pPr>
      <w:r w:rsidRPr="00A56C33">
        <w:t xml:space="preserve">2.4. Для получения денежных средств, денежных документов под отчет работник оформляет письменное заявление с указанием суммы аванса, назначения аванса, размера аванса Форма заявления в соответствии с  </w:t>
      </w:r>
      <w:hyperlink r:id="rId33" w:history="1">
        <w:r w:rsidRPr="00A56C33">
          <w:t xml:space="preserve">Приложением  </w:t>
        </w:r>
      </w:hyperlink>
      <w:r w:rsidRPr="00A56C33">
        <w:t>3 к Положению, образец №1.</w:t>
      </w:r>
    </w:p>
    <w:p w14:paraId="208BA61A" w14:textId="604BB1C5" w:rsidR="00C936B9" w:rsidRPr="00A56C33" w:rsidRDefault="00C936B9" w:rsidP="00A56C33">
      <w:pPr>
        <w:pStyle w:val="af0"/>
        <w:ind w:firstLine="567"/>
        <w:jc w:val="both"/>
      </w:pPr>
      <w:r w:rsidRPr="00A56C33">
        <w:t xml:space="preserve">На заявлении работника лицо, имеющее право </w:t>
      </w:r>
      <w:proofErr w:type="gramStart"/>
      <w:r w:rsidRPr="00A56C33">
        <w:t>второй подписи</w:t>
      </w:r>
      <w:proofErr w:type="gramEnd"/>
      <w:r w:rsidRPr="00A56C33">
        <w:t xml:space="preserve"> делается отметка о наличии на текущую дату задолженности за работником по ранее выданным ему авансам. При наличии задолженности указываются ее сумма, ставится подпись. В случае отсутствия задолженности за работником на заявлении проставляется отметка </w:t>
      </w:r>
      <w:r w:rsidRPr="00A56C33">
        <w:rPr>
          <w:iCs/>
        </w:rPr>
        <w:t>«</w:t>
      </w:r>
      <w:r w:rsidRPr="00A56C33">
        <w:t>Нет</w:t>
      </w:r>
      <w:r w:rsidRPr="00A56C33">
        <w:rPr>
          <w:iCs/>
        </w:rPr>
        <w:t>»</w:t>
      </w:r>
      <w:r w:rsidRPr="00A56C33">
        <w:t>.</w:t>
      </w:r>
    </w:p>
    <w:p w14:paraId="286FEF8A" w14:textId="77777777" w:rsidR="00C936B9" w:rsidRPr="00A56C33" w:rsidRDefault="00C936B9" w:rsidP="00C936B9">
      <w:pPr>
        <w:pStyle w:val="af0"/>
        <w:ind w:firstLine="567"/>
        <w:jc w:val="both"/>
      </w:pPr>
      <w:r w:rsidRPr="00A56C33">
        <w:t>Лицо, имеющее право первой подписи в течение рабочего дня рассматривает заявление и ставит свою подпись и дату.</w:t>
      </w:r>
    </w:p>
    <w:p w14:paraId="69454E88" w14:textId="77777777" w:rsidR="00C936B9" w:rsidRPr="00A56C33" w:rsidRDefault="00C936B9" w:rsidP="00C936B9">
      <w:pPr>
        <w:pStyle w:val="af0"/>
        <w:ind w:firstLine="567"/>
        <w:jc w:val="both"/>
      </w:pPr>
      <w:r w:rsidRPr="00A56C33">
        <w:t>Выдача денежных средств, денежных документов под отчет производится при условии полного погашения задолженности подотчетного лица по ранее выданному ему авансу.</w:t>
      </w:r>
    </w:p>
    <w:p w14:paraId="22E2A999" w14:textId="77777777" w:rsidR="00C936B9" w:rsidRPr="00A56C33" w:rsidRDefault="00C936B9" w:rsidP="00C936B9">
      <w:pPr>
        <w:pStyle w:val="af0"/>
        <w:ind w:firstLine="567"/>
        <w:jc w:val="both"/>
      </w:pPr>
      <w:r w:rsidRPr="00A56C33">
        <w:t>2.5. Выдача денежных документов под отчет производится из кассы учреждения по расходному кассовому ордеру (фондовый).</w:t>
      </w:r>
    </w:p>
    <w:p w14:paraId="6C912586" w14:textId="77777777" w:rsidR="00C936B9" w:rsidRPr="00A56C33" w:rsidRDefault="00C936B9" w:rsidP="00C936B9">
      <w:pPr>
        <w:pStyle w:val="af0"/>
        <w:ind w:firstLine="567"/>
        <w:jc w:val="both"/>
      </w:pPr>
      <w:r w:rsidRPr="00A56C33">
        <w:t>2.6.  Денежные средства под отчет на командировочные расходы перечисляются на личные банковские карты работников.</w:t>
      </w:r>
    </w:p>
    <w:p w14:paraId="175988CF" w14:textId="77777777" w:rsidR="00C936B9" w:rsidRPr="00A56C33" w:rsidRDefault="00C936B9" w:rsidP="00C936B9">
      <w:pPr>
        <w:pStyle w:val="af0"/>
        <w:ind w:firstLine="567"/>
        <w:jc w:val="both"/>
      </w:pPr>
      <w:r w:rsidRPr="00A56C33">
        <w:t>2.9. Передача выданных под отчет наличных денежных средств одним лицом другому запрещается.</w:t>
      </w:r>
    </w:p>
    <w:p w14:paraId="60E21BE1" w14:textId="77777777" w:rsidR="00C936B9" w:rsidRPr="00A56C33" w:rsidRDefault="00C936B9" w:rsidP="00C936B9">
      <w:pPr>
        <w:pStyle w:val="af0"/>
        <w:ind w:firstLine="567"/>
        <w:jc w:val="both"/>
      </w:pPr>
      <w:r w:rsidRPr="00A56C33">
        <w:t>2.10. В исключительных случаях, когда работник субъекта централизованного учета произвел оплату расходов за счет собственных средств, производится возмещение этих расходов. Возмещение расходов производится на расчетный счет сотрудника на основании авансового отчета работника об израсходованных средствах, утвержденного лицом, имеющего право первой подписи с приложением подтверждающих документов.</w:t>
      </w:r>
    </w:p>
    <w:p w14:paraId="5D5466CB" w14:textId="77777777" w:rsidR="00C936B9" w:rsidRPr="00A56C33" w:rsidRDefault="00C936B9" w:rsidP="00C936B9">
      <w:pPr>
        <w:autoSpaceDE w:val="0"/>
        <w:autoSpaceDN w:val="0"/>
        <w:adjustRightInd w:val="0"/>
        <w:ind w:firstLine="567"/>
        <w:jc w:val="both"/>
      </w:pPr>
      <w:r w:rsidRPr="00A56C33">
        <w:t>2.11. Срок служебной командировки определяется субъектом централизованного учета с учетом объема, сложности и других особенностей служебного поручения.</w:t>
      </w:r>
    </w:p>
    <w:p w14:paraId="09F874B5" w14:textId="535EF94B" w:rsidR="00C936B9" w:rsidRPr="00A56C33" w:rsidRDefault="00C936B9" w:rsidP="00C936B9">
      <w:pPr>
        <w:ind w:firstLine="567"/>
        <w:jc w:val="both"/>
      </w:pPr>
      <w:r w:rsidRPr="00A56C33">
        <w:t>Днем выезда в служебную командировку считается день отправления поезда, самолета, автобуса или другого транспортного средства от постоянного места работы, а днем приезда из служебной командировки - день прибытия указанного транспортного средства в постоянное место работы.</w:t>
      </w:r>
    </w:p>
    <w:p w14:paraId="1BA1FA01" w14:textId="52EFC4D5" w:rsidR="00C936B9" w:rsidRPr="00A56C33" w:rsidRDefault="00C936B9" w:rsidP="00C936B9">
      <w:pPr>
        <w:ind w:firstLine="567"/>
        <w:jc w:val="both"/>
      </w:pPr>
      <w:r w:rsidRPr="00A56C33">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14:paraId="3000BF52" w14:textId="7D8E8AE2" w:rsidR="00C936B9" w:rsidRPr="00A56C33" w:rsidRDefault="00C936B9" w:rsidP="00C936B9">
      <w:pPr>
        <w:ind w:firstLine="567"/>
        <w:jc w:val="both"/>
      </w:pPr>
      <w:r w:rsidRPr="00A56C33">
        <w:lastRenderedPageBreak/>
        <w:t>Если станция, аэропорт находятся за чертой населенного пункта, учитывается время, необходимое для проезда до станции, аэропорта. Аналогично определяется день приезда в постоянное место работы.</w:t>
      </w:r>
    </w:p>
    <w:p w14:paraId="27B88728" w14:textId="6072FBBB" w:rsidR="00C936B9" w:rsidRPr="00A56C33" w:rsidRDefault="00C936B9" w:rsidP="00C936B9">
      <w:pPr>
        <w:ind w:firstLine="567"/>
        <w:jc w:val="both"/>
      </w:pPr>
      <w:r w:rsidRPr="00A56C33">
        <w:t>Фактический срок пребывания работника в месте командирования определяется по проездным документам, представляемым им по возвращении из служебной командировки.</w:t>
      </w:r>
    </w:p>
    <w:p w14:paraId="6D25BF41" w14:textId="36302A0C" w:rsidR="00C936B9" w:rsidRPr="00A56C33" w:rsidRDefault="00C936B9" w:rsidP="00C936B9">
      <w:pPr>
        <w:ind w:firstLine="567"/>
        <w:jc w:val="both"/>
      </w:pPr>
      <w:r w:rsidRPr="00A56C33">
        <w:t>В случае проезда работника к месту командирования и (или) обратно к месту работы, на личном транспорте (легковом автомобиле) фактический срок пребывания в месте командирования указывается в служебной записке, которая предоставляется работником по возвращении из служебной командировки представителю нанимателя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p>
    <w:p w14:paraId="5C270384" w14:textId="70C9E486" w:rsidR="00C936B9" w:rsidRPr="00A56C33" w:rsidRDefault="00C936B9" w:rsidP="00C936B9">
      <w:pPr>
        <w:ind w:firstLine="567"/>
        <w:jc w:val="both"/>
      </w:pPr>
      <w:r w:rsidRPr="00A56C33">
        <w:t xml:space="preserve">Оформление командирования в порядке, установленном </w:t>
      </w:r>
      <w:proofErr w:type="gramStart"/>
      <w:r w:rsidRPr="00A56C33">
        <w:t>настоящим Порядком</w:t>
      </w:r>
      <w:proofErr w:type="gramEnd"/>
      <w:r w:rsidRPr="00A56C33">
        <w:t xml:space="preserve"> может не производиться, если командированный в пределах территории Пермского края должен возвратиться из командировки к месту работы в тот же день, в который он был командирован.</w:t>
      </w:r>
    </w:p>
    <w:p w14:paraId="5FBED62A" w14:textId="0C50E48A" w:rsidR="00C936B9" w:rsidRPr="00A56C33" w:rsidRDefault="00C936B9" w:rsidP="00C936B9">
      <w:pPr>
        <w:ind w:firstLine="567"/>
        <w:jc w:val="both"/>
      </w:pPr>
      <w:r w:rsidRPr="00A56C33">
        <w:t>При направлении работника в служебную командировку ему гарантируется сохранение места работы (должности) и денежного содержания (среднего заработка), рассчитанного в соответствии с Постановлением Правительства РФ от 24.12.2007 №922 «Об особенностях исчисления средней заработной платы», а также возмещаются:</w:t>
      </w:r>
    </w:p>
    <w:p w14:paraId="372AE2B9" w14:textId="165C3F5A" w:rsidR="00C936B9" w:rsidRPr="00A56C33" w:rsidRDefault="00C936B9" w:rsidP="00C936B9">
      <w:pPr>
        <w:ind w:firstLine="567"/>
        <w:jc w:val="both"/>
      </w:pPr>
      <w:r w:rsidRPr="00A56C33">
        <w:t>- расходы по проезду к месту командирования и обратно к постоянному месту работы;</w:t>
      </w:r>
    </w:p>
    <w:p w14:paraId="0348A868" w14:textId="6BF72287" w:rsidR="00C936B9" w:rsidRPr="00A56C33" w:rsidRDefault="00C936B9" w:rsidP="00C936B9">
      <w:pPr>
        <w:ind w:firstLine="567"/>
        <w:jc w:val="both"/>
      </w:pPr>
      <w:r w:rsidRPr="00A56C33">
        <w:t>- расходы по проезду из одного населенного пункта в другой, если работник, командирован в несколько организаций, расположенных в разных населенных пунктах;</w:t>
      </w:r>
    </w:p>
    <w:p w14:paraId="15713F0D" w14:textId="02F49626" w:rsidR="00C936B9" w:rsidRPr="00A56C33" w:rsidRDefault="00C936B9" w:rsidP="00C936B9">
      <w:pPr>
        <w:ind w:firstLine="567"/>
        <w:jc w:val="both"/>
      </w:pPr>
      <w:r w:rsidRPr="00A56C33">
        <w:t>- расходы по найму жилого помещения;</w:t>
      </w:r>
    </w:p>
    <w:p w14:paraId="348CA214" w14:textId="7C30E214" w:rsidR="00C936B9" w:rsidRPr="00A56C33" w:rsidRDefault="00C936B9" w:rsidP="00C936B9">
      <w:pPr>
        <w:ind w:firstLine="567"/>
        <w:jc w:val="both"/>
      </w:pPr>
      <w:r w:rsidRPr="00A56C33">
        <w:t>- дополнительные расходы, связанные с проживанием вне постоянного места жительства (суточные);</w:t>
      </w:r>
    </w:p>
    <w:p w14:paraId="1232A745" w14:textId="7A5E14E5" w:rsidR="00C936B9" w:rsidRPr="00A56C33" w:rsidRDefault="00C936B9" w:rsidP="00C936B9">
      <w:pPr>
        <w:ind w:firstLine="567"/>
        <w:jc w:val="both"/>
      </w:pPr>
      <w:r w:rsidRPr="00A56C33">
        <w:t>- иные расходы, связанные со служебной командировкой, подтверждаемые соответствующими документами (оформление проездных документов, предоставление постельных принадлежностей, оплата багажа).</w:t>
      </w:r>
    </w:p>
    <w:p w14:paraId="3C47B8EA" w14:textId="0654A13C" w:rsidR="00C936B9" w:rsidRPr="00A56C33" w:rsidRDefault="00C936B9" w:rsidP="00C936B9">
      <w:pPr>
        <w:ind w:firstLine="567"/>
        <w:jc w:val="both"/>
      </w:pPr>
      <w:r w:rsidRPr="00A56C33">
        <w:t>Возмещение расходов на служебные командировки производится за счет средств учреждения.</w:t>
      </w:r>
    </w:p>
    <w:p w14:paraId="268DC15A" w14:textId="77BA4100" w:rsidR="00C936B9" w:rsidRPr="00A56C33" w:rsidRDefault="00C936B9" w:rsidP="00C936B9">
      <w:pPr>
        <w:ind w:firstLine="567"/>
        <w:jc w:val="both"/>
      </w:pPr>
      <w:r w:rsidRPr="00A56C33">
        <w:t>Денежное содержание (заработная плата) за период нахождения работника в служебной командировке, а также за дни нахождения в пути, в том числе за время вынужденной остановки в пути, сохраняется за все рабочие дни согласно графику работы, установленному на постоянном месте работы.</w:t>
      </w:r>
    </w:p>
    <w:p w14:paraId="273F5318" w14:textId="3F5CA4C5" w:rsidR="00C936B9" w:rsidRPr="00A56C33" w:rsidRDefault="00C936B9" w:rsidP="00C936B9">
      <w:pPr>
        <w:ind w:firstLine="567"/>
        <w:jc w:val="both"/>
      </w:pPr>
      <w:r w:rsidRPr="00A56C33">
        <w:t>Дополнительные расходы, связанные с проживанием вне постоянного места жительства (суточные), выплачиваются работнику в размере 300 рублей за каждый день нахождения в служебной командировке на территории Российской Федерации, включая выходные и праздничные дни, а также дни нахождения в пути, в том числе за время вынужденной остановки в пути.</w:t>
      </w:r>
    </w:p>
    <w:p w14:paraId="43637871" w14:textId="6029F880" w:rsidR="00C936B9" w:rsidRPr="00A56C33" w:rsidRDefault="00C936B9" w:rsidP="00C936B9">
      <w:pPr>
        <w:ind w:firstLine="567"/>
        <w:jc w:val="both"/>
      </w:pPr>
      <w:r w:rsidRPr="00A56C33">
        <w:t>Оплата суточных при служебных командировках в Москву и Санкт-Петербург производится в размере 1000 рублей в сутки. Суточные, выплаченные работнику сверх размеров, установленных п. 3 ст. 217 НК РФ, за каждый день нахождения в командировке облагаются налогом на доходы физических лиц.</w:t>
      </w:r>
    </w:p>
    <w:p w14:paraId="5A104DC8" w14:textId="452F25A9" w:rsidR="00C936B9" w:rsidRPr="00A56C33" w:rsidRDefault="00C936B9" w:rsidP="00C936B9">
      <w:pPr>
        <w:ind w:firstLine="567"/>
        <w:jc w:val="both"/>
      </w:pPr>
      <w:r w:rsidRPr="00A56C33">
        <w:t>В случае командирования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14:paraId="3E84DD7A" w14:textId="3CC49218" w:rsidR="00C936B9" w:rsidRPr="00A56C33" w:rsidRDefault="00C936B9" w:rsidP="00C936B9">
      <w:pPr>
        <w:ind w:firstLine="567"/>
        <w:jc w:val="both"/>
      </w:pPr>
      <w:r w:rsidRPr="00A56C33">
        <w:t>Вопрос о целесообразности ежедневного возвращения из места командирования к постоянному месту жительства в каждом конкретном случае решается представителем нанимателя с учетом расстояния, условий транспортного сообщения, характера выполняемого служебного задания, а также необходимости создания условий для отдыха.</w:t>
      </w:r>
    </w:p>
    <w:p w14:paraId="0A3179C6" w14:textId="5C258A6B" w:rsidR="00C936B9" w:rsidRPr="00A56C33" w:rsidRDefault="00C936B9" w:rsidP="00C936B9">
      <w:pPr>
        <w:ind w:firstLine="567"/>
        <w:jc w:val="both"/>
      </w:pPr>
      <w:r w:rsidRPr="00A56C33">
        <w:lastRenderedPageBreak/>
        <w:t>Расходы по бронированию и найму жилого помещения возмещаются командированным работникам (кроме тех случаев, когда им предоставляется бесплатное жилое помещение) по фактическим затратам, подтвержденным соответствующими документами, но не свыше 2200 рублей в сутки, в Москве и Санкт- Петербурге – не свыше 5000 рублей в сутки.</w:t>
      </w:r>
    </w:p>
    <w:p w14:paraId="27195C5A" w14:textId="273C13B3" w:rsidR="00C936B9" w:rsidRPr="00A56C33" w:rsidRDefault="00C936B9" w:rsidP="00C936B9">
      <w:pPr>
        <w:ind w:firstLine="567"/>
        <w:jc w:val="both"/>
      </w:pPr>
      <w:r w:rsidRPr="00A56C33">
        <w:t>Договор найма жилого помещения с физическими лицами к оплате не принимается.</w:t>
      </w:r>
    </w:p>
    <w:p w14:paraId="12F89DBF" w14:textId="46CC71EC" w:rsidR="00C936B9" w:rsidRPr="00A56C33" w:rsidRDefault="00C936B9" w:rsidP="00C936B9">
      <w:pPr>
        <w:ind w:firstLine="567"/>
        <w:jc w:val="both"/>
      </w:pPr>
      <w:r w:rsidRPr="00A56C33">
        <w:t>В случае, если в населенном пункте отсутствует гостиница, работнику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14:paraId="66C872F0" w14:textId="2C3B57E8" w:rsidR="00C936B9" w:rsidRPr="00A56C33" w:rsidRDefault="00C936B9" w:rsidP="00C936B9">
      <w:pPr>
        <w:ind w:firstLine="567"/>
        <w:jc w:val="both"/>
      </w:pPr>
      <w:r w:rsidRPr="00A56C33">
        <w:t>При отсутствии подтверждающих документов, расходы по найму жилого помещения возмещаются в размере 12 рублей в сутки.</w:t>
      </w:r>
    </w:p>
    <w:p w14:paraId="32EE5720" w14:textId="7BA82BB4" w:rsidR="00C936B9" w:rsidRPr="00A56C33" w:rsidRDefault="00C936B9" w:rsidP="00C936B9">
      <w:pPr>
        <w:ind w:firstLine="567"/>
        <w:jc w:val="both"/>
      </w:pPr>
      <w:r w:rsidRPr="00A56C33">
        <w:t>В случае вынужденной остановки в пути командированному работнику субъекта централизованного учета возмещаются расходы по найму жилого помещения, подтвержденные соответствующими документами.</w:t>
      </w:r>
    </w:p>
    <w:p w14:paraId="7C913CB7" w14:textId="7DA1A314" w:rsidR="00C936B9" w:rsidRPr="00A56C33" w:rsidRDefault="00C936B9" w:rsidP="00C936B9">
      <w:pPr>
        <w:ind w:firstLine="567"/>
        <w:jc w:val="both"/>
      </w:pPr>
      <w:r w:rsidRPr="00A56C33">
        <w:t>Работники пользуются услугами по найму жилого помещения в соответствии с Правилами предоставления гостиничных услуг в Российской Федерации, утвержденными постановлением Правительства РФ от 09.10.2015г. №1085.</w:t>
      </w:r>
    </w:p>
    <w:p w14:paraId="6AD32D5E" w14:textId="77777777" w:rsidR="00C936B9" w:rsidRPr="00A56C33" w:rsidRDefault="00C936B9" w:rsidP="00C936B9">
      <w:pPr>
        <w:ind w:firstLine="567"/>
        <w:jc w:val="both"/>
      </w:pPr>
      <w:r w:rsidRPr="00A56C33">
        <w:t>Расходы по проезду работника  к месту командирования и обратно к постоянному месту работы (включая страховой взнос на обязательное личное страхование пассажиров на транспорте, оплату услуг по оформлению и бронированию проездных документов, предоставлению в поездах постельных принадлежностей, оплату багажа), а также по проезду из одного населенного пункта в другой, если работник  командирован в несколько организаций, расположенных в разных населенных пунктах, воздушным, железнодорожным и автомобильным транспортом возмещаются по фактическим затратам, подтвержденным проездными документами, в том числе электронными билетами, по следующим нормам:</w:t>
      </w:r>
    </w:p>
    <w:p w14:paraId="428056C6" w14:textId="3CFA3EDC" w:rsidR="00C936B9" w:rsidRPr="00A56C33" w:rsidRDefault="00C936B9" w:rsidP="00C936B9">
      <w:pPr>
        <w:ind w:firstLine="567"/>
        <w:jc w:val="both"/>
      </w:pPr>
      <w:r w:rsidRPr="00A56C33">
        <w:t>воздушным транспортом - по тарифу экономического класса;</w:t>
      </w:r>
    </w:p>
    <w:p w14:paraId="508DCBDC" w14:textId="674A5CDB" w:rsidR="00C936B9" w:rsidRPr="00A56C33" w:rsidRDefault="00C936B9" w:rsidP="00C936B9">
      <w:pPr>
        <w:ind w:firstLine="567"/>
        <w:jc w:val="both"/>
      </w:pPr>
      <w:r w:rsidRPr="00A56C33">
        <w:t>железнодорожным транспортом - в вагоне повышенной комфортности, отнесенном к вагону экономического класса, с четырехместными купе категории "К" или в плацкартном вагоне "П";</w:t>
      </w:r>
    </w:p>
    <w:p w14:paraId="6AD2A045" w14:textId="2AD91CB8" w:rsidR="00C936B9" w:rsidRPr="00A56C33" w:rsidRDefault="00C936B9" w:rsidP="00C936B9">
      <w:pPr>
        <w:ind w:firstLine="567"/>
        <w:jc w:val="both"/>
      </w:pPr>
      <w:r w:rsidRPr="00A56C33">
        <w:t>морским и речным транспортом - по тарифам, установленным перевозчиком, но не выше стоимости проезда в двухместной каюте с комплексным обслуживанием пассажиров.</w:t>
      </w:r>
    </w:p>
    <w:p w14:paraId="2D5B5FBE" w14:textId="662F8C8B" w:rsidR="00C936B9" w:rsidRPr="00A56C33" w:rsidRDefault="00C936B9" w:rsidP="00C936B9">
      <w:pPr>
        <w:ind w:firstLine="567"/>
        <w:jc w:val="both"/>
      </w:pPr>
      <w:r w:rsidRPr="00A56C33">
        <w:t>При отсутствии проездных документов оплата не производится. Также оплата не производится, если дата представленных проездных документов не соответствует датам командирования.</w:t>
      </w:r>
    </w:p>
    <w:p w14:paraId="2574CC6C" w14:textId="492F9832" w:rsidR="00C936B9" w:rsidRPr="00A56C33" w:rsidRDefault="00C936B9" w:rsidP="00C936B9">
      <w:pPr>
        <w:ind w:firstLine="567"/>
        <w:jc w:val="both"/>
      </w:pPr>
      <w:r w:rsidRPr="00A56C33">
        <w:t>В случае утери проездных документов оплата может производиться с разрешения руководителя субъекта централизованного учета при представлении документа, подтверждающего приобретение билета и содержащего информацию о его стоимости и персональные данные (Ф.И.О., дата рождения).</w:t>
      </w:r>
    </w:p>
    <w:p w14:paraId="0CD32141" w14:textId="41EE9EFD" w:rsidR="00C936B9" w:rsidRPr="00A56C33" w:rsidRDefault="00C936B9" w:rsidP="00C936B9">
      <w:pPr>
        <w:ind w:firstLine="567"/>
        <w:jc w:val="both"/>
      </w:pPr>
      <w:r w:rsidRPr="00A56C33">
        <w:t>На работников, находящихся в служебной командировке, распространяется режим служебного времени тех государственных органов, органов местного самоуправления или организаций, в которые они командированы.</w:t>
      </w:r>
    </w:p>
    <w:p w14:paraId="1AAF822C" w14:textId="7A562E2B" w:rsidR="00C936B9" w:rsidRPr="00A56C33" w:rsidRDefault="00C936B9" w:rsidP="00C936B9">
      <w:pPr>
        <w:ind w:firstLine="567"/>
        <w:jc w:val="both"/>
      </w:pPr>
      <w:r w:rsidRPr="00A56C33">
        <w:t>Если работник специально командирован для работы в выходные или праздничные дни, компенсация за работу в эти дни производится в соответствии с трудовым законодательством Российской Федерации.</w:t>
      </w:r>
    </w:p>
    <w:p w14:paraId="5A21975E" w14:textId="573614CA" w:rsidR="00C936B9" w:rsidRPr="00A56C33" w:rsidRDefault="00C936B9" w:rsidP="00C936B9">
      <w:pPr>
        <w:ind w:firstLine="567"/>
        <w:jc w:val="both"/>
      </w:pPr>
      <w:r w:rsidRPr="00A56C33">
        <w:t>В случае если по нормативно правовому акту субъекта централизованного учета работник выезжает в служебную командировку, а также возвращается из служебной командировки в выходной день, по возвращении из служебной командировки ему предоставляется другой день отдыха, в установленном порядке.</w:t>
      </w:r>
    </w:p>
    <w:p w14:paraId="55B8D2A1" w14:textId="50C87C3F" w:rsidR="00C936B9" w:rsidRPr="00A56C33" w:rsidRDefault="00C936B9" w:rsidP="00C936B9">
      <w:pPr>
        <w:ind w:firstLine="567"/>
        <w:jc w:val="both"/>
      </w:pPr>
      <w:r w:rsidRPr="00A56C33">
        <w:t xml:space="preserve">Работникам, направляемым для получения профессионального образования и дополнительного профессионального образования, а также для повышения квалификации </w:t>
      </w:r>
      <w:r w:rsidRPr="00A56C33">
        <w:lastRenderedPageBreak/>
        <w:t>с отрывом от работы в другую местность, производится оплата по проезду к месту учебы и обратно, а также оплата расходов на проживание и командировочных расходов в порядке и размерах, которые предусмотрены для лиц, направляемых в служебные командировки настоящим Порядком.</w:t>
      </w:r>
    </w:p>
    <w:p w14:paraId="2E755064" w14:textId="77777777" w:rsidR="00C936B9" w:rsidRPr="00A56C33" w:rsidRDefault="00C936B9" w:rsidP="00C936B9">
      <w:pPr>
        <w:ind w:firstLine="567"/>
        <w:jc w:val="both"/>
      </w:pPr>
      <w:r w:rsidRPr="00A56C33">
        <w:t>В случае временной нетрудоспособности командированного работника, удостоверенной в установленном порядке, ему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14:paraId="6599E75D" w14:textId="3653682F" w:rsidR="00C936B9" w:rsidRPr="00A56C33" w:rsidRDefault="00C936B9" w:rsidP="00C936B9">
      <w:pPr>
        <w:ind w:firstLine="567"/>
        <w:jc w:val="both"/>
      </w:pPr>
      <w:r w:rsidRPr="00A56C33">
        <w:t>За период временной нетрудоспособности выплачивается пособие по временной нетрудоспособности в соответствии с законодательством Российской Федерации.</w:t>
      </w:r>
    </w:p>
    <w:p w14:paraId="5C4DCF39" w14:textId="38D0B11C" w:rsidR="00C936B9" w:rsidRPr="00A56C33" w:rsidRDefault="00C936B9" w:rsidP="00C936B9">
      <w:pPr>
        <w:ind w:firstLine="567"/>
        <w:jc w:val="both"/>
      </w:pPr>
      <w:r w:rsidRPr="00A56C33">
        <w:t>При направлении работника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14:paraId="3013A1E3" w14:textId="39275770" w:rsidR="00C936B9" w:rsidRPr="00A56C33" w:rsidRDefault="00C936B9" w:rsidP="00C936B9">
      <w:pPr>
        <w:ind w:firstLine="567"/>
        <w:jc w:val="both"/>
      </w:pPr>
      <w:r w:rsidRPr="00A56C33">
        <w:t>В случае отмены служебной командировки работник, получивший аванс на командировочные расходы, обязан в течение трех дней со дня ее отмены возвратить полученные им денежные средства.</w:t>
      </w:r>
    </w:p>
    <w:p w14:paraId="7C3655AE" w14:textId="35523C7A" w:rsidR="00C936B9" w:rsidRPr="00A56C33" w:rsidRDefault="00C936B9" w:rsidP="00C936B9">
      <w:pPr>
        <w:ind w:firstLine="567"/>
        <w:jc w:val="both"/>
      </w:pPr>
      <w:r w:rsidRPr="00A56C33">
        <w:t>Неизрасходованные денежные средства подлежат возврату на лицевой счет субъекта централизованного учета по предоставлению авансового отчета, но не позднее   трех рабочих дней после возвращения из командировки.</w:t>
      </w:r>
    </w:p>
    <w:p w14:paraId="4B81FAB5" w14:textId="2EE6F787" w:rsidR="00C936B9" w:rsidRPr="00A56C33" w:rsidRDefault="00C936B9" w:rsidP="00C936B9">
      <w:pPr>
        <w:ind w:firstLine="567"/>
        <w:jc w:val="both"/>
      </w:pPr>
      <w:r w:rsidRPr="00A56C33">
        <w:t>В случае невозвращения работником остатка средств в определенный срок соответствующая сумма возмещается им в порядке, установленном трудовым и гражданским законодательством.</w:t>
      </w:r>
    </w:p>
    <w:p w14:paraId="547BCD64" w14:textId="6DB2BC66" w:rsidR="00C936B9" w:rsidRPr="00A56C33" w:rsidRDefault="00C936B9" w:rsidP="00C936B9">
      <w:pPr>
        <w:ind w:firstLine="567"/>
        <w:jc w:val="both"/>
      </w:pPr>
      <w:r w:rsidRPr="00A56C33">
        <w:t>Не урегулированные в настоящем Положении вопросы разрешаются в соответствии с действующим законодательством.</w:t>
      </w:r>
    </w:p>
    <w:p w14:paraId="2C8354CA" w14:textId="77777777" w:rsidR="00C936B9" w:rsidRPr="00A56C33" w:rsidRDefault="00C936B9" w:rsidP="00C936B9">
      <w:pPr>
        <w:pStyle w:val="af0"/>
        <w:ind w:firstLine="567"/>
        <w:jc w:val="both"/>
        <w:rPr>
          <w:b/>
        </w:rPr>
      </w:pPr>
    </w:p>
    <w:p w14:paraId="45588C98" w14:textId="77777777" w:rsidR="00C936B9" w:rsidRPr="00A56C33" w:rsidRDefault="00C936B9" w:rsidP="00C936B9">
      <w:pPr>
        <w:pStyle w:val="af0"/>
        <w:ind w:firstLine="567"/>
        <w:jc w:val="center"/>
        <w:rPr>
          <w:b/>
        </w:rPr>
      </w:pPr>
      <w:r w:rsidRPr="00A56C33">
        <w:rPr>
          <w:b/>
        </w:rPr>
        <w:t>3. Составление, представление отчетности подотчетными лицами</w:t>
      </w:r>
    </w:p>
    <w:p w14:paraId="71167A6F" w14:textId="77777777" w:rsidR="00C936B9" w:rsidRPr="00A56C33" w:rsidRDefault="00C936B9" w:rsidP="00C936B9">
      <w:pPr>
        <w:pStyle w:val="af0"/>
        <w:ind w:firstLine="567"/>
        <w:jc w:val="both"/>
        <w:rPr>
          <w:b/>
        </w:rPr>
      </w:pPr>
      <w:r w:rsidRPr="00A56C33">
        <w:t xml:space="preserve">3.1. Об израсходовании полученных сумм подотчетное лицо представляет авансовый отчет с приложением документов, подтверждающих произведенные расходы. </w:t>
      </w:r>
    </w:p>
    <w:p w14:paraId="0663DEA7" w14:textId="7CF28465" w:rsidR="00C936B9" w:rsidRPr="00A56C33" w:rsidRDefault="00C936B9" w:rsidP="00C936B9">
      <w:pPr>
        <w:autoSpaceDE w:val="0"/>
        <w:autoSpaceDN w:val="0"/>
        <w:adjustRightInd w:val="0"/>
        <w:ind w:firstLine="567"/>
        <w:jc w:val="both"/>
      </w:pPr>
      <w:r w:rsidRPr="00A56C33">
        <w:t xml:space="preserve">3.2.  Документом, подтверждающим использование конвертов с марками и марок, является реестр на списание марок и конвертов. Форма в соответствии с  </w:t>
      </w:r>
      <w:hyperlink r:id="rId34" w:history="1">
        <w:r w:rsidRPr="00A56C33">
          <w:t xml:space="preserve">Приложением  </w:t>
        </w:r>
      </w:hyperlink>
      <w:r w:rsidRPr="00A56C33">
        <w:t>3 к Единой учетной политике. Испорченные конверты, если они есть, также прилагаются к авансовому отчету.</w:t>
      </w:r>
    </w:p>
    <w:p w14:paraId="4061568E" w14:textId="77777777" w:rsidR="00C936B9" w:rsidRPr="00A56C33" w:rsidRDefault="00C936B9" w:rsidP="00C936B9">
      <w:pPr>
        <w:pStyle w:val="af0"/>
        <w:ind w:firstLine="567"/>
        <w:jc w:val="both"/>
        <w:rPr>
          <w:color w:val="FF0000"/>
        </w:rPr>
      </w:pPr>
      <w:r w:rsidRPr="00A56C33">
        <w:t>3.3. Авансовый отчет по командировочным расходам представляется работником субъекта централизованного учета не позднее трех рабочих дней со дня его возвращения из командировки. К авансовому отчету прилагаются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и предоставлению в поездах постельных принадлежностей, багажа) и иных расходах, связанных с командировкой, произведенных с разрешения руководителя, нанимателя.</w:t>
      </w:r>
    </w:p>
    <w:p w14:paraId="71424DAA" w14:textId="7ECE13E5" w:rsidR="00C936B9" w:rsidRPr="00A56C33" w:rsidRDefault="00C936B9" w:rsidP="00C936B9">
      <w:pPr>
        <w:ind w:firstLine="567"/>
        <w:jc w:val="both"/>
      </w:pPr>
      <w:r w:rsidRPr="00A56C33">
        <w:t>В случаях, когда в установленном порядке изменяются сроки командировки, производится перерасчет командировочных расходов.</w:t>
      </w:r>
    </w:p>
    <w:p w14:paraId="17AA68EC" w14:textId="42DE261D" w:rsidR="00C936B9" w:rsidRPr="00A56C33" w:rsidRDefault="00C936B9" w:rsidP="00C936B9">
      <w:pPr>
        <w:pStyle w:val="af0"/>
        <w:ind w:firstLine="567"/>
        <w:jc w:val="both"/>
      </w:pPr>
      <w:r w:rsidRPr="00A56C33">
        <w:t>3.4. Сотрудник МКУ "ЦБУ" проверяет правильность оформления полученного от подотчетного лица авансового отчета, наличие документов, подтверждающих произведенные расходы, обоснованность расходования средств.</w:t>
      </w:r>
    </w:p>
    <w:p w14:paraId="7F87EA71" w14:textId="5F68EBFE" w:rsidR="00C936B9" w:rsidRPr="00A56C33" w:rsidRDefault="00C936B9" w:rsidP="00C936B9">
      <w:pPr>
        <w:pStyle w:val="af0"/>
        <w:ind w:firstLine="567"/>
        <w:jc w:val="both"/>
      </w:pPr>
      <w:r w:rsidRPr="00A56C33">
        <w:t>3.5. Все прилагаемые к авансовому отчету документы должны быть оформлены в соответствии с требованиями законодательства РФ, с обязательным заполнением всех граф, реквизитов, наличием печатей, подписей и т.д. Документы, прилагаемые к авансовому отчету, нумеруются подотчетным лицом в порядке их записи в отчете.</w:t>
      </w:r>
    </w:p>
    <w:p w14:paraId="1C39E08C" w14:textId="573257B9" w:rsidR="00C936B9" w:rsidRPr="00A56C33" w:rsidRDefault="00C936B9" w:rsidP="00C936B9">
      <w:pPr>
        <w:pStyle w:val="af0"/>
        <w:ind w:firstLine="567"/>
        <w:jc w:val="both"/>
      </w:pPr>
      <w:r w:rsidRPr="00A56C33">
        <w:lastRenderedPageBreak/>
        <w:t>3.6. Проверенный авансовый отчет утверждается лицом, имеющего право первой подписи. После чего утвержденный авансовый отчет принимается к учету.</w:t>
      </w:r>
    </w:p>
    <w:p w14:paraId="7368191F" w14:textId="415C35FD" w:rsidR="00C936B9" w:rsidRPr="00A56C33" w:rsidRDefault="00C936B9" w:rsidP="00C936B9">
      <w:pPr>
        <w:pStyle w:val="af0"/>
        <w:ind w:firstLine="567"/>
        <w:jc w:val="both"/>
      </w:pPr>
      <w:r w:rsidRPr="00A56C33">
        <w:t xml:space="preserve">3.7. Сумма превышения принятых к учету расходов подотчетного лица над ранее выданным авансом (сумма утвержденного перерасхода) перечисляется с лицевого счета учреждения подотчетному лицу </w:t>
      </w:r>
      <w:proofErr w:type="gramStart"/>
      <w:r w:rsidRPr="00A56C33">
        <w:t>согласно авансового отчета</w:t>
      </w:r>
      <w:proofErr w:type="gramEnd"/>
      <w:r w:rsidRPr="00A56C33">
        <w:t xml:space="preserve"> по соответствующему КОСГУ или перечисляется на расчетный счет работнику.</w:t>
      </w:r>
    </w:p>
    <w:p w14:paraId="7B98B84A" w14:textId="09900654" w:rsidR="00C936B9" w:rsidRPr="00A56C33" w:rsidRDefault="00C936B9" w:rsidP="00C936B9">
      <w:pPr>
        <w:autoSpaceDE w:val="0"/>
        <w:autoSpaceDN w:val="0"/>
        <w:adjustRightInd w:val="0"/>
        <w:ind w:firstLine="567"/>
        <w:jc w:val="both"/>
      </w:pPr>
      <w:r w:rsidRPr="00A56C33">
        <w:t xml:space="preserve">3.8. Остаток неиспользованных денежных документов подотчетное лицо вносит в кассу </w:t>
      </w:r>
      <w:proofErr w:type="gramStart"/>
      <w:r w:rsidRPr="00A56C33">
        <w:t>субъекта</w:t>
      </w:r>
      <w:proofErr w:type="gramEnd"/>
      <w:r w:rsidRPr="00A56C33">
        <w:t xml:space="preserve"> централизованного учет по приходному кассовому ордеру с надписью </w:t>
      </w:r>
      <w:r w:rsidRPr="00A56C33">
        <w:rPr>
          <w:iCs/>
        </w:rPr>
        <w:t>«</w:t>
      </w:r>
      <w:r w:rsidRPr="00A56C33">
        <w:t>фондовый</w:t>
      </w:r>
      <w:r w:rsidRPr="00A56C33">
        <w:rPr>
          <w:iCs/>
        </w:rPr>
        <w:t xml:space="preserve">» </w:t>
      </w:r>
      <w:r w:rsidRPr="00A56C33">
        <w:t xml:space="preserve">не позднее дня, следующего за днем утверждается лицом, имеющего право первой подписи. Авансового отчета </w:t>
      </w:r>
      <w:hyperlink r:id="rId35" w:history="1">
        <w:r w:rsidRPr="00A56C33">
          <w:t>(ф. 0504505)</w:t>
        </w:r>
      </w:hyperlink>
      <w:r w:rsidRPr="00A56C33">
        <w:t xml:space="preserve">. Остаток неиспользованных денежных средств подотчетных лицом возвращается на лицевой счет субъекта централизованного учета не позднее дня, следующего за днем субъекта централизованного учета  лицом, имеющего право первой подписи Авансового отчета </w:t>
      </w:r>
      <w:hyperlink r:id="rId36" w:history="1">
        <w:r w:rsidRPr="00A56C33">
          <w:t>(ф. 0504505)</w:t>
        </w:r>
      </w:hyperlink>
      <w:r w:rsidRPr="00A56C33">
        <w:t>.</w:t>
      </w:r>
    </w:p>
    <w:p w14:paraId="163D904C" w14:textId="3935E7C2" w:rsidR="00C936B9" w:rsidRPr="00A56C33" w:rsidRDefault="00C936B9" w:rsidP="00A56C33">
      <w:pPr>
        <w:pStyle w:val="af0"/>
        <w:ind w:firstLine="567"/>
        <w:jc w:val="both"/>
      </w:pPr>
      <w:r w:rsidRPr="00A56C33">
        <w:t>3.9. В случае, если в установленный срок работником не представлен авансовый отчет уполномоченному органу или не внесен остаток неиспользованного аванса на лицевой счет учреждения, учреждение имеет право произвести удержание суммы задолженности по выданному авансу из заработной платы работника с соблюдением требований, установленных ст. ст. 137 и 138 ТК РФ.</w:t>
      </w:r>
    </w:p>
    <w:p w14:paraId="52D575B2" w14:textId="77777777" w:rsidR="00C936B9" w:rsidRPr="00A56C33" w:rsidRDefault="00C936B9" w:rsidP="00C936B9">
      <w:pPr>
        <w:tabs>
          <w:tab w:val="left" w:pos="709"/>
        </w:tabs>
        <w:ind w:firstLine="567"/>
        <w:jc w:val="both"/>
      </w:pPr>
      <w:r w:rsidRPr="00A56C33">
        <w:t xml:space="preserve">9.  Заменить в Разделе </w:t>
      </w:r>
      <w:r w:rsidRPr="00A56C33">
        <w:rPr>
          <w:lang w:val="en-US"/>
        </w:rPr>
        <w:t>I</w:t>
      </w:r>
      <w:r w:rsidRPr="00A56C33">
        <w:t xml:space="preserve"> пункта 2 подпункта 2.1. слова на "При смене руководителя субъекта централизованного учета передача дел осуществляется на основании Порядка передачи документов и дел при смене руководителя. Приложение 9 к единой учетной политике."</w:t>
      </w:r>
    </w:p>
    <w:p w14:paraId="62110F72" w14:textId="77777777" w:rsidR="00C936B9" w:rsidRPr="00A56C33" w:rsidRDefault="00C936B9" w:rsidP="00C936B9">
      <w:pPr>
        <w:tabs>
          <w:tab w:val="left" w:pos="709"/>
        </w:tabs>
        <w:ind w:firstLine="567"/>
        <w:jc w:val="both"/>
      </w:pPr>
    </w:p>
    <w:p w14:paraId="438A63D4" w14:textId="77777777" w:rsidR="00C936B9" w:rsidRPr="00A56C33" w:rsidRDefault="00C936B9" w:rsidP="00C936B9">
      <w:pPr>
        <w:tabs>
          <w:tab w:val="left" w:pos="709"/>
        </w:tabs>
        <w:ind w:firstLine="567"/>
        <w:jc w:val="right"/>
      </w:pPr>
      <w:r w:rsidRPr="00A56C33">
        <w:t>Приложение 9</w:t>
      </w:r>
    </w:p>
    <w:p w14:paraId="2F248692" w14:textId="77777777" w:rsidR="00C936B9" w:rsidRPr="00A56C33" w:rsidRDefault="00C936B9" w:rsidP="00C936B9">
      <w:pPr>
        <w:tabs>
          <w:tab w:val="left" w:pos="709"/>
        </w:tabs>
        <w:ind w:firstLine="567"/>
        <w:jc w:val="both"/>
        <w:rPr>
          <w:b/>
        </w:rPr>
      </w:pPr>
    </w:p>
    <w:p w14:paraId="274B5E9D" w14:textId="77777777" w:rsidR="00C936B9" w:rsidRPr="00A56C33" w:rsidRDefault="00C936B9" w:rsidP="00C936B9">
      <w:pPr>
        <w:tabs>
          <w:tab w:val="left" w:pos="709"/>
        </w:tabs>
        <w:ind w:firstLine="567"/>
        <w:jc w:val="center"/>
      </w:pPr>
      <w:r w:rsidRPr="00A56C33">
        <w:t>Порядок передачи документов и дел при смене руководителя</w:t>
      </w:r>
    </w:p>
    <w:p w14:paraId="11798322" w14:textId="77777777" w:rsidR="00C936B9" w:rsidRPr="00A56C33" w:rsidRDefault="00C936B9" w:rsidP="00C936B9">
      <w:pPr>
        <w:tabs>
          <w:tab w:val="left" w:pos="709"/>
        </w:tabs>
        <w:ind w:firstLine="567"/>
        <w:jc w:val="both"/>
        <w:rPr>
          <w:b/>
        </w:rPr>
      </w:pPr>
    </w:p>
    <w:p w14:paraId="7DA85782" w14:textId="77777777" w:rsidR="00C936B9" w:rsidRPr="00A56C33" w:rsidRDefault="00C936B9" w:rsidP="00C936B9">
      <w:pPr>
        <w:ind w:firstLine="567"/>
        <w:jc w:val="both"/>
        <w:rPr>
          <w:color w:val="000000"/>
        </w:rPr>
      </w:pPr>
      <w:r w:rsidRPr="00A56C33">
        <w:rPr>
          <w:color w:val="000000"/>
        </w:rPr>
        <w:t>1. При смене руководителя учреждения (далее – увольняемые лица)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а также печати и штампы.</w:t>
      </w:r>
    </w:p>
    <w:p w14:paraId="3E322437" w14:textId="77777777" w:rsidR="00C936B9" w:rsidRPr="00A56C33" w:rsidRDefault="00C936B9" w:rsidP="00C936B9">
      <w:pPr>
        <w:ind w:firstLine="567"/>
        <w:jc w:val="both"/>
        <w:rPr>
          <w:color w:val="000000"/>
        </w:rPr>
      </w:pPr>
      <w:r w:rsidRPr="00A56C33">
        <w:rPr>
          <w:color w:val="000000"/>
        </w:rPr>
        <w:t>2. Передача документов и печатей проводится на основании приказа руководителя учреждения, осуществляющего функции и полномочия учредителя (далее – учредитель).</w:t>
      </w:r>
    </w:p>
    <w:p w14:paraId="24A433EA" w14:textId="77777777" w:rsidR="00C936B9" w:rsidRPr="00A56C33" w:rsidRDefault="00C936B9" w:rsidP="00C936B9">
      <w:pPr>
        <w:ind w:firstLine="567"/>
        <w:jc w:val="both"/>
        <w:rPr>
          <w:color w:val="000000"/>
        </w:rPr>
      </w:pPr>
      <w:r w:rsidRPr="00A56C33">
        <w:rPr>
          <w:color w:val="000000"/>
        </w:rPr>
        <w:t>3. Передача документов, печатей и штампов осуществляется при участии комиссии, создаваемой в учреждении.</w:t>
      </w:r>
    </w:p>
    <w:p w14:paraId="4A685AFE" w14:textId="77777777" w:rsidR="00C936B9" w:rsidRPr="00A56C33" w:rsidRDefault="00C936B9" w:rsidP="00C936B9">
      <w:pPr>
        <w:ind w:firstLine="567"/>
        <w:jc w:val="both"/>
        <w:rPr>
          <w:color w:val="000000"/>
        </w:rPr>
      </w:pPr>
      <w:r w:rsidRPr="00A56C33">
        <w:rPr>
          <w:color w:val="000000"/>
        </w:rPr>
        <w:t>Прием-передача документов оформляется актом приема-передачи бухгалтерских документов. К акту прилагается перечень передаваемых документов с указанием их количества и типа.</w:t>
      </w:r>
    </w:p>
    <w:p w14:paraId="2077AAF3" w14:textId="77777777" w:rsidR="00C936B9" w:rsidRPr="00A56C33" w:rsidRDefault="00C936B9" w:rsidP="00C936B9">
      <w:pPr>
        <w:ind w:firstLine="567"/>
        <w:jc w:val="both"/>
        <w:rPr>
          <w:color w:val="000000"/>
        </w:rPr>
      </w:pPr>
      <w:r w:rsidRPr="00A56C33">
        <w:rPr>
          <w:color w:val="000000"/>
        </w:rPr>
        <w:t>Акт приема-передачи дел должен полностью отражать все существенные недостатки и нарушения в организации работы.</w:t>
      </w:r>
    </w:p>
    <w:p w14:paraId="29E5FC9A" w14:textId="77777777" w:rsidR="00C936B9" w:rsidRPr="00A56C33" w:rsidRDefault="00C936B9" w:rsidP="00C936B9">
      <w:pPr>
        <w:ind w:firstLine="567"/>
        <w:jc w:val="both"/>
        <w:rPr>
          <w:color w:val="000000"/>
        </w:rPr>
      </w:pPr>
      <w:r w:rsidRPr="00A56C33">
        <w:rPr>
          <w:color w:val="000000"/>
        </w:rPr>
        <w:t>Акт приема-передачи подписывается уполномоченным лицом, принимающим дела, и членами комиссии.</w:t>
      </w:r>
    </w:p>
    <w:p w14:paraId="77186EFE" w14:textId="77777777" w:rsidR="00C936B9" w:rsidRPr="00A56C33" w:rsidRDefault="00C936B9" w:rsidP="00C936B9">
      <w:pPr>
        <w:ind w:firstLine="567"/>
        <w:jc w:val="both"/>
        <w:rPr>
          <w:color w:val="000000"/>
        </w:rPr>
      </w:pPr>
      <w:r w:rsidRPr="00A56C33">
        <w:rPr>
          <w:color w:val="000000"/>
        </w:rPr>
        <w:t>При необходимости члены комиссии включают в акт свои рекомендации и предложения, которые возникли при приеме-передаче дел.</w:t>
      </w:r>
    </w:p>
    <w:p w14:paraId="7F66F850" w14:textId="77777777" w:rsidR="00C936B9" w:rsidRPr="00A56C33" w:rsidRDefault="00C936B9" w:rsidP="00C936B9">
      <w:pPr>
        <w:ind w:firstLine="567"/>
        <w:jc w:val="both"/>
        <w:rPr>
          <w:color w:val="000000"/>
        </w:rPr>
      </w:pPr>
      <w:r w:rsidRPr="00A56C33">
        <w:rPr>
          <w:color w:val="000000"/>
        </w:rPr>
        <w:t>4. В комиссию, указанную в пункте 3 настоящего Порядка, включаются сотрудники учреждения и (или) учредителя в соответствии с приказом на передачу документов.</w:t>
      </w:r>
    </w:p>
    <w:p w14:paraId="2C510096" w14:textId="77777777" w:rsidR="00C936B9" w:rsidRPr="00A56C33" w:rsidRDefault="00C936B9" w:rsidP="00C936B9">
      <w:pPr>
        <w:ind w:firstLine="567"/>
        <w:jc w:val="both"/>
        <w:rPr>
          <w:color w:val="000000"/>
        </w:rPr>
      </w:pPr>
      <w:r w:rsidRPr="00A56C33">
        <w:rPr>
          <w:color w:val="000000"/>
        </w:rPr>
        <w:t>5. Передаются следующие документы:</w:t>
      </w:r>
    </w:p>
    <w:p w14:paraId="3A904725" w14:textId="77777777" w:rsidR="00C936B9" w:rsidRPr="00A56C33" w:rsidRDefault="00C936B9" w:rsidP="00C936B9">
      <w:pPr>
        <w:numPr>
          <w:ilvl w:val="0"/>
          <w:numId w:val="45"/>
        </w:numPr>
        <w:ind w:left="0" w:firstLine="567"/>
        <w:contextualSpacing/>
        <w:jc w:val="both"/>
        <w:rPr>
          <w:color w:val="000000"/>
        </w:rPr>
      </w:pPr>
      <w:r w:rsidRPr="00A56C33">
        <w:rPr>
          <w:color w:val="000000"/>
        </w:rPr>
        <w:t>учетная политика со всеми приложениями;</w:t>
      </w:r>
    </w:p>
    <w:p w14:paraId="4C062950" w14:textId="77777777" w:rsidR="00C936B9" w:rsidRPr="00A56C33" w:rsidRDefault="00C936B9" w:rsidP="00C936B9">
      <w:pPr>
        <w:numPr>
          <w:ilvl w:val="0"/>
          <w:numId w:val="45"/>
        </w:numPr>
        <w:ind w:left="0" w:firstLine="567"/>
        <w:contextualSpacing/>
        <w:jc w:val="both"/>
        <w:rPr>
          <w:color w:val="000000"/>
        </w:rPr>
      </w:pPr>
      <w:r w:rsidRPr="00A56C33">
        <w:rPr>
          <w:color w:val="000000"/>
        </w:rPr>
        <w:t>квартальные и годовые бухгалтерские отчеты, и балансы, налоговые декларации;</w:t>
      </w:r>
    </w:p>
    <w:p w14:paraId="236BB7DC" w14:textId="77777777" w:rsidR="00C936B9" w:rsidRPr="00A56C33" w:rsidRDefault="00C936B9" w:rsidP="00C936B9">
      <w:pPr>
        <w:numPr>
          <w:ilvl w:val="0"/>
          <w:numId w:val="45"/>
        </w:numPr>
        <w:ind w:left="0" w:firstLine="567"/>
        <w:contextualSpacing/>
        <w:jc w:val="both"/>
        <w:rPr>
          <w:color w:val="000000"/>
        </w:rPr>
      </w:pPr>
      <w:r w:rsidRPr="00A56C33">
        <w:rPr>
          <w:color w:val="000000"/>
        </w:rPr>
        <w:t>по планированию, в том числе бюджетная смета учреждения, план-график закупок, обоснования к планам, планы ФХД;</w:t>
      </w:r>
    </w:p>
    <w:p w14:paraId="76792592" w14:textId="77777777" w:rsidR="00C936B9" w:rsidRPr="00A56C33" w:rsidRDefault="00C936B9" w:rsidP="00C936B9">
      <w:pPr>
        <w:numPr>
          <w:ilvl w:val="0"/>
          <w:numId w:val="45"/>
        </w:numPr>
        <w:ind w:left="0" w:firstLine="567"/>
        <w:contextualSpacing/>
        <w:jc w:val="both"/>
        <w:rPr>
          <w:color w:val="000000"/>
        </w:rPr>
      </w:pPr>
      <w:r w:rsidRPr="00A56C33">
        <w:rPr>
          <w:color w:val="000000"/>
        </w:rPr>
        <w:lastRenderedPageBreak/>
        <w:t>бухгалтерские регистры синтетического и аналитического учета: книги, оборотные ведомости, карточки, журналы операций;</w:t>
      </w:r>
    </w:p>
    <w:p w14:paraId="20A34A27" w14:textId="77777777" w:rsidR="00C936B9" w:rsidRPr="00A56C33" w:rsidRDefault="00C936B9" w:rsidP="00C936B9">
      <w:pPr>
        <w:numPr>
          <w:ilvl w:val="0"/>
          <w:numId w:val="45"/>
        </w:numPr>
        <w:ind w:left="0" w:firstLine="567"/>
        <w:contextualSpacing/>
        <w:jc w:val="both"/>
        <w:rPr>
          <w:color w:val="000000"/>
        </w:rPr>
      </w:pPr>
      <w:r w:rsidRPr="00A56C33">
        <w:rPr>
          <w:color w:val="000000"/>
        </w:rPr>
        <w:t>налоговые регистры;</w:t>
      </w:r>
    </w:p>
    <w:p w14:paraId="3360743D" w14:textId="77777777" w:rsidR="00C936B9" w:rsidRPr="00A56C33" w:rsidRDefault="00C936B9" w:rsidP="00C936B9">
      <w:pPr>
        <w:numPr>
          <w:ilvl w:val="0"/>
          <w:numId w:val="45"/>
        </w:numPr>
        <w:ind w:left="0" w:firstLine="567"/>
        <w:contextualSpacing/>
        <w:jc w:val="both"/>
        <w:rPr>
          <w:color w:val="000000"/>
        </w:rPr>
      </w:pPr>
      <w:r w:rsidRPr="00A56C33">
        <w:rPr>
          <w:color w:val="000000"/>
        </w:rPr>
        <w:t>о задолженности учреждения, в том числе по уплате налогов;</w:t>
      </w:r>
    </w:p>
    <w:p w14:paraId="1658193C" w14:textId="77777777" w:rsidR="00C936B9" w:rsidRPr="00A56C33" w:rsidRDefault="00C936B9" w:rsidP="00C936B9">
      <w:pPr>
        <w:numPr>
          <w:ilvl w:val="0"/>
          <w:numId w:val="45"/>
        </w:numPr>
        <w:ind w:left="0" w:firstLine="567"/>
        <w:contextualSpacing/>
        <w:jc w:val="both"/>
        <w:rPr>
          <w:color w:val="000000"/>
        </w:rPr>
      </w:pPr>
      <w:r w:rsidRPr="00A56C33">
        <w:rPr>
          <w:color w:val="000000"/>
        </w:rPr>
        <w:t>о состоянии лицевых счетов учреждения;</w:t>
      </w:r>
    </w:p>
    <w:p w14:paraId="4CCCDACD" w14:textId="77777777" w:rsidR="00C936B9" w:rsidRPr="00A56C33" w:rsidRDefault="00C936B9" w:rsidP="00C936B9">
      <w:pPr>
        <w:numPr>
          <w:ilvl w:val="0"/>
          <w:numId w:val="45"/>
        </w:numPr>
        <w:ind w:left="0" w:firstLine="567"/>
        <w:contextualSpacing/>
        <w:jc w:val="both"/>
        <w:rPr>
          <w:color w:val="000000"/>
        </w:rPr>
      </w:pPr>
      <w:r w:rsidRPr="00A56C33">
        <w:rPr>
          <w:color w:val="000000"/>
        </w:rPr>
        <w:t>по учету зарплаты и по персонифицированному учету;</w:t>
      </w:r>
    </w:p>
    <w:p w14:paraId="69F2D9AA" w14:textId="77777777" w:rsidR="00C936B9" w:rsidRPr="00A56C33" w:rsidRDefault="00C936B9" w:rsidP="00C936B9">
      <w:pPr>
        <w:numPr>
          <w:ilvl w:val="0"/>
          <w:numId w:val="45"/>
        </w:numPr>
        <w:ind w:left="0" w:firstLine="567"/>
        <w:contextualSpacing/>
        <w:jc w:val="both"/>
        <w:rPr>
          <w:color w:val="000000"/>
        </w:rPr>
      </w:pPr>
      <w:r w:rsidRPr="00A56C33">
        <w:rPr>
          <w:color w:val="000000"/>
        </w:rPr>
        <w:t>по кассе: кассовые книги, журналы, расходные и приходные кассовые ордера, денежные документы и т. д.;</w:t>
      </w:r>
    </w:p>
    <w:p w14:paraId="24953DE1" w14:textId="77777777" w:rsidR="00C936B9" w:rsidRPr="00A56C33" w:rsidRDefault="00C936B9" w:rsidP="00C936B9">
      <w:pPr>
        <w:numPr>
          <w:ilvl w:val="0"/>
          <w:numId w:val="45"/>
        </w:numPr>
        <w:ind w:left="0" w:firstLine="567"/>
        <w:contextualSpacing/>
        <w:jc w:val="both"/>
        <w:rPr>
          <w:color w:val="000000"/>
        </w:rPr>
      </w:pPr>
      <w:r w:rsidRPr="00A56C33">
        <w:rPr>
          <w:color w:val="000000"/>
        </w:rPr>
        <w:t>акт о состоянии кассы, составленный на основании ревизии кассы и скрепленный подписью главного бухгалтера;</w:t>
      </w:r>
    </w:p>
    <w:p w14:paraId="0C73A287" w14:textId="77777777" w:rsidR="00C936B9" w:rsidRPr="00A56C33" w:rsidRDefault="00C936B9" w:rsidP="00C936B9">
      <w:pPr>
        <w:numPr>
          <w:ilvl w:val="0"/>
          <w:numId w:val="45"/>
        </w:numPr>
        <w:ind w:left="0" w:firstLine="567"/>
        <w:contextualSpacing/>
        <w:jc w:val="both"/>
        <w:rPr>
          <w:color w:val="000000"/>
        </w:rPr>
      </w:pPr>
      <w:r w:rsidRPr="00A56C33">
        <w:rPr>
          <w:color w:val="000000"/>
        </w:rPr>
        <w:t>об условиях хранения и учета наличных денежных средств;</w:t>
      </w:r>
    </w:p>
    <w:p w14:paraId="4B2EDAF3" w14:textId="77777777" w:rsidR="00C936B9" w:rsidRPr="00A56C33" w:rsidRDefault="00C936B9" w:rsidP="00C936B9">
      <w:pPr>
        <w:numPr>
          <w:ilvl w:val="0"/>
          <w:numId w:val="45"/>
        </w:numPr>
        <w:ind w:left="0" w:firstLine="567"/>
        <w:contextualSpacing/>
        <w:jc w:val="both"/>
        <w:rPr>
          <w:color w:val="000000"/>
        </w:rPr>
      </w:pPr>
      <w:r w:rsidRPr="00A56C33">
        <w:rPr>
          <w:color w:val="000000"/>
        </w:rPr>
        <w:t>договоры с поставщиками и подрядчиками, контрагентами, аренды и т.д.;</w:t>
      </w:r>
    </w:p>
    <w:p w14:paraId="5F92882C" w14:textId="77777777" w:rsidR="00C936B9" w:rsidRPr="00A56C33" w:rsidRDefault="00C936B9" w:rsidP="00C936B9">
      <w:pPr>
        <w:numPr>
          <w:ilvl w:val="0"/>
          <w:numId w:val="45"/>
        </w:numPr>
        <w:ind w:left="0" w:firstLine="567"/>
        <w:contextualSpacing/>
        <w:jc w:val="both"/>
        <w:rPr>
          <w:color w:val="000000"/>
        </w:rPr>
      </w:pPr>
      <w:r w:rsidRPr="00A56C33">
        <w:rPr>
          <w:color w:val="000000"/>
        </w:rPr>
        <w:t>договоры с покупателями услуг и работ, подрядчиками и поставщиками;</w:t>
      </w:r>
    </w:p>
    <w:p w14:paraId="137EEF68" w14:textId="77777777" w:rsidR="00C936B9" w:rsidRPr="00A56C33" w:rsidRDefault="00C936B9" w:rsidP="00C936B9">
      <w:pPr>
        <w:numPr>
          <w:ilvl w:val="0"/>
          <w:numId w:val="45"/>
        </w:numPr>
        <w:ind w:left="0" w:firstLine="567"/>
        <w:contextualSpacing/>
        <w:jc w:val="both"/>
        <w:rPr>
          <w:color w:val="000000"/>
        </w:rPr>
      </w:pPr>
      <w:r w:rsidRPr="00A56C33">
        <w:rPr>
          <w:color w:val="000000"/>
        </w:rPr>
        <w:t>учредительные документы и свидетельства: постановка на учет, присвоение номеров, внесение записей в единый реестр, коды и т. п.;</w:t>
      </w:r>
    </w:p>
    <w:p w14:paraId="07B32015" w14:textId="77777777" w:rsidR="00C936B9" w:rsidRPr="00A56C33" w:rsidRDefault="00C936B9" w:rsidP="00C936B9">
      <w:pPr>
        <w:numPr>
          <w:ilvl w:val="0"/>
          <w:numId w:val="45"/>
        </w:numPr>
        <w:ind w:left="0" w:firstLine="567"/>
        <w:contextualSpacing/>
        <w:jc w:val="both"/>
        <w:rPr>
          <w:color w:val="000000"/>
        </w:rPr>
      </w:pPr>
      <w:r w:rsidRPr="00A56C33">
        <w:rPr>
          <w:color w:val="000000"/>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14:paraId="7DE27B0D" w14:textId="77777777" w:rsidR="00C936B9" w:rsidRPr="00A56C33" w:rsidRDefault="00C936B9" w:rsidP="00C936B9">
      <w:pPr>
        <w:numPr>
          <w:ilvl w:val="0"/>
          <w:numId w:val="45"/>
        </w:numPr>
        <w:ind w:left="0" w:firstLine="567"/>
        <w:contextualSpacing/>
        <w:jc w:val="both"/>
        <w:rPr>
          <w:color w:val="000000"/>
        </w:rPr>
      </w:pPr>
      <w:r w:rsidRPr="00A56C33">
        <w:rPr>
          <w:color w:val="000000"/>
        </w:rPr>
        <w:t>об основных средствах, нематериальных активах и товарно-материальных ценностях;</w:t>
      </w:r>
    </w:p>
    <w:p w14:paraId="74978F1D" w14:textId="77777777" w:rsidR="00C936B9" w:rsidRPr="00A56C33" w:rsidRDefault="00C936B9" w:rsidP="00C936B9">
      <w:pPr>
        <w:numPr>
          <w:ilvl w:val="0"/>
          <w:numId w:val="45"/>
        </w:numPr>
        <w:ind w:left="0" w:firstLine="567"/>
        <w:contextualSpacing/>
        <w:jc w:val="both"/>
        <w:rPr>
          <w:color w:val="000000"/>
        </w:rPr>
      </w:pPr>
      <w:r w:rsidRPr="00A56C33">
        <w:rPr>
          <w:color w:val="000000"/>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14:paraId="755A533A" w14:textId="77777777" w:rsidR="00C936B9" w:rsidRPr="00A56C33" w:rsidRDefault="00C936B9" w:rsidP="00C936B9">
      <w:pPr>
        <w:numPr>
          <w:ilvl w:val="0"/>
          <w:numId w:val="45"/>
        </w:numPr>
        <w:ind w:left="0" w:firstLine="567"/>
        <w:contextualSpacing/>
        <w:jc w:val="both"/>
        <w:rPr>
          <w:color w:val="000000"/>
        </w:rPr>
      </w:pPr>
      <w:r w:rsidRPr="00A56C33">
        <w:rPr>
          <w:color w:val="000000"/>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14:paraId="2537D67A" w14:textId="77777777" w:rsidR="00C936B9" w:rsidRPr="00A56C33" w:rsidRDefault="00C936B9" w:rsidP="00C936B9">
      <w:pPr>
        <w:numPr>
          <w:ilvl w:val="0"/>
          <w:numId w:val="45"/>
        </w:numPr>
        <w:ind w:left="0" w:firstLine="567"/>
        <w:contextualSpacing/>
        <w:jc w:val="both"/>
        <w:rPr>
          <w:color w:val="000000"/>
        </w:rPr>
      </w:pPr>
      <w:r w:rsidRPr="00A56C33">
        <w:rPr>
          <w:color w:val="000000"/>
        </w:rPr>
        <w:t>акты ревизий и проверок;</w:t>
      </w:r>
    </w:p>
    <w:p w14:paraId="6A2BCA47" w14:textId="77777777" w:rsidR="00C936B9" w:rsidRPr="00A56C33" w:rsidRDefault="00C936B9" w:rsidP="00C936B9">
      <w:pPr>
        <w:numPr>
          <w:ilvl w:val="0"/>
          <w:numId w:val="45"/>
        </w:numPr>
        <w:ind w:left="0" w:firstLine="567"/>
        <w:contextualSpacing/>
        <w:jc w:val="both"/>
        <w:rPr>
          <w:color w:val="000000"/>
        </w:rPr>
      </w:pPr>
      <w:r w:rsidRPr="00A56C33">
        <w:rPr>
          <w:color w:val="000000"/>
        </w:rPr>
        <w:t>материалы о недостачах и хищениях, переданных и не переданных в правоохранительные органы;</w:t>
      </w:r>
    </w:p>
    <w:p w14:paraId="2CFBFC55" w14:textId="77777777" w:rsidR="00C936B9" w:rsidRPr="00A56C33" w:rsidRDefault="00C936B9" w:rsidP="00C936B9">
      <w:pPr>
        <w:numPr>
          <w:ilvl w:val="0"/>
          <w:numId w:val="45"/>
        </w:numPr>
        <w:ind w:left="0" w:firstLine="567"/>
        <w:contextualSpacing/>
        <w:jc w:val="both"/>
        <w:rPr>
          <w:color w:val="000000"/>
        </w:rPr>
      </w:pPr>
      <w:r w:rsidRPr="00A56C33">
        <w:rPr>
          <w:color w:val="000000"/>
        </w:rPr>
        <w:t>бланки строгой отчетности;</w:t>
      </w:r>
    </w:p>
    <w:p w14:paraId="5A0C09FE" w14:textId="77777777" w:rsidR="00C936B9" w:rsidRPr="00A56C33" w:rsidRDefault="00C936B9" w:rsidP="00C936B9">
      <w:pPr>
        <w:numPr>
          <w:ilvl w:val="0"/>
          <w:numId w:val="45"/>
        </w:numPr>
        <w:ind w:left="0" w:firstLine="567"/>
        <w:jc w:val="both"/>
        <w:rPr>
          <w:color w:val="000000"/>
        </w:rPr>
      </w:pPr>
      <w:r w:rsidRPr="00A56C33">
        <w:rPr>
          <w:color w:val="000000"/>
        </w:rPr>
        <w:t>иная бухгалтерская документация, свидетельствующая о деятельности учреждения.</w:t>
      </w:r>
    </w:p>
    <w:p w14:paraId="1AE82932" w14:textId="77777777" w:rsidR="00C936B9" w:rsidRPr="00A56C33" w:rsidRDefault="00C936B9" w:rsidP="00C936B9">
      <w:pPr>
        <w:ind w:firstLine="567"/>
        <w:jc w:val="both"/>
        <w:rPr>
          <w:color w:val="000000"/>
        </w:rPr>
      </w:pPr>
      <w:r w:rsidRPr="00A56C33">
        <w:rPr>
          <w:color w:val="000000"/>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14:paraId="5781276C" w14:textId="77777777" w:rsidR="00C936B9" w:rsidRPr="00A56C33" w:rsidRDefault="00C936B9" w:rsidP="00C936B9">
      <w:pPr>
        <w:ind w:firstLine="567"/>
        <w:jc w:val="both"/>
        <w:rPr>
          <w:color w:val="000000"/>
        </w:rPr>
      </w:pPr>
      <w:r w:rsidRPr="00A56C33">
        <w:rPr>
          <w:color w:val="000000"/>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14:paraId="10D24649" w14:textId="77777777" w:rsidR="00C936B9" w:rsidRPr="00A56C33" w:rsidRDefault="00C936B9" w:rsidP="00C936B9">
      <w:pPr>
        <w:ind w:firstLine="567"/>
        <w:jc w:val="both"/>
        <w:rPr>
          <w:color w:val="000000"/>
        </w:rPr>
      </w:pPr>
      <w:r w:rsidRPr="00A56C33">
        <w:rPr>
          <w:color w:val="000000"/>
        </w:rPr>
        <w:t>7. Акт приема-передачи оформляется в последний рабочий день увольняемого лица в учреждении.</w:t>
      </w:r>
    </w:p>
    <w:p w14:paraId="6DDF0F25" w14:textId="77777777" w:rsidR="00C936B9" w:rsidRPr="00A56C33" w:rsidRDefault="00C936B9" w:rsidP="00C936B9">
      <w:pPr>
        <w:ind w:firstLine="567"/>
        <w:jc w:val="both"/>
        <w:rPr>
          <w:color w:val="000000"/>
        </w:rPr>
      </w:pPr>
      <w:r w:rsidRPr="00A56C33">
        <w:rPr>
          <w:color w:val="000000"/>
        </w:rPr>
        <w:t>8. Акт приема-передачи дел составляется в трех экземплярах: 1-й экземпляр – учредителю (руководителю учреждения), 2-й экземпляр – увольняемому лицу, 3-й экземпляр – уполномоченному лицу, которое принимало дела.</w:t>
      </w:r>
    </w:p>
    <w:p w14:paraId="2154FA3A" w14:textId="77777777" w:rsidR="00C936B9" w:rsidRPr="00A56C33" w:rsidRDefault="00C936B9" w:rsidP="00C936B9">
      <w:pPr>
        <w:tabs>
          <w:tab w:val="left" w:pos="709"/>
        </w:tabs>
        <w:ind w:firstLine="567"/>
        <w:jc w:val="both"/>
      </w:pPr>
      <w:r w:rsidRPr="00A56C33">
        <w:t xml:space="preserve">10. Дополнить Раздел </w:t>
      </w:r>
      <w:r w:rsidRPr="00A56C33">
        <w:rPr>
          <w:lang w:val="en-US"/>
        </w:rPr>
        <w:t>I</w:t>
      </w:r>
      <w:r w:rsidRPr="00A56C33">
        <w:t xml:space="preserve"> пункта 2 подпункта 2.2.1 "Учет объекта основных средств" Учет библиотечного фонда.</w:t>
      </w:r>
    </w:p>
    <w:p w14:paraId="5410393E" w14:textId="77777777" w:rsidR="00C936B9" w:rsidRPr="00A56C33" w:rsidRDefault="00C936B9" w:rsidP="00C936B9">
      <w:pPr>
        <w:autoSpaceDE w:val="0"/>
        <w:autoSpaceDN w:val="0"/>
        <w:adjustRightInd w:val="0"/>
        <w:ind w:firstLine="567"/>
        <w:jc w:val="both"/>
      </w:pPr>
      <w:r w:rsidRPr="00A56C33">
        <w:t>Библиотечный фонд принимается к учету по первоначальной стоимости.</w:t>
      </w:r>
    </w:p>
    <w:p w14:paraId="0D70E5E1" w14:textId="77777777" w:rsidR="00C936B9" w:rsidRPr="00A56C33" w:rsidRDefault="00C936B9" w:rsidP="00C936B9">
      <w:pPr>
        <w:autoSpaceDE w:val="0"/>
        <w:autoSpaceDN w:val="0"/>
        <w:adjustRightInd w:val="0"/>
        <w:ind w:firstLine="567"/>
        <w:jc w:val="both"/>
        <w:rPr>
          <w:i/>
        </w:rPr>
      </w:pPr>
      <w:r w:rsidRPr="00A56C33">
        <w:t>При приобретении в результате обменной операции или создании объектов самим субъектом централизованного учета первоначальная стоимость объектов определяется в сумме фактически произведенных капитальных вложений с учетом сумм НДС, которые вам предъявили поставщики (кроме случаев их приобретения в рамках деятельности, облагаемой НДС) (</w:t>
      </w:r>
      <w:hyperlink r:id="rId37" w:history="1">
        <w:r w:rsidRPr="00A56C33">
          <w:rPr>
            <w:i/>
          </w:rPr>
          <w:t>п. 15</w:t>
        </w:r>
      </w:hyperlink>
      <w:r w:rsidRPr="00A56C33">
        <w:rPr>
          <w:i/>
        </w:rPr>
        <w:t xml:space="preserve"> СГС "Основные средства").</w:t>
      </w:r>
    </w:p>
    <w:p w14:paraId="3F2FA0DC" w14:textId="77777777" w:rsidR="00C936B9" w:rsidRPr="00A56C33" w:rsidRDefault="00C936B9" w:rsidP="00C936B9">
      <w:pPr>
        <w:autoSpaceDE w:val="0"/>
        <w:autoSpaceDN w:val="0"/>
        <w:adjustRightInd w:val="0"/>
        <w:ind w:firstLine="567"/>
        <w:jc w:val="both"/>
      </w:pPr>
      <w:r w:rsidRPr="00A56C33">
        <w:t>Включить в первоначальную стоимость:</w:t>
      </w:r>
    </w:p>
    <w:p w14:paraId="213AF3A3" w14:textId="77777777" w:rsidR="00C936B9" w:rsidRPr="00A56C33" w:rsidRDefault="00C936B9" w:rsidP="00C936B9">
      <w:pPr>
        <w:autoSpaceDE w:val="0"/>
        <w:autoSpaceDN w:val="0"/>
        <w:adjustRightInd w:val="0"/>
        <w:ind w:firstLine="567"/>
        <w:jc w:val="both"/>
      </w:pPr>
      <w:r w:rsidRPr="00A56C33">
        <w:t>- цену приобретения, в том числе таможенные пошлины, невозмещаемые суммы НДС (иного налога), за вычетом полученных скидок (вычетов, премий, льгот);</w:t>
      </w:r>
    </w:p>
    <w:p w14:paraId="6DA17447" w14:textId="77777777" w:rsidR="00C936B9" w:rsidRPr="00A56C33" w:rsidRDefault="00C936B9" w:rsidP="00C936B9">
      <w:pPr>
        <w:autoSpaceDE w:val="0"/>
        <w:autoSpaceDN w:val="0"/>
        <w:adjustRightInd w:val="0"/>
        <w:ind w:firstLine="567"/>
        <w:jc w:val="both"/>
      </w:pPr>
      <w:r w:rsidRPr="00A56C33">
        <w:lastRenderedPageBreak/>
        <w:t>- любые фактические затраты на приобретение или создание, в том числе на доставку объектов к месту назначения и приведение в состояние, пригодное для эксплуатации, и т.д.</w:t>
      </w:r>
    </w:p>
    <w:p w14:paraId="65F6AD3E" w14:textId="77777777" w:rsidR="00C936B9" w:rsidRPr="00A56C33" w:rsidRDefault="00C936B9" w:rsidP="00C936B9">
      <w:pPr>
        <w:autoSpaceDE w:val="0"/>
        <w:autoSpaceDN w:val="0"/>
        <w:adjustRightInd w:val="0"/>
        <w:ind w:firstLine="567"/>
        <w:jc w:val="both"/>
      </w:pPr>
      <w:r w:rsidRPr="00A56C33">
        <w:t xml:space="preserve">При приобретении в результате необменной операции первоначальной стоимостью объектов является справедливая стоимость </w:t>
      </w:r>
      <w:r w:rsidRPr="00A56C33">
        <w:rPr>
          <w:i/>
        </w:rPr>
        <w:t>(</w:t>
      </w:r>
      <w:hyperlink r:id="rId38" w:history="1">
        <w:r w:rsidRPr="00A56C33">
          <w:rPr>
            <w:i/>
          </w:rPr>
          <w:t>п. 22</w:t>
        </w:r>
      </w:hyperlink>
      <w:r w:rsidRPr="00A56C33">
        <w:rPr>
          <w:i/>
        </w:rPr>
        <w:t xml:space="preserve"> СГС "Основные средства")</w:t>
      </w:r>
      <w:r w:rsidRPr="00A56C33">
        <w:t>. В случае если объект библиотечного фонда при совершении необменных операций невозможно оценить по справедливой стоимости, оцените его на основании остаточной стоимости переданного взамен актива. Если нет данных об остаточной стоимости или она равна нулю, отразите объект в условной оценке: один объект - один рубль.</w:t>
      </w:r>
    </w:p>
    <w:p w14:paraId="436121A1" w14:textId="77777777" w:rsidR="00C936B9" w:rsidRPr="00A56C33" w:rsidRDefault="00C936B9" w:rsidP="00C936B9">
      <w:pPr>
        <w:pStyle w:val="ConsPlusNormal"/>
        <w:ind w:firstLine="567"/>
        <w:jc w:val="both"/>
        <w:rPr>
          <w:rFonts w:ascii="Times New Roman" w:hAnsi="Times New Roman" w:cs="Times New Roman"/>
          <w:sz w:val="24"/>
          <w:szCs w:val="24"/>
        </w:rPr>
      </w:pPr>
      <w:r w:rsidRPr="00A56C33">
        <w:rPr>
          <w:rFonts w:ascii="Times New Roman" w:hAnsi="Times New Roman" w:cs="Times New Roman"/>
          <w:sz w:val="24"/>
          <w:szCs w:val="24"/>
        </w:rPr>
        <w:t>Поступление объектов библиотечного фонда в субъект централизованного учета, на основании следующих документов:</w:t>
      </w:r>
    </w:p>
    <w:p w14:paraId="0053EBDE" w14:textId="77777777" w:rsidR="00C936B9" w:rsidRPr="00A56C33" w:rsidRDefault="00C936B9" w:rsidP="00C936B9">
      <w:pPr>
        <w:pStyle w:val="ConsPlusNormal"/>
        <w:numPr>
          <w:ilvl w:val="0"/>
          <w:numId w:val="36"/>
        </w:numPr>
        <w:tabs>
          <w:tab w:val="clear" w:pos="540"/>
        </w:tabs>
        <w:adjustRightInd/>
        <w:ind w:left="0" w:firstLine="567"/>
        <w:jc w:val="both"/>
        <w:rPr>
          <w:rFonts w:ascii="Times New Roman" w:hAnsi="Times New Roman" w:cs="Times New Roman"/>
          <w:sz w:val="24"/>
          <w:szCs w:val="24"/>
        </w:rPr>
      </w:pPr>
      <w:r w:rsidRPr="00A56C33">
        <w:rPr>
          <w:rFonts w:ascii="Times New Roman" w:hAnsi="Times New Roman" w:cs="Times New Roman"/>
          <w:sz w:val="24"/>
          <w:szCs w:val="24"/>
        </w:rPr>
        <w:t xml:space="preserve"> первичные учетные документы, предусмотренные договором или контрактом (</w:t>
      </w:r>
      <w:hyperlink r:id="rId39" w:history="1">
        <w:r w:rsidRPr="00A56C33">
          <w:rPr>
            <w:rFonts w:ascii="Times New Roman" w:hAnsi="Times New Roman" w:cs="Times New Roman"/>
            <w:i/>
            <w:sz w:val="24"/>
            <w:szCs w:val="24"/>
          </w:rPr>
          <w:t>Письмо</w:t>
        </w:r>
      </w:hyperlink>
      <w:r w:rsidRPr="00A56C33">
        <w:rPr>
          <w:rFonts w:ascii="Times New Roman" w:hAnsi="Times New Roman" w:cs="Times New Roman"/>
          <w:i/>
          <w:sz w:val="24"/>
          <w:szCs w:val="24"/>
        </w:rPr>
        <w:t xml:space="preserve"> Минфина России от 07.12.2016 N 02-07-10/72795</w:t>
      </w:r>
      <w:r w:rsidRPr="00A56C33">
        <w:rPr>
          <w:rFonts w:ascii="Times New Roman" w:hAnsi="Times New Roman" w:cs="Times New Roman"/>
          <w:sz w:val="24"/>
          <w:szCs w:val="24"/>
        </w:rPr>
        <w:t>);</w:t>
      </w:r>
    </w:p>
    <w:p w14:paraId="2E8C56FA" w14:textId="77777777" w:rsidR="00C936B9" w:rsidRPr="00A56C33" w:rsidRDefault="00C936B9" w:rsidP="00C936B9">
      <w:pPr>
        <w:pStyle w:val="ConsPlusNormal"/>
        <w:numPr>
          <w:ilvl w:val="0"/>
          <w:numId w:val="36"/>
        </w:numPr>
        <w:tabs>
          <w:tab w:val="clear" w:pos="540"/>
        </w:tabs>
        <w:adjustRightInd/>
        <w:ind w:left="0" w:firstLine="567"/>
        <w:jc w:val="both"/>
        <w:rPr>
          <w:rFonts w:ascii="Times New Roman" w:hAnsi="Times New Roman" w:cs="Times New Roman"/>
          <w:sz w:val="24"/>
          <w:szCs w:val="24"/>
        </w:rPr>
      </w:pPr>
      <w:r w:rsidRPr="00A56C33">
        <w:rPr>
          <w:rFonts w:ascii="Times New Roman" w:hAnsi="Times New Roman" w:cs="Times New Roman"/>
          <w:sz w:val="24"/>
          <w:szCs w:val="24"/>
        </w:rPr>
        <w:t xml:space="preserve"> акт о приеме-передаче объектов нефинансовых активов </w:t>
      </w:r>
      <w:hyperlink r:id="rId40" w:history="1">
        <w:r w:rsidRPr="00A56C33">
          <w:rPr>
            <w:rFonts w:ascii="Times New Roman" w:hAnsi="Times New Roman" w:cs="Times New Roman"/>
            <w:i/>
            <w:sz w:val="24"/>
            <w:szCs w:val="24"/>
          </w:rPr>
          <w:t>(ф. 0504101)</w:t>
        </w:r>
      </w:hyperlink>
      <w:r w:rsidRPr="00A56C33">
        <w:rPr>
          <w:rFonts w:ascii="Times New Roman" w:hAnsi="Times New Roman" w:cs="Times New Roman"/>
          <w:i/>
          <w:sz w:val="24"/>
          <w:szCs w:val="24"/>
        </w:rPr>
        <w:t xml:space="preserve"> (Методические </w:t>
      </w:r>
      <w:hyperlink r:id="rId41" w:history="1">
        <w:r w:rsidRPr="00A56C33">
          <w:rPr>
            <w:rFonts w:ascii="Times New Roman" w:hAnsi="Times New Roman" w:cs="Times New Roman"/>
            <w:i/>
            <w:sz w:val="24"/>
            <w:szCs w:val="24"/>
          </w:rPr>
          <w:t>указания</w:t>
        </w:r>
      </w:hyperlink>
      <w:r w:rsidRPr="00A56C33">
        <w:rPr>
          <w:rFonts w:ascii="Times New Roman" w:hAnsi="Times New Roman" w:cs="Times New Roman"/>
          <w:i/>
          <w:sz w:val="24"/>
          <w:szCs w:val="24"/>
        </w:rPr>
        <w:t>)</w:t>
      </w:r>
      <w:r w:rsidRPr="00A56C33">
        <w:rPr>
          <w:rFonts w:ascii="Times New Roman" w:hAnsi="Times New Roman" w:cs="Times New Roman"/>
          <w:sz w:val="24"/>
          <w:szCs w:val="24"/>
        </w:rPr>
        <w:t>;</w:t>
      </w:r>
    </w:p>
    <w:p w14:paraId="58F1788E" w14:textId="77777777" w:rsidR="00C936B9" w:rsidRPr="00A56C33" w:rsidRDefault="00C936B9" w:rsidP="00C936B9">
      <w:pPr>
        <w:pStyle w:val="ConsPlusNormal"/>
        <w:numPr>
          <w:ilvl w:val="0"/>
          <w:numId w:val="36"/>
        </w:numPr>
        <w:tabs>
          <w:tab w:val="clear" w:pos="540"/>
        </w:tabs>
        <w:adjustRightInd/>
        <w:ind w:left="0" w:firstLine="567"/>
        <w:jc w:val="both"/>
        <w:rPr>
          <w:rFonts w:ascii="Times New Roman" w:hAnsi="Times New Roman" w:cs="Times New Roman"/>
          <w:i/>
          <w:sz w:val="24"/>
          <w:szCs w:val="24"/>
        </w:rPr>
      </w:pPr>
      <w:r w:rsidRPr="00A56C33">
        <w:rPr>
          <w:rFonts w:ascii="Times New Roman" w:hAnsi="Times New Roman" w:cs="Times New Roman"/>
          <w:sz w:val="24"/>
          <w:szCs w:val="24"/>
        </w:rPr>
        <w:t xml:space="preserve"> накладная, договор пожертвования и иные документы (</w:t>
      </w:r>
      <w:hyperlink r:id="rId42" w:history="1">
        <w:r w:rsidRPr="00A56C33">
          <w:rPr>
            <w:rFonts w:ascii="Times New Roman" w:hAnsi="Times New Roman" w:cs="Times New Roman"/>
            <w:i/>
            <w:sz w:val="24"/>
            <w:szCs w:val="24"/>
          </w:rPr>
          <w:t>Приказ</w:t>
        </w:r>
      </w:hyperlink>
      <w:r w:rsidRPr="00A56C33">
        <w:rPr>
          <w:rFonts w:ascii="Times New Roman" w:hAnsi="Times New Roman" w:cs="Times New Roman"/>
          <w:i/>
          <w:sz w:val="24"/>
          <w:szCs w:val="24"/>
        </w:rPr>
        <w:t xml:space="preserve"> Минкультуры России от 08.10.2012 N 1077)(</w:t>
      </w:r>
      <w:hyperlink r:id="rId43" w:history="1">
        <w:r w:rsidRPr="00A56C33">
          <w:rPr>
            <w:rFonts w:ascii="Times New Roman" w:hAnsi="Times New Roman" w:cs="Times New Roman"/>
            <w:i/>
            <w:sz w:val="24"/>
            <w:szCs w:val="24"/>
          </w:rPr>
          <w:t>ч. 1 ст. 9</w:t>
        </w:r>
      </w:hyperlink>
      <w:r w:rsidRPr="00A56C33">
        <w:rPr>
          <w:rFonts w:ascii="Times New Roman" w:hAnsi="Times New Roman" w:cs="Times New Roman"/>
          <w:i/>
          <w:sz w:val="24"/>
          <w:szCs w:val="24"/>
        </w:rPr>
        <w:t xml:space="preserve"> Закона о бухгалтерском учете, </w:t>
      </w:r>
      <w:hyperlink r:id="rId44" w:history="1">
        <w:r w:rsidRPr="00A56C33">
          <w:rPr>
            <w:rFonts w:ascii="Times New Roman" w:hAnsi="Times New Roman" w:cs="Times New Roman"/>
            <w:i/>
            <w:sz w:val="24"/>
            <w:szCs w:val="24"/>
          </w:rPr>
          <w:t>п. 20</w:t>
        </w:r>
      </w:hyperlink>
      <w:r w:rsidRPr="00A56C33">
        <w:rPr>
          <w:rFonts w:ascii="Times New Roman" w:hAnsi="Times New Roman" w:cs="Times New Roman"/>
          <w:i/>
          <w:sz w:val="24"/>
          <w:szCs w:val="24"/>
        </w:rPr>
        <w:t xml:space="preserve"> СГС "Концептуальные основы", </w:t>
      </w:r>
      <w:hyperlink r:id="rId45" w:history="1">
        <w:r w:rsidRPr="00A56C33">
          <w:rPr>
            <w:rFonts w:ascii="Times New Roman" w:hAnsi="Times New Roman" w:cs="Times New Roman"/>
            <w:i/>
            <w:sz w:val="24"/>
            <w:szCs w:val="24"/>
          </w:rPr>
          <w:t>п. 34</w:t>
        </w:r>
      </w:hyperlink>
      <w:r w:rsidRPr="00A56C33">
        <w:rPr>
          <w:rFonts w:ascii="Times New Roman" w:hAnsi="Times New Roman" w:cs="Times New Roman"/>
          <w:i/>
          <w:sz w:val="24"/>
          <w:szCs w:val="24"/>
        </w:rPr>
        <w:t xml:space="preserve"> Инструкции N 157н).</w:t>
      </w:r>
    </w:p>
    <w:p w14:paraId="42AACF9B" w14:textId="77777777" w:rsidR="00C936B9" w:rsidRPr="00A56C33" w:rsidRDefault="00C936B9" w:rsidP="00C936B9">
      <w:pPr>
        <w:pStyle w:val="ConsPlusNormal"/>
        <w:ind w:firstLine="567"/>
        <w:jc w:val="both"/>
        <w:rPr>
          <w:rFonts w:ascii="Times New Roman" w:hAnsi="Times New Roman" w:cs="Times New Roman"/>
          <w:sz w:val="24"/>
          <w:szCs w:val="24"/>
        </w:rPr>
      </w:pPr>
      <w:r w:rsidRPr="00A56C33">
        <w:rPr>
          <w:rFonts w:ascii="Times New Roman" w:hAnsi="Times New Roman" w:cs="Times New Roman"/>
          <w:sz w:val="24"/>
          <w:szCs w:val="24"/>
        </w:rPr>
        <w:t xml:space="preserve">Выбытие объектов библиотечного фонда осуществляется по следующим основаниям </w:t>
      </w:r>
      <w:r w:rsidRPr="00A56C33">
        <w:rPr>
          <w:rFonts w:ascii="Times New Roman" w:hAnsi="Times New Roman" w:cs="Times New Roman"/>
          <w:i/>
          <w:sz w:val="24"/>
          <w:szCs w:val="24"/>
        </w:rPr>
        <w:t>(</w:t>
      </w:r>
      <w:hyperlink r:id="rId46" w:history="1">
        <w:r w:rsidRPr="00A56C33">
          <w:rPr>
            <w:rFonts w:ascii="Times New Roman" w:hAnsi="Times New Roman" w:cs="Times New Roman"/>
            <w:i/>
            <w:sz w:val="24"/>
            <w:szCs w:val="24"/>
          </w:rPr>
          <w:t>п. 45</w:t>
        </w:r>
      </w:hyperlink>
      <w:r w:rsidRPr="00A56C33">
        <w:rPr>
          <w:rFonts w:ascii="Times New Roman" w:hAnsi="Times New Roman" w:cs="Times New Roman"/>
          <w:i/>
          <w:sz w:val="24"/>
          <w:szCs w:val="24"/>
        </w:rPr>
        <w:t xml:space="preserve"> СГС "Основные средства"):</w:t>
      </w:r>
    </w:p>
    <w:p w14:paraId="2DEB35FE" w14:textId="77777777" w:rsidR="00C936B9" w:rsidRPr="00A56C33" w:rsidRDefault="00C936B9" w:rsidP="00C936B9">
      <w:pPr>
        <w:pStyle w:val="ConsPlusNormal"/>
        <w:numPr>
          <w:ilvl w:val="0"/>
          <w:numId w:val="38"/>
        </w:numPr>
        <w:tabs>
          <w:tab w:val="clear" w:pos="540"/>
        </w:tabs>
        <w:adjustRightInd/>
        <w:ind w:left="0" w:firstLine="567"/>
        <w:jc w:val="both"/>
        <w:rPr>
          <w:rFonts w:ascii="Times New Roman" w:hAnsi="Times New Roman" w:cs="Times New Roman"/>
          <w:sz w:val="24"/>
          <w:szCs w:val="24"/>
        </w:rPr>
      </w:pPr>
      <w:r w:rsidRPr="00A56C33">
        <w:rPr>
          <w:rFonts w:ascii="Times New Roman" w:hAnsi="Times New Roman" w:cs="Times New Roman"/>
          <w:sz w:val="24"/>
          <w:szCs w:val="24"/>
        </w:rPr>
        <w:t xml:space="preserve"> принятие решения о списании имущества;</w:t>
      </w:r>
    </w:p>
    <w:p w14:paraId="33830C18" w14:textId="77777777" w:rsidR="00C936B9" w:rsidRPr="00A56C33" w:rsidRDefault="00C936B9" w:rsidP="00C936B9">
      <w:pPr>
        <w:pStyle w:val="ConsPlusNormal"/>
        <w:numPr>
          <w:ilvl w:val="0"/>
          <w:numId w:val="38"/>
        </w:numPr>
        <w:tabs>
          <w:tab w:val="clear" w:pos="540"/>
        </w:tabs>
        <w:adjustRightInd/>
        <w:ind w:left="0" w:firstLine="567"/>
        <w:jc w:val="both"/>
        <w:rPr>
          <w:rFonts w:ascii="Times New Roman" w:hAnsi="Times New Roman" w:cs="Times New Roman"/>
          <w:sz w:val="24"/>
          <w:szCs w:val="24"/>
        </w:rPr>
      </w:pPr>
      <w:r w:rsidRPr="00A56C33">
        <w:rPr>
          <w:rFonts w:ascii="Times New Roman" w:hAnsi="Times New Roman" w:cs="Times New Roman"/>
          <w:sz w:val="24"/>
          <w:szCs w:val="24"/>
        </w:rPr>
        <w:t xml:space="preserve"> прекращение получения экономических выгод или полезного потенциала от дальнейшего использования;</w:t>
      </w:r>
    </w:p>
    <w:p w14:paraId="4573BEBF" w14:textId="77777777" w:rsidR="00C936B9" w:rsidRPr="00A56C33" w:rsidRDefault="00C936B9" w:rsidP="00C936B9">
      <w:pPr>
        <w:pStyle w:val="ConsPlusNormal"/>
        <w:numPr>
          <w:ilvl w:val="0"/>
          <w:numId w:val="38"/>
        </w:numPr>
        <w:tabs>
          <w:tab w:val="clear" w:pos="540"/>
        </w:tabs>
        <w:adjustRightInd/>
        <w:ind w:left="0" w:firstLine="567"/>
        <w:jc w:val="both"/>
        <w:rPr>
          <w:rFonts w:ascii="Times New Roman" w:hAnsi="Times New Roman" w:cs="Times New Roman"/>
          <w:sz w:val="24"/>
          <w:szCs w:val="24"/>
        </w:rPr>
      </w:pPr>
      <w:r w:rsidRPr="00A56C33">
        <w:rPr>
          <w:rFonts w:ascii="Times New Roman" w:hAnsi="Times New Roman" w:cs="Times New Roman"/>
          <w:sz w:val="24"/>
          <w:szCs w:val="24"/>
        </w:rPr>
        <w:t xml:space="preserve"> при передаче другой организации;</w:t>
      </w:r>
    </w:p>
    <w:p w14:paraId="046990EA" w14:textId="77777777" w:rsidR="00C936B9" w:rsidRPr="00A56C33" w:rsidRDefault="00C936B9" w:rsidP="00C936B9">
      <w:pPr>
        <w:pStyle w:val="ConsPlusNormal"/>
        <w:numPr>
          <w:ilvl w:val="0"/>
          <w:numId w:val="38"/>
        </w:numPr>
        <w:tabs>
          <w:tab w:val="clear" w:pos="540"/>
        </w:tabs>
        <w:adjustRightInd/>
        <w:ind w:left="0" w:firstLine="567"/>
        <w:jc w:val="both"/>
        <w:rPr>
          <w:rFonts w:ascii="Times New Roman" w:hAnsi="Times New Roman" w:cs="Times New Roman"/>
          <w:sz w:val="24"/>
          <w:szCs w:val="24"/>
        </w:rPr>
      </w:pPr>
      <w:r w:rsidRPr="00A56C33">
        <w:rPr>
          <w:rFonts w:ascii="Times New Roman" w:hAnsi="Times New Roman" w:cs="Times New Roman"/>
          <w:sz w:val="24"/>
          <w:szCs w:val="24"/>
        </w:rPr>
        <w:t xml:space="preserve"> при продаже (дарении);</w:t>
      </w:r>
    </w:p>
    <w:p w14:paraId="60E90738" w14:textId="77777777" w:rsidR="00C936B9" w:rsidRPr="00A56C33" w:rsidRDefault="00C936B9" w:rsidP="00C936B9">
      <w:pPr>
        <w:pStyle w:val="ConsPlusNormal"/>
        <w:numPr>
          <w:ilvl w:val="0"/>
          <w:numId w:val="38"/>
        </w:numPr>
        <w:tabs>
          <w:tab w:val="clear" w:pos="540"/>
        </w:tabs>
        <w:adjustRightInd/>
        <w:ind w:left="0" w:firstLine="567"/>
        <w:jc w:val="both"/>
        <w:rPr>
          <w:rFonts w:ascii="Times New Roman" w:hAnsi="Times New Roman" w:cs="Times New Roman"/>
          <w:sz w:val="24"/>
          <w:szCs w:val="24"/>
        </w:rPr>
      </w:pPr>
      <w:r w:rsidRPr="00A56C33">
        <w:rPr>
          <w:rFonts w:ascii="Times New Roman" w:hAnsi="Times New Roman" w:cs="Times New Roman"/>
          <w:sz w:val="24"/>
          <w:szCs w:val="24"/>
        </w:rPr>
        <w:t xml:space="preserve"> по </w:t>
      </w:r>
      <w:hyperlink r:id="rId47" w:history="1">
        <w:r w:rsidRPr="00A56C33">
          <w:rPr>
            <w:rFonts w:ascii="Times New Roman" w:hAnsi="Times New Roman" w:cs="Times New Roman"/>
            <w:sz w:val="24"/>
            <w:szCs w:val="24"/>
          </w:rPr>
          <w:t>иным причинам</w:t>
        </w:r>
      </w:hyperlink>
      <w:r w:rsidRPr="00A56C33">
        <w:rPr>
          <w:rFonts w:ascii="Times New Roman" w:hAnsi="Times New Roman" w:cs="Times New Roman"/>
          <w:sz w:val="24"/>
          <w:szCs w:val="24"/>
        </w:rPr>
        <w:t>.</w:t>
      </w:r>
    </w:p>
    <w:p w14:paraId="66C6E19B" w14:textId="77777777" w:rsidR="00C936B9" w:rsidRPr="00A56C33" w:rsidRDefault="00C936B9" w:rsidP="00C936B9">
      <w:pPr>
        <w:pStyle w:val="ConsPlusNormal"/>
        <w:ind w:firstLine="567"/>
        <w:jc w:val="both"/>
        <w:rPr>
          <w:rFonts w:ascii="Times New Roman" w:hAnsi="Times New Roman" w:cs="Times New Roman"/>
          <w:i/>
          <w:sz w:val="24"/>
          <w:szCs w:val="24"/>
        </w:rPr>
      </w:pPr>
      <w:r w:rsidRPr="00A56C33">
        <w:rPr>
          <w:rFonts w:ascii="Times New Roman" w:hAnsi="Times New Roman" w:cs="Times New Roman"/>
          <w:sz w:val="24"/>
          <w:szCs w:val="24"/>
        </w:rPr>
        <w:t>Доходы, причитающиеся к получению при выбытии объекта основных средств, подлежат первоначальному признанию по справедливой стоимости (</w:t>
      </w:r>
      <w:hyperlink r:id="rId48" w:history="1">
        <w:r w:rsidRPr="00A56C33">
          <w:rPr>
            <w:rFonts w:ascii="Times New Roman" w:hAnsi="Times New Roman" w:cs="Times New Roman"/>
            <w:i/>
            <w:sz w:val="24"/>
            <w:szCs w:val="24"/>
          </w:rPr>
          <w:t>п. 47</w:t>
        </w:r>
      </w:hyperlink>
      <w:r w:rsidRPr="00A56C33">
        <w:rPr>
          <w:rFonts w:ascii="Times New Roman" w:hAnsi="Times New Roman" w:cs="Times New Roman"/>
          <w:i/>
          <w:sz w:val="24"/>
          <w:szCs w:val="24"/>
        </w:rPr>
        <w:t xml:space="preserve"> СГС "Основные средства"). </w:t>
      </w:r>
    </w:p>
    <w:p w14:paraId="76C9F795" w14:textId="77777777" w:rsidR="00C936B9" w:rsidRPr="00A56C33" w:rsidRDefault="00C936B9" w:rsidP="00C936B9">
      <w:pPr>
        <w:pStyle w:val="ConsPlusNormal"/>
        <w:ind w:firstLine="567"/>
        <w:jc w:val="both"/>
        <w:rPr>
          <w:rFonts w:ascii="Times New Roman" w:hAnsi="Times New Roman" w:cs="Times New Roman"/>
          <w:i/>
          <w:sz w:val="24"/>
          <w:szCs w:val="24"/>
        </w:rPr>
      </w:pPr>
      <w:r w:rsidRPr="00A56C33">
        <w:rPr>
          <w:rFonts w:ascii="Times New Roman" w:hAnsi="Times New Roman" w:cs="Times New Roman"/>
          <w:sz w:val="24"/>
          <w:szCs w:val="24"/>
        </w:rPr>
        <w:t>Финансовый результат, возникающий при выбытии основного средства, определяется как разница между поступлениями от выбытия (при их наличии) и остаточной стоимостью объекта основных средств (</w:t>
      </w:r>
      <w:hyperlink r:id="rId49" w:history="1">
        <w:r w:rsidRPr="00A56C33">
          <w:rPr>
            <w:rFonts w:ascii="Times New Roman" w:hAnsi="Times New Roman" w:cs="Times New Roman"/>
            <w:i/>
            <w:sz w:val="24"/>
            <w:szCs w:val="24"/>
          </w:rPr>
          <w:t>п. 49</w:t>
        </w:r>
      </w:hyperlink>
      <w:r w:rsidRPr="00A56C33">
        <w:rPr>
          <w:rFonts w:ascii="Times New Roman" w:hAnsi="Times New Roman" w:cs="Times New Roman"/>
          <w:i/>
          <w:sz w:val="24"/>
          <w:szCs w:val="24"/>
        </w:rPr>
        <w:t xml:space="preserve"> СГС "Основные средства").</w:t>
      </w:r>
    </w:p>
    <w:p w14:paraId="3D2C0E22" w14:textId="77777777" w:rsidR="00C936B9" w:rsidRPr="00A56C33" w:rsidRDefault="00C936B9" w:rsidP="00C936B9">
      <w:pPr>
        <w:pStyle w:val="ConsPlusNormal"/>
        <w:ind w:firstLine="567"/>
        <w:jc w:val="both"/>
        <w:rPr>
          <w:rFonts w:ascii="Times New Roman" w:hAnsi="Times New Roman" w:cs="Times New Roman"/>
          <w:i/>
          <w:sz w:val="24"/>
          <w:szCs w:val="24"/>
        </w:rPr>
      </w:pPr>
      <w:r w:rsidRPr="00A56C33">
        <w:rPr>
          <w:rFonts w:ascii="Times New Roman" w:hAnsi="Times New Roman" w:cs="Times New Roman"/>
          <w:sz w:val="24"/>
          <w:szCs w:val="24"/>
        </w:rPr>
        <w:t xml:space="preserve">Списание объектов библиотечного фонда с балансового учета оформите актом о списании исключенных объектов библиотечного фонда </w:t>
      </w:r>
      <w:hyperlink r:id="rId50" w:history="1">
        <w:r w:rsidRPr="00A56C33">
          <w:rPr>
            <w:rFonts w:ascii="Times New Roman" w:hAnsi="Times New Roman" w:cs="Times New Roman"/>
            <w:sz w:val="24"/>
            <w:szCs w:val="24"/>
          </w:rPr>
          <w:t>(ф. 0504144)</w:t>
        </w:r>
      </w:hyperlink>
      <w:r w:rsidRPr="00A56C33">
        <w:rPr>
          <w:rFonts w:ascii="Times New Roman" w:hAnsi="Times New Roman" w:cs="Times New Roman"/>
          <w:sz w:val="24"/>
          <w:szCs w:val="24"/>
        </w:rPr>
        <w:t xml:space="preserve"> с приложением списка объектов на исключение</w:t>
      </w:r>
      <w:r w:rsidRPr="00A56C33">
        <w:rPr>
          <w:rFonts w:ascii="Times New Roman" w:hAnsi="Times New Roman" w:cs="Times New Roman"/>
          <w:i/>
          <w:sz w:val="24"/>
          <w:szCs w:val="24"/>
        </w:rPr>
        <w:t xml:space="preserve"> (</w:t>
      </w:r>
      <w:hyperlink r:id="rId51" w:history="1">
        <w:r w:rsidRPr="00A56C33">
          <w:rPr>
            <w:rFonts w:ascii="Times New Roman" w:hAnsi="Times New Roman" w:cs="Times New Roman"/>
            <w:i/>
            <w:sz w:val="24"/>
            <w:szCs w:val="24"/>
          </w:rPr>
          <w:t>п. 46</w:t>
        </w:r>
      </w:hyperlink>
      <w:r w:rsidRPr="00A56C33">
        <w:rPr>
          <w:rFonts w:ascii="Times New Roman" w:hAnsi="Times New Roman" w:cs="Times New Roman"/>
          <w:i/>
          <w:sz w:val="24"/>
          <w:szCs w:val="24"/>
        </w:rPr>
        <w:t xml:space="preserve"> СГС "Основные средства", Методические </w:t>
      </w:r>
      <w:hyperlink r:id="rId52" w:history="1">
        <w:r w:rsidRPr="00A56C33">
          <w:rPr>
            <w:rFonts w:ascii="Times New Roman" w:hAnsi="Times New Roman" w:cs="Times New Roman"/>
            <w:i/>
            <w:sz w:val="24"/>
            <w:szCs w:val="24"/>
          </w:rPr>
          <w:t>указания</w:t>
        </w:r>
      </w:hyperlink>
      <w:r w:rsidRPr="00A56C33">
        <w:rPr>
          <w:rFonts w:ascii="Times New Roman" w:hAnsi="Times New Roman" w:cs="Times New Roman"/>
          <w:i/>
          <w:sz w:val="24"/>
          <w:szCs w:val="24"/>
        </w:rPr>
        <w:t>).</w:t>
      </w:r>
    </w:p>
    <w:p w14:paraId="5E2703B2" w14:textId="77777777" w:rsidR="00C936B9" w:rsidRPr="00A56C33" w:rsidRDefault="00C936B9" w:rsidP="00C936B9">
      <w:pPr>
        <w:pStyle w:val="ConsPlusNormal"/>
        <w:ind w:firstLine="567"/>
        <w:jc w:val="both"/>
        <w:rPr>
          <w:rFonts w:ascii="Times New Roman" w:hAnsi="Times New Roman" w:cs="Times New Roman"/>
          <w:i/>
          <w:sz w:val="24"/>
          <w:szCs w:val="24"/>
        </w:rPr>
      </w:pPr>
      <w:r w:rsidRPr="00A56C33">
        <w:rPr>
          <w:rFonts w:ascii="Times New Roman" w:hAnsi="Times New Roman" w:cs="Times New Roman"/>
          <w:sz w:val="24"/>
          <w:szCs w:val="24"/>
        </w:rPr>
        <w:t xml:space="preserve">Списанные с балансового учета книги, в отношении которых принято решение о списании (прекращении эксплуатации), учитывайте на забалансовом </w:t>
      </w:r>
      <w:hyperlink r:id="rId53" w:history="1">
        <w:r w:rsidRPr="00A56C33">
          <w:rPr>
            <w:rFonts w:ascii="Times New Roman" w:hAnsi="Times New Roman" w:cs="Times New Roman"/>
            <w:sz w:val="24"/>
            <w:szCs w:val="24"/>
          </w:rPr>
          <w:t>счете 02</w:t>
        </w:r>
      </w:hyperlink>
      <w:r w:rsidRPr="00A56C33">
        <w:rPr>
          <w:rFonts w:ascii="Times New Roman" w:hAnsi="Times New Roman" w:cs="Times New Roman"/>
          <w:sz w:val="24"/>
          <w:szCs w:val="24"/>
        </w:rPr>
        <w:t xml:space="preserve"> "Материальные ценности на хранении" до момента их утилизации (ликвидации) (</w:t>
      </w:r>
      <w:hyperlink r:id="rId54" w:history="1">
        <w:r w:rsidRPr="00A56C33">
          <w:rPr>
            <w:rFonts w:ascii="Times New Roman" w:hAnsi="Times New Roman" w:cs="Times New Roman"/>
            <w:i/>
            <w:sz w:val="24"/>
            <w:szCs w:val="24"/>
          </w:rPr>
          <w:t>п. 46</w:t>
        </w:r>
      </w:hyperlink>
      <w:r w:rsidRPr="00A56C33">
        <w:rPr>
          <w:rFonts w:ascii="Times New Roman" w:hAnsi="Times New Roman" w:cs="Times New Roman"/>
          <w:i/>
          <w:sz w:val="24"/>
          <w:szCs w:val="24"/>
        </w:rPr>
        <w:t xml:space="preserve"> СГС "Основные средства", </w:t>
      </w:r>
      <w:hyperlink r:id="rId55" w:history="1">
        <w:r w:rsidRPr="00A56C33">
          <w:rPr>
            <w:rFonts w:ascii="Times New Roman" w:hAnsi="Times New Roman" w:cs="Times New Roman"/>
            <w:i/>
            <w:sz w:val="24"/>
            <w:szCs w:val="24"/>
          </w:rPr>
          <w:t>п. п. 52</w:t>
        </w:r>
      </w:hyperlink>
      <w:r w:rsidRPr="00A56C33">
        <w:rPr>
          <w:rFonts w:ascii="Times New Roman" w:hAnsi="Times New Roman" w:cs="Times New Roman"/>
          <w:i/>
          <w:sz w:val="24"/>
          <w:szCs w:val="24"/>
        </w:rPr>
        <w:t xml:space="preserve">, </w:t>
      </w:r>
      <w:hyperlink r:id="rId56" w:history="1">
        <w:r w:rsidRPr="00A56C33">
          <w:rPr>
            <w:rFonts w:ascii="Times New Roman" w:hAnsi="Times New Roman" w:cs="Times New Roman"/>
            <w:i/>
            <w:sz w:val="24"/>
            <w:szCs w:val="24"/>
          </w:rPr>
          <w:t>335</w:t>
        </w:r>
      </w:hyperlink>
      <w:r w:rsidRPr="00A56C33">
        <w:rPr>
          <w:rFonts w:ascii="Times New Roman" w:hAnsi="Times New Roman" w:cs="Times New Roman"/>
          <w:i/>
          <w:sz w:val="24"/>
          <w:szCs w:val="24"/>
        </w:rPr>
        <w:t xml:space="preserve"> Инструкции N 157н).</w:t>
      </w:r>
    </w:p>
    <w:p w14:paraId="19C5993C" w14:textId="77777777" w:rsidR="00C936B9" w:rsidRPr="00A56C33" w:rsidRDefault="00C936B9" w:rsidP="00C936B9">
      <w:pPr>
        <w:pStyle w:val="ConsPlusNormal"/>
        <w:ind w:firstLine="567"/>
        <w:jc w:val="both"/>
        <w:rPr>
          <w:rFonts w:ascii="Times New Roman" w:hAnsi="Times New Roman" w:cs="Times New Roman"/>
          <w:i/>
          <w:sz w:val="24"/>
          <w:szCs w:val="24"/>
        </w:rPr>
      </w:pPr>
      <w:r w:rsidRPr="00A56C33">
        <w:rPr>
          <w:rFonts w:ascii="Times New Roman" w:hAnsi="Times New Roman" w:cs="Times New Roman"/>
          <w:sz w:val="24"/>
          <w:szCs w:val="24"/>
        </w:rPr>
        <w:t xml:space="preserve">Макулатура, полученная после списания книг и остающаяся в распоряжении учреждения, принимается к учету по </w:t>
      </w:r>
      <w:hyperlink r:id="rId57" w:history="1">
        <w:r w:rsidRPr="00A56C33">
          <w:rPr>
            <w:rFonts w:ascii="Times New Roman" w:hAnsi="Times New Roman" w:cs="Times New Roman"/>
            <w:sz w:val="24"/>
            <w:szCs w:val="24"/>
          </w:rPr>
          <w:t>справедливой стоимости</w:t>
        </w:r>
      </w:hyperlink>
      <w:r w:rsidRPr="00A56C33">
        <w:rPr>
          <w:rFonts w:ascii="Times New Roman" w:hAnsi="Times New Roman" w:cs="Times New Roman"/>
          <w:sz w:val="24"/>
          <w:szCs w:val="24"/>
        </w:rPr>
        <w:t xml:space="preserve"> </w:t>
      </w:r>
      <w:r w:rsidRPr="00A56C33">
        <w:rPr>
          <w:rFonts w:ascii="Times New Roman" w:hAnsi="Times New Roman" w:cs="Times New Roman"/>
          <w:i/>
          <w:sz w:val="24"/>
          <w:szCs w:val="24"/>
        </w:rPr>
        <w:t>(</w:t>
      </w:r>
      <w:hyperlink r:id="rId58" w:history="1">
        <w:r w:rsidRPr="00A56C33">
          <w:rPr>
            <w:rFonts w:ascii="Times New Roman" w:hAnsi="Times New Roman" w:cs="Times New Roman"/>
            <w:i/>
            <w:sz w:val="24"/>
            <w:szCs w:val="24"/>
          </w:rPr>
          <w:t>п. 52</w:t>
        </w:r>
      </w:hyperlink>
      <w:r w:rsidRPr="00A56C33">
        <w:rPr>
          <w:rFonts w:ascii="Times New Roman" w:hAnsi="Times New Roman" w:cs="Times New Roman"/>
          <w:i/>
          <w:sz w:val="24"/>
          <w:szCs w:val="24"/>
        </w:rPr>
        <w:t xml:space="preserve"> СГС "Концептуальные основы", </w:t>
      </w:r>
      <w:hyperlink r:id="rId59" w:history="1">
        <w:r w:rsidRPr="00A56C33">
          <w:rPr>
            <w:rFonts w:ascii="Times New Roman" w:hAnsi="Times New Roman" w:cs="Times New Roman"/>
            <w:i/>
            <w:sz w:val="24"/>
            <w:szCs w:val="24"/>
          </w:rPr>
          <w:t>п. п. 22</w:t>
        </w:r>
      </w:hyperlink>
      <w:r w:rsidRPr="00A56C33">
        <w:rPr>
          <w:rFonts w:ascii="Times New Roman" w:hAnsi="Times New Roman" w:cs="Times New Roman"/>
          <w:i/>
          <w:sz w:val="24"/>
          <w:szCs w:val="24"/>
        </w:rPr>
        <w:t xml:space="preserve">, </w:t>
      </w:r>
      <w:hyperlink r:id="rId60" w:history="1">
        <w:r w:rsidRPr="00A56C33">
          <w:rPr>
            <w:rFonts w:ascii="Times New Roman" w:hAnsi="Times New Roman" w:cs="Times New Roman"/>
            <w:i/>
            <w:sz w:val="24"/>
            <w:szCs w:val="24"/>
          </w:rPr>
          <w:t>23</w:t>
        </w:r>
      </w:hyperlink>
      <w:r w:rsidRPr="00A56C33">
        <w:rPr>
          <w:rFonts w:ascii="Times New Roman" w:hAnsi="Times New Roman" w:cs="Times New Roman"/>
          <w:i/>
          <w:sz w:val="24"/>
          <w:szCs w:val="24"/>
        </w:rPr>
        <w:t xml:space="preserve"> СГС "Запасы", </w:t>
      </w:r>
      <w:hyperlink r:id="rId61" w:history="1">
        <w:r w:rsidRPr="00A56C33">
          <w:rPr>
            <w:rFonts w:ascii="Times New Roman" w:hAnsi="Times New Roman" w:cs="Times New Roman"/>
            <w:i/>
            <w:sz w:val="24"/>
            <w:szCs w:val="24"/>
          </w:rPr>
          <w:t>п. 25</w:t>
        </w:r>
      </w:hyperlink>
      <w:r w:rsidRPr="00A56C33">
        <w:rPr>
          <w:rFonts w:ascii="Times New Roman" w:hAnsi="Times New Roman" w:cs="Times New Roman"/>
          <w:i/>
          <w:sz w:val="24"/>
          <w:szCs w:val="24"/>
        </w:rPr>
        <w:t xml:space="preserve"> Инструкции N 157н).</w:t>
      </w:r>
    </w:p>
    <w:p w14:paraId="4C9456E8" w14:textId="77777777" w:rsidR="00C936B9" w:rsidRPr="00A56C33" w:rsidRDefault="00C936B9" w:rsidP="00C936B9">
      <w:pPr>
        <w:pStyle w:val="ConsPlusNormal"/>
        <w:ind w:firstLine="567"/>
        <w:jc w:val="both"/>
        <w:rPr>
          <w:rFonts w:ascii="Times New Roman" w:hAnsi="Times New Roman" w:cs="Times New Roman"/>
          <w:sz w:val="24"/>
          <w:szCs w:val="24"/>
        </w:rPr>
      </w:pPr>
      <w:r w:rsidRPr="00A56C33">
        <w:rPr>
          <w:rFonts w:ascii="Times New Roman" w:hAnsi="Times New Roman" w:cs="Times New Roman"/>
          <w:sz w:val="24"/>
          <w:szCs w:val="24"/>
        </w:rPr>
        <w:t xml:space="preserve">Аналитический учет библиотечного фонда ведите на инвентарных карточках группового учета нефинансовых активов </w:t>
      </w:r>
      <w:hyperlink r:id="rId62" w:history="1">
        <w:r w:rsidRPr="00A56C33">
          <w:rPr>
            <w:rFonts w:ascii="Times New Roman" w:hAnsi="Times New Roman" w:cs="Times New Roman"/>
            <w:sz w:val="24"/>
            <w:szCs w:val="24"/>
          </w:rPr>
          <w:t>(ф. 0504032)</w:t>
        </w:r>
      </w:hyperlink>
      <w:r w:rsidRPr="00A56C33">
        <w:rPr>
          <w:rFonts w:ascii="Times New Roman" w:hAnsi="Times New Roman" w:cs="Times New Roman"/>
          <w:sz w:val="24"/>
          <w:szCs w:val="24"/>
        </w:rPr>
        <w:t xml:space="preserve"> </w:t>
      </w:r>
      <w:r w:rsidRPr="00A56C33">
        <w:rPr>
          <w:rFonts w:ascii="Times New Roman" w:hAnsi="Times New Roman" w:cs="Times New Roman"/>
          <w:i/>
          <w:sz w:val="24"/>
          <w:szCs w:val="24"/>
        </w:rPr>
        <w:t>(</w:t>
      </w:r>
      <w:hyperlink r:id="rId63" w:history="1">
        <w:r w:rsidRPr="00A56C33">
          <w:rPr>
            <w:rFonts w:ascii="Times New Roman" w:hAnsi="Times New Roman" w:cs="Times New Roman"/>
            <w:i/>
            <w:sz w:val="24"/>
            <w:szCs w:val="24"/>
          </w:rPr>
          <w:t>п. 54</w:t>
        </w:r>
      </w:hyperlink>
      <w:r w:rsidRPr="00A56C33">
        <w:rPr>
          <w:rFonts w:ascii="Times New Roman" w:hAnsi="Times New Roman" w:cs="Times New Roman"/>
          <w:i/>
          <w:sz w:val="24"/>
          <w:szCs w:val="24"/>
        </w:rPr>
        <w:t xml:space="preserve"> Инструкции N 157н, Методические </w:t>
      </w:r>
      <w:hyperlink r:id="rId64" w:history="1">
        <w:r w:rsidRPr="00A56C33">
          <w:rPr>
            <w:rFonts w:ascii="Times New Roman" w:hAnsi="Times New Roman" w:cs="Times New Roman"/>
            <w:i/>
            <w:sz w:val="24"/>
            <w:szCs w:val="24"/>
          </w:rPr>
          <w:t>указания</w:t>
        </w:r>
      </w:hyperlink>
      <w:r w:rsidRPr="00A56C33">
        <w:rPr>
          <w:rFonts w:ascii="Times New Roman" w:hAnsi="Times New Roman" w:cs="Times New Roman"/>
          <w:i/>
          <w:sz w:val="24"/>
          <w:szCs w:val="24"/>
        </w:rPr>
        <w:t xml:space="preserve"> по применению форм первичных учетных документов и регистров бухучета). </w:t>
      </w:r>
      <w:r w:rsidRPr="00A56C33">
        <w:rPr>
          <w:rFonts w:ascii="Times New Roman" w:hAnsi="Times New Roman" w:cs="Times New Roman"/>
          <w:sz w:val="24"/>
          <w:szCs w:val="24"/>
        </w:rPr>
        <w:t>Инвентарные номера объектам библиотечного фонда не присваивается (</w:t>
      </w:r>
      <w:hyperlink r:id="rId65" w:history="1">
        <w:r w:rsidRPr="00A56C33">
          <w:rPr>
            <w:rFonts w:ascii="Times New Roman" w:hAnsi="Times New Roman" w:cs="Times New Roman"/>
            <w:i/>
            <w:sz w:val="24"/>
            <w:szCs w:val="24"/>
          </w:rPr>
          <w:t>п. 46</w:t>
        </w:r>
      </w:hyperlink>
      <w:r w:rsidRPr="00A56C33">
        <w:rPr>
          <w:rFonts w:ascii="Times New Roman" w:hAnsi="Times New Roman" w:cs="Times New Roman"/>
          <w:i/>
          <w:sz w:val="24"/>
          <w:szCs w:val="24"/>
        </w:rPr>
        <w:t xml:space="preserve"> Инструкции N 157н</w:t>
      </w:r>
      <w:r w:rsidRPr="00A56C33">
        <w:rPr>
          <w:rFonts w:ascii="Times New Roman" w:hAnsi="Times New Roman" w:cs="Times New Roman"/>
          <w:sz w:val="24"/>
          <w:szCs w:val="24"/>
        </w:rPr>
        <w:t>).</w:t>
      </w:r>
    </w:p>
    <w:p w14:paraId="71D6E063" w14:textId="77777777" w:rsidR="00C936B9" w:rsidRPr="00A56C33" w:rsidRDefault="00C936B9" w:rsidP="00C936B9">
      <w:pPr>
        <w:autoSpaceDE w:val="0"/>
        <w:autoSpaceDN w:val="0"/>
        <w:adjustRightInd w:val="0"/>
        <w:ind w:firstLine="567"/>
        <w:jc w:val="both"/>
      </w:pPr>
      <w:r w:rsidRPr="00A56C33">
        <w:t xml:space="preserve">11. Дополнить Раздел </w:t>
      </w:r>
      <w:r w:rsidRPr="00A56C33">
        <w:rPr>
          <w:lang w:val="en-US"/>
        </w:rPr>
        <w:t>I</w:t>
      </w:r>
      <w:r w:rsidRPr="00A56C33">
        <w:t xml:space="preserve"> пункта 2 подпункта 2.12 "Учет доходов и расходов"</w:t>
      </w:r>
    </w:p>
    <w:p w14:paraId="5B6B3B90" w14:textId="77777777" w:rsidR="00C936B9" w:rsidRPr="00A56C33" w:rsidRDefault="00C936B9" w:rsidP="00C936B9">
      <w:pPr>
        <w:autoSpaceDE w:val="0"/>
        <w:autoSpaceDN w:val="0"/>
        <w:adjustRightInd w:val="0"/>
        <w:ind w:firstLine="567"/>
        <w:jc w:val="both"/>
      </w:pPr>
      <w:r w:rsidRPr="00A56C33">
        <w:t>Расходы, относящиеся к будущим периодам, принимайте к учету по дебету счета 0 401 50 000 "Расходы будущих периодов" с последующим их отнесением на финансовый результат (затраты) текущего финансового года.</w:t>
      </w:r>
    </w:p>
    <w:p w14:paraId="3BD8D80F" w14:textId="77777777" w:rsidR="00C936B9" w:rsidRPr="00A56C33" w:rsidRDefault="00C936B9" w:rsidP="00C936B9">
      <w:pPr>
        <w:tabs>
          <w:tab w:val="left" w:pos="540"/>
        </w:tabs>
        <w:ind w:firstLine="567"/>
        <w:jc w:val="both"/>
      </w:pPr>
      <w:r w:rsidRPr="00A56C33">
        <w:t>Порядок и сроки списания расходов будущих периодов на финансовый результат (затраты) текущего года:</w:t>
      </w:r>
    </w:p>
    <w:p w14:paraId="08E57BA3" w14:textId="77777777" w:rsidR="00C936B9" w:rsidRPr="00A56C33" w:rsidRDefault="00C936B9" w:rsidP="00C936B9">
      <w:pPr>
        <w:pStyle w:val="a3"/>
        <w:numPr>
          <w:ilvl w:val="0"/>
          <w:numId w:val="48"/>
        </w:numPr>
        <w:ind w:left="0" w:firstLine="567"/>
        <w:jc w:val="both"/>
      </w:pPr>
      <w:r w:rsidRPr="00A56C33">
        <w:lastRenderedPageBreak/>
        <w:t>С подготовительными к производству работами в связи с их сезонным характером; освоением новых производств, установок и агрегатов; приобретением неисключительного права пользования нематериальными активами в течение нескольких отчетных периодов расходы списываются ежемесячно в равных долях в течение срока на основании контракта, договора;</w:t>
      </w:r>
    </w:p>
    <w:p w14:paraId="66C4DAEE" w14:textId="77777777" w:rsidR="00C936B9" w:rsidRPr="00A56C33" w:rsidRDefault="00C936B9" w:rsidP="00C936B9">
      <w:pPr>
        <w:pStyle w:val="a3"/>
        <w:numPr>
          <w:ilvl w:val="0"/>
          <w:numId w:val="48"/>
        </w:numPr>
        <w:ind w:left="0" w:firstLine="567"/>
        <w:jc w:val="both"/>
      </w:pPr>
      <w:r w:rsidRPr="00A56C33">
        <w:t>Со страхованием имущества, гражданской ответственности; выплатой отпускных; добровольным страхованием (пенсионным обеспечением) сотрудников учреждения расходы списываются ежемесячно (на последнее число месяца и по окончании действия договора) пропорционально календарным дням действия на основании контракта, договора (полюсов);</w:t>
      </w:r>
    </w:p>
    <w:p w14:paraId="290FB793" w14:textId="77777777" w:rsidR="00C936B9" w:rsidRPr="00A56C33" w:rsidRDefault="00C936B9" w:rsidP="00C936B9">
      <w:pPr>
        <w:tabs>
          <w:tab w:val="left" w:pos="540"/>
        </w:tabs>
        <w:ind w:firstLine="567"/>
        <w:jc w:val="both"/>
      </w:pPr>
      <w:r w:rsidRPr="00A56C33">
        <w:t>3. Неравномерно производимым ремонтом основных средств (фонд капитального ремонта) расходы списывается ежегодно на основании информации (сведений), которые предоставляются субъектом централизованного учета.</w:t>
      </w:r>
    </w:p>
    <w:p w14:paraId="5B025772" w14:textId="77777777" w:rsidR="00C936B9" w:rsidRPr="00A56C33" w:rsidRDefault="00C936B9" w:rsidP="00C936B9">
      <w:pPr>
        <w:tabs>
          <w:tab w:val="left" w:pos="540"/>
        </w:tabs>
        <w:ind w:firstLine="567"/>
        <w:jc w:val="both"/>
      </w:pPr>
      <w:r w:rsidRPr="00A56C33">
        <w:t xml:space="preserve">Расходы будущих периодов списывайте на финансовый результат (затраты) текущего финансового года с приложением бухгалтерской справки </w:t>
      </w:r>
      <w:hyperlink r:id="rId66" w:history="1">
        <w:r w:rsidRPr="00A56C33">
          <w:t>(ф. 0504833)</w:t>
        </w:r>
      </w:hyperlink>
      <w:r w:rsidRPr="00A56C33">
        <w:t>.</w:t>
      </w:r>
    </w:p>
    <w:p w14:paraId="03E1907A" w14:textId="77777777" w:rsidR="00C936B9" w:rsidRPr="00A56C33" w:rsidRDefault="00C936B9" w:rsidP="00C936B9">
      <w:pPr>
        <w:tabs>
          <w:tab w:val="left" w:pos="540"/>
        </w:tabs>
        <w:ind w:firstLine="567"/>
        <w:jc w:val="both"/>
      </w:pPr>
      <w:r w:rsidRPr="00A56C33">
        <w:t xml:space="preserve">Аналитический учет  "Расходы будущих периодов" видеться в разрезе статей </w:t>
      </w:r>
      <w:hyperlink r:id="rId67" w:history="1">
        <w:r w:rsidRPr="00A56C33">
          <w:t>КОСГУ</w:t>
        </w:r>
      </w:hyperlink>
      <w:r w:rsidRPr="00A56C33">
        <w:t xml:space="preserve"> в соответствии с объектом учета и экономическим содержанием хозяйственной операции </w:t>
      </w:r>
      <w:r w:rsidRPr="00A56C33">
        <w:rPr>
          <w:i/>
        </w:rPr>
        <w:t>(</w:t>
      </w:r>
      <w:hyperlink r:id="rId68" w:history="1">
        <w:r w:rsidRPr="00A56C33">
          <w:rPr>
            <w:i/>
          </w:rPr>
          <w:t>п. 124</w:t>
        </w:r>
      </w:hyperlink>
      <w:r w:rsidRPr="00A56C33">
        <w:rPr>
          <w:i/>
        </w:rPr>
        <w:t xml:space="preserve"> Инструкции N 162н, </w:t>
      </w:r>
      <w:hyperlink r:id="rId69" w:history="1">
        <w:r w:rsidRPr="00A56C33">
          <w:rPr>
            <w:i/>
          </w:rPr>
          <w:t>п. 159</w:t>
        </w:r>
      </w:hyperlink>
      <w:r w:rsidRPr="00A56C33">
        <w:rPr>
          <w:i/>
        </w:rPr>
        <w:t xml:space="preserve"> Инструкции N 174н, </w:t>
      </w:r>
      <w:hyperlink r:id="rId70" w:history="1">
        <w:r w:rsidRPr="00A56C33">
          <w:rPr>
            <w:i/>
          </w:rPr>
          <w:t>п. 187</w:t>
        </w:r>
      </w:hyperlink>
      <w:r w:rsidRPr="00A56C33">
        <w:rPr>
          <w:i/>
        </w:rPr>
        <w:t xml:space="preserve"> Инструкции N 183н).</w:t>
      </w:r>
    </w:p>
    <w:p w14:paraId="7F70468C" w14:textId="77777777" w:rsidR="00C936B9" w:rsidRPr="00A56C33" w:rsidRDefault="00C936B9" w:rsidP="00C936B9">
      <w:pPr>
        <w:widowControl w:val="0"/>
        <w:autoSpaceDE w:val="0"/>
        <w:autoSpaceDN w:val="0"/>
        <w:adjustRightInd w:val="0"/>
        <w:ind w:firstLine="567"/>
        <w:jc w:val="both"/>
        <w:rPr>
          <w:rFonts w:eastAsiaTheme="minorEastAsia"/>
        </w:rPr>
      </w:pPr>
      <w:r w:rsidRPr="00A56C33">
        <w:t xml:space="preserve">12. Изложить в новой редакции Раздел </w:t>
      </w:r>
      <w:r w:rsidRPr="00A56C33">
        <w:rPr>
          <w:lang w:val="en-US"/>
        </w:rPr>
        <w:t>I</w:t>
      </w:r>
      <w:r w:rsidRPr="00A56C33">
        <w:t xml:space="preserve"> пункт 2 подпункт 2.16 "Санкционирование расходов" абзац 7   </w:t>
      </w:r>
      <w:r w:rsidRPr="00A56C33">
        <w:rPr>
          <w:rFonts w:eastAsiaTheme="minorEastAsia"/>
        </w:rPr>
        <w:t>Приказ об утверждении Штатного расписания с расчетом годового фонда оплаты труда (План ФХД, Бюджетная смета с обоснованием (расчеты) к бюджетной смете, Изменение показателей бюджетной сметы с обоснованием (расчет) к изменению показателей бюджетной сметы, изменение Плана ФХД).</w:t>
      </w:r>
    </w:p>
    <w:p w14:paraId="114F6BD6" w14:textId="77777777" w:rsidR="00C936B9" w:rsidRPr="00A56C33" w:rsidRDefault="00C936B9" w:rsidP="00C936B9">
      <w:pPr>
        <w:widowControl w:val="0"/>
        <w:autoSpaceDE w:val="0"/>
        <w:autoSpaceDN w:val="0"/>
        <w:adjustRightInd w:val="0"/>
        <w:ind w:firstLine="567"/>
        <w:jc w:val="both"/>
        <w:rPr>
          <w:rFonts w:eastAsiaTheme="minorEastAsia"/>
        </w:rPr>
      </w:pPr>
      <w:r w:rsidRPr="00A56C33">
        <w:rPr>
          <w:rFonts w:eastAsiaTheme="minorEastAsia"/>
        </w:rPr>
        <w:t>13. Изложить в новой редакции раздел III пункт 3.2 "Учет затрат изготовление готовой продукции, выполнение работ, оказание услуг".</w:t>
      </w:r>
    </w:p>
    <w:p w14:paraId="2EE8B7B3" w14:textId="77777777" w:rsidR="00C936B9" w:rsidRPr="00A56C33" w:rsidRDefault="00C936B9" w:rsidP="00C936B9">
      <w:pPr>
        <w:ind w:firstLine="567"/>
        <w:jc w:val="center"/>
        <w:rPr>
          <w:b/>
        </w:rPr>
      </w:pPr>
      <w:r w:rsidRPr="00A56C33">
        <w:rPr>
          <w:b/>
        </w:rPr>
        <w:t>Общие положения</w:t>
      </w:r>
    </w:p>
    <w:p w14:paraId="30DC2864" w14:textId="77777777" w:rsidR="00C936B9" w:rsidRPr="00A56C33" w:rsidRDefault="00C936B9" w:rsidP="00C936B9">
      <w:pPr>
        <w:ind w:firstLine="567"/>
        <w:jc w:val="both"/>
        <w:rPr>
          <w:i/>
        </w:rPr>
      </w:pPr>
      <w:r w:rsidRPr="00A56C33">
        <w:t xml:space="preserve">Себестоимость оказанных услуг определяется отдельно для каждого вида услуг и состоит из прямых расходов. </w:t>
      </w:r>
      <w:r w:rsidRPr="00A56C33">
        <w:rPr>
          <w:i/>
        </w:rPr>
        <w:t xml:space="preserve">(Основание: </w:t>
      </w:r>
      <w:hyperlink r:id="rId71" w:history="1">
        <w:r w:rsidRPr="00A56C33">
          <w:rPr>
            <w:rStyle w:val="60"/>
            <w:rFonts w:eastAsiaTheme="minorHAnsi"/>
            <w:sz w:val="24"/>
            <w:szCs w:val="24"/>
          </w:rPr>
          <w:t>п. п. 134</w:t>
        </w:r>
      </w:hyperlink>
      <w:r w:rsidRPr="00A56C33">
        <w:t xml:space="preserve">, </w:t>
      </w:r>
      <w:hyperlink r:id="rId72" w:history="1">
        <w:r w:rsidRPr="00A56C33">
          <w:rPr>
            <w:rStyle w:val="60"/>
            <w:rFonts w:eastAsiaTheme="minorHAnsi"/>
            <w:sz w:val="24"/>
            <w:szCs w:val="24"/>
          </w:rPr>
          <w:t>135</w:t>
        </w:r>
      </w:hyperlink>
      <w:r w:rsidRPr="00A56C33">
        <w:rPr>
          <w:i/>
        </w:rPr>
        <w:t xml:space="preserve"> Инструкции № 157н)</w:t>
      </w:r>
    </w:p>
    <w:p w14:paraId="0906606B" w14:textId="77777777" w:rsidR="00C936B9" w:rsidRPr="00A56C33" w:rsidRDefault="00C936B9" w:rsidP="00C936B9">
      <w:pPr>
        <w:pStyle w:val="2"/>
        <w:numPr>
          <w:ilvl w:val="0"/>
          <w:numId w:val="0"/>
        </w:numPr>
        <w:spacing w:before="0" w:after="0" w:line="240" w:lineRule="auto"/>
        <w:ind w:firstLine="567"/>
        <w:rPr>
          <w:sz w:val="24"/>
          <w:szCs w:val="24"/>
        </w:rPr>
      </w:pPr>
      <w:r w:rsidRPr="00A56C33">
        <w:rPr>
          <w:sz w:val="24"/>
          <w:szCs w:val="24"/>
        </w:rPr>
        <w:t>Прямыми расходами признаются расходы, которые осуществлены непосредственно для оказания конкретного вида услуг.</w:t>
      </w:r>
    </w:p>
    <w:p w14:paraId="54ADA56A" w14:textId="77777777" w:rsidR="00C936B9" w:rsidRPr="00A56C33" w:rsidRDefault="00C936B9" w:rsidP="00C936B9">
      <w:pPr>
        <w:pStyle w:val="2"/>
        <w:numPr>
          <w:ilvl w:val="0"/>
          <w:numId w:val="0"/>
        </w:numPr>
        <w:spacing w:before="0" w:after="0" w:line="240" w:lineRule="auto"/>
        <w:ind w:firstLine="567"/>
        <w:rPr>
          <w:sz w:val="24"/>
          <w:szCs w:val="24"/>
        </w:rPr>
      </w:pPr>
      <w:r w:rsidRPr="00A56C33">
        <w:rPr>
          <w:sz w:val="24"/>
          <w:szCs w:val="24"/>
        </w:rPr>
        <w:t xml:space="preserve">Прямые затраты относятся на себестоимость способом фактических затрат. </w:t>
      </w:r>
      <w:r w:rsidRPr="00A56C33">
        <w:rPr>
          <w:i/>
          <w:sz w:val="24"/>
          <w:szCs w:val="24"/>
        </w:rPr>
        <w:t xml:space="preserve">(Основание: </w:t>
      </w:r>
      <w:hyperlink r:id="rId73" w:history="1">
        <w:r w:rsidRPr="00A56C33">
          <w:rPr>
            <w:rStyle w:val="60"/>
            <w:rFonts w:eastAsiaTheme="minorHAnsi"/>
            <w:sz w:val="24"/>
            <w:szCs w:val="24"/>
          </w:rPr>
          <w:t>п. 134</w:t>
        </w:r>
      </w:hyperlink>
      <w:r w:rsidRPr="00A56C33">
        <w:rPr>
          <w:sz w:val="24"/>
          <w:szCs w:val="24"/>
        </w:rPr>
        <w:t xml:space="preserve"> </w:t>
      </w:r>
      <w:r w:rsidRPr="00A56C33">
        <w:rPr>
          <w:i/>
          <w:sz w:val="24"/>
          <w:szCs w:val="24"/>
        </w:rPr>
        <w:t>Инструкции № 157н)</w:t>
      </w:r>
    </w:p>
    <w:p w14:paraId="24AFA45C" w14:textId="77777777" w:rsidR="00C936B9" w:rsidRPr="00A56C33" w:rsidRDefault="00C936B9" w:rsidP="00C936B9">
      <w:pPr>
        <w:pStyle w:val="2"/>
        <w:numPr>
          <w:ilvl w:val="0"/>
          <w:numId w:val="0"/>
        </w:numPr>
        <w:spacing w:before="0" w:after="0" w:line="240" w:lineRule="auto"/>
        <w:ind w:firstLine="567"/>
        <w:rPr>
          <w:sz w:val="24"/>
          <w:szCs w:val="24"/>
        </w:rPr>
      </w:pPr>
      <w:r w:rsidRPr="00A56C33">
        <w:rPr>
          <w:sz w:val="24"/>
          <w:szCs w:val="24"/>
        </w:rPr>
        <w:t xml:space="preserve">Прямые расходы относятся на себестоимость соответствующего вида услуг  на основании Ведомости списании затрат в бухгалтерском учете (Приложение №3 Единой учетной политики) </w:t>
      </w:r>
      <w:r w:rsidRPr="00A56C33">
        <w:rPr>
          <w:i/>
          <w:sz w:val="24"/>
          <w:szCs w:val="24"/>
        </w:rPr>
        <w:t xml:space="preserve">(Основание: </w:t>
      </w:r>
      <w:hyperlink r:id="rId74" w:history="1">
        <w:r w:rsidRPr="00A56C33">
          <w:rPr>
            <w:rStyle w:val="60"/>
            <w:rFonts w:eastAsiaTheme="minorHAnsi"/>
            <w:sz w:val="24"/>
            <w:szCs w:val="24"/>
          </w:rPr>
          <w:t>п. 134</w:t>
        </w:r>
      </w:hyperlink>
      <w:r w:rsidRPr="00A56C33">
        <w:rPr>
          <w:i/>
          <w:sz w:val="24"/>
          <w:szCs w:val="24"/>
        </w:rPr>
        <w:t xml:space="preserve"> Инструкции № 157н) </w:t>
      </w:r>
      <w:r w:rsidRPr="00A56C33">
        <w:rPr>
          <w:sz w:val="24"/>
          <w:szCs w:val="24"/>
        </w:rPr>
        <w:t>и списываются на счет 0 401 10 000 «Доходы текущего финансового года».</w:t>
      </w:r>
    </w:p>
    <w:p w14:paraId="546B060C" w14:textId="77777777" w:rsidR="004C4537" w:rsidRDefault="004C4537" w:rsidP="004C4537"/>
    <w:p w14:paraId="28D3D074" w14:textId="77777777" w:rsidR="004C4537" w:rsidRDefault="004C4537" w:rsidP="004C4537"/>
    <w:p w14:paraId="60F0C0AA" w14:textId="6E7AAC20" w:rsidR="004C4537" w:rsidRDefault="004C4537" w:rsidP="004C4537">
      <w:pPr>
        <w:rPr>
          <w:sz w:val="28"/>
        </w:rPr>
      </w:pPr>
      <w:r w:rsidRPr="0084259B">
        <w:rPr>
          <w:sz w:val="28"/>
          <w:szCs w:val="28"/>
        </w:rPr>
        <w:t>Директор</w:t>
      </w:r>
      <w:r w:rsidR="000961D8">
        <w:rPr>
          <w:sz w:val="28"/>
          <w:szCs w:val="28"/>
        </w:rPr>
        <w:t xml:space="preserve">                                                                                       </w:t>
      </w:r>
      <w:r w:rsidR="00C936B9">
        <w:rPr>
          <w:sz w:val="28"/>
        </w:rPr>
        <w:t>Михалева</w:t>
      </w:r>
      <w:r>
        <w:rPr>
          <w:sz w:val="28"/>
        </w:rPr>
        <w:t xml:space="preserve"> Н.</w:t>
      </w:r>
      <w:r w:rsidR="00C936B9">
        <w:rPr>
          <w:sz w:val="28"/>
        </w:rPr>
        <w:t>Ф</w:t>
      </w:r>
      <w:r>
        <w:rPr>
          <w:sz w:val="28"/>
        </w:rPr>
        <w:t>.</w:t>
      </w:r>
    </w:p>
    <w:p w14:paraId="0F1C2163" w14:textId="77777777" w:rsidR="004C4537" w:rsidRDefault="004C4537" w:rsidP="004C4537">
      <w:pPr>
        <w:rPr>
          <w:sz w:val="28"/>
        </w:rPr>
      </w:pPr>
    </w:p>
    <w:p w14:paraId="06E45E9C" w14:textId="77777777" w:rsidR="004C4537" w:rsidRDefault="004C4537" w:rsidP="004C4537">
      <w:pPr>
        <w:rPr>
          <w:sz w:val="28"/>
        </w:rPr>
      </w:pPr>
    </w:p>
    <w:p w14:paraId="020E49D0" w14:textId="77777777" w:rsidR="004C4537" w:rsidRDefault="004C4537" w:rsidP="004C4537">
      <w:pPr>
        <w:rPr>
          <w:sz w:val="28"/>
        </w:rPr>
      </w:pPr>
    </w:p>
    <w:p w14:paraId="79325A72" w14:textId="77777777" w:rsidR="004C4537" w:rsidRDefault="004C4537" w:rsidP="004C4537">
      <w:pPr>
        <w:rPr>
          <w:sz w:val="28"/>
        </w:rPr>
      </w:pPr>
    </w:p>
    <w:sectPr w:rsidR="004C4537" w:rsidSect="00BA0ABD">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AC19D" w14:textId="77777777" w:rsidR="00042317" w:rsidRDefault="00042317" w:rsidP="005010B2">
      <w:r>
        <w:separator/>
      </w:r>
    </w:p>
  </w:endnote>
  <w:endnote w:type="continuationSeparator" w:id="0">
    <w:p w14:paraId="549E6353" w14:textId="77777777" w:rsidR="00042317" w:rsidRDefault="00042317" w:rsidP="0050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89114" w14:textId="77777777" w:rsidR="00042317" w:rsidRDefault="00042317" w:rsidP="005010B2">
      <w:r>
        <w:separator/>
      </w:r>
    </w:p>
  </w:footnote>
  <w:footnote w:type="continuationSeparator" w:id="0">
    <w:p w14:paraId="14C658CA" w14:textId="77777777" w:rsidR="00042317" w:rsidRDefault="00042317" w:rsidP="00501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15:restartNumberingAfterBreak="0">
    <w:nsid w:val="00000003"/>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3" w15:restartNumberingAfterBreak="0">
    <w:nsid w:val="00000004"/>
    <w:multiLevelType w:val="singleLevel"/>
    <w:tmpl w:val="00000000"/>
    <w:lvl w:ilvl="0">
      <w:start w:val="1"/>
      <w:numFmt w:val="russianLower"/>
      <w:lvlText w:val="%1)"/>
      <w:lvlJc w:val="left"/>
      <w:pPr>
        <w:tabs>
          <w:tab w:val="num" w:pos="540"/>
        </w:tabs>
        <w:ind w:left="540" w:hanging="340"/>
      </w:pPr>
    </w:lvl>
  </w:abstractNum>
  <w:abstractNum w:abstractNumId="4" w15:restartNumberingAfterBreak="0">
    <w:nsid w:val="00000005"/>
    <w:multiLevelType w:val="singleLevel"/>
    <w:tmpl w:val="00000000"/>
    <w:lvl w:ilvl="0">
      <w:start w:val="1"/>
      <w:numFmt w:val="bullet"/>
      <w:suff w:val="space"/>
      <w:lvlText w:val="-"/>
      <w:lvlJc w:val="left"/>
      <w:pPr>
        <w:ind w:left="426" w:firstLine="0"/>
      </w:pPr>
    </w:lvl>
  </w:abstractNum>
  <w:abstractNum w:abstractNumId="5" w15:restartNumberingAfterBreak="0">
    <w:nsid w:val="00000006"/>
    <w:multiLevelType w:val="singleLevel"/>
    <w:tmpl w:val="00000000"/>
    <w:lvl w:ilvl="0">
      <w:start w:val="1"/>
      <w:numFmt w:val="bullet"/>
      <w:suff w:val="space"/>
      <w:lvlText w:val="-"/>
      <w:lvlJc w:val="left"/>
      <w:pPr>
        <w:ind w:left="1277" w:firstLine="0"/>
      </w:pPr>
    </w:lvl>
  </w:abstractNum>
  <w:abstractNum w:abstractNumId="6" w15:restartNumberingAfterBreak="0">
    <w:nsid w:val="00000402"/>
    <w:multiLevelType w:val="multilevel"/>
    <w:tmpl w:val="00000885"/>
    <w:lvl w:ilvl="0">
      <w:numFmt w:val="bullet"/>
      <w:lvlText w:val="-"/>
      <w:lvlJc w:val="left"/>
      <w:pPr>
        <w:ind w:left="333" w:hanging="292"/>
      </w:pPr>
      <w:rPr>
        <w:rFonts w:ascii="Times New Roman" w:hAnsi="Times New Roman"/>
        <w:b w:val="0"/>
        <w:color w:val="232126"/>
        <w:w w:val="100"/>
        <w:sz w:val="28"/>
      </w:rPr>
    </w:lvl>
    <w:lvl w:ilvl="1">
      <w:numFmt w:val="bullet"/>
      <w:lvlText w:val="•"/>
      <w:lvlJc w:val="left"/>
      <w:pPr>
        <w:ind w:left="1324" w:hanging="292"/>
      </w:pPr>
    </w:lvl>
    <w:lvl w:ilvl="2">
      <w:numFmt w:val="bullet"/>
      <w:lvlText w:val="•"/>
      <w:lvlJc w:val="left"/>
      <w:pPr>
        <w:ind w:left="2308" w:hanging="292"/>
      </w:pPr>
    </w:lvl>
    <w:lvl w:ilvl="3">
      <w:numFmt w:val="bullet"/>
      <w:lvlText w:val="•"/>
      <w:lvlJc w:val="left"/>
      <w:pPr>
        <w:ind w:left="3293" w:hanging="292"/>
      </w:pPr>
    </w:lvl>
    <w:lvl w:ilvl="4">
      <w:numFmt w:val="bullet"/>
      <w:lvlText w:val="•"/>
      <w:lvlJc w:val="left"/>
      <w:pPr>
        <w:ind w:left="4277" w:hanging="292"/>
      </w:pPr>
    </w:lvl>
    <w:lvl w:ilvl="5">
      <w:numFmt w:val="bullet"/>
      <w:lvlText w:val="•"/>
      <w:lvlJc w:val="left"/>
      <w:pPr>
        <w:ind w:left="5262" w:hanging="292"/>
      </w:pPr>
    </w:lvl>
    <w:lvl w:ilvl="6">
      <w:numFmt w:val="bullet"/>
      <w:lvlText w:val="•"/>
      <w:lvlJc w:val="left"/>
      <w:pPr>
        <w:ind w:left="6246" w:hanging="292"/>
      </w:pPr>
    </w:lvl>
    <w:lvl w:ilvl="7">
      <w:numFmt w:val="bullet"/>
      <w:lvlText w:val="•"/>
      <w:lvlJc w:val="left"/>
      <w:pPr>
        <w:ind w:left="7230" w:hanging="292"/>
      </w:pPr>
    </w:lvl>
    <w:lvl w:ilvl="8">
      <w:numFmt w:val="bullet"/>
      <w:lvlText w:val="•"/>
      <w:lvlJc w:val="left"/>
      <w:pPr>
        <w:ind w:left="8215" w:hanging="292"/>
      </w:pPr>
    </w:lvl>
  </w:abstractNum>
  <w:abstractNum w:abstractNumId="7" w15:restartNumberingAfterBreak="0">
    <w:nsid w:val="00000408"/>
    <w:multiLevelType w:val="multilevel"/>
    <w:tmpl w:val="0000088B"/>
    <w:lvl w:ilvl="0">
      <w:numFmt w:val="bullet"/>
      <w:lvlText w:val="-"/>
      <w:lvlJc w:val="left"/>
      <w:pPr>
        <w:ind w:left="235" w:hanging="169"/>
      </w:pPr>
      <w:rPr>
        <w:b w:val="0"/>
        <w:w w:val="106"/>
      </w:rPr>
    </w:lvl>
    <w:lvl w:ilvl="1">
      <w:numFmt w:val="bullet"/>
      <w:lvlText w:val="-"/>
      <w:lvlJc w:val="left"/>
      <w:pPr>
        <w:ind w:left="347" w:hanging="207"/>
      </w:pPr>
      <w:rPr>
        <w:rFonts w:ascii="Times New Roman" w:hAnsi="Times New Roman"/>
        <w:b w:val="0"/>
        <w:color w:val="232328"/>
        <w:w w:val="107"/>
        <w:sz w:val="28"/>
      </w:rPr>
    </w:lvl>
    <w:lvl w:ilvl="2">
      <w:numFmt w:val="bullet"/>
      <w:lvlText w:val="•"/>
      <w:lvlJc w:val="left"/>
      <w:pPr>
        <w:ind w:left="1433" w:hanging="207"/>
      </w:pPr>
    </w:lvl>
    <w:lvl w:ilvl="3">
      <w:numFmt w:val="bullet"/>
      <w:lvlText w:val="•"/>
      <w:lvlJc w:val="left"/>
      <w:pPr>
        <w:ind w:left="2527" w:hanging="207"/>
      </w:pPr>
    </w:lvl>
    <w:lvl w:ilvl="4">
      <w:numFmt w:val="bullet"/>
      <w:lvlText w:val="•"/>
      <w:lvlJc w:val="left"/>
      <w:pPr>
        <w:ind w:left="3621" w:hanging="207"/>
      </w:pPr>
    </w:lvl>
    <w:lvl w:ilvl="5">
      <w:numFmt w:val="bullet"/>
      <w:lvlText w:val="•"/>
      <w:lvlJc w:val="left"/>
      <w:pPr>
        <w:ind w:left="4715" w:hanging="207"/>
      </w:pPr>
    </w:lvl>
    <w:lvl w:ilvl="6">
      <w:numFmt w:val="bullet"/>
      <w:lvlText w:val="•"/>
      <w:lvlJc w:val="left"/>
      <w:pPr>
        <w:ind w:left="5808" w:hanging="207"/>
      </w:pPr>
    </w:lvl>
    <w:lvl w:ilvl="7">
      <w:numFmt w:val="bullet"/>
      <w:lvlText w:val="•"/>
      <w:lvlJc w:val="left"/>
      <w:pPr>
        <w:ind w:left="6902" w:hanging="207"/>
      </w:pPr>
    </w:lvl>
    <w:lvl w:ilvl="8">
      <w:numFmt w:val="bullet"/>
      <w:lvlText w:val="•"/>
      <w:lvlJc w:val="left"/>
      <w:pPr>
        <w:ind w:left="7996" w:hanging="207"/>
      </w:pPr>
    </w:lvl>
  </w:abstractNum>
  <w:abstractNum w:abstractNumId="8" w15:restartNumberingAfterBreak="0">
    <w:nsid w:val="00DD3F3E"/>
    <w:multiLevelType w:val="multilevel"/>
    <w:tmpl w:val="E3943296"/>
    <w:lvl w:ilvl="0">
      <w:start w:val="12"/>
      <w:numFmt w:val="decimal"/>
      <w:lvlText w:val="%1"/>
      <w:lvlJc w:val="left"/>
      <w:pPr>
        <w:ind w:left="420" w:hanging="420"/>
      </w:pPr>
      <w:rPr>
        <w:rFonts w:hint="default"/>
      </w:rPr>
    </w:lvl>
    <w:lvl w:ilvl="1">
      <w:start w:val="6"/>
      <w:numFmt w:val="decimal"/>
      <w:lvlText w:val="%1.%2"/>
      <w:lvlJc w:val="left"/>
      <w:pPr>
        <w:ind w:left="1322" w:hanging="420"/>
      </w:pPr>
      <w:rPr>
        <w:rFonts w:hint="default"/>
      </w:rPr>
    </w:lvl>
    <w:lvl w:ilvl="2">
      <w:start w:val="1"/>
      <w:numFmt w:val="decimal"/>
      <w:lvlText w:val="%1.%2.%3"/>
      <w:lvlJc w:val="left"/>
      <w:pPr>
        <w:ind w:left="2524" w:hanging="720"/>
      </w:pPr>
      <w:rPr>
        <w:rFonts w:hint="default"/>
      </w:rPr>
    </w:lvl>
    <w:lvl w:ilvl="3">
      <w:start w:val="1"/>
      <w:numFmt w:val="decimal"/>
      <w:lvlText w:val="%1.%2.%3.%4"/>
      <w:lvlJc w:val="left"/>
      <w:pPr>
        <w:ind w:left="3426" w:hanging="720"/>
      </w:pPr>
      <w:rPr>
        <w:rFonts w:hint="default"/>
      </w:rPr>
    </w:lvl>
    <w:lvl w:ilvl="4">
      <w:start w:val="1"/>
      <w:numFmt w:val="decimal"/>
      <w:lvlText w:val="%1.%2.%3.%4.%5"/>
      <w:lvlJc w:val="left"/>
      <w:pPr>
        <w:ind w:left="4688" w:hanging="1080"/>
      </w:pPr>
      <w:rPr>
        <w:rFonts w:hint="default"/>
      </w:rPr>
    </w:lvl>
    <w:lvl w:ilvl="5">
      <w:start w:val="1"/>
      <w:numFmt w:val="decimal"/>
      <w:lvlText w:val="%1.%2.%3.%4.%5.%6"/>
      <w:lvlJc w:val="left"/>
      <w:pPr>
        <w:ind w:left="5590" w:hanging="1080"/>
      </w:pPr>
      <w:rPr>
        <w:rFonts w:hint="default"/>
      </w:rPr>
    </w:lvl>
    <w:lvl w:ilvl="6">
      <w:start w:val="1"/>
      <w:numFmt w:val="decimal"/>
      <w:lvlText w:val="%1.%2.%3.%4.%5.%6.%7"/>
      <w:lvlJc w:val="left"/>
      <w:pPr>
        <w:ind w:left="6852" w:hanging="1440"/>
      </w:pPr>
      <w:rPr>
        <w:rFonts w:hint="default"/>
      </w:rPr>
    </w:lvl>
    <w:lvl w:ilvl="7">
      <w:start w:val="1"/>
      <w:numFmt w:val="decimal"/>
      <w:lvlText w:val="%1.%2.%3.%4.%5.%6.%7.%8"/>
      <w:lvlJc w:val="left"/>
      <w:pPr>
        <w:ind w:left="7754" w:hanging="1440"/>
      </w:pPr>
      <w:rPr>
        <w:rFonts w:hint="default"/>
      </w:rPr>
    </w:lvl>
    <w:lvl w:ilvl="8">
      <w:start w:val="1"/>
      <w:numFmt w:val="decimal"/>
      <w:lvlText w:val="%1.%2.%3.%4.%5.%6.%7.%8.%9"/>
      <w:lvlJc w:val="left"/>
      <w:pPr>
        <w:ind w:left="8656" w:hanging="1440"/>
      </w:pPr>
      <w:rPr>
        <w:rFonts w:hint="default"/>
      </w:rPr>
    </w:lvl>
  </w:abstractNum>
  <w:abstractNum w:abstractNumId="9" w15:restartNumberingAfterBreak="0">
    <w:nsid w:val="01FA1590"/>
    <w:multiLevelType w:val="multilevel"/>
    <w:tmpl w:val="F0D4742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1FB32F0"/>
    <w:multiLevelType w:val="multilevel"/>
    <w:tmpl w:val="C4686E1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03B14448"/>
    <w:multiLevelType w:val="multilevel"/>
    <w:tmpl w:val="9DBCA59E"/>
    <w:lvl w:ilvl="0">
      <w:start w:val="2"/>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45A2B40"/>
    <w:multiLevelType w:val="multilevel"/>
    <w:tmpl w:val="002CFC8C"/>
    <w:lvl w:ilvl="0">
      <w:start w:val="2"/>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6855F03"/>
    <w:multiLevelType w:val="multilevel"/>
    <w:tmpl w:val="96026AEC"/>
    <w:lvl w:ilvl="0">
      <w:start w:val="2"/>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07491C"/>
    <w:multiLevelType w:val="multilevel"/>
    <w:tmpl w:val="EF5AE83A"/>
    <w:lvl w:ilvl="0">
      <w:start w:val="3"/>
      <w:numFmt w:val="decimal"/>
      <w:lvlText w:val="%1"/>
      <w:lvlJc w:val="left"/>
      <w:pPr>
        <w:ind w:left="480" w:hanging="480"/>
      </w:pPr>
      <w:rPr>
        <w:rFonts w:hint="default"/>
      </w:rPr>
    </w:lvl>
    <w:lvl w:ilvl="1">
      <w:start w:val="2"/>
      <w:numFmt w:val="decimal"/>
      <w:lvlText w:val="%1.%2"/>
      <w:lvlJc w:val="left"/>
      <w:pPr>
        <w:ind w:left="721" w:hanging="480"/>
      </w:pPr>
      <w:rPr>
        <w:rFonts w:hint="default"/>
      </w:rPr>
    </w:lvl>
    <w:lvl w:ilvl="2">
      <w:start w:val="2"/>
      <w:numFmt w:val="decimal"/>
      <w:lvlText w:val="%1.%2.%3"/>
      <w:lvlJc w:val="left"/>
      <w:pPr>
        <w:ind w:left="1202" w:hanging="720"/>
      </w:pPr>
      <w:rPr>
        <w:rFonts w:hint="default"/>
      </w:rPr>
    </w:lvl>
    <w:lvl w:ilvl="3">
      <w:start w:val="1"/>
      <w:numFmt w:val="decimal"/>
      <w:lvlText w:val="%1.%2.%3.%4"/>
      <w:lvlJc w:val="left"/>
      <w:pPr>
        <w:ind w:left="1443" w:hanging="72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285" w:hanging="108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127" w:hanging="1440"/>
      </w:pPr>
      <w:rPr>
        <w:rFonts w:hint="default"/>
      </w:rPr>
    </w:lvl>
    <w:lvl w:ilvl="8">
      <w:start w:val="1"/>
      <w:numFmt w:val="decimal"/>
      <w:lvlText w:val="%1.%2.%3.%4.%5.%6.%7.%8.%9"/>
      <w:lvlJc w:val="left"/>
      <w:pPr>
        <w:ind w:left="3728" w:hanging="1800"/>
      </w:pPr>
      <w:rPr>
        <w:rFonts w:hint="default"/>
      </w:rPr>
    </w:lvl>
  </w:abstractNum>
  <w:abstractNum w:abstractNumId="15" w15:restartNumberingAfterBreak="0">
    <w:nsid w:val="0C624F0F"/>
    <w:multiLevelType w:val="multilevel"/>
    <w:tmpl w:val="7EF06028"/>
    <w:lvl w:ilvl="0">
      <w:start w:val="2"/>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0DF2224F"/>
    <w:multiLevelType w:val="hybridMultilevel"/>
    <w:tmpl w:val="2E305716"/>
    <w:lvl w:ilvl="0" w:tplc="C85A9D76">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0EF15561"/>
    <w:multiLevelType w:val="multilevel"/>
    <w:tmpl w:val="F46C5B02"/>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0F72433B"/>
    <w:multiLevelType w:val="hybridMultilevel"/>
    <w:tmpl w:val="DF5EDD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131A6D93"/>
    <w:multiLevelType w:val="multilevel"/>
    <w:tmpl w:val="D4D809C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6AC7583"/>
    <w:multiLevelType w:val="multilevel"/>
    <w:tmpl w:val="C322AC9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7CE5E0C"/>
    <w:multiLevelType w:val="multilevel"/>
    <w:tmpl w:val="8F4AB5A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21368D2"/>
    <w:multiLevelType w:val="multilevel"/>
    <w:tmpl w:val="A98498B4"/>
    <w:lvl w:ilvl="0">
      <w:start w:val="1"/>
      <w:numFmt w:val="decimal"/>
      <w:lvlText w:val="%1."/>
      <w:lvlJc w:val="left"/>
      <w:pPr>
        <w:ind w:left="1080" w:hanging="360"/>
      </w:pPr>
      <w:rPr>
        <w:rFonts w:hint="default"/>
      </w:rPr>
    </w:lvl>
    <w:lvl w:ilvl="1">
      <w:start w:val="6"/>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26D60F6F"/>
    <w:multiLevelType w:val="multilevel"/>
    <w:tmpl w:val="CCECFE78"/>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val="0"/>
        <w:i w:val="0"/>
        <w:sz w:val="28"/>
      </w:rPr>
    </w:lvl>
    <w:lvl w:ilvl="2">
      <w:start w:val="1"/>
      <w:numFmt w:val="decimal"/>
      <w:lvlText w:val="%1.%2.%3."/>
      <w:lvlJc w:val="left"/>
      <w:pPr>
        <w:tabs>
          <w:tab w:val="num" w:pos="2847"/>
        </w:tabs>
        <w:ind w:left="2847" w:hanging="720"/>
      </w:pPr>
      <w:rPr>
        <w:rFonts w:cs="Times New Roman" w:hint="default"/>
        <w:b w:val="0"/>
        <w:i w:val="0"/>
      </w:rPr>
    </w:lvl>
    <w:lvl w:ilvl="3">
      <w:start w:val="1"/>
      <w:numFmt w:val="decimal"/>
      <w:lvlText w:val="%1.%2.%3.%4."/>
      <w:lvlJc w:val="left"/>
      <w:pPr>
        <w:tabs>
          <w:tab w:val="num" w:pos="1080"/>
        </w:tabs>
        <w:ind w:left="1080" w:hanging="1080"/>
      </w:pPr>
      <w:rPr>
        <w:rFonts w:ascii="Times New Roman" w:hAnsi="Times New Roman" w:cs="Times New Roman" w:hint="default"/>
        <w:b w:val="0"/>
        <w:i w:val="0"/>
        <w:sz w:val="28"/>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2784345D"/>
    <w:multiLevelType w:val="multilevel"/>
    <w:tmpl w:val="15DC04B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79D5C87"/>
    <w:multiLevelType w:val="multilevel"/>
    <w:tmpl w:val="D49CE6A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E2636C2"/>
    <w:multiLevelType w:val="hybridMultilevel"/>
    <w:tmpl w:val="1A5CB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E506588"/>
    <w:multiLevelType w:val="multilevel"/>
    <w:tmpl w:val="2804720E"/>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15:restartNumberingAfterBreak="0">
    <w:nsid w:val="304C7FB2"/>
    <w:multiLevelType w:val="multilevel"/>
    <w:tmpl w:val="2AAA056A"/>
    <w:lvl w:ilvl="0">
      <w:start w:val="12"/>
      <w:numFmt w:val="decimal"/>
      <w:lvlText w:val="%1"/>
      <w:lvlJc w:val="left"/>
      <w:pPr>
        <w:ind w:left="420" w:hanging="420"/>
      </w:pPr>
      <w:rPr>
        <w:rFonts w:hint="default"/>
      </w:rPr>
    </w:lvl>
    <w:lvl w:ilvl="1">
      <w:start w:val="4"/>
      <w:numFmt w:val="decimal"/>
      <w:lvlText w:val="%1.%2"/>
      <w:lvlJc w:val="left"/>
      <w:pPr>
        <w:ind w:left="902" w:hanging="42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29" w15:restartNumberingAfterBreak="0">
    <w:nsid w:val="320953A1"/>
    <w:multiLevelType w:val="hybridMultilevel"/>
    <w:tmpl w:val="3A0C36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4A334764"/>
    <w:multiLevelType w:val="multilevel"/>
    <w:tmpl w:val="30B6166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F3B4FF0"/>
    <w:multiLevelType w:val="multilevel"/>
    <w:tmpl w:val="355442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33" w15:restartNumberingAfterBreak="0">
    <w:nsid w:val="5B4C3296"/>
    <w:multiLevelType w:val="multilevel"/>
    <w:tmpl w:val="B70E0ED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CE7231"/>
    <w:multiLevelType w:val="multilevel"/>
    <w:tmpl w:val="2D2E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E656F0"/>
    <w:multiLevelType w:val="multilevel"/>
    <w:tmpl w:val="45C62942"/>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2CD27D7"/>
    <w:multiLevelType w:val="multilevel"/>
    <w:tmpl w:val="925EC0B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7" w15:restartNumberingAfterBreak="0">
    <w:nsid w:val="671561BE"/>
    <w:multiLevelType w:val="hybridMultilevel"/>
    <w:tmpl w:val="3AAC5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B770E5"/>
    <w:multiLevelType w:val="multilevel"/>
    <w:tmpl w:val="BC96790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A3962B3"/>
    <w:multiLevelType w:val="hybridMultilevel"/>
    <w:tmpl w:val="8A24ED94"/>
    <w:lvl w:ilvl="0" w:tplc="FF7CFAC8">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15:restartNumberingAfterBreak="0">
    <w:nsid w:val="6A9D5ECA"/>
    <w:multiLevelType w:val="hybridMultilevel"/>
    <w:tmpl w:val="024C554E"/>
    <w:lvl w:ilvl="0" w:tplc="F624691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0537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FF3B29"/>
    <w:multiLevelType w:val="multilevel"/>
    <w:tmpl w:val="9BDA87F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D1144A1"/>
    <w:multiLevelType w:val="multilevel"/>
    <w:tmpl w:val="0BA6592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27"/>
  </w:num>
  <w:num w:numId="3">
    <w:abstractNumId w:val="26"/>
  </w:num>
  <w:num w:numId="4">
    <w:abstractNumId w:val="25"/>
  </w:num>
  <w:num w:numId="5">
    <w:abstractNumId w:val="37"/>
  </w:num>
  <w:num w:numId="6">
    <w:abstractNumId w:val="16"/>
  </w:num>
  <w:num w:numId="7">
    <w:abstractNumId w:val="22"/>
  </w:num>
  <w:num w:numId="8">
    <w:abstractNumId w:val="34"/>
  </w:num>
  <w:num w:numId="9">
    <w:abstractNumId w:val="32"/>
  </w:num>
  <w:num w:numId="10">
    <w:abstractNumId w:val="28"/>
  </w:num>
  <w:num w:numId="11">
    <w:abstractNumId w:val="8"/>
  </w:num>
  <w:num w:numId="12">
    <w:abstractNumId w:val="13"/>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11"/>
  </w:num>
  <w:num w:numId="18">
    <w:abstractNumId w:val="12"/>
  </w:num>
  <w:num w:numId="19">
    <w:abstractNumId w:val="15"/>
  </w:num>
  <w:num w:numId="20">
    <w:abstractNumId w:val="5"/>
    <w:lvlOverride w:ilvl="0">
      <w:startOverride w:val="1"/>
    </w:lvlOverride>
  </w:num>
  <w:num w:numId="21">
    <w:abstractNumId w:val="14"/>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0"/>
  </w:num>
  <w:num w:numId="25">
    <w:abstractNumId w:val="1"/>
  </w:num>
  <w:num w:numId="26">
    <w:abstractNumId w:val="2"/>
  </w:num>
  <w:num w:numId="27">
    <w:abstractNumId w:val="3"/>
  </w:num>
  <w:num w:numId="28">
    <w:abstractNumId w:val="7"/>
  </w:num>
  <w:num w:numId="29">
    <w:abstractNumId w:val="10"/>
  </w:num>
  <w:num w:numId="30">
    <w:abstractNumId w:val="35"/>
  </w:num>
  <w:num w:numId="31">
    <w:abstractNumId w:val="6"/>
  </w:num>
  <w:num w:numId="32">
    <w:abstractNumId w:val="39"/>
  </w:num>
  <w:num w:numId="33">
    <w:abstractNumId w:val="23"/>
  </w:num>
  <w:num w:numId="34">
    <w:abstractNumId w:val="31"/>
  </w:num>
  <w:num w:numId="35">
    <w:abstractNumId w:val="33"/>
    <w:lvlOverride w:ilvl="0">
      <w:startOverride w:val="1"/>
    </w:lvlOverride>
  </w:num>
  <w:num w:numId="36">
    <w:abstractNumId w:val="9"/>
    <w:lvlOverride w:ilvl="0">
      <w:startOverride w:val="1"/>
    </w:lvlOverride>
  </w:num>
  <w:num w:numId="37">
    <w:abstractNumId w:val="19"/>
    <w:lvlOverride w:ilvl="0">
      <w:startOverride w:val="1"/>
    </w:lvlOverride>
  </w:num>
  <w:num w:numId="38">
    <w:abstractNumId w:val="21"/>
    <w:lvlOverride w:ilvl="0">
      <w:startOverride w:val="1"/>
    </w:lvlOverride>
  </w:num>
  <w:num w:numId="39">
    <w:abstractNumId w:val="43"/>
    <w:lvlOverride w:ilvl="0">
      <w:startOverride w:val="1"/>
    </w:lvlOverride>
  </w:num>
  <w:num w:numId="40">
    <w:abstractNumId w:val="24"/>
    <w:lvlOverride w:ilvl="0">
      <w:startOverride w:val="1"/>
    </w:lvlOverride>
  </w:num>
  <w:num w:numId="41">
    <w:abstractNumId w:val="20"/>
    <w:lvlOverride w:ilvl="0">
      <w:startOverride w:val="1"/>
    </w:lvlOverride>
  </w:num>
  <w:num w:numId="42">
    <w:abstractNumId w:val="42"/>
    <w:lvlOverride w:ilvl="0">
      <w:startOverride w:val="1"/>
    </w:lvlOverride>
  </w:num>
  <w:num w:numId="43">
    <w:abstractNumId w:val="38"/>
    <w:lvlOverride w:ilvl="0">
      <w:startOverride w:val="1"/>
    </w:lvlOverride>
  </w:num>
  <w:num w:numId="44">
    <w:abstractNumId w:val="30"/>
    <w:lvlOverride w:ilvl="0">
      <w:startOverride w:val="1"/>
    </w:lvlOverride>
  </w:num>
  <w:num w:numId="45">
    <w:abstractNumId w:val="41"/>
  </w:num>
  <w:num w:numId="46">
    <w:abstractNumId w:val="18"/>
  </w:num>
  <w:num w:numId="47">
    <w:abstractNumId w:val="29"/>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537"/>
    <w:rsid w:val="00005717"/>
    <w:rsid w:val="00011FA3"/>
    <w:rsid w:val="000204D0"/>
    <w:rsid w:val="000269BC"/>
    <w:rsid w:val="00032430"/>
    <w:rsid w:val="0003667A"/>
    <w:rsid w:val="00042317"/>
    <w:rsid w:val="0004522F"/>
    <w:rsid w:val="00046E24"/>
    <w:rsid w:val="00055C20"/>
    <w:rsid w:val="00055E3D"/>
    <w:rsid w:val="0006022D"/>
    <w:rsid w:val="00070595"/>
    <w:rsid w:val="0007661D"/>
    <w:rsid w:val="0008429D"/>
    <w:rsid w:val="000961D8"/>
    <w:rsid w:val="000A7B40"/>
    <w:rsid w:val="000B64E9"/>
    <w:rsid w:val="000C6451"/>
    <w:rsid w:val="000C6C62"/>
    <w:rsid w:val="000D71C3"/>
    <w:rsid w:val="000E1FD3"/>
    <w:rsid w:val="000F1482"/>
    <w:rsid w:val="00102E39"/>
    <w:rsid w:val="0010374E"/>
    <w:rsid w:val="00107F71"/>
    <w:rsid w:val="00112141"/>
    <w:rsid w:val="0011359E"/>
    <w:rsid w:val="001205BA"/>
    <w:rsid w:val="00120B3A"/>
    <w:rsid w:val="00120D53"/>
    <w:rsid w:val="00127183"/>
    <w:rsid w:val="00131FF9"/>
    <w:rsid w:val="001625B3"/>
    <w:rsid w:val="0019319B"/>
    <w:rsid w:val="0019683B"/>
    <w:rsid w:val="001A306A"/>
    <w:rsid w:val="001A4879"/>
    <w:rsid w:val="001A7F66"/>
    <w:rsid w:val="001B1C35"/>
    <w:rsid w:val="001B672B"/>
    <w:rsid w:val="001D3748"/>
    <w:rsid w:val="001E17B3"/>
    <w:rsid w:val="001E71FA"/>
    <w:rsid w:val="001F610C"/>
    <w:rsid w:val="0020763C"/>
    <w:rsid w:val="00220ED2"/>
    <w:rsid w:val="00233CDA"/>
    <w:rsid w:val="00236AC9"/>
    <w:rsid w:val="00254A80"/>
    <w:rsid w:val="00260FCA"/>
    <w:rsid w:val="00270679"/>
    <w:rsid w:val="00272670"/>
    <w:rsid w:val="00280AC3"/>
    <w:rsid w:val="002837B7"/>
    <w:rsid w:val="00285DFA"/>
    <w:rsid w:val="00287A5C"/>
    <w:rsid w:val="00297DA5"/>
    <w:rsid w:val="002A0C19"/>
    <w:rsid w:val="002A342E"/>
    <w:rsid w:val="002A5A8E"/>
    <w:rsid w:val="002B0093"/>
    <w:rsid w:val="002C4DBA"/>
    <w:rsid w:val="002D2157"/>
    <w:rsid w:val="002E3208"/>
    <w:rsid w:val="002E6AEB"/>
    <w:rsid w:val="00302DFC"/>
    <w:rsid w:val="003033A9"/>
    <w:rsid w:val="0031026F"/>
    <w:rsid w:val="0031077B"/>
    <w:rsid w:val="00323420"/>
    <w:rsid w:val="003256BE"/>
    <w:rsid w:val="00330DF5"/>
    <w:rsid w:val="003447C7"/>
    <w:rsid w:val="0035532F"/>
    <w:rsid w:val="00356A72"/>
    <w:rsid w:val="00365224"/>
    <w:rsid w:val="003720A6"/>
    <w:rsid w:val="00373D9C"/>
    <w:rsid w:val="003779D9"/>
    <w:rsid w:val="00381272"/>
    <w:rsid w:val="00381B98"/>
    <w:rsid w:val="0038450E"/>
    <w:rsid w:val="0039693E"/>
    <w:rsid w:val="003A234B"/>
    <w:rsid w:val="003A2E95"/>
    <w:rsid w:val="003A4E53"/>
    <w:rsid w:val="003B26E9"/>
    <w:rsid w:val="003B37B1"/>
    <w:rsid w:val="003C3B2E"/>
    <w:rsid w:val="003D122A"/>
    <w:rsid w:val="003D60A5"/>
    <w:rsid w:val="003E4FE3"/>
    <w:rsid w:val="003F1B04"/>
    <w:rsid w:val="004000EB"/>
    <w:rsid w:val="004032A2"/>
    <w:rsid w:val="00406120"/>
    <w:rsid w:val="00413E02"/>
    <w:rsid w:val="00433394"/>
    <w:rsid w:val="004675DB"/>
    <w:rsid w:val="00475DDE"/>
    <w:rsid w:val="004A2C7C"/>
    <w:rsid w:val="004A6CCD"/>
    <w:rsid w:val="004A785A"/>
    <w:rsid w:val="004B01E9"/>
    <w:rsid w:val="004B150C"/>
    <w:rsid w:val="004B3F43"/>
    <w:rsid w:val="004B4679"/>
    <w:rsid w:val="004C0DD7"/>
    <w:rsid w:val="004C178D"/>
    <w:rsid w:val="004C4537"/>
    <w:rsid w:val="004D5190"/>
    <w:rsid w:val="005010B2"/>
    <w:rsid w:val="0050122E"/>
    <w:rsid w:val="005020C1"/>
    <w:rsid w:val="0050276B"/>
    <w:rsid w:val="00506CB0"/>
    <w:rsid w:val="00520034"/>
    <w:rsid w:val="00520BFE"/>
    <w:rsid w:val="005222D8"/>
    <w:rsid w:val="005233EC"/>
    <w:rsid w:val="005259D1"/>
    <w:rsid w:val="00544444"/>
    <w:rsid w:val="005466D8"/>
    <w:rsid w:val="005705F8"/>
    <w:rsid w:val="00570D6A"/>
    <w:rsid w:val="005771BA"/>
    <w:rsid w:val="005A1BCD"/>
    <w:rsid w:val="005A37CA"/>
    <w:rsid w:val="005B5EE6"/>
    <w:rsid w:val="005B7CA6"/>
    <w:rsid w:val="005C4D25"/>
    <w:rsid w:val="005C7B7E"/>
    <w:rsid w:val="005D330D"/>
    <w:rsid w:val="005D4997"/>
    <w:rsid w:val="005D5D45"/>
    <w:rsid w:val="00616C6C"/>
    <w:rsid w:val="0062035E"/>
    <w:rsid w:val="00620AE7"/>
    <w:rsid w:val="00633397"/>
    <w:rsid w:val="006555B6"/>
    <w:rsid w:val="006576AB"/>
    <w:rsid w:val="006658A7"/>
    <w:rsid w:val="00671AE3"/>
    <w:rsid w:val="006749B6"/>
    <w:rsid w:val="00674D24"/>
    <w:rsid w:val="006778E6"/>
    <w:rsid w:val="00680DD3"/>
    <w:rsid w:val="00683304"/>
    <w:rsid w:val="00683FBE"/>
    <w:rsid w:val="00687C0F"/>
    <w:rsid w:val="006949E4"/>
    <w:rsid w:val="006A192D"/>
    <w:rsid w:val="006A3976"/>
    <w:rsid w:val="006C05AC"/>
    <w:rsid w:val="006C7821"/>
    <w:rsid w:val="006D399F"/>
    <w:rsid w:val="006D4BF8"/>
    <w:rsid w:val="006E2059"/>
    <w:rsid w:val="006E262C"/>
    <w:rsid w:val="006E436D"/>
    <w:rsid w:val="006F3540"/>
    <w:rsid w:val="006F4438"/>
    <w:rsid w:val="006F4A17"/>
    <w:rsid w:val="006F7B2D"/>
    <w:rsid w:val="007056FD"/>
    <w:rsid w:val="00711FD8"/>
    <w:rsid w:val="00721746"/>
    <w:rsid w:val="00761F45"/>
    <w:rsid w:val="00762038"/>
    <w:rsid w:val="007639D8"/>
    <w:rsid w:val="00764EC5"/>
    <w:rsid w:val="00771AB5"/>
    <w:rsid w:val="007749E6"/>
    <w:rsid w:val="0077686B"/>
    <w:rsid w:val="007812B3"/>
    <w:rsid w:val="00783B1D"/>
    <w:rsid w:val="007949F2"/>
    <w:rsid w:val="00797542"/>
    <w:rsid w:val="00797E47"/>
    <w:rsid w:val="007A521C"/>
    <w:rsid w:val="007A64F3"/>
    <w:rsid w:val="007A6CBC"/>
    <w:rsid w:val="007B080F"/>
    <w:rsid w:val="007B1875"/>
    <w:rsid w:val="007B65A9"/>
    <w:rsid w:val="007C0721"/>
    <w:rsid w:val="007C6FF3"/>
    <w:rsid w:val="007E4B5C"/>
    <w:rsid w:val="007F5AED"/>
    <w:rsid w:val="0082518C"/>
    <w:rsid w:val="0082686B"/>
    <w:rsid w:val="00842670"/>
    <w:rsid w:val="00843E77"/>
    <w:rsid w:val="00855F4A"/>
    <w:rsid w:val="008565E5"/>
    <w:rsid w:val="00857298"/>
    <w:rsid w:val="00864D83"/>
    <w:rsid w:val="00873559"/>
    <w:rsid w:val="00876F9F"/>
    <w:rsid w:val="00884B03"/>
    <w:rsid w:val="008A1357"/>
    <w:rsid w:val="008B39F4"/>
    <w:rsid w:val="008C50F4"/>
    <w:rsid w:val="008D0E95"/>
    <w:rsid w:val="008D6A07"/>
    <w:rsid w:val="008D71DB"/>
    <w:rsid w:val="008E7BEE"/>
    <w:rsid w:val="008F4B66"/>
    <w:rsid w:val="00902F8A"/>
    <w:rsid w:val="009055BA"/>
    <w:rsid w:val="00910760"/>
    <w:rsid w:val="009230EA"/>
    <w:rsid w:val="00923F6B"/>
    <w:rsid w:val="0093043D"/>
    <w:rsid w:val="00971712"/>
    <w:rsid w:val="009727B9"/>
    <w:rsid w:val="009740BF"/>
    <w:rsid w:val="0098662C"/>
    <w:rsid w:val="009A1A74"/>
    <w:rsid w:val="009A1AB0"/>
    <w:rsid w:val="009A36F6"/>
    <w:rsid w:val="009B1D1F"/>
    <w:rsid w:val="009B4B6D"/>
    <w:rsid w:val="009B797B"/>
    <w:rsid w:val="009D1816"/>
    <w:rsid w:val="009D1D92"/>
    <w:rsid w:val="009D54BE"/>
    <w:rsid w:val="009E3229"/>
    <w:rsid w:val="009E4EB1"/>
    <w:rsid w:val="009F29CD"/>
    <w:rsid w:val="009F446D"/>
    <w:rsid w:val="00A1385A"/>
    <w:rsid w:val="00A20BDA"/>
    <w:rsid w:val="00A23584"/>
    <w:rsid w:val="00A3674F"/>
    <w:rsid w:val="00A519DA"/>
    <w:rsid w:val="00A51F60"/>
    <w:rsid w:val="00A56C33"/>
    <w:rsid w:val="00A96279"/>
    <w:rsid w:val="00A97E8B"/>
    <w:rsid w:val="00AB0936"/>
    <w:rsid w:val="00AC668F"/>
    <w:rsid w:val="00AD1670"/>
    <w:rsid w:val="00AD4808"/>
    <w:rsid w:val="00AE686D"/>
    <w:rsid w:val="00B059F2"/>
    <w:rsid w:val="00B34A5B"/>
    <w:rsid w:val="00B407E0"/>
    <w:rsid w:val="00B42601"/>
    <w:rsid w:val="00B42957"/>
    <w:rsid w:val="00B542A7"/>
    <w:rsid w:val="00B60494"/>
    <w:rsid w:val="00B63191"/>
    <w:rsid w:val="00B643A0"/>
    <w:rsid w:val="00B7216D"/>
    <w:rsid w:val="00B812D7"/>
    <w:rsid w:val="00B9093A"/>
    <w:rsid w:val="00B91804"/>
    <w:rsid w:val="00B9249B"/>
    <w:rsid w:val="00BA013D"/>
    <w:rsid w:val="00BA0ABD"/>
    <w:rsid w:val="00BB0948"/>
    <w:rsid w:val="00BB45C3"/>
    <w:rsid w:val="00BB45EE"/>
    <w:rsid w:val="00BB5AF6"/>
    <w:rsid w:val="00BC0D63"/>
    <w:rsid w:val="00BD2D5F"/>
    <w:rsid w:val="00BE6DFC"/>
    <w:rsid w:val="00BE7476"/>
    <w:rsid w:val="00BF5092"/>
    <w:rsid w:val="00BF7F4A"/>
    <w:rsid w:val="00C047AE"/>
    <w:rsid w:val="00C0651E"/>
    <w:rsid w:val="00C12991"/>
    <w:rsid w:val="00C16105"/>
    <w:rsid w:val="00C163BA"/>
    <w:rsid w:val="00C22627"/>
    <w:rsid w:val="00C23ED4"/>
    <w:rsid w:val="00C24B5A"/>
    <w:rsid w:val="00C27AF1"/>
    <w:rsid w:val="00C43920"/>
    <w:rsid w:val="00C5495A"/>
    <w:rsid w:val="00C61C8F"/>
    <w:rsid w:val="00C6304A"/>
    <w:rsid w:val="00C936B9"/>
    <w:rsid w:val="00C95D26"/>
    <w:rsid w:val="00CC400E"/>
    <w:rsid w:val="00CD18D8"/>
    <w:rsid w:val="00CD573F"/>
    <w:rsid w:val="00CD6E04"/>
    <w:rsid w:val="00CE3CC7"/>
    <w:rsid w:val="00CE4DC4"/>
    <w:rsid w:val="00CF62CF"/>
    <w:rsid w:val="00D05F73"/>
    <w:rsid w:val="00D07C13"/>
    <w:rsid w:val="00D147A4"/>
    <w:rsid w:val="00D17D82"/>
    <w:rsid w:val="00D27B73"/>
    <w:rsid w:val="00D41884"/>
    <w:rsid w:val="00D4607C"/>
    <w:rsid w:val="00D55EDD"/>
    <w:rsid w:val="00D701A0"/>
    <w:rsid w:val="00D713FC"/>
    <w:rsid w:val="00D72132"/>
    <w:rsid w:val="00D75DF1"/>
    <w:rsid w:val="00D80C38"/>
    <w:rsid w:val="00D84408"/>
    <w:rsid w:val="00DA30BC"/>
    <w:rsid w:val="00DA6F78"/>
    <w:rsid w:val="00DB255F"/>
    <w:rsid w:val="00DB2FA2"/>
    <w:rsid w:val="00DC1E29"/>
    <w:rsid w:val="00DD617A"/>
    <w:rsid w:val="00DF523D"/>
    <w:rsid w:val="00DF7AC3"/>
    <w:rsid w:val="00E0019D"/>
    <w:rsid w:val="00E30599"/>
    <w:rsid w:val="00E30879"/>
    <w:rsid w:val="00E37ABD"/>
    <w:rsid w:val="00E4649C"/>
    <w:rsid w:val="00E5291B"/>
    <w:rsid w:val="00E6701C"/>
    <w:rsid w:val="00E705E0"/>
    <w:rsid w:val="00E77AF9"/>
    <w:rsid w:val="00E81D47"/>
    <w:rsid w:val="00E86D8E"/>
    <w:rsid w:val="00E90A7B"/>
    <w:rsid w:val="00EA4EB2"/>
    <w:rsid w:val="00EB1EB2"/>
    <w:rsid w:val="00EB7619"/>
    <w:rsid w:val="00EB7CA9"/>
    <w:rsid w:val="00ED15D0"/>
    <w:rsid w:val="00ED774D"/>
    <w:rsid w:val="00EE1102"/>
    <w:rsid w:val="00EE47F4"/>
    <w:rsid w:val="00EE5110"/>
    <w:rsid w:val="00EF7AA2"/>
    <w:rsid w:val="00F01FA2"/>
    <w:rsid w:val="00F057EE"/>
    <w:rsid w:val="00F47C2E"/>
    <w:rsid w:val="00F566D7"/>
    <w:rsid w:val="00F6633A"/>
    <w:rsid w:val="00F66EFD"/>
    <w:rsid w:val="00F7120A"/>
    <w:rsid w:val="00FA1708"/>
    <w:rsid w:val="00FA574E"/>
    <w:rsid w:val="00FA6B91"/>
    <w:rsid w:val="00FB4201"/>
    <w:rsid w:val="00FB53A1"/>
    <w:rsid w:val="00FC53FD"/>
    <w:rsid w:val="00FD1B46"/>
    <w:rsid w:val="00FE2004"/>
    <w:rsid w:val="00FE39ED"/>
    <w:rsid w:val="00FE6A56"/>
    <w:rsid w:val="00FE788C"/>
    <w:rsid w:val="00FF49D3"/>
    <w:rsid w:val="00FF6451"/>
    <w:rsid w:val="00FF6C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2D768"/>
  <w15:docId w15:val="{FD108208-055A-4F42-B52E-AE86378E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mallCaps/>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537"/>
    <w:pPr>
      <w:spacing w:after="0" w:line="240" w:lineRule="auto"/>
    </w:pPr>
    <w:rPr>
      <w:rFonts w:eastAsia="Times New Roman"/>
      <w:smallCaps w:val="0"/>
      <w:sz w:val="24"/>
      <w:szCs w:val="24"/>
      <w:lang w:eastAsia="ru-RU"/>
    </w:rPr>
  </w:style>
  <w:style w:type="paragraph" w:styleId="1">
    <w:name w:val="heading 1"/>
    <w:basedOn w:val="a"/>
    <w:next w:val="a"/>
    <w:link w:val="10"/>
    <w:uiPriority w:val="9"/>
    <w:qFormat/>
    <w:rsid w:val="004C4537"/>
    <w:pPr>
      <w:keepNext/>
      <w:keepLines/>
      <w:numPr>
        <w:numId w:val="9"/>
      </w:numPr>
      <w:spacing w:before="240" w:after="120" w:line="276" w:lineRule="auto"/>
      <w:jc w:val="center"/>
      <w:outlineLvl w:val="0"/>
    </w:pPr>
    <w:rPr>
      <w:b/>
      <w:bCs/>
      <w:szCs w:val="28"/>
    </w:rPr>
  </w:style>
  <w:style w:type="paragraph" w:styleId="2">
    <w:name w:val="heading 2"/>
    <w:basedOn w:val="a"/>
    <w:next w:val="a"/>
    <w:link w:val="20"/>
    <w:uiPriority w:val="9"/>
    <w:qFormat/>
    <w:rsid w:val="004C4537"/>
    <w:pPr>
      <w:numPr>
        <w:ilvl w:val="1"/>
        <w:numId w:val="9"/>
      </w:numPr>
      <w:spacing w:before="120" w:after="120" w:line="276" w:lineRule="auto"/>
      <w:ind w:firstLine="482"/>
      <w:jc w:val="both"/>
      <w:outlineLvl w:val="1"/>
    </w:pPr>
    <w:rPr>
      <w:bCs/>
      <w:sz w:val="22"/>
      <w:szCs w:val="26"/>
    </w:rPr>
  </w:style>
  <w:style w:type="paragraph" w:styleId="3">
    <w:name w:val="heading 3"/>
    <w:basedOn w:val="a"/>
    <w:next w:val="a"/>
    <w:link w:val="30"/>
    <w:uiPriority w:val="9"/>
    <w:qFormat/>
    <w:rsid w:val="004C4537"/>
    <w:pPr>
      <w:numPr>
        <w:ilvl w:val="2"/>
        <w:numId w:val="9"/>
      </w:numPr>
      <w:spacing w:before="120" w:after="120" w:line="276" w:lineRule="auto"/>
      <w:ind w:firstLine="482"/>
      <w:jc w:val="both"/>
      <w:outlineLvl w:val="2"/>
    </w:pPr>
    <w:rPr>
      <w:bCs/>
      <w:sz w:val="22"/>
      <w:szCs w:val="22"/>
    </w:rPr>
  </w:style>
  <w:style w:type="paragraph" w:styleId="4">
    <w:name w:val="heading 4"/>
    <w:basedOn w:val="a"/>
    <w:next w:val="a"/>
    <w:link w:val="40"/>
    <w:uiPriority w:val="9"/>
    <w:qFormat/>
    <w:rsid w:val="004C4537"/>
    <w:pPr>
      <w:numPr>
        <w:ilvl w:val="3"/>
        <w:numId w:val="9"/>
      </w:numPr>
      <w:spacing w:before="120" w:after="120" w:line="276" w:lineRule="auto"/>
      <w:ind w:firstLine="482"/>
      <w:jc w:val="both"/>
      <w:outlineLvl w:val="3"/>
    </w:pPr>
    <w:rPr>
      <w:bCs/>
      <w:iCs/>
      <w:sz w:val="22"/>
      <w:szCs w:val="22"/>
    </w:rPr>
  </w:style>
  <w:style w:type="paragraph" w:styleId="5">
    <w:name w:val="heading 5"/>
    <w:basedOn w:val="a"/>
    <w:next w:val="a"/>
    <w:link w:val="50"/>
    <w:uiPriority w:val="9"/>
    <w:qFormat/>
    <w:rsid w:val="004C4537"/>
    <w:pPr>
      <w:keepNext/>
      <w:keepLines/>
      <w:numPr>
        <w:ilvl w:val="4"/>
        <w:numId w:val="9"/>
      </w:numPr>
      <w:spacing w:before="200" w:line="276" w:lineRule="auto"/>
      <w:ind w:firstLine="482"/>
      <w:jc w:val="both"/>
      <w:outlineLvl w:val="4"/>
    </w:pPr>
    <w:rPr>
      <w:sz w:val="22"/>
      <w:szCs w:val="22"/>
    </w:rPr>
  </w:style>
  <w:style w:type="paragraph" w:styleId="6">
    <w:name w:val="heading 6"/>
    <w:basedOn w:val="a"/>
    <w:next w:val="a"/>
    <w:link w:val="60"/>
    <w:uiPriority w:val="9"/>
    <w:qFormat/>
    <w:rsid w:val="004C4537"/>
    <w:pPr>
      <w:keepNext/>
      <w:keepLines/>
      <w:numPr>
        <w:ilvl w:val="5"/>
        <w:numId w:val="9"/>
      </w:numPr>
      <w:spacing w:before="200" w:line="276" w:lineRule="auto"/>
      <w:ind w:firstLine="482"/>
      <w:jc w:val="both"/>
      <w:outlineLvl w:val="5"/>
    </w:pPr>
    <w:rPr>
      <w:i/>
      <w:iCs/>
      <w:color w:val="243F60"/>
      <w:sz w:val="22"/>
      <w:szCs w:val="22"/>
    </w:rPr>
  </w:style>
  <w:style w:type="paragraph" w:styleId="7">
    <w:name w:val="heading 7"/>
    <w:basedOn w:val="a"/>
    <w:next w:val="a"/>
    <w:link w:val="70"/>
    <w:uiPriority w:val="9"/>
    <w:qFormat/>
    <w:rsid w:val="004C4537"/>
    <w:pPr>
      <w:keepNext/>
      <w:keepLines/>
      <w:numPr>
        <w:ilvl w:val="6"/>
        <w:numId w:val="9"/>
      </w:numPr>
      <w:spacing w:before="200" w:line="276" w:lineRule="auto"/>
      <w:ind w:firstLine="482"/>
      <w:jc w:val="both"/>
      <w:outlineLvl w:val="6"/>
    </w:pPr>
    <w:rPr>
      <w:i/>
      <w:iCs/>
      <w:color w:val="404040"/>
      <w:sz w:val="22"/>
      <w:szCs w:val="22"/>
    </w:rPr>
  </w:style>
  <w:style w:type="paragraph" w:styleId="8">
    <w:name w:val="heading 8"/>
    <w:basedOn w:val="a"/>
    <w:next w:val="a"/>
    <w:link w:val="80"/>
    <w:uiPriority w:val="9"/>
    <w:qFormat/>
    <w:rsid w:val="004C4537"/>
    <w:pPr>
      <w:keepNext/>
      <w:keepLines/>
      <w:numPr>
        <w:ilvl w:val="7"/>
        <w:numId w:val="9"/>
      </w:numPr>
      <w:spacing w:before="200" w:line="276" w:lineRule="auto"/>
      <w:ind w:firstLine="482"/>
      <w:jc w:val="both"/>
      <w:outlineLvl w:val="7"/>
    </w:pPr>
    <w:rPr>
      <w:color w:val="4F81BD"/>
      <w:sz w:val="22"/>
      <w:szCs w:val="20"/>
    </w:rPr>
  </w:style>
  <w:style w:type="paragraph" w:styleId="9">
    <w:name w:val="heading 9"/>
    <w:basedOn w:val="a"/>
    <w:next w:val="a"/>
    <w:link w:val="90"/>
    <w:uiPriority w:val="9"/>
    <w:qFormat/>
    <w:rsid w:val="004C4537"/>
    <w:pPr>
      <w:keepNext/>
      <w:keepLines/>
      <w:numPr>
        <w:ilvl w:val="8"/>
        <w:numId w:val="9"/>
      </w:numPr>
      <w:spacing w:before="200" w:line="276" w:lineRule="auto"/>
      <w:ind w:firstLine="482"/>
      <w:jc w:val="both"/>
      <w:outlineLvl w:val="8"/>
    </w:pPr>
    <w:rPr>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4537"/>
    <w:rPr>
      <w:rFonts w:eastAsia="Times New Roman"/>
      <w:b/>
      <w:bCs/>
      <w:smallCaps w:val="0"/>
      <w:sz w:val="24"/>
      <w:lang w:eastAsia="ru-RU"/>
    </w:rPr>
  </w:style>
  <w:style w:type="character" w:customStyle="1" w:styleId="20">
    <w:name w:val="Заголовок 2 Знак"/>
    <w:basedOn w:val="a0"/>
    <w:link w:val="2"/>
    <w:uiPriority w:val="9"/>
    <w:rsid w:val="004C4537"/>
    <w:rPr>
      <w:rFonts w:eastAsia="Times New Roman"/>
      <w:bCs/>
      <w:smallCaps w:val="0"/>
      <w:sz w:val="22"/>
      <w:szCs w:val="26"/>
      <w:lang w:eastAsia="ru-RU"/>
    </w:rPr>
  </w:style>
  <w:style w:type="character" w:customStyle="1" w:styleId="30">
    <w:name w:val="Заголовок 3 Знак"/>
    <w:basedOn w:val="a0"/>
    <w:link w:val="3"/>
    <w:uiPriority w:val="9"/>
    <w:rsid w:val="004C4537"/>
    <w:rPr>
      <w:rFonts w:eastAsia="Times New Roman"/>
      <w:bCs/>
      <w:smallCaps w:val="0"/>
      <w:sz w:val="22"/>
      <w:szCs w:val="22"/>
      <w:lang w:eastAsia="ru-RU"/>
    </w:rPr>
  </w:style>
  <w:style w:type="character" w:customStyle="1" w:styleId="40">
    <w:name w:val="Заголовок 4 Знак"/>
    <w:basedOn w:val="a0"/>
    <w:link w:val="4"/>
    <w:uiPriority w:val="9"/>
    <w:rsid w:val="004C4537"/>
    <w:rPr>
      <w:rFonts w:eastAsia="Times New Roman"/>
      <w:bCs/>
      <w:iCs/>
      <w:smallCaps w:val="0"/>
      <w:sz w:val="22"/>
      <w:szCs w:val="22"/>
      <w:lang w:eastAsia="ru-RU"/>
    </w:rPr>
  </w:style>
  <w:style w:type="character" w:customStyle="1" w:styleId="50">
    <w:name w:val="Заголовок 5 Знак"/>
    <w:basedOn w:val="a0"/>
    <w:link w:val="5"/>
    <w:uiPriority w:val="9"/>
    <w:rsid w:val="004C4537"/>
    <w:rPr>
      <w:rFonts w:eastAsia="Times New Roman"/>
      <w:smallCaps w:val="0"/>
      <w:sz w:val="22"/>
      <w:szCs w:val="22"/>
      <w:lang w:eastAsia="ru-RU"/>
    </w:rPr>
  </w:style>
  <w:style w:type="character" w:customStyle="1" w:styleId="60">
    <w:name w:val="Заголовок 6 Знак"/>
    <w:basedOn w:val="a0"/>
    <w:link w:val="6"/>
    <w:uiPriority w:val="9"/>
    <w:rsid w:val="004C4537"/>
    <w:rPr>
      <w:rFonts w:eastAsia="Times New Roman"/>
      <w:i/>
      <w:iCs/>
      <w:smallCaps w:val="0"/>
      <w:color w:val="243F60"/>
      <w:sz w:val="22"/>
      <w:szCs w:val="22"/>
      <w:lang w:eastAsia="ru-RU"/>
    </w:rPr>
  </w:style>
  <w:style w:type="character" w:customStyle="1" w:styleId="70">
    <w:name w:val="Заголовок 7 Знак"/>
    <w:basedOn w:val="a0"/>
    <w:link w:val="7"/>
    <w:uiPriority w:val="9"/>
    <w:rsid w:val="004C4537"/>
    <w:rPr>
      <w:rFonts w:eastAsia="Times New Roman"/>
      <w:i/>
      <w:iCs/>
      <w:smallCaps w:val="0"/>
      <w:color w:val="404040"/>
      <w:sz w:val="22"/>
      <w:szCs w:val="22"/>
      <w:lang w:eastAsia="ru-RU"/>
    </w:rPr>
  </w:style>
  <w:style w:type="character" w:customStyle="1" w:styleId="80">
    <w:name w:val="Заголовок 8 Знак"/>
    <w:basedOn w:val="a0"/>
    <w:link w:val="8"/>
    <w:uiPriority w:val="9"/>
    <w:rsid w:val="004C4537"/>
    <w:rPr>
      <w:rFonts w:eastAsia="Times New Roman"/>
      <w:smallCaps w:val="0"/>
      <w:color w:val="4F81BD"/>
      <w:sz w:val="22"/>
      <w:szCs w:val="20"/>
      <w:lang w:eastAsia="ru-RU"/>
    </w:rPr>
  </w:style>
  <w:style w:type="character" w:customStyle="1" w:styleId="90">
    <w:name w:val="Заголовок 9 Знак"/>
    <w:basedOn w:val="a0"/>
    <w:link w:val="9"/>
    <w:uiPriority w:val="9"/>
    <w:rsid w:val="004C4537"/>
    <w:rPr>
      <w:rFonts w:eastAsia="Times New Roman"/>
      <w:i/>
      <w:iCs/>
      <w:smallCaps w:val="0"/>
      <w:color w:val="404040"/>
      <w:sz w:val="22"/>
      <w:szCs w:val="20"/>
      <w:lang w:eastAsia="ru-RU"/>
    </w:rPr>
  </w:style>
  <w:style w:type="paragraph" w:styleId="a3">
    <w:name w:val="List Paragraph"/>
    <w:basedOn w:val="a"/>
    <w:uiPriority w:val="34"/>
    <w:qFormat/>
    <w:rsid w:val="004C4537"/>
    <w:pPr>
      <w:ind w:left="720"/>
      <w:contextualSpacing/>
    </w:pPr>
  </w:style>
  <w:style w:type="paragraph" w:styleId="a4">
    <w:name w:val="Title"/>
    <w:aliases w:val="Текст сноски Знак"/>
    <w:basedOn w:val="a"/>
    <w:next w:val="a"/>
    <w:link w:val="a5"/>
    <w:uiPriority w:val="10"/>
    <w:qFormat/>
    <w:rsid w:val="004C4537"/>
    <w:pPr>
      <w:keepNext/>
      <w:keepLines/>
      <w:spacing w:before="120" w:after="300"/>
      <w:contextualSpacing/>
      <w:jc w:val="center"/>
      <w:outlineLvl w:val="0"/>
    </w:pPr>
    <w:rPr>
      <w:b/>
      <w:spacing w:val="5"/>
      <w:kern w:val="28"/>
      <w:sz w:val="28"/>
      <w:szCs w:val="52"/>
    </w:rPr>
  </w:style>
  <w:style w:type="character" w:customStyle="1" w:styleId="a5">
    <w:name w:val="Заголовок Знак"/>
    <w:aliases w:val="Текст сноски Знак Знак"/>
    <w:basedOn w:val="a0"/>
    <w:link w:val="a4"/>
    <w:uiPriority w:val="10"/>
    <w:rsid w:val="004C4537"/>
    <w:rPr>
      <w:rFonts w:eastAsia="Times New Roman"/>
      <w:b/>
      <w:smallCaps w:val="0"/>
      <w:spacing w:val="5"/>
      <w:kern w:val="28"/>
      <w:szCs w:val="52"/>
      <w:lang w:eastAsia="ru-RU"/>
    </w:rPr>
  </w:style>
  <w:style w:type="table" w:styleId="a6">
    <w:name w:val="Table Grid"/>
    <w:basedOn w:val="a1"/>
    <w:uiPriority w:val="59"/>
    <w:rsid w:val="004C4537"/>
    <w:pPr>
      <w:spacing w:after="0" w:line="240" w:lineRule="auto"/>
    </w:pPr>
    <w:rPr>
      <w:rFonts w:asciiTheme="minorHAnsi" w:hAnsiTheme="minorHAnsi" w:cstheme="minorBidi"/>
      <w:smallCap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Нормальный (таблица)"/>
    <w:basedOn w:val="a"/>
    <w:next w:val="a"/>
    <w:uiPriority w:val="99"/>
    <w:rsid w:val="004C4537"/>
    <w:pPr>
      <w:widowControl w:val="0"/>
      <w:autoSpaceDE w:val="0"/>
      <w:autoSpaceDN w:val="0"/>
      <w:adjustRightInd w:val="0"/>
      <w:jc w:val="both"/>
    </w:pPr>
    <w:rPr>
      <w:rFonts w:ascii="Times New Roman CYR" w:eastAsiaTheme="minorEastAsia" w:hAnsi="Times New Roman CYR" w:cs="Times New Roman CYR"/>
    </w:rPr>
  </w:style>
  <w:style w:type="paragraph" w:customStyle="1" w:styleId="a8">
    <w:name w:val="Прижатый влево"/>
    <w:basedOn w:val="a"/>
    <w:next w:val="a"/>
    <w:uiPriority w:val="99"/>
    <w:rsid w:val="004C4537"/>
    <w:pPr>
      <w:widowControl w:val="0"/>
      <w:autoSpaceDE w:val="0"/>
      <w:autoSpaceDN w:val="0"/>
      <w:adjustRightInd w:val="0"/>
    </w:pPr>
    <w:rPr>
      <w:rFonts w:ascii="Times New Roman CYR" w:eastAsiaTheme="minorEastAsia" w:hAnsi="Times New Roman CYR" w:cs="Times New Roman CYR"/>
    </w:rPr>
  </w:style>
  <w:style w:type="paragraph" w:customStyle="1" w:styleId="s1">
    <w:name w:val="s_1"/>
    <w:basedOn w:val="a"/>
    <w:rsid w:val="004C4537"/>
    <w:pPr>
      <w:spacing w:before="100" w:beforeAutospacing="1" w:after="100" w:afterAutospacing="1"/>
    </w:pPr>
  </w:style>
  <w:style w:type="character" w:customStyle="1" w:styleId="s10">
    <w:name w:val="s_10"/>
    <w:basedOn w:val="a0"/>
    <w:rsid w:val="004C4537"/>
  </w:style>
  <w:style w:type="paragraph" w:customStyle="1" w:styleId="s91">
    <w:name w:val="s_91"/>
    <w:basedOn w:val="a"/>
    <w:rsid w:val="004C4537"/>
    <w:pPr>
      <w:spacing w:before="100" w:beforeAutospacing="1" w:after="100" w:afterAutospacing="1"/>
    </w:pPr>
  </w:style>
  <w:style w:type="character" w:styleId="a9">
    <w:name w:val="Hyperlink"/>
    <w:basedOn w:val="a0"/>
    <w:unhideWhenUsed/>
    <w:rsid w:val="004C4537"/>
    <w:rPr>
      <w:color w:val="0000FF"/>
      <w:u w:val="single"/>
    </w:rPr>
  </w:style>
  <w:style w:type="paragraph" w:customStyle="1" w:styleId="s16">
    <w:name w:val="s_16"/>
    <w:basedOn w:val="a"/>
    <w:rsid w:val="004C4537"/>
    <w:pPr>
      <w:spacing w:before="100" w:beforeAutospacing="1" w:after="100" w:afterAutospacing="1"/>
    </w:pPr>
  </w:style>
  <w:style w:type="paragraph" w:styleId="HTML">
    <w:name w:val="HTML Preformatted"/>
    <w:basedOn w:val="a"/>
    <w:link w:val="HTML0"/>
    <w:uiPriority w:val="99"/>
    <w:unhideWhenUsed/>
    <w:rsid w:val="004C4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C4537"/>
    <w:rPr>
      <w:rFonts w:ascii="Courier New" w:eastAsia="Times New Roman" w:hAnsi="Courier New" w:cs="Courier New"/>
      <w:smallCaps w:val="0"/>
      <w:sz w:val="20"/>
      <w:szCs w:val="20"/>
      <w:lang w:eastAsia="ru-RU"/>
    </w:rPr>
  </w:style>
  <w:style w:type="paragraph" w:styleId="aa">
    <w:name w:val="header"/>
    <w:basedOn w:val="a"/>
    <w:link w:val="ab"/>
    <w:uiPriority w:val="99"/>
    <w:semiHidden/>
    <w:unhideWhenUsed/>
    <w:rsid w:val="004C4537"/>
    <w:pPr>
      <w:tabs>
        <w:tab w:val="center" w:pos="4677"/>
        <w:tab w:val="right" w:pos="9355"/>
      </w:tabs>
      <w:ind w:firstLine="482"/>
      <w:jc w:val="center"/>
    </w:pPr>
    <w:rPr>
      <w:sz w:val="16"/>
      <w:szCs w:val="20"/>
    </w:rPr>
  </w:style>
  <w:style w:type="character" w:customStyle="1" w:styleId="ab">
    <w:name w:val="Верхний колонтитул Знак"/>
    <w:basedOn w:val="a0"/>
    <w:link w:val="aa"/>
    <w:uiPriority w:val="99"/>
    <w:semiHidden/>
    <w:rsid w:val="004C4537"/>
    <w:rPr>
      <w:rFonts w:eastAsia="Times New Roman"/>
      <w:smallCaps w:val="0"/>
      <w:sz w:val="16"/>
      <w:szCs w:val="20"/>
      <w:lang w:eastAsia="ru-RU"/>
    </w:rPr>
  </w:style>
  <w:style w:type="paragraph" w:styleId="ac">
    <w:name w:val="footer"/>
    <w:basedOn w:val="a"/>
    <w:link w:val="ad"/>
    <w:uiPriority w:val="99"/>
    <w:semiHidden/>
    <w:unhideWhenUsed/>
    <w:rsid w:val="004C4537"/>
    <w:pPr>
      <w:tabs>
        <w:tab w:val="center" w:pos="4677"/>
        <w:tab w:val="right" w:pos="9355"/>
      </w:tabs>
      <w:ind w:firstLine="482"/>
      <w:jc w:val="center"/>
    </w:pPr>
    <w:rPr>
      <w:sz w:val="16"/>
      <w:szCs w:val="20"/>
    </w:rPr>
  </w:style>
  <w:style w:type="character" w:customStyle="1" w:styleId="ad">
    <w:name w:val="Нижний колонтитул Знак"/>
    <w:basedOn w:val="a0"/>
    <w:link w:val="ac"/>
    <w:uiPriority w:val="99"/>
    <w:semiHidden/>
    <w:rsid w:val="004C4537"/>
    <w:rPr>
      <w:rFonts w:eastAsia="Times New Roman"/>
      <w:smallCaps w:val="0"/>
      <w:sz w:val="16"/>
      <w:szCs w:val="20"/>
      <w:lang w:eastAsia="ru-RU"/>
    </w:rPr>
  </w:style>
  <w:style w:type="paragraph" w:styleId="ae">
    <w:name w:val="Balloon Text"/>
    <w:basedOn w:val="a"/>
    <w:link w:val="af"/>
    <w:uiPriority w:val="99"/>
    <w:semiHidden/>
    <w:unhideWhenUsed/>
    <w:rsid w:val="004C4537"/>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4C4537"/>
    <w:rPr>
      <w:rFonts w:ascii="Tahoma" w:hAnsi="Tahoma" w:cs="Tahoma"/>
      <w:smallCaps w:val="0"/>
      <w:sz w:val="16"/>
      <w:szCs w:val="16"/>
    </w:rPr>
  </w:style>
  <w:style w:type="paragraph" w:customStyle="1" w:styleId="Normalunindented">
    <w:name w:val="Normal unindented"/>
    <w:aliases w:val="Обычный Без отступа"/>
    <w:qFormat/>
    <w:rsid w:val="004C4537"/>
    <w:pPr>
      <w:spacing w:before="120" w:after="120"/>
      <w:jc w:val="both"/>
    </w:pPr>
    <w:rPr>
      <w:rFonts w:eastAsia="Times New Roman"/>
      <w:smallCaps w:val="0"/>
      <w:sz w:val="22"/>
      <w:szCs w:val="22"/>
      <w:lang w:eastAsia="ru-RU"/>
    </w:rPr>
  </w:style>
  <w:style w:type="character" w:customStyle="1" w:styleId="blk">
    <w:name w:val="blk"/>
    <w:basedOn w:val="a0"/>
    <w:rsid w:val="004C4537"/>
    <w:rPr>
      <w:vanish w:val="0"/>
      <w:webHidden w:val="0"/>
      <w:specVanish w:val="0"/>
    </w:rPr>
  </w:style>
  <w:style w:type="character" w:customStyle="1" w:styleId="31">
    <w:name w:val="Основной текст (3)_"/>
    <w:basedOn w:val="a0"/>
    <w:link w:val="32"/>
    <w:rsid w:val="004C4537"/>
    <w:rPr>
      <w:b/>
      <w:bCs/>
      <w:spacing w:val="8"/>
      <w:shd w:val="clear" w:color="auto" w:fill="FFFFFF"/>
    </w:rPr>
  </w:style>
  <w:style w:type="paragraph" w:customStyle="1" w:styleId="32">
    <w:name w:val="Основной текст (3)"/>
    <w:basedOn w:val="a"/>
    <w:link w:val="31"/>
    <w:rsid w:val="004C4537"/>
    <w:pPr>
      <w:widowControl w:val="0"/>
      <w:shd w:val="clear" w:color="auto" w:fill="FFFFFF"/>
      <w:spacing w:before="420" w:after="120" w:line="0" w:lineRule="atLeast"/>
      <w:jc w:val="center"/>
    </w:pPr>
    <w:rPr>
      <w:rFonts w:eastAsiaTheme="minorHAnsi"/>
      <w:b/>
      <w:bCs/>
      <w:smallCaps/>
      <w:spacing w:val="8"/>
      <w:sz w:val="28"/>
      <w:szCs w:val="28"/>
      <w:lang w:eastAsia="en-US"/>
    </w:rPr>
  </w:style>
  <w:style w:type="table" w:customStyle="1" w:styleId="TableStyle0">
    <w:name w:val="TableStyle0"/>
    <w:rsid w:val="004C4537"/>
    <w:pPr>
      <w:spacing w:after="0" w:line="240" w:lineRule="auto"/>
    </w:pPr>
    <w:rPr>
      <w:rFonts w:ascii="Arial" w:eastAsiaTheme="minorEastAsia" w:hAnsi="Arial" w:cstheme="minorBidi"/>
      <w:smallCaps w:val="0"/>
      <w:sz w:val="16"/>
      <w:szCs w:val="22"/>
      <w:lang w:eastAsia="ru-RU"/>
    </w:rPr>
    <w:tblPr>
      <w:tblCellMar>
        <w:top w:w="0" w:type="dxa"/>
        <w:left w:w="0" w:type="dxa"/>
        <w:bottom w:w="0" w:type="dxa"/>
        <w:right w:w="0" w:type="dxa"/>
      </w:tblCellMar>
    </w:tblPr>
  </w:style>
  <w:style w:type="paragraph" w:customStyle="1" w:styleId="xl63">
    <w:name w:val="xl63"/>
    <w:basedOn w:val="a"/>
    <w:rsid w:val="004C4537"/>
    <w:pPr>
      <w:spacing w:before="100" w:beforeAutospacing="1" w:after="100" w:afterAutospacing="1"/>
    </w:pPr>
    <w:rPr>
      <w:rFonts w:ascii="Arial" w:hAnsi="Arial" w:cs="Arial"/>
      <w:sz w:val="18"/>
      <w:szCs w:val="18"/>
    </w:rPr>
  </w:style>
  <w:style w:type="paragraph" w:customStyle="1" w:styleId="xl64">
    <w:name w:val="xl64"/>
    <w:basedOn w:val="a"/>
    <w:rsid w:val="004C4537"/>
    <w:pPr>
      <w:spacing w:before="100" w:beforeAutospacing="1" w:after="100" w:afterAutospacing="1"/>
    </w:pPr>
    <w:rPr>
      <w:rFonts w:ascii="Arial" w:hAnsi="Arial" w:cs="Arial"/>
      <w:sz w:val="16"/>
      <w:szCs w:val="16"/>
    </w:rPr>
  </w:style>
  <w:style w:type="paragraph" w:customStyle="1" w:styleId="xl65">
    <w:name w:val="xl65"/>
    <w:basedOn w:val="a"/>
    <w:rsid w:val="004C4537"/>
    <w:pPr>
      <w:spacing w:before="100" w:beforeAutospacing="1" w:after="100" w:afterAutospacing="1"/>
    </w:pPr>
    <w:rPr>
      <w:rFonts w:ascii="Arial" w:hAnsi="Arial" w:cs="Arial"/>
      <w:sz w:val="13"/>
      <w:szCs w:val="13"/>
    </w:rPr>
  </w:style>
  <w:style w:type="paragraph" w:customStyle="1" w:styleId="xl66">
    <w:name w:val="xl66"/>
    <w:basedOn w:val="a"/>
    <w:rsid w:val="004C4537"/>
    <w:pPr>
      <w:spacing w:before="100" w:beforeAutospacing="1" w:after="100" w:afterAutospacing="1"/>
      <w:jc w:val="right"/>
    </w:pPr>
    <w:rPr>
      <w:rFonts w:ascii="Arial" w:hAnsi="Arial" w:cs="Arial"/>
      <w:sz w:val="16"/>
      <w:szCs w:val="16"/>
    </w:rPr>
  </w:style>
  <w:style w:type="paragraph" w:customStyle="1" w:styleId="xl67">
    <w:name w:val="xl67"/>
    <w:basedOn w:val="a"/>
    <w:rsid w:val="004C4537"/>
    <w:pPr>
      <w:spacing w:before="100" w:beforeAutospacing="1" w:after="100" w:afterAutospacing="1"/>
    </w:pPr>
    <w:rPr>
      <w:rFonts w:ascii="Arial" w:hAnsi="Arial" w:cs="Arial"/>
    </w:rPr>
  </w:style>
  <w:style w:type="paragraph" w:customStyle="1" w:styleId="xl68">
    <w:name w:val="xl68"/>
    <w:basedOn w:val="a"/>
    <w:rsid w:val="004C4537"/>
    <w:pPr>
      <w:spacing w:before="100" w:beforeAutospacing="1" w:after="100" w:afterAutospacing="1"/>
      <w:jc w:val="center"/>
    </w:pPr>
    <w:rPr>
      <w:rFonts w:ascii="Arial" w:hAnsi="Arial" w:cs="Arial"/>
      <w:sz w:val="16"/>
      <w:szCs w:val="16"/>
    </w:rPr>
  </w:style>
  <w:style w:type="paragraph" w:customStyle="1" w:styleId="xl69">
    <w:name w:val="xl69"/>
    <w:basedOn w:val="a"/>
    <w:rsid w:val="004C4537"/>
    <w:pPr>
      <w:pBdr>
        <w:top w:val="single" w:sz="4" w:space="0" w:color="auto"/>
      </w:pBdr>
      <w:spacing w:before="100" w:beforeAutospacing="1" w:after="100" w:afterAutospacing="1"/>
    </w:pPr>
    <w:rPr>
      <w:rFonts w:ascii="Arial" w:hAnsi="Arial" w:cs="Arial"/>
      <w:sz w:val="16"/>
      <w:szCs w:val="16"/>
    </w:rPr>
  </w:style>
  <w:style w:type="paragraph" w:customStyle="1" w:styleId="xl70">
    <w:name w:val="xl70"/>
    <w:basedOn w:val="a"/>
    <w:rsid w:val="004C4537"/>
    <w:pPr>
      <w:spacing w:before="100" w:beforeAutospacing="1" w:after="100" w:afterAutospacing="1"/>
    </w:pPr>
    <w:rPr>
      <w:rFonts w:ascii="Arial" w:hAnsi="Arial" w:cs="Arial"/>
      <w:sz w:val="16"/>
      <w:szCs w:val="16"/>
    </w:rPr>
  </w:style>
  <w:style w:type="paragraph" w:customStyle="1" w:styleId="xl71">
    <w:name w:val="xl71"/>
    <w:basedOn w:val="a"/>
    <w:rsid w:val="004C4537"/>
    <w:pPr>
      <w:spacing w:before="100" w:beforeAutospacing="1" w:after="100" w:afterAutospacing="1"/>
    </w:pPr>
    <w:rPr>
      <w:rFonts w:ascii="Arial" w:hAnsi="Arial" w:cs="Arial"/>
      <w:b/>
      <w:bCs/>
      <w:sz w:val="22"/>
      <w:szCs w:val="22"/>
    </w:rPr>
  </w:style>
  <w:style w:type="paragraph" w:customStyle="1" w:styleId="xl72">
    <w:name w:val="xl72"/>
    <w:basedOn w:val="a"/>
    <w:rsid w:val="004C4537"/>
    <w:pPr>
      <w:spacing w:before="100" w:beforeAutospacing="1" w:after="100" w:afterAutospacing="1"/>
      <w:textAlignment w:val="center"/>
    </w:pPr>
    <w:rPr>
      <w:rFonts w:ascii="Arial" w:hAnsi="Arial" w:cs="Arial"/>
      <w:b/>
      <w:bCs/>
      <w:sz w:val="22"/>
      <w:szCs w:val="22"/>
    </w:rPr>
  </w:style>
  <w:style w:type="paragraph" w:customStyle="1" w:styleId="xl73">
    <w:name w:val="xl73"/>
    <w:basedOn w:val="a"/>
    <w:rsid w:val="004C4537"/>
    <w:pPr>
      <w:spacing w:before="100" w:beforeAutospacing="1" w:after="100" w:afterAutospacing="1"/>
      <w:jc w:val="center"/>
      <w:textAlignment w:val="top"/>
    </w:pPr>
    <w:rPr>
      <w:rFonts w:ascii="Arial" w:hAnsi="Arial" w:cs="Arial"/>
      <w:sz w:val="14"/>
      <w:szCs w:val="14"/>
    </w:rPr>
  </w:style>
  <w:style w:type="paragraph" w:customStyle="1" w:styleId="xl74">
    <w:name w:val="xl74"/>
    <w:basedOn w:val="a"/>
    <w:rsid w:val="004C4537"/>
    <w:pPr>
      <w:spacing w:before="100" w:beforeAutospacing="1" w:after="100" w:afterAutospacing="1"/>
    </w:pPr>
    <w:rPr>
      <w:rFonts w:ascii="Arial" w:hAnsi="Arial" w:cs="Arial"/>
      <w:sz w:val="14"/>
      <w:szCs w:val="14"/>
    </w:rPr>
  </w:style>
  <w:style w:type="paragraph" w:customStyle="1" w:styleId="xl75">
    <w:name w:val="xl75"/>
    <w:basedOn w:val="a"/>
    <w:rsid w:val="004C4537"/>
    <w:pPr>
      <w:spacing w:before="100" w:beforeAutospacing="1" w:after="100" w:afterAutospacing="1"/>
      <w:jc w:val="right"/>
    </w:pPr>
    <w:rPr>
      <w:rFonts w:ascii="Arial" w:hAnsi="Arial" w:cs="Arial"/>
      <w:b/>
      <w:bCs/>
      <w:sz w:val="22"/>
      <w:szCs w:val="22"/>
    </w:rPr>
  </w:style>
  <w:style w:type="paragraph" w:customStyle="1" w:styleId="xl76">
    <w:name w:val="xl76"/>
    <w:basedOn w:val="a"/>
    <w:rsid w:val="004C4537"/>
    <w:pPr>
      <w:spacing w:before="100" w:beforeAutospacing="1" w:after="100" w:afterAutospacing="1"/>
      <w:jc w:val="right"/>
    </w:pPr>
    <w:rPr>
      <w:rFonts w:ascii="Arial" w:hAnsi="Arial" w:cs="Arial"/>
      <w:sz w:val="18"/>
      <w:szCs w:val="18"/>
    </w:rPr>
  </w:style>
  <w:style w:type="paragraph" w:customStyle="1" w:styleId="xl77">
    <w:name w:val="xl77"/>
    <w:basedOn w:val="a"/>
    <w:rsid w:val="004C4537"/>
    <w:pPr>
      <w:spacing w:before="100" w:beforeAutospacing="1" w:after="100" w:afterAutospacing="1"/>
      <w:textAlignment w:val="center"/>
    </w:pPr>
    <w:rPr>
      <w:rFonts w:ascii="Arial" w:hAnsi="Arial" w:cs="Arial"/>
      <w:sz w:val="16"/>
      <w:szCs w:val="16"/>
    </w:rPr>
  </w:style>
  <w:style w:type="paragraph" w:customStyle="1" w:styleId="xl78">
    <w:name w:val="xl78"/>
    <w:basedOn w:val="a"/>
    <w:rsid w:val="004C4537"/>
    <w:pPr>
      <w:spacing w:before="100" w:beforeAutospacing="1" w:after="100" w:afterAutospacing="1"/>
      <w:textAlignment w:val="center"/>
    </w:pPr>
    <w:rPr>
      <w:rFonts w:ascii="Arial" w:hAnsi="Arial" w:cs="Arial"/>
      <w:sz w:val="16"/>
      <w:szCs w:val="16"/>
    </w:rPr>
  </w:style>
  <w:style w:type="paragraph" w:customStyle="1" w:styleId="xl79">
    <w:name w:val="xl79"/>
    <w:basedOn w:val="a"/>
    <w:rsid w:val="004C4537"/>
    <w:pPr>
      <w:spacing w:before="100" w:beforeAutospacing="1" w:after="100" w:afterAutospacing="1"/>
      <w:jc w:val="right"/>
      <w:textAlignment w:val="center"/>
    </w:pPr>
    <w:rPr>
      <w:rFonts w:ascii="Arial" w:hAnsi="Arial" w:cs="Arial"/>
      <w:sz w:val="16"/>
      <w:szCs w:val="16"/>
    </w:rPr>
  </w:style>
  <w:style w:type="paragraph" w:customStyle="1" w:styleId="xl80">
    <w:name w:val="xl80"/>
    <w:basedOn w:val="a"/>
    <w:rsid w:val="004C4537"/>
    <w:pPr>
      <w:spacing w:before="100" w:beforeAutospacing="1" w:after="100" w:afterAutospacing="1"/>
      <w:textAlignment w:val="top"/>
    </w:pPr>
    <w:rPr>
      <w:rFonts w:ascii="Arial" w:hAnsi="Arial" w:cs="Arial"/>
      <w:sz w:val="14"/>
      <w:szCs w:val="14"/>
    </w:rPr>
  </w:style>
  <w:style w:type="paragraph" w:customStyle="1" w:styleId="xl81">
    <w:name w:val="xl81"/>
    <w:basedOn w:val="a"/>
    <w:rsid w:val="004C4537"/>
    <w:pPr>
      <w:spacing w:before="100" w:beforeAutospacing="1" w:after="100" w:afterAutospacing="1"/>
      <w:jc w:val="right"/>
    </w:pPr>
    <w:rPr>
      <w:rFonts w:ascii="Arial" w:hAnsi="Arial" w:cs="Arial"/>
      <w:i/>
      <w:iCs/>
      <w:sz w:val="16"/>
      <w:szCs w:val="16"/>
    </w:rPr>
  </w:style>
  <w:style w:type="paragraph" w:customStyle="1" w:styleId="xl82">
    <w:name w:val="xl82"/>
    <w:basedOn w:val="a"/>
    <w:rsid w:val="004C4537"/>
    <w:pPr>
      <w:spacing w:before="100" w:beforeAutospacing="1" w:after="100" w:afterAutospacing="1"/>
      <w:jc w:val="center"/>
      <w:textAlignment w:val="center"/>
    </w:pPr>
    <w:rPr>
      <w:rFonts w:ascii="Arial" w:hAnsi="Arial" w:cs="Arial"/>
      <w:color w:val="FF0000"/>
      <w:sz w:val="18"/>
      <w:szCs w:val="18"/>
    </w:rPr>
  </w:style>
  <w:style w:type="paragraph" w:customStyle="1" w:styleId="xl83">
    <w:name w:val="xl83"/>
    <w:basedOn w:val="a"/>
    <w:rsid w:val="004C4537"/>
    <w:pPr>
      <w:spacing w:before="100" w:beforeAutospacing="1" w:after="100" w:afterAutospacing="1"/>
      <w:jc w:val="center"/>
    </w:pPr>
    <w:rPr>
      <w:rFonts w:ascii="Arial" w:hAnsi="Arial" w:cs="Arial"/>
      <w:sz w:val="16"/>
      <w:szCs w:val="16"/>
    </w:rPr>
  </w:style>
  <w:style w:type="paragraph" w:customStyle="1" w:styleId="xl84">
    <w:name w:val="xl84"/>
    <w:basedOn w:val="a"/>
    <w:rsid w:val="004C45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85">
    <w:name w:val="xl85"/>
    <w:basedOn w:val="a"/>
    <w:rsid w:val="004C4537"/>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FF0000"/>
      <w:sz w:val="16"/>
      <w:szCs w:val="16"/>
    </w:rPr>
  </w:style>
  <w:style w:type="paragraph" w:customStyle="1" w:styleId="xl86">
    <w:name w:val="xl86"/>
    <w:basedOn w:val="a"/>
    <w:rsid w:val="004C4537"/>
    <w:pPr>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Arial" w:hAnsi="Arial" w:cs="Arial"/>
      <w:color w:val="FF0000"/>
      <w:sz w:val="16"/>
      <w:szCs w:val="16"/>
    </w:rPr>
  </w:style>
  <w:style w:type="paragraph" w:customStyle="1" w:styleId="xl87">
    <w:name w:val="xl87"/>
    <w:basedOn w:val="a"/>
    <w:rsid w:val="004C4537"/>
    <w:pPr>
      <w:pBdr>
        <w:top w:val="single" w:sz="4" w:space="0" w:color="auto"/>
        <w:left w:val="single" w:sz="8" w:space="0" w:color="auto"/>
      </w:pBdr>
      <w:spacing w:before="100" w:beforeAutospacing="1" w:after="100" w:afterAutospacing="1"/>
      <w:jc w:val="center"/>
    </w:pPr>
    <w:rPr>
      <w:rFonts w:ascii="Arial" w:hAnsi="Arial" w:cs="Arial"/>
      <w:color w:val="FF0000"/>
      <w:sz w:val="18"/>
      <w:szCs w:val="18"/>
    </w:rPr>
  </w:style>
  <w:style w:type="paragraph" w:customStyle="1" w:styleId="xl88">
    <w:name w:val="xl88"/>
    <w:basedOn w:val="a"/>
    <w:rsid w:val="004C4537"/>
    <w:pPr>
      <w:pBdr>
        <w:top w:val="single" w:sz="4" w:space="0" w:color="auto"/>
      </w:pBdr>
      <w:spacing w:before="100" w:beforeAutospacing="1" w:after="100" w:afterAutospacing="1"/>
      <w:jc w:val="center"/>
    </w:pPr>
    <w:rPr>
      <w:rFonts w:ascii="Arial" w:hAnsi="Arial" w:cs="Arial"/>
      <w:color w:val="FF0000"/>
      <w:sz w:val="18"/>
      <w:szCs w:val="18"/>
    </w:rPr>
  </w:style>
  <w:style w:type="paragraph" w:customStyle="1" w:styleId="xl89">
    <w:name w:val="xl89"/>
    <w:basedOn w:val="a"/>
    <w:rsid w:val="004C4537"/>
    <w:pPr>
      <w:pBdr>
        <w:top w:val="single" w:sz="4" w:space="0" w:color="auto"/>
        <w:right w:val="single" w:sz="8" w:space="0" w:color="auto"/>
      </w:pBdr>
      <w:spacing w:before="100" w:beforeAutospacing="1" w:after="100" w:afterAutospacing="1"/>
      <w:jc w:val="center"/>
    </w:pPr>
    <w:rPr>
      <w:rFonts w:ascii="Arial" w:hAnsi="Arial" w:cs="Arial"/>
      <w:color w:val="FF0000"/>
      <w:sz w:val="18"/>
      <w:szCs w:val="18"/>
    </w:rPr>
  </w:style>
  <w:style w:type="paragraph" w:customStyle="1" w:styleId="xl90">
    <w:name w:val="xl90"/>
    <w:basedOn w:val="a"/>
    <w:rsid w:val="004C4537"/>
    <w:pPr>
      <w:pBdr>
        <w:top w:val="single" w:sz="4" w:space="0" w:color="auto"/>
        <w:bottom w:val="single" w:sz="4" w:space="0" w:color="auto"/>
      </w:pBdr>
      <w:spacing w:before="100" w:beforeAutospacing="1" w:after="100" w:afterAutospacing="1"/>
      <w:jc w:val="center"/>
    </w:pPr>
    <w:rPr>
      <w:rFonts w:ascii="Arial" w:hAnsi="Arial" w:cs="Arial"/>
      <w:color w:val="FF0000"/>
      <w:sz w:val="16"/>
      <w:szCs w:val="16"/>
    </w:rPr>
  </w:style>
  <w:style w:type="paragraph" w:customStyle="1" w:styleId="xl91">
    <w:name w:val="xl91"/>
    <w:basedOn w:val="a"/>
    <w:rsid w:val="004C453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92">
    <w:name w:val="xl92"/>
    <w:basedOn w:val="a"/>
    <w:rsid w:val="004C45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93">
    <w:name w:val="xl93"/>
    <w:basedOn w:val="a"/>
    <w:rsid w:val="004C4537"/>
    <w:pPr>
      <w:pBdr>
        <w:left w:val="single" w:sz="8" w:space="0" w:color="auto"/>
        <w:bottom w:val="single" w:sz="4" w:space="0" w:color="auto"/>
      </w:pBdr>
      <w:spacing w:before="100" w:beforeAutospacing="1" w:after="100" w:afterAutospacing="1"/>
      <w:jc w:val="center"/>
    </w:pPr>
    <w:rPr>
      <w:rFonts w:ascii="Arial" w:hAnsi="Arial" w:cs="Arial"/>
      <w:color w:val="FF0000"/>
      <w:sz w:val="18"/>
      <w:szCs w:val="18"/>
    </w:rPr>
  </w:style>
  <w:style w:type="paragraph" w:customStyle="1" w:styleId="xl94">
    <w:name w:val="xl94"/>
    <w:basedOn w:val="a"/>
    <w:rsid w:val="004C4537"/>
    <w:pPr>
      <w:pBdr>
        <w:bottom w:val="single" w:sz="4" w:space="0" w:color="auto"/>
      </w:pBdr>
      <w:spacing w:before="100" w:beforeAutospacing="1" w:after="100" w:afterAutospacing="1"/>
      <w:jc w:val="center"/>
    </w:pPr>
    <w:rPr>
      <w:rFonts w:ascii="Arial" w:hAnsi="Arial" w:cs="Arial"/>
      <w:color w:val="FF0000"/>
      <w:sz w:val="18"/>
      <w:szCs w:val="18"/>
    </w:rPr>
  </w:style>
  <w:style w:type="paragraph" w:customStyle="1" w:styleId="xl95">
    <w:name w:val="xl95"/>
    <w:basedOn w:val="a"/>
    <w:rsid w:val="004C4537"/>
    <w:pPr>
      <w:pBdr>
        <w:bottom w:val="single" w:sz="4" w:space="0" w:color="auto"/>
        <w:right w:val="single" w:sz="8" w:space="0" w:color="auto"/>
      </w:pBdr>
      <w:spacing w:before="100" w:beforeAutospacing="1" w:after="100" w:afterAutospacing="1"/>
      <w:jc w:val="center"/>
    </w:pPr>
    <w:rPr>
      <w:rFonts w:ascii="Arial" w:hAnsi="Arial" w:cs="Arial"/>
      <w:color w:val="FF0000"/>
      <w:sz w:val="18"/>
      <w:szCs w:val="18"/>
    </w:rPr>
  </w:style>
  <w:style w:type="paragraph" w:customStyle="1" w:styleId="xl96">
    <w:name w:val="xl96"/>
    <w:basedOn w:val="a"/>
    <w:rsid w:val="004C4537"/>
    <w:pPr>
      <w:pBdr>
        <w:top w:val="single" w:sz="4" w:space="0" w:color="auto"/>
        <w:bottom w:val="single" w:sz="4" w:space="0" w:color="auto"/>
      </w:pBdr>
      <w:spacing w:before="100" w:beforeAutospacing="1" w:after="100" w:afterAutospacing="1"/>
    </w:pPr>
    <w:rPr>
      <w:rFonts w:ascii="Arial" w:hAnsi="Arial" w:cs="Arial"/>
      <w:color w:val="FF0000"/>
      <w:sz w:val="16"/>
      <w:szCs w:val="16"/>
    </w:rPr>
  </w:style>
  <w:style w:type="paragraph" w:customStyle="1" w:styleId="xl97">
    <w:name w:val="xl97"/>
    <w:basedOn w:val="a"/>
    <w:rsid w:val="004C4537"/>
    <w:pPr>
      <w:pBdr>
        <w:top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rPr>
  </w:style>
  <w:style w:type="paragraph" w:customStyle="1" w:styleId="xl98">
    <w:name w:val="xl98"/>
    <w:basedOn w:val="a"/>
    <w:rsid w:val="004C4537"/>
    <w:pPr>
      <w:pBdr>
        <w:bottom w:val="single" w:sz="4" w:space="0" w:color="auto"/>
      </w:pBdr>
      <w:spacing w:before="100" w:beforeAutospacing="1" w:after="100" w:afterAutospacing="1"/>
      <w:textAlignment w:val="center"/>
    </w:pPr>
    <w:rPr>
      <w:rFonts w:ascii="Arial" w:hAnsi="Arial" w:cs="Arial"/>
      <w:color w:val="FF0000"/>
      <w:sz w:val="16"/>
      <w:szCs w:val="16"/>
    </w:rPr>
  </w:style>
  <w:style w:type="paragraph" w:customStyle="1" w:styleId="xl99">
    <w:name w:val="xl99"/>
    <w:basedOn w:val="a"/>
    <w:rsid w:val="004C4537"/>
    <w:pPr>
      <w:pBdr>
        <w:bottom w:val="single" w:sz="4" w:space="0" w:color="auto"/>
      </w:pBdr>
      <w:spacing w:before="100" w:beforeAutospacing="1" w:after="100" w:afterAutospacing="1"/>
    </w:pPr>
    <w:rPr>
      <w:rFonts w:ascii="Arial" w:hAnsi="Arial" w:cs="Arial"/>
      <w:color w:val="FF0000"/>
      <w:sz w:val="16"/>
      <w:szCs w:val="16"/>
    </w:rPr>
  </w:style>
  <w:style w:type="paragraph" w:customStyle="1" w:styleId="xl100">
    <w:name w:val="xl100"/>
    <w:basedOn w:val="a"/>
    <w:rsid w:val="004C4537"/>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1">
    <w:name w:val="xl101"/>
    <w:basedOn w:val="a"/>
    <w:rsid w:val="004C4537"/>
    <w:pPr>
      <w:pBdr>
        <w:top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2">
    <w:name w:val="xl102"/>
    <w:basedOn w:val="a"/>
    <w:rsid w:val="004C4537"/>
    <w:pPr>
      <w:spacing w:before="100" w:beforeAutospacing="1" w:after="100" w:afterAutospacing="1"/>
      <w:jc w:val="center"/>
      <w:textAlignment w:val="center"/>
    </w:pPr>
    <w:rPr>
      <w:rFonts w:ascii="Arial" w:hAnsi="Arial" w:cs="Arial"/>
      <w:sz w:val="16"/>
      <w:szCs w:val="16"/>
    </w:rPr>
  </w:style>
  <w:style w:type="paragraph" w:customStyle="1" w:styleId="xl103">
    <w:name w:val="xl103"/>
    <w:basedOn w:val="a"/>
    <w:rsid w:val="004C453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4">
    <w:name w:val="xl104"/>
    <w:basedOn w:val="a"/>
    <w:rsid w:val="004C4537"/>
    <w:pPr>
      <w:pBdr>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a"/>
    <w:rsid w:val="004C453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a"/>
    <w:rsid w:val="004C4537"/>
    <w:pPr>
      <w:pBdr>
        <w:top w:val="single" w:sz="4" w:space="0" w:color="auto"/>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7">
    <w:name w:val="xl107"/>
    <w:basedOn w:val="a"/>
    <w:rsid w:val="004C453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8">
    <w:name w:val="xl108"/>
    <w:basedOn w:val="a"/>
    <w:rsid w:val="004C4537"/>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09">
    <w:name w:val="xl109"/>
    <w:basedOn w:val="a"/>
    <w:rsid w:val="004C4537"/>
    <w:pPr>
      <w:pBdr>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0">
    <w:name w:val="xl110"/>
    <w:basedOn w:val="a"/>
    <w:rsid w:val="004C4537"/>
    <w:pPr>
      <w:pBdr>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1">
    <w:name w:val="xl111"/>
    <w:basedOn w:val="a"/>
    <w:rsid w:val="004C4537"/>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2">
    <w:name w:val="xl112"/>
    <w:basedOn w:val="a"/>
    <w:rsid w:val="004C45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3">
    <w:name w:val="xl113"/>
    <w:basedOn w:val="a"/>
    <w:rsid w:val="004C4537"/>
    <w:pPr>
      <w:pBdr>
        <w:top w:val="single" w:sz="4" w:space="0" w:color="auto"/>
        <w:right w:val="double" w:sz="6" w:space="0" w:color="auto"/>
      </w:pBdr>
      <w:spacing w:before="100" w:beforeAutospacing="1" w:after="100" w:afterAutospacing="1"/>
      <w:jc w:val="center"/>
      <w:textAlignment w:val="top"/>
    </w:pPr>
    <w:rPr>
      <w:rFonts w:ascii="Arial" w:hAnsi="Arial" w:cs="Arial"/>
      <w:sz w:val="16"/>
      <w:szCs w:val="16"/>
    </w:rPr>
  </w:style>
  <w:style w:type="paragraph" w:customStyle="1" w:styleId="xl114">
    <w:name w:val="xl114"/>
    <w:basedOn w:val="a"/>
    <w:rsid w:val="004C4537"/>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15">
    <w:name w:val="xl115"/>
    <w:basedOn w:val="a"/>
    <w:rsid w:val="004C4537"/>
    <w:pPr>
      <w:spacing w:before="100" w:beforeAutospacing="1" w:after="100" w:afterAutospacing="1"/>
      <w:jc w:val="center"/>
      <w:textAlignment w:val="top"/>
    </w:pPr>
    <w:rPr>
      <w:rFonts w:ascii="Arial" w:hAnsi="Arial" w:cs="Arial"/>
      <w:sz w:val="16"/>
      <w:szCs w:val="16"/>
    </w:rPr>
  </w:style>
  <w:style w:type="paragraph" w:customStyle="1" w:styleId="xl116">
    <w:name w:val="xl116"/>
    <w:basedOn w:val="a"/>
    <w:rsid w:val="004C4537"/>
    <w:pPr>
      <w:pBdr>
        <w:bottom w:val="single" w:sz="4" w:space="0" w:color="auto"/>
        <w:right w:val="double" w:sz="6" w:space="0" w:color="auto"/>
      </w:pBdr>
      <w:spacing w:before="100" w:beforeAutospacing="1" w:after="100" w:afterAutospacing="1"/>
      <w:jc w:val="center"/>
      <w:textAlignment w:val="top"/>
    </w:pPr>
    <w:rPr>
      <w:rFonts w:ascii="Arial" w:hAnsi="Arial" w:cs="Arial"/>
      <w:sz w:val="16"/>
      <w:szCs w:val="16"/>
    </w:rPr>
  </w:style>
  <w:style w:type="paragraph" w:customStyle="1" w:styleId="xl117">
    <w:name w:val="xl117"/>
    <w:basedOn w:val="a"/>
    <w:rsid w:val="004C4537"/>
    <w:pPr>
      <w:pBdr>
        <w:top w:val="single" w:sz="4" w:space="0" w:color="auto"/>
        <w:left w:val="double" w:sz="6"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8">
    <w:name w:val="xl118"/>
    <w:basedOn w:val="a"/>
    <w:rsid w:val="004C4537"/>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9">
    <w:name w:val="xl119"/>
    <w:basedOn w:val="a"/>
    <w:rsid w:val="004C4537"/>
    <w:pPr>
      <w:pBdr>
        <w:top w:val="single" w:sz="4" w:space="0" w:color="auto"/>
        <w:left w:val="double" w:sz="6"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0">
    <w:name w:val="xl120"/>
    <w:basedOn w:val="a"/>
    <w:rsid w:val="004C4537"/>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1">
    <w:name w:val="xl121"/>
    <w:basedOn w:val="a"/>
    <w:rsid w:val="004C45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2">
    <w:name w:val="xl122"/>
    <w:basedOn w:val="a"/>
    <w:rsid w:val="004C453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3">
    <w:name w:val="xl123"/>
    <w:basedOn w:val="a"/>
    <w:rsid w:val="004C45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4">
    <w:name w:val="xl124"/>
    <w:basedOn w:val="a"/>
    <w:rsid w:val="004C4537"/>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5">
    <w:name w:val="xl125"/>
    <w:basedOn w:val="a"/>
    <w:rsid w:val="004C4537"/>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26">
    <w:name w:val="xl126"/>
    <w:basedOn w:val="a"/>
    <w:rsid w:val="004C453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27">
    <w:name w:val="xl127"/>
    <w:basedOn w:val="a"/>
    <w:rsid w:val="004C45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28">
    <w:name w:val="xl128"/>
    <w:basedOn w:val="a"/>
    <w:rsid w:val="004C4537"/>
    <w:pPr>
      <w:pBdr>
        <w:top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129">
    <w:name w:val="xl129"/>
    <w:basedOn w:val="a"/>
    <w:rsid w:val="004C4537"/>
    <w:pPr>
      <w:pBdr>
        <w:bottom w:val="single" w:sz="4" w:space="0" w:color="auto"/>
      </w:pBdr>
      <w:spacing w:before="100" w:beforeAutospacing="1" w:after="100" w:afterAutospacing="1"/>
    </w:pPr>
    <w:rPr>
      <w:rFonts w:ascii="Arial" w:hAnsi="Arial" w:cs="Arial"/>
      <w:color w:val="FF0000"/>
      <w:sz w:val="16"/>
      <w:szCs w:val="16"/>
    </w:rPr>
  </w:style>
  <w:style w:type="paragraph" w:customStyle="1" w:styleId="xl130">
    <w:name w:val="xl130"/>
    <w:basedOn w:val="a"/>
    <w:rsid w:val="004C4537"/>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131">
    <w:name w:val="xl131"/>
    <w:basedOn w:val="a"/>
    <w:rsid w:val="004C4537"/>
    <w:pPr>
      <w:pBdr>
        <w:top w:val="single" w:sz="4" w:space="0" w:color="auto"/>
        <w:bottom w:val="single" w:sz="4"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132">
    <w:name w:val="xl132"/>
    <w:basedOn w:val="a"/>
    <w:rsid w:val="004C4537"/>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133">
    <w:name w:val="xl133"/>
    <w:basedOn w:val="a"/>
    <w:rsid w:val="004C4537"/>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34">
    <w:name w:val="xl134"/>
    <w:basedOn w:val="a"/>
    <w:rsid w:val="004C4537"/>
    <w:pPr>
      <w:pBdr>
        <w:top w:val="single" w:sz="4" w:space="0" w:color="auto"/>
        <w:left w:val="single" w:sz="8"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135">
    <w:name w:val="xl135"/>
    <w:basedOn w:val="a"/>
    <w:rsid w:val="004C4537"/>
    <w:pPr>
      <w:pBdr>
        <w:top w:val="single" w:sz="4"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136">
    <w:name w:val="xl136"/>
    <w:basedOn w:val="a"/>
    <w:rsid w:val="004C4537"/>
    <w:pPr>
      <w:pBdr>
        <w:top w:val="single" w:sz="4" w:space="0" w:color="auto"/>
        <w:right w:val="single" w:sz="8"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137">
    <w:name w:val="xl137"/>
    <w:basedOn w:val="a"/>
    <w:rsid w:val="004C4537"/>
    <w:pPr>
      <w:pBdr>
        <w:left w:val="single" w:sz="8" w:space="0" w:color="auto"/>
        <w:bottom w:val="single" w:sz="8"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138">
    <w:name w:val="xl138"/>
    <w:basedOn w:val="a"/>
    <w:rsid w:val="004C4537"/>
    <w:pPr>
      <w:pBdr>
        <w:bottom w:val="single" w:sz="8"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139">
    <w:name w:val="xl139"/>
    <w:basedOn w:val="a"/>
    <w:rsid w:val="004C4537"/>
    <w:pPr>
      <w:pBdr>
        <w:bottom w:val="single" w:sz="8" w:space="0" w:color="auto"/>
        <w:right w:val="single" w:sz="8"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140">
    <w:name w:val="xl140"/>
    <w:basedOn w:val="a"/>
    <w:rsid w:val="004C4537"/>
    <w:pPr>
      <w:pBdr>
        <w:top w:val="single" w:sz="4" w:space="0" w:color="auto"/>
        <w:left w:val="single" w:sz="8"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41">
    <w:name w:val="xl141"/>
    <w:basedOn w:val="a"/>
    <w:rsid w:val="004C4537"/>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42">
    <w:name w:val="xl142"/>
    <w:basedOn w:val="a"/>
    <w:rsid w:val="004C4537"/>
    <w:pPr>
      <w:pBdr>
        <w:top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143">
    <w:name w:val="xl143"/>
    <w:basedOn w:val="a"/>
    <w:rsid w:val="004C4537"/>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FF0000"/>
      <w:sz w:val="18"/>
      <w:szCs w:val="18"/>
    </w:rPr>
  </w:style>
  <w:style w:type="paragraph" w:customStyle="1" w:styleId="xl144">
    <w:name w:val="xl144"/>
    <w:basedOn w:val="a"/>
    <w:rsid w:val="004C4537"/>
    <w:pPr>
      <w:pBdr>
        <w:top w:val="single" w:sz="4" w:space="0" w:color="auto"/>
        <w:bottom w:val="single" w:sz="4" w:space="0" w:color="auto"/>
      </w:pBdr>
      <w:spacing w:before="100" w:beforeAutospacing="1" w:after="100" w:afterAutospacing="1"/>
      <w:jc w:val="center"/>
    </w:pPr>
    <w:rPr>
      <w:rFonts w:ascii="Arial" w:hAnsi="Arial" w:cs="Arial"/>
      <w:color w:val="FF0000"/>
      <w:sz w:val="18"/>
      <w:szCs w:val="18"/>
    </w:rPr>
  </w:style>
  <w:style w:type="paragraph" w:customStyle="1" w:styleId="xl145">
    <w:name w:val="xl145"/>
    <w:basedOn w:val="a"/>
    <w:rsid w:val="004C4537"/>
    <w:pPr>
      <w:pBdr>
        <w:top w:val="single" w:sz="4" w:space="0" w:color="auto"/>
        <w:bottom w:val="single" w:sz="4" w:space="0" w:color="auto"/>
        <w:right w:val="single" w:sz="8" w:space="0" w:color="auto"/>
      </w:pBdr>
      <w:spacing w:before="100" w:beforeAutospacing="1" w:after="100" w:afterAutospacing="1"/>
      <w:jc w:val="center"/>
    </w:pPr>
    <w:rPr>
      <w:rFonts w:ascii="Arial" w:hAnsi="Arial" w:cs="Arial"/>
      <w:color w:val="FF0000"/>
      <w:sz w:val="18"/>
      <w:szCs w:val="18"/>
    </w:rPr>
  </w:style>
  <w:style w:type="paragraph" w:customStyle="1" w:styleId="xl146">
    <w:name w:val="xl146"/>
    <w:basedOn w:val="a"/>
    <w:rsid w:val="004C4537"/>
    <w:pPr>
      <w:pBdr>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47">
    <w:name w:val="xl147"/>
    <w:basedOn w:val="a"/>
    <w:rsid w:val="004C4537"/>
    <w:pPr>
      <w:pBdr>
        <w:top w:val="single" w:sz="8" w:space="0" w:color="auto"/>
        <w:left w:val="single" w:sz="8"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48">
    <w:name w:val="xl148"/>
    <w:basedOn w:val="a"/>
    <w:rsid w:val="004C4537"/>
    <w:pPr>
      <w:pBdr>
        <w:top w:val="single" w:sz="8"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49">
    <w:name w:val="xl149"/>
    <w:basedOn w:val="a"/>
    <w:rsid w:val="004C4537"/>
    <w:pPr>
      <w:pBdr>
        <w:top w:val="single" w:sz="8"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150">
    <w:name w:val="xl150"/>
    <w:basedOn w:val="a"/>
    <w:rsid w:val="004C4537"/>
    <w:pPr>
      <w:spacing w:before="100" w:beforeAutospacing="1" w:after="100" w:afterAutospacing="1"/>
    </w:pPr>
    <w:rPr>
      <w:rFonts w:ascii="Arial" w:hAnsi="Arial" w:cs="Arial"/>
      <w:b/>
      <w:bCs/>
    </w:rPr>
  </w:style>
  <w:style w:type="paragraph" w:customStyle="1" w:styleId="xl151">
    <w:name w:val="xl151"/>
    <w:basedOn w:val="a"/>
    <w:rsid w:val="004C4537"/>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52">
    <w:name w:val="xl152"/>
    <w:basedOn w:val="a"/>
    <w:rsid w:val="004C4537"/>
    <w:pPr>
      <w:pBdr>
        <w:top w:val="single" w:sz="4"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53">
    <w:name w:val="xl153"/>
    <w:basedOn w:val="a"/>
    <w:rsid w:val="004C4537"/>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54">
    <w:name w:val="xl154"/>
    <w:basedOn w:val="a"/>
    <w:rsid w:val="004C4537"/>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FF0000"/>
      <w:sz w:val="18"/>
      <w:szCs w:val="18"/>
    </w:rPr>
  </w:style>
  <w:style w:type="paragraph" w:customStyle="1" w:styleId="xl155">
    <w:name w:val="xl155"/>
    <w:basedOn w:val="a"/>
    <w:rsid w:val="004C4537"/>
    <w:pPr>
      <w:pBdr>
        <w:bottom w:val="single" w:sz="4" w:space="0" w:color="auto"/>
      </w:pBdr>
      <w:spacing w:before="100" w:beforeAutospacing="1" w:after="100" w:afterAutospacing="1"/>
      <w:jc w:val="center"/>
    </w:pPr>
    <w:rPr>
      <w:rFonts w:ascii="Arial" w:hAnsi="Arial" w:cs="Arial"/>
      <w:color w:val="FF0000"/>
      <w:sz w:val="16"/>
      <w:szCs w:val="16"/>
    </w:rPr>
  </w:style>
  <w:style w:type="paragraph" w:customStyle="1" w:styleId="xl156">
    <w:name w:val="xl156"/>
    <w:basedOn w:val="a"/>
    <w:rsid w:val="004C4537"/>
    <w:pPr>
      <w:pBdr>
        <w:bottom w:val="single" w:sz="4" w:space="0" w:color="auto"/>
      </w:pBdr>
      <w:spacing w:before="100" w:beforeAutospacing="1" w:after="100" w:afterAutospacing="1"/>
      <w:jc w:val="center"/>
    </w:pPr>
    <w:rPr>
      <w:rFonts w:ascii="Arial" w:hAnsi="Arial" w:cs="Arial"/>
      <w:color w:val="FF0000"/>
      <w:sz w:val="22"/>
      <w:szCs w:val="22"/>
    </w:rPr>
  </w:style>
  <w:style w:type="paragraph" w:customStyle="1" w:styleId="xl157">
    <w:name w:val="xl157"/>
    <w:basedOn w:val="a"/>
    <w:rsid w:val="004C4537"/>
    <w:pPr>
      <w:pBdr>
        <w:bottom w:val="single" w:sz="4" w:space="0" w:color="auto"/>
      </w:pBdr>
      <w:spacing w:before="100" w:beforeAutospacing="1" w:after="100" w:afterAutospacing="1"/>
      <w:jc w:val="center"/>
    </w:pPr>
    <w:rPr>
      <w:rFonts w:ascii="Arial" w:hAnsi="Arial" w:cs="Arial"/>
      <w:i/>
      <w:iCs/>
      <w:color w:val="FF0000"/>
      <w:sz w:val="16"/>
      <w:szCs w:val="16"/>
    </w:rPr>
  </w:style>
  <w:style w:type="paragraph" w:customStyle="1" w:styleId="xl158">
    <w:name w:val="xl158"/>
    <w:basedOn w:val="a"/>
    <w:rsid w:val="004C45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159">
    <w:name w:val="xl159"/>
    <w:basedOn w:val="a"/>
    <w:rsid w:val="004C45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160">
    <w:name w:val="xl160"/>
    <w:basedOn w:val="a"/>
    <w:rsid w:val="004C4537"/>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FF0000"/>
      <w:sz w:val="16"/>
      <w:szCs w:val="16"/>
    </w:rPr>
  </w:style>
  <w:style w:type="paragraph" w:customStyle="1" w:styleId="xl161">
    <w:name w:val="xl161"/>
    <w:basedOn w:val="a"/>
    <w:rsid w:val="004C4537"/>
    <w:pPr>
      <w:spacing w:before="100" w:beforeAutospacing="1" w:after="100" w:afterAutospacing="1"/>
      <w:jc w:val="right"/>
    </w:pPr>
    <w:rPr>
      <w:rFonts w:ascii="Arial" w:hAnsi="Arial" w:cs="Arial"/>
      <w:sz w:val="16"/>
      <w:szCs w:val="16"/>
    </w:rPr>
  </w:style>
  <w:style w:type="paragraph" w:customStyle="1" w:styleId="xl162">
    <w:name w:val="xl162"/>
    <w:basedOn w:val="a"/>
    <w:rsid w:val="004C4537"/>
    <w:pPr>
      <w:pBdr>
        <w:bottom w:val="single" w:sz="4" w:space="0" w:color="auto"/>
      </w:pBdr>
      <w:spacing w:before="100" w:beforeAutospacing="1" w:after="100" w:afterAutospacing="1"/>
      <w:jc w:val="center"/>
    </w:pPr>
    <w:rPr>
      <w:rFonts w:ascii="Arial" w:hAnsi="Arial" w:cs="Arial"/>
      <w:color w:val="FF0000"/>
      <w:sz w:val="16"/>
      <w:szCs w:val="16"/>
    </w:rPr>
  </w:style>
  <w:style w:type="paragraph" w:customStyle="1" w:styleId="xl163">
    <w:name w:val="xl163"/>
    <w:basedOn w:val="a"/>
    <w:rsid w:val="004C4537"/>
    <w:pPr>
      <w:pBdr>
        <w:left w:val="single" w:sz="8" w:space="0" w:color="auto"/>
        <w:bottom w:val="single" w:sz="4"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164">
    <w:name w:val="xl164"/>
    <w:basedOn w:val="a"/>
    <w:rsid w:val="004C4537"/>
    <w:pPr>
      <w:pBdr>
        <w:bottom w:val="single" w:sz="4"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165">
    <w:name w:val="xl165"/>
    <w:basedOn w:val="a"/>
    <w:rsid w:val="004C4537"/>
    <w:pPr>
      <w:pBdr>
        <w:bottom w:val="single" w:sz="4" w:space="0" w:color="auto"/>
        <w:right w:val="single" w:sz="8"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166">
    <w:name w:val="xl166"/>
    <w:basedOn w:val="a"/>
    <w:rsid w:val="004C4537"/>
    <w:pPr>
      <w:pBdr>
        <w:top w:val="single" w:sz="4" w:space="0" w:color="auto"/>
        <w:bottom w:val="single" w:sz="4" w:space="0" w:color="auto"/>
      </w:pBdr>
      <w:spacing w:before="100" w:beforeAutospacing="1" w:after="100" w:afterAutospacing="1"/>
      <w:jc w:val="center"/>
    </w:pPr>
  </w:style>
  <w:style w:type="paragraph" w:customStyle="1" w:styleId="xl167">
    <w:name w:val="xl167"/>
    <w:basedOn w:val="a"/>
    <w:rsid w:val="004C453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a"/>
    <w:rsid w:val="004C4537"/>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69">
    <w:name w:val="xl169"/>
    <w:basedOn w:val="a"/>
    <w:rsid w:val="004C4537"/>
    <w:pPr>
      <w:pBdr>
        <w:top w:val="single" w:sz="4" w:space="0" w:color="auto"/>
        <w:bottom w:val="single" w:sz="4" w:space="0" w:color="auto"/>
      </w:pBdr>
      <w:spacing w:before="100" w:beforeAutospacing="1" w:after="100" w:afterAutospacing="1"/>
      <w:jc w:val="center"/>
    </w:pPr>
    <w:rPr>
      <w:sz w:val="16"/>
      <w:szCs w:val="16"/>
    </w:rPr>
  </w:style>
  <w:style w:type="paragraph" w:customStyle="1" w:styleId="xl170">
    <w:name w:val="xl170"/>
    <w:basedOn w:val="a"/>
    <w:rsid w:val="004C4537"/>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71">
    <w:name w:val="xl171"/>
    <w:basedOn w:val="a"/>
    <w:rsid w:val="004C4537"/>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172">
    <w:name w:val="xl172"/>
    <w:basedOn w:val="a"/>
    <w:rsid w:val="004C4537"/>
    <w:pPr>
      <w:pBdr>
        <w:top w:val="single" w:sz="8" w:space="0" w:color="auto"/>
        <w:bottom w:val="single" w:sz="8"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173">
    <w:name w:val="xl173"/>
    <w:basedOn w:val="a"/>
    <w:rsid w:val="004C4537"/>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174">
    <w:name w:val="xl174"/>
    <w:basedOn w:val="a"/>
    <w:rsid w:val="004C4537"/>
    <w:pPr>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Arial" w:hAnsi="Arial" w:cs="Arial"/>
      <w:sz w:val="16"/>
      <w:szCs w:val="16"/>
    </w:rPr>
  </w:style>
  <w:style w:type="paragraph" w:customStyle="1" w:styleId="xl175">
    <w:name w:val="xl175"/>
    <w:basedOn w:val="a"/>
    <w:rsid w:val="004C45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6">
    <w:name w:val="xl176"/>
    <w:basedOn w:val="a"/>
    <w:rsid w:val="004C4537"/>
    <w:pPr>
      <w:spacing w:before="100" w:beforeAutospacing="1" w:after="100" w:afterAutospacing="1"/>
    </w:pPr>
    <w:rPr>
      <w:rFonts w:ascii="Arial" w:hAnsi="Arial" w:cs="Arial"/>
      <w:b/>
      <w:bCs/>
      <w:sz w:val="16"/>
      <w:szCs w:val="16"/>
    </w:rPr>
  </w:style>
  <w:style w:type="paragraph" w:customStyle="1" w:styleId="xl177">
    <w:name w:val="xl177"/>
    <w:basedOn w:val="a"/>
    <w:rsid w:val="004C4537"/>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8">
    <w:name w:val="xl178"/>
    <w:basedOn w:val="a"/>
    <w:rsid w:val="004C4537"/>
    <w:pPr>
      <w:pBdr>
        <w:top w:val="single" w:sz="4" w:space="0" w:color="auto"/>
      </w:pBdr>
      <w:spacing w:before="100" w:beforeAutospacing="1" w:after="100" w:afterAutospacing="1"/>
      <w:jc w:val="center"/>
      <w:textAlignment w:val="center"/>
    </w:pPr>
  </w:style>
  <w:style w:type="paragraph" w:customStyle="1" w:styleId="xl179">
    <w:name w:val="xl179"/>
    <w:basedOn w:val="a"/>
    <w:rsid w:val="004C4537"/>
    <w:pPr>
      <w:pBdr>
        <w:top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4C4537"/>
    <w:pPr>
      <w:pBdr>
        <w:left w:val="single" w:sz="4" w:space="0" w:color="auto"/>
        <w:bottom w:val="single" w:sz="4" w:space="0" w:color="auto"/>
      </w:pBdr>
      <w:spacing w:before="100" w:beforeAutospacing="1" w:after="100" w:afterAutospacing="1"/>
      <w:jc w:val="center"/>
      <w:textAlignment w:val="center"/>
    </w:pPr>
  </w:style>
  <w:style w:type="paragraph" w:customStyle="1" w:styleId="xl181">
    <w:name w:val="xl181"/>
    <w:basedOn w:val="a"/>
    <w:rsid w:val="004C4537"/>
    <w:pPr>
      <w:pBdr>
        <w:bottom w:val="single" w:sz="4" w:space="0" w:color="auto"/>
      </w:pBdr>
      <w:spacing w:before="100" w:beforeAutospacing="1" w:after="100" w:afterAutospacing="1"/>
      <w:jc w:val="center"/>
      <w:textAlignment w:val="center"/>
    </w:pPr>
  </w:style>
  <w:style w:type="paragraph" w:customStyle="1" w:styleId="xl182">
    <w:name w:val="xl182"/>
    <w:basedOn w:val="a"/>
    <w:rsid w:val="004C4537"/>
    <w:pPr>
      <w:pBdr>
        <w:bottom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a"/>
    <w:rsid w:val="004C45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84">
    <w:name w:val="xl184"/>
    <w:basedOn w:val="a"/>
    <w:rsid w:val="004C4537"/>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sz w:val="16"/>
      <w:szCs w:val="16"/>
    </w:rPr>
  </w:style>
  <w:style w:type="paragraph" w:customStyle="1" w:styleId="xl185">
    <w:name w:val="xl185"/>
    <w:basedOn w:val="a"/>
    <w:rsid w:val="004C4537"/>
    <w:pPr>
      <w:pBdr>
        <w:top w:val="single" w:sz="4" w:space="0" w:color="auto"/>
        <w:bottom w:val="single" w:sz="4" w:space="0" w:color="auto"/>
      </w:pBdr>
      <w:spacing w:before="100" w:beforeAutospacing="1" w:after="100" w:afterAutospacing="1"/>
    </w:pPr>
    <w:rPr>
      <w:color w:val="FF0000"/>
    </w:rPr>
  </w:style>
  <w:style w:type="paragraph" w:customStyle="1" w:styleId="xl186">
    <w:name w:val="xl186"/>
    <w:basedOn w:val="a"/>
    <w:rsid w:val="004C4537"/>
    <w:pPr>
      <w:pBdr>
        <w:top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87">
    <w:name w:val="xl187"/>
    <w:basedOn w:val="a"/>
    <w:rsid w:val="004C45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88">
    <w:name w:val="xl188"/>
    <w:basedOn w:val="a"/>
    <w:rsid w:val="004C45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9">
    <w:name w:val="xl189"/>
    <w:basedOn w:val="a"/>
    <w:rsid w:val="004C45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90">
    <w:name w:val="xl190"/>
    <w:basedOn w:val="a"/>
    <w:rsid w:val="004C45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1">
    <w:name w:val="xl191"/>
    <w:basedOn w:val="a"/>
    <w:rsid w:val="004C45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2">
    <w:name w:val="xl192"/>
    <w:basedOn w:val="a"/>
    <w:rsid w:val="004C45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93">
    <w:name w:val="xl193"/>
    <w:basedOn w:val="a"/>
    <w:rsid w:val="004C45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heading1normal">
    <w:name w:val="heading 1 normal"/>
    <w:aliases w:val="Заголовок 1 Обычный"/>
    <w:basedOn w:val="a"/>
    <w:next w:val="a"/>
    <w:uiPriority w:val="9"/>
    <w:qFormat/>
    <w:rsid w:val="004C4537"/>
    <w:pPr>
      <w:spacing w:before="120" w:after="120" w:line="276" w:lineRule="auto"/>
      <w:ind w:firstLine="482"/>
      <w:jc w:val="both"/>
      <w:outlineLvl w:val="0"/>
    </w:pPr>
    <w:rPr>
      <w:sz w:val="22"/>
      <w:szCs w:val="22"/>
    </w:rPr>
  </w:style>
  <w:style w:type="paragraph" w:styleId="af0">
    <w:name w:val="No Spacing"/>
    <w:uiPriority w:val="1"/>
    <w:qFormat/>
    <w:rsid w:val="00971712"/>
    <w:pPr>
      <w:spacing w:after="0" w:line="240" w:lineRule="auto"/>
    </w:pPr>
    <w:rPr>
      <w:rFonts w:eastAsia="Times New Roman"/>
      <w:smallCaps w:val="0"/>
      <w:sz w:val="24"/>
      <w:szCs w:val="24"/>
      <w:lang w:eastAsia="ru-RU"/>
    </w:rPr>
  </w:style>
  <w:style w:type="table" w:customStyle="1" w:styleId="TableStyle1">
    <w:name w:val="TableStyle1"/>
    <w:rsid w:val="00CE3CC7"/>
    <w:pPr>
      <w:spacing w:after="0" w:line="240" w:lineRule="auto"/>
    </w:pPr>
    <w:rPr>
      <w:rFonts w:ascii="Arial" w:eastAsiaTheme="minorEastAsia" w:hAnsi="Arial" w:cstheme="minorBidi"/>
      <w:smallCaps w:val="0"/>
      <w:sz w:val="16"/>
      <w:szCs w:val="22"/>
      <w:lang w:eastAsia="ru-RU"/>
    </w:rPr>
    <w:tblPr>
      <w:tblCellMar>
        <w:top w:w="0" w:type="dxa"/>
        <w:left w:w="0" w:type="dxa"/>
        <w:bottom w:w="0" w:type="dxa"/>
        <w:right w:w="0" w:type="dxa"/>
      </w:tblCellMar>
    </w:tblPr>
  </w:style>
  <w:style w:type="table" w:customStyle="1" w:styleId="TableStyle2">
    <w:name w:val="TableStyle2"/>
    <w:rsid w:val="00CE3CC7"/>
    <w:pPr>
      <w:spacing w:after="0" w:line="240" w:lineRule="auto"/>
    </w:pPr>
    <w:rPr>
      <w:rFonts w:ascii="Arial" w:eastAsiaTheme="minorEastAsia" w:hAnsi="Arial" w:cstheme="minorBidi"/>
      <w:smallCaps w:val="0"/>
      <w:sz w:val="16"/>
      <w:szCs w:val="22"/>
      <w:lang w:eastAsia="ru-RU"/>
    </w:rPr>
    <w:tblPr>
      <w:tblCellMar>
        <w:top w:w="0" w:type="dxa"/>
        <w:left w:w="0" w:type="dxa"/>
        <w:bottom w:w="0" w:type="dxa"/>
        <w:right w:w="0" w:type="dxa"/>
      </w:tblCellMar>
    </w:tblPr>
  </w:style>
  <w:style w:type="paragraph" w:styleId="af1">
    <w:name w:val="Body Text"/>
    <w:basedOn w:val="a"/>
    <w:link w:val="af2"/>
    <w:rsid w:val="00CE3CC7"/>
    <w:pPr>
      <w:spacing w:line="360" w:lineRule="auto"/>
    </w:pPr>
    <w:rPr>
      <w:sz w:val="28"/>
      <w:szCs w:val="20"/>
    </w:rPr>
  </w:style>
  <w:style w:type="character" w:customStyle="1" w:styleId="af2">
    <w:name w:val="Основной текст Знак"/>
    <w:basedOn w:val="a0"/>
    <w:link w:val="af1"/>
    <w:rsid w:val="00CE3CC7"/>
    <w:rPr>
      <w:rFonts w:eastAsia="Times New Roman"/>
      <w:smallCaps w:val="0"/>
      <w:szCs w:val="20"/>
      <w:lang w:eastAsia="ru-RU"/>
    </w:rPr>
  </w:style>
  <w:style w:type="character" w:customStyle="1" w:styleId="af3">
    <w:name w:val="Основной текст_"/>
    <w:basedOn w:val="a0"/>
    <w:link w:val="21"/>
    <w:rsid w:val="00C22627"/>
    <w:rPr>
      <w:rFonts w:eastAsia="Times New Roman"/>
      <w:sz w:val="27"/>
      <w:szCs w:val="27"/>
      <w:shd w:val="clear" w:color="auto" w:fill="FFFFFF"/>
    </w:rPr>
  </w:style>
  <w:style w:type="paragraph" w:customStyle="1" w:styleId="21">
    <w:name w:val="Основной текст2"/>
    <w:basedOn w:val="a"/>
    <w:link w:val="af3"/>
    <w:rsid w:val="00C22627"/>
    <w:pPr>
      <w:widowControl w:val="0"/>
      <w:shd w:val="clear" w:color="auto" w:fill="FFFFFF"/>
      <w:spacing w:line="341" w:lineRule="exact"/>
      <w:jc w:val="both"/>
    </w:pPr>
    <w:rPr>
      <w:smallCaps/>
      <w:sz w:val="27"/>
      <w:szCs w:val="27"/>
      <w:lang w:eastAsia="en-US"/>
    </w:rPr>
  </w:style>
  <w:style w:type="paragraph" w:customStyle="1" w:styleId="ConsPlusNormal">
    <w:name w:val="ConsPlusNormal"/>
    <w:rsid w:val="0035532F"/>
    <w:pPr>
      <w:widowControl w:val="0"/>
      <w:autoSpaceDE w:val="0"/>
      <w:autoSpaceDN w:val="0"/>
      <w:adjustRightInd w:val="0"/>
      <w:spacing w:after="0" w:line="240" w:lineRule="auto"/>
      <w:ind w:firstLine="720"/>
    </w:pPr>
    <w:rPr>
      <w:rFonts w:ascii="Arial" w:eastAsia="Times New Roman" w:hAnsi="Arial" w:cs="Arial"/>
      <w:smallCaps w:val="0"/>
      <w:sz w:val="20"/>
      <w:szCs w:val="20"/>
      <w:lang w:eastAsia="ru-RU"/>
    </w:rPr>
  </w:style>
  <w:style w:type="paragraph" w:customStyle="1" w:styleId="ConsPlusNonformat">
    <w:name w:val="ConsPlusNonformat"/>
    <w:rsid w:val="00C936B9"/>
    <w:pPr>
      <w:widowControl w:val="0"/>
      <w:autoSpaceDE w:val="0"/>
      <w:autoSpaceDN w:val="0"/>
      <w:adjustRightInd w:val="0"/>
      <w:spacing w:after="0" w:line="240" w:lineRule="auto"/>
    </w:pPr>
    <w:rPr>
      <w:rFonts w:ascii="Courier New" w:eastAsia="Times New Roman" w:hAnsi="Courier New" w:cs="Courier New"/>
      <w:smallCaps w:val="0"/>
      <w:sz w:val="20"/>
      <w:szCs w:val="20"/>
      <w:lang w:eastAsia="ru-RU"/>
    </w:rPr>
  </w:style>
  <w:style w:type="paragraph" w:customStyle="1" w:styleId="ConsPlusTitlePage">
    <w:name w:val="ConsPlusTitlePage"/>
    <w:rsid w:val="00C936B9"/>
    <w:pPr>
      <w:widowControl w:val="0"/>
      <w:autoSpaceDE w:val="0"/>
      <w:autoSpaceDN w:val="0"/>
      <w:spacing w:after="0" w:line="240" w:lineRule="auto"/>
    </w:pPr>
    <w:rPr>
      <w:rFonts w:ascii="Tahoma" w:eastAsia="Times New Roman" w:hAnsi="Tahoma" w:cs="Tahoma"/>
      <w:smallCaps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977752">
      <w:bodyDiv w:val="1"/>
      <w:marLeft w:val="0"/>
      <w:marRight w:val="0"/>
      <w:marTop w:val="0"/>
      <w:marBottom w:val="0"/>
      <w:divBdr>
        <w:top w:val="none" w:sz="0" w:space="0" w:color="auto"/>
        <w:left w:val="none" w:sz="0" w:space="0" w:color="auto"/>
        <w:bottom w:val="none" w:sz="0" w:space="0" w:color="auto"/>
        <w:right w:val="none" w:sz="0" w:space="0" w:color="auto"/>
      </w:divBdr>
    </w:div>
    <w:div w:id="726564281">
      <w:bodyDiv w:val="1"/>
      <w:marLeft w:val="0"/>
      <w:marRight w:val="0"/>
      <w:marTop w:val="0"/>
      <w:marBottom w:val="0"/>
      <w:divBdr>
        <w:top w:val="none" w:sz="0" w:space="0" w:color="auto"/>
        <w:left w:val="none" w:sz="0" w:space="0" w:color="auto"/>
        <w:bottom w:val="none" w:sz="0" w:space="0" w:color="auto"/>
        <w:right w:val="none" w:sz="0" w:space="0" w:color="auto"/>
      </w:divBdr>
      <w:divsChild>
        <w:div w:id="1304889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FCA380930043B510DC54C1DC10C3A3A71AB61A24AE817E9EF8669983152B0C121A497C2CBF04D25Bz0H" TargetMode="External"/><Relationship Id="rId18" Type="http://schemas.openxmlformats.org/officeDocument/2006/relationships/hyperlink" Target="consultantplus://offline/ref=FCFCA380930043B510DC54C1DC10C3A3A71AB61A24AE817E9EF8669983152B0C121A497C2CBE0ED95Bz1H" TargetMode="External"/><Relationship Id="rId26" Type="http://schemas.openxmlformats.org/officeDocument/2006/relationships/hyperlink" Target="consultantplus://offline/ref=FCFCA380930043B510DC54C1DC10C3A3A71AB61A24AE817E9EF8669983152B0C121A497C2CBE09D95Bz1H" TargetMode="External"/><Relationship Id="rId39" Type="http://schemas.openxmlformats.org/officeDocument/2006/relationships/hyperlink" Target="consultantplus://offline/ref=79E34021EBD7507352A24BA5F4862F11BC1C7A531DFC18CACB93EB77C972D8F95269A7358B5FD7671FDD45FDBDDD55D20CE3EFEB2BBDDC3FnDl6F" TargetMode="External"/><Relationship Id="rId21" Type="http://schemas.openxmlformats.org/officeDocument/2006/relationships/hyperlink" Target="consultantplus://offline/ref=FCFCA380930043B510DC54C1DC10C3A3A71AB61A24AE817E9EF8669983152B0C121A497C2CBF0AD45Bz4H" TargetMode="External"/><Relationship Id="rId34" Type="http://schemas.openxmlformats.org/officeDocument/2006/relationships/hyperlink" Target="consultantplus://offline/ref=A1CE7A962557E0C6942F08BD963A747908D678E38066EB04C3D2B21041189143D70390E0D6EE6BE3BBK" TargetMode="External"/><Relationship Id="rId42" Type="http://schemas.openxmlformats.org/officeDocument/2006/relationships/hyperlink" Target="consultantplus://offline/ref=79E34021EBD7507352A256B7E1F27A42B31C7F5413FB18CACB93EB77C972D8F95269A7358B5FD66510DD45FDBDDD55D20CE3EFEB2BBDDC3FnDl6F" TargetMode="External"/><Relationship Id="rId47" Type="http://schemas.openxmlformats.org/officeDocument/2006/relationships/hyperlink" Target="consultantplus://offline/ref=79E34021EBD7507352A256B7E1F27A42B31C7F5413FB18CACB93EB77C972D8F95269A7358B5FD66116DD45FDBDDD55D20CE3EFEB2BBDDC3FnDl6F" TargetMode="External"/><Relationship Id="rId50" Type="http://schemas.openxmlformats.org/officeDocument/2006/relationships/hyperlink" Target="consultantplus://offline/ref=79E34021EBD7507352A256B7E1F27A42B21B7E5719FB18CACB93EB77C972D8F95269A7358B5FD16714DD45FDBDDD55D20CE3EFEB2BBDDC3FnDl6F" TargetMode="External"/><Relationship Id="rId55" Type="http://schemas.openxmlformats.org/officeDocument/2006/relationships/hyperlink" Target="consultantplus://offline/ref=79E34021EBD7507352A256B7E1F27A42B21B785513F818CACB93EB77C972D8F95269A7358B5DD56717DD45FDBDDD55D20CE3EFEB2BBDDC3FnDl6F" TargetMode="External"/><Relationship Id="rId63" Type="http://schemas.openxmlformats.org/officeDocument/2006/relationships/hyperlink" Target="consultantplus://offline/ref=79E34021EBD7507352A256B7E1F27A42B21B785513F818CACB93EB77C972D8F95269A7358B5DD56612DD45FDBDDD55D20CE3EFEB2BBDDC3FnDl6F" TargetMode="External"/><Relationship Id="rId68" Type="http://schemas.openxmlformats.org/officeDocument/2006/relationships/hyperlink" Target="consultantplus://offline/ref=804BA577095641DD845366E50D9161D56A4F61C403582F5222D008AE91D5BE7F0D9FB53ACD78C0A1D94C7E527317CCB7610EF3D24D881C20E4kAG"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online.consultant.ru/riv/cgi/online.cgi?ref=9D8161AA42813FF2C5CEF20345109A18045E915A4D486592BF0D91A3DD55F1698951AD87C989255BD5FBE092C10199654393C4422B6702763792395C742FD6978CD54C4BBB23d1R3M" TargetMode="External"/><Relationship Id="rId2" Type="http://schemas.openxmlformats.org/officeDocument/2006/relationships/numbering" Target="numbering.xml"/><Relationship Id="rId16" Type="http://schemas.openxmlformats.org/officeDocument/2006/relationships/hyperlink" Target="consultantplus://offline/ref=FCFCA380930043B510DC54C1DC10C3A3A71AB61A24AE817E9EF8669983152B0C121A497C2CBF05D95Bz3H" TargetMode="External"/><Relationship Id="rId29" Type="http://schemas.openxmlformats.org/officeDocument/2006/relationships/hyperlink" Target="consultantplus://offline/ref=5A0F2D5F21635BD77D8ED9BB1E0FE4EDD3C090CC63DAA908DF16D814A2J6JBK" TargetMode="External"/><Relationship Id="rId11" Type="http://schemas.openxmlformats.org/officeDocument/2006/relationships/hyperlink" Target="consultantplus://offline/ref=FCFCA380930043B510DC54C1DC10C3A3A71AB61A24AE817E9EF8669983152B0C121A497C2CBF04D15Bz1H" TargetMode="External"/><Relationship Id="rId24" Type="http://schemas.openxmlformats.org/officeDocument/2006/relationships/hyperlink" Target="consultantplus://offline/ref=FCFCA380930043B510DC54C1DC10C3A3A71AB61A24AE817E9EF8669983152B0C121A497C2CBE09D05Bz8H" TargetMode="External"/><Relationship Id="rId32" Type="http://schemas.openxmlformats.org/officeDocument/2006/relationships/hyperlink" Target="consultantplus://offline/ref=4C3FBC9CB211BD5B0CE600F3D04703DE535177BAD7C53F7FE6618A92DDy5i9J" TargetMode="External"/><Relationship Id="rId37" Type="http://schemas.openxmlformats.org/officeDocument/2006/relationships/hyperlink" Target="consultantplus://offline/ref=79E34021EBD7507352A256B7E1F27A42B21978561EF818CACB93EB77C972D8F95269A7358B5FD76E14DD45FDBDDD55D20CE3EFEB2BBDDC3FnDl6F" TargetMode="External"/><Relationship Id="rId40" Type="http://schemas.openxmlformats.org/officeDocument/2006/relationships/hyperlink" Target="consultantplus://offline/ref=79E34021EBD7507352A256B7E1F27A42B21B7E5719FB18CACB93EB77C972D8F95269A7358B5FD66115DD45FDBDDD55D20CE3EFEB2BBDDC3FnDl6F" TargetMode="External"/><Relationship Id="rId45" Type="http://schemas.openxmlformats.org/officeDocument/2006/relationships/hyperlink" Target="consultantplus://offline/ref=79E34021EBD7507352A256B7E1F27A42B21B785513F818CACB93EB77C972D8F95269A7358B5DD66112DD45FDBDDD55D20CE3EFEB2BBDDC3FnDl6F" TargetMode="External"/><Relationship Id="rId53" Type="http://schemas.openxmlformats.org/officeDocument/2006/relationships/hyperlink" Target="consultantplus://offline/ref=79E34021EBD7507352A256B7E1F27A42B21B785513F818CACB93EB77C972D8F95269A7358B5DD46210DD45FDBDDD55D20CE3EFEB2BBDDC3FnDl6F" TargetMode="External"/><Relationship Id="rId58" Type="http://schemas.openxmlformats.org/officeDocument/2006/relationships/hyperlink" Target="consultantplus://offline/ref=79E34021EBD7507352A256B7E1F27A42B21B7E531DFE18CACB93EB77C972D8F95269A7358B5FD66411DD45FDBDDD55D20CE3EFEB2BBDDC3FnDl6F" TargetMode="External"/><Relationship Id="rId66" Type="http://schemas.openxmlformats.org/officeDocument/2006/relationships/hyperlink" Target="consultantplus://offline/ref=FC7E85C9174B6F37643EF561B6FF2E201E161C38EB10A55716FFC0152DA78FA240D3932E7C3FBE3707E2384790A3EACE5DCE004B717F70DEF3k1H" TargetMode="External"/><Relationship Id="rId74" Type="http://schemas.openxmlformats.org/officeDocument/2006/relationships/hyperlink" Target="https://online.consultant.ru/riv/cgi/online.cgi?ref=9D8161AA42813FF2C5CEF20345109A18045E915A4D486592BF0D91A3DD55F1698951AD87C989255BD5FBE092C10199654393C4422B6702763792395C742FD6978DDD4C4BBB23d1R3M" TargetMode="External"/><Relationship Id="rId5" Type="http://schemas.openxmlformats.org/officeDocument/2006/relationships/webSettings" Target="webSettings.xml"/><Relationship Id="rId15" Type="http://schemas.openxmlformats.org/officeDocument/2006/relationships/hyperlink" Target="consultantplus://offline/ref=FCFCA380930043B510DC54C1DC10C3A3A71AB61A24AE817E9EF8669983152B0C121A497C2CBF05D45Bz6H" TargetMode="External"/><Relationship Id="rId23" Type="http://schemas.openxmlformats.org/officeDocument/2006/relationships/hyperlink" Target="consultantplus://offline/ref=FCFCA380930043B510DC54C1DC10C3A3A71AB61A24AE817E9EF8669983152B0C121A497C2CBE08D95Bz6H" TargetMode="External"/><Relationship Id="rId28" Type="http://schemas.openxmlformats.org/officeDocument/2006/relationships/hyperlink" Target="consultantplus://offline/ref=FCFCA380930043B510DC54C1DC10C3A3A41DBC1F20A2DC7496A16A9B841A741B1553457D2CBE045Dz3H" TargetMode="External"/><Relationship Id="rId36" Type="http://schemas.openxmlformats.org/officeDocument/2006/relationships/hyperlink" Target="consultantplus://offline/ref=42333504D72D495B7DE023C2E22DCB8E0E5FC107889CA0EF9DF1AE8F19o5C" TargetMode="External"/><Relationship Id="rId49" Type="http://schemas.openxmlformats.org/officeDocument/2006/relationships/hyperlink" Target="consultantplus://offline/ref=79E34021EBD7507352A256B7E1F27A42B21978561EF818CACB93EB77C972D8F95269A7358B5FD56517DD45FDBDDD55D20CE3EFEB2BBDDC3FnDl6F" TargetMode="External"/><Relationship Id="rId57" Type="http://schemas.openxmlformats.org/officeDocument/2006/relationships/hyperlink" Target="consultantplus://offline/ref=79E34021EBD7507352A256B7E1F27A42B21B7E531DFE18CACB93EB77C972D8F95269A7358B5FD66411DD45FDBDDD55D20CE3EFEB2BBDDC3FnDl6F" TargetMode="External"/><Relationship Id="rId61" Type="http://schemas.openxmlformats.org/officeDocument/2006/relationships/hyperlink" Target="consultantplus://offline/ref=79E34021EBD7507352A256B7E1F27A42B21B785513F818CACB93EB77C972D8F95269A7358A5FD2631D8240E8AC855AD81AFDEBF137BFDEn3lCF" TargetMode="External"/><Relationship Id="rId10" Type="http://schemas.openxmlformats.org/officeDocument/2006/relationships/hyperlink" Target="consultantplus://offline/ref=FCFCA380930043B510DC54C1DC10C3A3A71AB61A24AE817E9EF8669983152B0C121A497C2CBF0BD95Bz8H" TargetMode="External"/><Relationship Id="rId19" Type="http://schemas.openxmlformats.org/officeDocument/2006/relationships/hyperlink" Target="consultantplus://offline/ref=FCFCA380930043B510DC54C1DC10C3A3A71AB61A24AE817E9EF8669983152B0C121A497C2CBE0ED85Bz6H" TargetMode="External"/><Relationship Id="rId31" Type="http://schemas.openxmlformats.org/officeDocument/2006/relationships/hyperlink" Target="consultantplus://offline/ref=4C3FBC9CB211BD5B0CE600F3D04703DE535075BDD6C13F7FE6618A92DD59E1B658836FDD0772888By4iBJ" TargetMode="External"/><Relationship Id="rId44" Type="http://schemas.openxmlformats.org/officeDocument/2006/relationships/hyperlink" Target="consultantplus://offline/ref=79E34021EBD7507352A256B7E1F27A42B21B7E531DFE18CACB93EB77C972D8F95269A7358B5FD76113DD45FDBDDD55D20CE3EFEB2BBDDC3FnDl6F" TargetMode="External"/><Relationship Id="rId52" Type="http://schemas.openxmlformats.org/officeDocument/2006/relationships/hyperlink" Target="consultantplus://offline/ref=79E34021EBD7507352A256B7E1F27A42B21B7E5719FB18CACB93EB77C972D8F95269A7358B5AD56E1EDD45FDBDDD55D20CE3EFEB2BBDDC3FnDl6F" TargetMode="External"/><Relationship Id="rId60" Type="http://schemas.openxmlformats.org/officeDocument/2006/relationships/hyperlink" Target="consultantplus://offline/ref=79E34021EBD7507352A256B7E1F27A42B21978561FF818CACB93EB77C972D8F95269A7358B5FD76E10DD45FDBDDD55D20CE3EFEB2BBDDC3FnDl6F" TargetMode="External"/><Relationship Id="rId65" Type="http://schemas.openxmlformats.org/officeDocument/2006/relationships/hyperlink" Target="consultantplus://offline/ref=79E34021EBD7507352A256B7E1F27A42B21B785513F818CACB93EB77C972D8F95269A7358B5DD66F11DD45FDBDDD55D20CE3EFEB2BBDDC3FnDl6F" TargetMode="External"/><Relationship Id="rId73" Type="http://schemas.openxmlformats.org/officeDocument/2006/relationships/hyperlink" Target="https://online.consultant.ru/riv/cgi/online.cgi?ref=9D8161AA42813FF2C5CEF20345109A18045E915A4D486592BF0D91A3DD55F1698951AD87C989255BD5FBE092C10199654393C4422B6702763792395C742FD6978DDD4C4BBB23d1R3M" TargetMode="External"/><Relationship Id="rId4" Type="http://schemas.openxmlformats.org/officeDocument/2006/relationships/settings" Target="settings.xml"/><Relationship Id="rId9" Type="http://schemas.openxmlformats.org/officeDocument/2006/relationships/hyperlink" Target="consultantplus://offline/ref=FCFCA380930043B510DC54C1DC10C3A3A71AB61A24AE817E9EF8669983152B0C121A497C2CBF0BD65Bz5H" TargetMode="External"/><Relationship Id="rId14" Type="http://schemas.openxmlformats.org/officeDocument/2006/relationships/hyperlink" Target="consultantplus://offline/ref=FCFCA380930043B510DC54C1DC10C3A3A71AB61A24AE817E9EF8669983152B0C121A497C2CBF05D55Bz2H" TargetMode="External"/><Relationship Id="rId22" Type="http://schemas.openxmlformats.org/officeDocument/2006/relationships/hyperlink" Target="consultantplus://offline/ref=FCFCA380930043B510DC54C1DC10C3A3A71AB61A24AE817E9EF8669983152B0C121A497C2CBE08D45Bz8H" TargetMode="External"/><Relationship Id="rId27" Type="http://schemas.openxmlformats.org/officeDocument/2006/relationships/hyperlink" Target="consultantplus://offline/ref=FCFCA380930043B510DC54C1DC10C3A3A71AB61A24AE817E9EF8669983152B0C121A497C2CBE0AD15Bz3H" TargetMode="External"/><Relationship Id="rId30" Type="http://schemas.openxmlformats.org/officeDocument/2006/relationships/hyperlink" Target="consultantplus://offline/ref=4C3FBC9CB211BD5B0CE600F3D04703DE535B70BCD6C23F7FE6618A92DDy5i9J" TargetMode="External"/><Relationship Id="rId35" Type="http://schemas.openxmlformats.org/officeDocument/2006/relationships/hyperlink" Target="consultantplus://offline/ref=42333504D72D495B7DE023C2E22DCB8E0E5FC107889CA0EF9DF1AE8F19o5C" TargetMode="External"/><Relationship Id="rId43" Type="http://schemas.openxmlformats.org/officeDocument/2006/relationships/hyperlink" Target="consultantplus://offline/ref=79E34021EBD7507352A256B7E1F27A42B21F7B591BF918CACB93EB77C972D8F95269A7358B5FD46512DD45FDBDDD55D20CE3EFEB2BBDDC3FnDl6F" TargetMode="External"/><Relationship Id="rId48" Type="http://schemas.openxmlformats.org/officeDocument/2006/relationships/hyperlink" Target="consultantplus://offline/ref=79E34021EBD7507352A256B7E1F27A42B21978561EF818CACB93EB77C972D8F95269A7358B5FD5661EDD45FDBDDD55D20CE3EFEB2BBDDC3FnDl6F" TargetMode="External"/><Relationship Id="rId56" Type="http://schemas.openxmlformats.org/officeDocument/2006/relationships/hyperlink" Target="consultantplus://offline/ref=79E34021EBD7507352A256B7E1F27A42B21B785513F818CACB93EB77C972D8F95269A7358B5DD46211DD45FDBDDD55D20CE3EFEB2BBDDC3FnDl6F" TargetMode="External"/><Relationship Id="rId64" Type="http://schemas.openxmlformats.org/officeDocument/2006/relationships/hyperlink" Target="consultantplus://offline/ref=79E34021EBD7507352A256B7E1F27A42B21B7E5719FB18CACB93EB77C972D8F95269A7358B5AD2671EDD45FDBDDD55D20CE3EFEB2BBDDC3FnDl6F" TargetMode="External"/><Relationship Id="rId69" Type="http://schemas.openxmlformats.org/officeDocument/2006/relationships/hyperlink" Target="consultantplus://offline/ref=804BA577095641DD845366E50D9161D56A4F61C5015B2F5222D008AE91D5BE7F0D9FB53ECE78C0AB85166E563A40C9AB6914EDD45388E1kDG" TargetMode="External"/><Relationship Id="rId8" Type="http://schemas.openxmlformats.org/officeDocument/2006/relationships/hyperlink" Target="consultantplus://offline/ref=FCFCA380930043B510DC54C1DC10C3A3A71AB61A24AE817E9EF8669983152B0C121A497C2CBF0BD55Bz4H" TargetMode="External"/><Relationship Id="rId51" Type="http://schemas.openxmlformats.org/officeDocument/2006/relationships/hyperlink" Target="consultantplus://offline/ref=79E34021EBD7507352A256B7E1F27A42B21978561EF818CACB93EB77C972D8F95269A7358B5FD56614DD45FDBDDD55D20CE3EFEB2BBDDC3FnDl6F" TargetMode="External"/><Relationship Id="rId72" Type="http://schemas.openxmlformats.org/officeDocument/2006/relationships/hyperlink" Target="https://online.consultant.ru/riv/cgi/online.cgi?ref=9D8161AA42813FF2C5CEF20345109A18045E915A4D486592BF0D91A3DD55F1698951AD87C989255BD5FBE092C10199654393C4422B6702763792395C742FD6978DD94C4BBB23d1R3M" TargetMode="External"/><Relationship Id="rId3" Type="http://schemas.openxmlformats.org/officeDocument/2006/relationships/styles" Target="styles.xml"/><Relationship Id="rId12" Type="http://schemas.openxmlformats.org/officeDocument/2006/relationships/hyperlink" Target="consultantplus://offline/ref=FCFCA380930043B510DC54C1DC10C3A3A71AB61A24AE817E9EF8669983152B0C121A497C2CBF04D05Bz1H" TargetMode="External"/><Relationship Id="rId17" Type="http://schemas.openxmlformats.org/officeDocument/2006/relationships/hyperlink" Target="consultantplus://offline/ref=FCFCA380930043B510DC54C1DC10C3A3A71AB61A24AE817E9EF8669983152B0C121A497C2CBE0CD05Bz5H" TargetMode="External"/><Relationship Id="rId25" Type="http://schemas.openxmlformats.org/officeDocument/2006/relationships/hyperlink" Target="consultantplus://offline/ref=FCFCA380930043B510DC54C1DC10C3A3A71AB61A24AE817E9EF8669983152B0C121A497C2CBE09D45Bz3H" TargetMode="External"/><Relationship Id="rId33" Type="http://schemas.openxmlformats.org/officeDocument/2006/relationships/hyperlink" Target="consultantplus://offline/ref=A1CE7A962557E0C6942F08BD963A747908D678E38066EB04C3D2B21041189143D70390E0D6EE6BE3BBK" TargetMode="External"/><Relationship Id="rId38" Type="http://schemas.openxmlformats.org/officeDocument/2006/relationships/hyperlink" Target="consultantplus://offline/ref=79E34021EBD7507352A256B7E1F27A42B21978561EF818CACB93EB77C972D8F95269A7358B5FD66414DD45FDBDDD55D20CE3EFEB2BBDDC3FnDl6F" TargetMode="External"/><Relationship Id="rId46" Type="http://schemas.openxmlformats.org/officeDocument/2006/relationships/hyperlink" Target="consultantplus://offline/ref=79E34021EBD7507352A256B7E1F27A42B21978561EF818CACB93EB77C972D8F95269A7358B5FD56713DD45FDBDDD55D20CE3EFEB2BBDDC3FnDl6F" TargetMode="External"/><Relationship Id="rId59" Type="http://schemas.openxmlformats.org/officeDocument/2006/relationships/hyperlink" Target="consultantplus://offline/ref=79E34021EBD7507352A256B7E1F27A42B21978561FF818CACB93EB77C972D8F95269A7358B5FD76E16DD45FDBDDD55D20CE3EFEB2BBDDC3FnDl6F" TargetMode="External"/><Relationship Id="rId67" Type="http://schemas.openxmlformats.org/officeDocument/2006/relationships/hyperlink" Target="consultantplus://offline/ref=804BA577095641DD84537AE60FE43486644F6B905F0B29057D800EFBD195B82A4EDBB83ECE749CF1951227013F5CC1B17712F3D4E5k2G" TargetMode="External"/><Relationship Id="rId20" Type="http://schemas.openxmlformats.org/officeDocument/2006/relationships/hyperlink" Target="consultantplus://offline/ref=FCFCA380930043B510DC54C1DC10C3A3A71AB61A24AE817E9EF8669983152B0C121A497C2CBE0FD55Bz6H" TargetMode="External"/><Relationship Id="rId41" Type="http://schemas.openxmlformats.org/officeDocument/2006/relationships/hyperlink" Target="consultantplus://offline/ref=79E34021EBD7507352A256B7E1F27A42B21B7E5719FB18CACB93EB77C972D8F95269A7358B5AD56112DD45FDBDDD55D20CE3EFEB2BBDDC3FnDl6F" TargetMode="External"/><Relationship Id="rId54" Type="http://schemas.openxmlformats.org/officeDocument/2006/relationships/hyperlink" Target="consultantplus://offline/ref=79E34021EBD7507352A256B7E1F27A42B21978561EF818CACB93EB77C972D8F95269A7358B5FD56614DD45FDBDDD55D20CE3EFEB2BBDDC3FnDl6F" TargetMode="External"/><Relationship Id="rId62" Type="http://schemas.openxmlformats.org/officeDocument/2006/relationships/hyperlink" Target="consultantplus://offline/ref=79E34021EBD7507352A256B7E1F27A42B21B7E5719FB18CACB93EB77C972D8F95269A7358B5DD0661FDD45FDBDDD55D20CE3EFEB2BBDDC3FnDl6F" TargetMode="External"/><Relationship Id="rId70" Type="http://schemas.openxmlformats.org/officeDocument/2006/relationships/hyperlink" Target="consultantplus://offline/ref=804BA577095641DD845366E50D9161D56A4F61C5005C2F5222D008AE91D5BE7F0D9FB53ACD7CC9A9D64C7E527317CCB7610EF3D24D881C20E4kAG"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D0E3F-8498-4DB7-A4B9-C17C936B6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7063</Words>
  <Characters>40260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6</cp:revision>
  <cp:lastPrinted>2020-07-06T11:08:00Z</cp:lastPrinted>
  <dcterms:created xsi:type="dcterms:W3CDTF">2021-05-21T05:24:00Z</dcterms:created>
  <dcterms:modified xsi:type="dcterms:W3CDTF">2021-06-11T04:36:00Z</dcterms:modified>
</cp:coreProperties>
</file>