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1F" w:rsidRPr="004F3E1F" w:rsidRDefault="004F3E1F" w:rsidP="004F3E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4F3E1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Есть ли общий срок для проведения автотехнической судебной экспертизы?</w:t>
      </w:r>
    </w:p>
    <w:p w:rsidR="004F3E1F" w:rsidRDefault="004F3E1F" w:rsidP="004F3E1F">
      <w:pPr>
        <w:pStyle w:val="a3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4F3E1F" w:rsidRPr="004F3E1F" w:rsidRDefault="004F3E1F" w:rsidP="004F3E1F">
      <w:pPr>
        <w:pStyle w:val="a3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  <w:r w:rsidRPr="004F3E1F">
        <w:rPr>
          <w:rStyle w:val="a4"/>
          <w:i w:val="0"/>
          <w:color w:val="000000" w:themeColor="text1"/>
          <w:sz w:val="28"/>
          <w:szCs w:val="28"/>
        </w:rPr>
        <w:t>Ответ:</w:t>
      </w:r>
    </w:p>
    <w:p w:rsidR="004F3E1F" w:rsidRDefault="004F3E1F" w:rsidP="004F3E1F">
      <w:pPr>
        <w:pStyle w:val="a3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</w:rPr>
      </w:pP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rStyle w:val="a4"/>
          <w:i w:val="0"/>
          <w:color w:val="000000" w:themeColor="text1"/>
          <w:sz w:val="28"/>
          <w:szCs w:val="28"/>
        </w:rPr>
        <w:t>Срок проведения судебной экспертизы, в том числе, автотехнической,  законодательством не установлен. Указанные сроки определяет суд в своем определении.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rStyle w:val="a4"/>
          <w:i w:val="0"/>
          <w:color w:val="000000" w:themeColor="text1"/>
          <w:sz w:val="28"/>
          <w:szCs w:val="28"/>
        </w:rPr>
        <w:t xml:space="preserve">При этом в соответствии с положениями </w:t>
      </w:r>
      <w:hyperlink r:id="rId5" w:history="1">
        <w:r w:rsidRPr="004F3E1F">
          <w:rPr>
            <w:rStyle w:val="a5"/>
            <w:iCs/>
            <w:color w:val="000000" w:themeColor="text1"/>
            <w:sz w:val="28"/>
            <w:szCs w:val="28"/>
            <w:u w:val="none"/>
          </w:rPr>
          <w:t>приказа</w:t>
        </w:r>
      </w:hyperlink>
      <w:r w:rsidRPr="004F3E1F">
        <w:rPr>
          <w:rStyle w:val="a4"/>
          <w:i w:val="0"/>
          <w:color w:val="000000" w:themeColor="text1"/>
          <w:sz w:val="28"/>
          <w:szCs w:val="28"/>
        </w:rPr>
        <w:t xml:space="preserve"> Минюста России от 20.12.2002 N 346 "Об утверждении Методических рекомендаций по производству судебных экспертиз в государственных судебно-экспертных учреждениях системы Министерства юстиции Российской Федерации" сроки производства судебных экспертиз устанавливаются руководителем экспертного учреждения при даче соответствующего поручения эксперту (экспертам) в пределах 30 календарных дней.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color w:val="000000" w:themeColor="text1"/>
          <w:sz w:val="28"/>
          <w:szCs w:val="28"/>
        </w:rPr>
        <w:t xml:space="preserve">В силу </w:t>
      </w:r>
      <w:hyperlink r:id="rId6" w:history="1">
        <w:r w:rsidRPr="004F3E1F">
          <w:rPr>
            <w:rStyle w:val="a5"/>
            <w:color w:val="000000" w:themeColor="text1"/>
            <w:sz w:val="28"/>
            <w:szCs w:val="28"/>
            <w:u w:val="none"/>
          </w:rPr>
          <w:t>ст. 80</w:t>
        </w:r>
      </w:hyperlink>
      <w:r w:rsidRPr="004F3E1F">
        <w:rPr>
          <w:color w:val="000000" w:themeColor="text1"/>
          <w:sz w:val="28"/>
          <w:szCs w:val="28"/>
        </w:rPr>
        <w:t xml:space="preserve"> ГПК РФ суд в определении о назначении экспертизы указывает, в том числе, дату, не позднее которой заключение должно быть составлено и направлено экспертом в суд.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color w:val="000000" w:themeColor="text1"/>
          <w:sz w:val="28"/>
          <w:szCs w:val="28"/>
        </w:rPr>
        <w:t xml:space="preserve">Схожая норма закреплена в </w:t>
      </w:r>
      <w:hyperlink r:id="rId7" w:history="1">
        <w:r w:rsidRPr="004F3E1F">
          <w:rPr>
            <w:rStyle w:val="a5"/>
            <w:color w:val="000000" w:themeColor="text1"/>
            <w:sz w:val="28"/>
            <w:szCs w:val="28"/>
            <w:u w:val="none"/>
          </w:rPr>
          <w:t>ст. 82</w:t>
        </w:r>
      </w:hyperlink>
      <w:r w:rsidRPr="004F3E1F">
        <w:rPr>
          <w:color w:val="000000" w:themeColor="text1"/>
          <w:sz w:val="28"/>
          <w:szCs w:val="28"/>
        </w:rPr>
        <w:t xml:space="preserve"> АПК РФ, </w:t>
      </w:r>
      <w:hyperlink r:id="rId8" w:history="1">
        <w:r w:rsidRPr="004F3E1F">
          <w:rPr>
            <w:rStyle w:val="a5"/>
            <w:color w:val="000000" w:themeColor="text1"/>
            <w:sz w:val="28"/>
            <w:szCs w:val="28"/>
            <w:u w:val="none"/>
          </w:rPr>
          <w:t>ст. 78</w:t>
        </w:r>
      </w:hyperlink>
      <w:r w:rsidRPr="004F3E1F">
        <w:rPr>
          <w:color w:val="000000" w:themeColor="text1"/>
          <w:sz w:val="28"/>
          <w:szCs w:val="28"/>
        </w:rPr>
        <w:t xml:space="preserve"> КАС РФ.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color w:val="000000" w:themeColor="text1"/>
          <w:sz w:val="28"/>
          <w:szCs w:val="28"/>
        </w:rPr>
        <w:t xml:space="preserve">Согласно </w:t>
      </w:r>
      <w:hyperlink r:id="rId9" w:history="1">
        <w:r w:rsidRPr="004F3E1F">
          <w:rPr>
            <w:rStyle w:val="a5"/>
            <w:color w:val="000000" w:themeColor="text1"/>
            <w:sz w:val="28"/>
            <w:szCs w:val="28"/>
            <w:u w:val="none"/>
          </w:rPr>
          <w:t>п. 4 ст. 86</w:t>
        </w:r>
      </w:hyperlink>
      <w:r w:rsidRPr="004F3E1F">
        <w:rPr>
          <w:color w:val="000000" w:themeColor="text1"/>
          <w:sz w:val="28"/>
          <w:szCs w:val="28"/>
        </w:rPr>
        <w:t xml:space="preserve"> ГПК РФ на время проведения экспертизы производство по делу может быть приостановлено, что не исключает необходимость придерживаться отведенного законом двухмесячного срока рассмотрения дела (</w:t>
      </w:r>
      <w:hyperlink r:id="rId10" w:history="1">
        <w:r w:rsidRPr="004F3E1F">
          <w:rPr>
            <w:rStyle w:val="a5"/>
            <w:color w:val="000000" w:themeColor="text1"/>
            <w:sz w:val="28"/>
            <w:szCs w:val="28"/>
            <w:u w:val="none"/>
          </w:rPr>
          <w:t>ч. 1 ст. 154</w:t>
        </w:r>
      </w:hyperlink>
      <w:r w:rsidRPr="004F3E1F">
        <w:rPr>
          <w:color w:val="000000" w:themeColor="text1"/>
          <w:sz w:val="28"/>
          <w:szCs w:val="28"/>
        </w:rPr>
        <w:t xml:space="preserve"> ГПК РФ).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color w:val="000000" w:themeColor="text1"/>
          <w:sz w:val="28"/>
          <w:szCs w:val="28"/>
        </w:rPr>
        <w:t xml:space="preserve">При этом в соответствии с положениями </w:t>
      </w:r>
      <w:hyperlink r:id="rId11" w:history="1">
        <w:r w:rsidRPr="004F3E1F">
          <w:rPr>
            <w:rStyle w:val="a5"/>
            <w:color w:val="000000" w:themeColor="text1"/>
            <w:sz w:val="28"/>
            <w:szCs w:val="28"/>
            <w:u w:val="none"/>
          </w:rPr>
          <w:t>приказа</w:t>
        </w:r>
      </w:hyperlink>
      <w:r w:rsidRPr="004F3E1F">
        <w:rPr>
          <w:color w:val="000000" w:themeColor="text1"/>
          <w:sz w:val="28"/>
          <w:szCs w:val="28"/>
        </w:rPr>
        <w:t xml:space="preserve"> Минюста России от 20.12.2002 N 346 "Об утверждении Методических рекомендаций по производству судебных экспертиз в государственных судебно-экспертных учреждениях системы Министерства юстиции Российской Федерации" сроки производства судебных экспертиз устанавливаются руководителем экспертного учреждения при даче соответствующего поручения эксперту (экспертам) в пределах 30 календарных дней. При этом учитывается объем, сложность предстоящих исследований, нормативные затраты времени на их проведение, фактическая загруженность экспертов, иные обстоятельства, связанные с производством экспертизы.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color w:val="000000" w:themeColor="text1"/>
          <w:sz w:val="28"/>
          <w:szCs w:val="28"/>
        </w:rPr>
        <w:t>Срок производства судебной экспертизы исчисляется со дня регистрации постановления о назначении судебной экспертизы, а днем окончания считается день подписания заключения экспертом.</w:t>
      </w:r>
    </w:p>
    <w:p w:rsidR="004F3E1F" w:rsidRPr="004F3E1F" w:rsidRDefault="004F3E1F" w:rsidP="004F3E1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3E1F">
        <w:rPr>
          <w:color w:val="000000" w:themeColor="text1"/>
          <w:sz w:val="28"/>
          <w:szCs w:val="28"/>
        </w:rPr>
        <w:t>При невозможности производства судебной экспертизы в пределах 30 календарных дней руководителю СЭУ рекомендуется письменно уведомлять об этом орган или лицо, назначившее судебную экспертизу, и согласовывать с ним срок ее завершения.</w:t>
      </w:r>
    </w:p>
    <w:p w:rsidR="004F3E1F" w:rsidRDefault="004F3E1F" w:rsidP="004F3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3E1F" w:rsidRPr="00E93297" w:rsidRDefault="004F3E1F" w:rsidP="004F3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района</w:t>
      </w:r>
    </w:p>
    <w:p w:rsidR="004F3E1F" w:rsidRPr="00E93297" w:rsidRDefault="004F3E1F" w:rsidP="004F3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юрист 1 класса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 w:rsidRPr="00E93297">
        <w:rPr>
          <w:rFonts w:ascii="Times New Roman" w:hAnsi="Times New Roman" w:cs="Times New Roman"/>
          <w:color w:val="000000" w:themeColor="text1"/>
          <w:sz w:val="28"/>
          <w:szCs w:val="28"/>
        </w:rPr>
        <w:t>Тунёв</w:t>
      </w:r>
      <w:proofErr w:type="spellEnd"/>
    </w:p>
    <w:p w:rsidR="00A123B6" w:rsidRPr="004F3E1F" w:rsidRDefault="00A123B6" w:rsidP="004F3E1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A123B6" w:rsidRPr="004F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C"/>
    <w:rsid w:val="004F3E1F"/>
    <w:rsid w:val="00A123B6"/>
    <w:rsid w:val="00A4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3E1F"/>
    <w:rPr>
      <w:i/>
      <w:iCs/>
    </w:rPr>
  </w:style>
  <w:style w:type="character" w:styleId="a5">
    <w:name w:val="Hyperlink"/>
    <w:basedOn w:val="a0"/>
    <w:uiPriority w:val="99"/>
    <w:semiHidden/>
    <w:unhideWhenUsed/>
    <w:rsid w:val="004F3E1F"/>
    <w:rPr>
      <w:color w:val="0000FF"/>
      <w:u w:val="single"/>
    </w:rPr>
  </w:style>
  <w:style w:type="character" w:styleId="a6">
    <w:name w:val="Strong"/>
    <w:basedOn w:val="a0"/>
    <w:uiPriority w:val="22"/>
    <w:qFormat/>
    <w:rsid w:val="004F3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3E1F"/>
    <w:rPr>
      <w:i/>
      <w:iCs/>
    </w:rPr>
  </w:style>
  <w:style w:type="character" w:styleId="a5">
    <w:name w:val="Hyperlink"/>
    <w:basedOn w:val="a0"/>
    <w:uiPriority w:val="99"/>
    <w:semiHidden/>
    <w:unhideWhenUsed/>
    <w:rsid w:val="004F3E1F"/>
    <w:rPr>
      <w:color w:val="0000FF"/>
      <w:u w:val="single"/>
    </w:rPr>
  </w:style>
  <w:style w:type="character" w:styleId="a6">
    <w:name w:val="Strong"/>
    <w:basedOn w:val="a0"/>
    <w:uiPriority w:val="22"/>
    <w:qFormat/>
    <w:rsid w:val="004F3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368.newsmine.ru/nm/news?token=9ced7f3b6aa70e2329d7056f537ba3ff3d15b71b&amp;post=8706&amp;url_id=68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c368.newsmine.ru/nm/news?token=9ced7f3b6aa70e2329d7056f537ba3ff3d15b71b&amp;post=8706&amp;url_id=6846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c368.newsmine.ru/nm/news?token=9ced7f3b6aa70e2329d7056f537ba3ff3d15b71b&amp;post=8706&amp;url_id=68466" TargetMode="External"/><Relationship Id="rId11" Type="http://schemas.openxmlformats.org/officeDocument/2006/relationships/hyperlink" Target="http://ric368.newsmine.ru/nm/news?token=9ced7f3b6aa70e2329d7056f537ba3ff3d15b71b&amp;post=8706&amp;url_id=68465" TargetMode="External"/><Relationship Id="rId5" Type="http://schemas.openxmlformats.org/officeDocument/2006/relationships/hyperlink" Target="http://ric368.newsmine.ru/nm/news?token=9ced7f3b6aa70e2329d7056f537ba3ff3d15b71b&amp;post=8706&amp;url_id=68465" TargetMode="External"/><Relationship Id="rId10" Type="http://schemas.openxmlformats.org/officeDocument/2006/relationships/hyperlink" Target="http://ric368.newsmine.ru/nm/news?token=9ced7f3b6aa70e2329d7056f537ba3ff3d15b71b&amp;post=8706&amp;url_id=68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c368.newsmine.ru/nm/news?token=9ced7f3b6aa70e2329d7056f537ba3ff3d15b71b&amp;post=8706&amp;url_id=68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2018-06-19T12:18:00Z</dcterms:created>
  <dcterms:modified xsi:type="dcterms:W3CDTF">2018-06-19T12:20:00Z</dcterms:modified>
</cp:coreProperties>
</file>