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343" w:rsidRDefault="00176343" w:rsidP="00176343">
      <w:pPr>
        <w:jc w:val="center"/>
      </w:pPr>
      <w:r>
        <w:rPr>
          <w:noProof/>
        </w:rPr>
        <w:drawing>
          <wp:inline distT="0" distB="0" distL="0" distR="0">
            <wp:extent cx="527050" cy="735330"/>
            <wp:effectExtent l="0" t="0" r="6350" b="7620"/>
            <wp:docPr id="1" name="Рисунок 1" descr="Описание: сканирование0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канирование00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7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343" w:rsidRDefault="00176343" w:rsidP="00176343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176343" w:rsidRDefault="00176343" w:rsidP="001763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ВЕРЕЩАГИНСКОГО МУНИЦИПАЛЬНОГО РАЙОНА </w:t>
      </w:r>
    </w:p>
    <w:p w:rsidR="00176343" w:rsidRDefault="00176343" w:rsidP="00176343">
      <w:pPr>
        <w:jc w:val="center"/>
        <w:rPr>
          <w:b/>
          <w:sz w:val="28"/>
        </w:rPr>
      </w:pPr>
    </w:p>
    <w:p w:rsidR="00176343" w:rsidRDefault="00176343" w:rsidP="00176343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tbl>
      <w:tblPr>
        <w:tblpPr w:leftFromText="180" w:rightFromText="180" w:vertAnchor="text" w:horzAnchor="margin" w:tblpXSpec="right" w:tblpY="158"/>
        <w:tblW w:w="0" w:type="auto"/>
        <w:tblLayout w:type="fixed"/>
        <w:tblLook w:val="04A0" w:firstRow="1" w:lastRow="0" w:firstColumn="1" w:lastColumn="0" w:noHBand="0" w:noVBand="1"/>
      </w:tblPr>
      <w:tblGrid>
        <w:gridCol w:w="521"/>
        <w:gridCol w:w="1358"/>
      </w:tblGrid>
      <w:tr w:rsidR="00176343" w:rsidTr="005E6189">
        <w:trPr>
          <w:cantSplit/>
          <w:trHeight w:val="286"/>
        </w:trPr>
        <w:tc>
          <w:tcPr>
            <w:tcW w:w="521" w:type="dxa"/>
          </w:tcPr>
          <w:p w:rsidR="00176343" w:rsidRDefault="00176343" w:rsidP="005E6189">
            <w:r>
              <w:t xml:space="preserve"> </w:t>
            </w:r>
          </w:p>
        </w:tc>
        <w:tc>
          <w:tcPr>
            <w:tcW w:w="1358" w:type="dxa"/>
            <w:hideMark/>
          </w:tcPr>
          <w:p w:rsidR="00176343" w:rsidRDefault="00176343" w:rsidP="005E61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176343" w:rsidRDefault="00C10A55" w:rsidP="00C122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07733E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805BB1">
              <w:rPr>
                <w:b/>
                <w:sz w:val="28"/>
                <w:szCs w:val="28"/>
              </w:rPr>
              <w:t xml:space="preserve">  </w:t>
            </w:r>
            <w:r w:rsidR="00C12248">
              <w:rPr>
                <w:b/>
                <w:sz w:val="28"/>
                <w:szCs w:val="28"/>
              </w:rPr>
              <w:t xml:space="preserve">             №82</w:t>
            </w:r>
          </w:p>
        </w:tc>
      </w:tr>
    </w:tbl>
    <w:p w:rsidR="00176343" w:rsidRPr="003C2D7D" w:rsidRDefault="00176343" w:rsidP="00176343">
      <w:pPr>
        <w:rPr>
          <w:vanish/>
        </w:rPr>
      </w:pPr>
    </w:p>
    <w:tbl>
      <w:tblPr>
        <w:tblpPr w:leftFromText="180" w:rightFromText="180" w:vertAnchor="text" w:horzAnchor="margin" w:tblpY="138"/>
        <w:tblW w:w="0" w:type="auto"/>
        <w:tblLayout w:type="fixed"/>
        <w:tblLook w:val="04A0" w:firstRow="1" w:lastRow="0" w:firstColumn="1" w:lastColumn="0" w:noHBand="0" w:noVBand="1"/>
      </w:tblPr>
      <w:tblGrid>
        <w:gridCol w:w="1831"/>
      </w:tblGrid>
      <w:tr w:rsidR="00176343" w:rsidTr="005E6189">
        <w:trPr>
          <w:cantSplit/>
          <w:trHeight w:val="375"/>
        </w:trPr>
        <w:tc>
          <w:tcPr>
            <w:tcW w:w="1831" w:type="dxa"/>
            <w:hideMark/>
          </w:tcPr>
          <w:p w:rsidR="00C918D9" w:rsidRDefault="00C918D9" w:rsidP="005E6189">
            <w:pPr>
              <w:rPr>
                <w:b/>
                <w:sz w:val="28"/>
                <w:szCs w:val="28"/>
              </w:rPr>
            </w:pPr>
          </w:p>
          <w:p w:rsidR="00176343" w:rsidRDefault="00805197" w:rsidP="005E61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26.02.</w:t>
            </w:r>
            <w:r w:rsidR="00176343">
              <w:rPr>
                <w:b/>
                <w:sz w:val="28"/>
                <w:szCs w:val="28"/>
              </w:rPr>
              <w:t>201</w:t>
            </w:r>
            <w:r w:rsidR="00805BB1">
              <w:rPr>
                <w:b/>
                <w:sz w:val="28"/>
                <w:szCs w:val="28"/>
              </w:rPr>
              <w:t>6</w:t>
            </w:r>
          </w:p>
        </w:tc>
      </w:tr>
    </w:tbl>
    <w:p w:rsidR="00176343" w:rsidRDefault="00176343" w:rsidP="00176343">
      <w:pPr>
        <w:rPr>
          <w:b/>
          <w:sz w:val="28"/>
        </w:rPr>
      </w:pPr>
    </w:p>
    <w:p w:rsidR="00176343" w:rsidRDefault="00176343" w:rsidP="00176343">
      <w:pPr>
        <w:rPr>
          <w:b/>
          <w:sz w:val="28"/>
        </w:rPr>
      </w:pPr>
      <w:r>
        <w:rPr>
          <w:b/>
          <w:sz w:val="28"/>
        </w:rPr>
        <w:t xml:space="preserve">  </w:t>
      </w:r>
    </w:p>
    <w:p w:rsidR="00176343" w:rsidRDefault="00176343" w:rsidP="00176343">
      <w:pPr>
        <w:autoSpaceDE w:val="0"/>
        <w:autoSpaceDN w:val="0"/>
        <w:adjustRightInd w:val="0"/>
        <w:rPr>
          <w:b/>
          <w:sz w:val="28"/>
        </w:rPr>
      </w:pPr>
    </w:p>
    <w:p w:rsidR="00947144" w:rsidRDefault="00176343" w:rsidP="00176343">
      <w:pPr>
        <w:autoSpaceDE w:val="0"/>
        <w:autoSpaceDN w:val="0"/>
        <w:adjustRightInd w:val="0"/>
        <w:rPr>
          <w:b/>
          <w:sz w:val="28"/>
        </w:rPr>
      </w:pPr>
      <w:r>
        <w:rPr>
          <w:b/>
          <w:sz w:val="28"/>
        </w:rPr>
        <w:t>О</w:t>
      </w:r>
      <w:r w:rsidR="00805BB1">
        <w:rPr>
          <w:b/>
          <w:sz w:val="28"/>
        </w:rPr>
        <w:t xml:space="preserve"> внесении изменений в </w:t>
      </w:r>
      <w:proofErr w:type="gramStart"/>
      <w:r w:rsidR="00BF60B7">
        <w:rPr>
          <w:b/>
          <w:sz w:val="28"/>
        </w:rPr>
        <w:t>муниципальную</w:t>
      </w:r>
      <w:proofErr w:type="gramEnd"/>
    </w:p>
    <w:p w:rsidR="00947144" w:rsidRDefault="00BF60B7" w:rsidP="00176343">
      <w:pPr>
        <w:autoSpaceDE w:val="0"/>
        <w:autoSpaceDN w:val="0"/>
        <w:adjustRightInd w:val="0"/>
        <w:rPr>
          <w:b/>
          <w:sz w:val="28"/>
        </w:rPr>
      </w:pPr>
      <w:r>
        <w:rPr>
          <w:b/>
          <w:sz w:val="28"/>
        </w:rPr>
        <w:t>программу</w:t>
      </w:r>
      <w:r w:rsidR="00176343" w:rsidRPr="004E7AFD">
        <w:rPr>
          <w:b/>
          <w:sz w:val="28"/>
        </w:rPr>
        <w:t xml:space="preserve"> </w:t>
      </w:r>
      <w:r w:rsidR="00176343">
        <w:rPr>
          <w:b/>
          <w:sz w:val="28"/>
        </w:rPr>
        <w:t xml:space="preserve">«Развитие сферы </w:t>
      </w:r>
    </w:p>
    <w:p w:rsidR="00176343" w:rsidRDefault="00176343" w:rsidP="00176343">
      <w:pPr>
        <w:autoSpaceDE w:val="0"/>
        <w:autoSpaceDN w:val="0"/>
        <w:adjustRightInd w:val="0"/>
        <w:rPr>
          <w:b/>
          <w:sz w:val="28"/>
        </w:rPr>
      </w:pPr>
      <w:r>
        <w:rPr>
          <w:b/>
          <w:sz w:val="28"/>
        </w:rPr>
        <w:t>культуры, молодежной политики,</w:t>
      </w:r>
    </w:p>
    <w:p w:rsidR="00947144" w:rsidRDefault="009F19C4" w:rsidP="00176343">
      <w:pPr>
        <w:autoSpaceDE w:val="0"/>
        <w:autoSpaceDN w:val="0"/>
        <w:adjustRightInd w:val="0"/>
        <w:rPr>
          <w:b/>
          <w:sz w:val="28"/>
        </w:rPr>
      </w:pPr>
      <w:r>
        <w:rPr>
          <w:b/>
          <w:sz w:val="28"/>
        </w:rPr>
        <w:t>ф</w:t>
      </w:r>
      <w:r w:rsidR="00176343">
        <w:rPr>
          <w:b/>
          <w:sz w:val="28"/>
        </w:rPr>
        <w:t xml:space="preserve">изической культуры и спорта </w:t>
      </w:r>
      <w:proofErr w:type="gramStart"/>
      <w:r w:rsidR="00176343" w:rsidRPr="004E7AFD">
        <w:rPr>
          <w:b/>
          <w:sz w:val="28"/>
        </w:rPr>
        <w:t>в</w:t>
      </w:r>
      <w:proofErr w:type="gramEnd"/>
      <w:r w:rsidR="00176343" w:rsidRPr="004E7AFD">
        <w:rPr>
          <w:b/>
          <w:sz w:val="28"/>
        </w:rPr>
        <w:t xml:space="preserve"> </w:t>
      </w:r>
    </w:p>
    <w:p w:rsidR="00176343" w:rsidRDefault="00176343" w:rsidP="00176343">
      <w:pPr>
        <w:autoSpaceDE w:val="0"/>
        <w:autoSpaceDN w:val="0"/>
        <w:adjustRightInd w:val="0"/>
        <w:rPr>
          <w:b/>
          <w:sz w:val="28"/>
        </w:rPr>
      </w:pPr>
      <w:r w:rsidRPr="004E7AFD">
        <w:rPr>
          <w:b/>
          <w:sz w:val="28"/>
        </w:rPr>
        <w:t xml:space="preserve">Верещагинском муниципальном </w:t>
      </w:r>
      <w:proofErr w:type="gramStart"/>
      <w:r w:rsidR="00805BB1">
        <w:rPr>
          <w:b/>
          <w:sz w:val="28"/>
        </w:rPr>
        <w:t>районе</w:t>
      </w:r>
      <w:proofErr w:type="gramEnd"/>
      <w:r w:rsidR="00BF1763">
        <w:rPr>
          <w:b/>
          <w:sz w:val="28"/>
        </w:rPr>
        <w:t xml:space="preserve"> </w:t>
      </w:r>
      <w:r>
        <w:rPr>
          <w:b/>
          <w:sz w:val="28"/>
        </w:rPr>
        <w:t>»</w:t>
      </w:r>
    </w:p>
    <w:p w:rsidR="00176343" w:rsidRDefault="00176343" w:rsidP="00176343">
      <w:pPr>
        <w:ind w:right="-2"/>
        <w:jc w:val="both"/>
        <w:rPr>
          <w:sz w:val="28"/>
          <w:szCs w:val="28"/>
        </w:rPr>
      </w:pPr>
    </w:p>
    <w:p w:rsidR="00176343" w:rsidRPr="006432CB" w:rsidRDefault="006432CB" w:rsidP="006432CB">
      <w:pPr>
        <w:pStyle w:val="ConsNonformat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432CB">
        <w:rPr>
          <w:rFonts w:ascii="Times New Roman" w:hAnsi="Times New Roman"/>
          <w:sz w:val="28"/>
          <w:szCs w:val="28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32CB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решением Земского Собрания Верещагинского муниципального района от 22.12.2015 г. №4/62 «О бюджете муниципального образования «Верещагинский муниципальный район» на 2016 год и плано</w:t>
      </w:r>
      <w:r w:rsidR="00041F28">
        <w:rPr>
          <w:rFonts w:ascii="Times New Roman" w:hAnsi="Times New Roman"/>
          <w:sz w:val="28"/>
          <w:szCs w:val="28"/>
        </w:rPr>
        <w:t xml:space="preserve">вый период 2017 и 2018 годов», </w:t>
      </w:r>
      <w:r>
        <w:rPr>
          <w:rFonts w:ascii="Times New Roman" w:hAnsi="Times New Roman"/>
          <w:sz w:val="28"/>
          <w:szCs w:val="28"/>
        </w:rPr>
        <w:t xml:space="preserve">руководствуясь </w:t>
      </w:r>
      <w:r w:rsidR="00FD0260" w:rsidRPr="006432CB">
        <w:rPr>
          <w:rFonts w:ascii="Times New Roman" w:hAnsi="Times New Roman"/>
          <w:sz w:val="28"/>
          <w:szCs w:val="28"/>
        </w:rPr>
        <w:t>Порядком</w:t>
      </w:r>
      <w:r w:rsidR="00C40A11" w:rsidRPr="006432CB">
        <w:rPr>
          <w:rFonts w:ascii="Times New Roman" w:hAnsi="Times New Roman"/>
          <w:sz w:val="28"/>
          <w:szCs w:val="28"/>
        </w:rPr>
        <w:t xml:space="preserve"> </w:t>
      </w:r>
      <w:r w:rsidR="00BF1763" w:rsidRPr="006432CB">
        <w:rPr>
          <w:rFonts w:ascii="Times New Roman" w:hAnsi="Times New Roman"/>
          <w:sz w:val="28"/>
          <w:szCs w:val="28"/>
        </w:rPr>
        <w:t xml:space="preserve">разработки, реализации и </w:t>
      </w:r>
      <w:r w:rsidR="00AF066C" w:rsidRPr="006432CB">
        <w:rPr>
          <w:rFonts w:ascii="Times New Roman" w:hAnsi="Times New Roman"/>
          <w:sz w:val="28"/>
          <w:szCs w:val="28"/>
        </w:rPr>
        <w:t xml:space="preserve">оценки </w:t>
      </w:r>
      <w:r w:rsidR="00120427" w:rsidRPr="006432CB">
        <w:rPr>
          <w:rFonts w:ascii="Times New Roman" w:hAnsi="Times New Roman"/>
          <w:sz w:val="28"/>
          <w:szCs w:val="28"/>
        </w:rPr>
        <w:t>эффективности</w:t>
      </w:r>
      <w:r w:rsidR="00C40A11" w:rsidRPr="006432CB">
        <w:rPr>
          <w:rFonts w:ascii="Times New Roman" w:hAnsi="Times New Roman"/>
          <w:sz w:val="28"/>
          <w:szCs w:val="28"/>
        </w:rPr>
        <w:t xml:space="preserve"> муниципальных программ Верещагинского муниципального района</w:t>
      </w:r>
      <w:r w:rsidR="00176343" w:rsidRPr="006432CB">
        <w:rPr>
          <w:rFonts w:ascii="Times New Roman" w:hAnsi="Times New Roman"/>
          <w:sz w:val="28"/>
          <w:szCs w:val="28"/>
        </w:rPr>
        <w:t>»,</w:t>
      </w:r>
      <w:r w:rsidR="00FD0260" w:rsidRPr="006432CB">
        <w:rPr>
          <w:rFonts w:ascii="Times New Roman" w:hAnsi="Times New Roman"/>
          <w:sz w:val="28"/>
          <w:szCs w:val="28"/>
        </w:rPr>
        <w:t xml:space="preserve"> утвержденным</w:t>
      </w:r>
      <w:r w:rsidR="00176343" w:rsidRPr="006432CB">
        <w:rPr>
          <w:rFonts w:ascii="Times New Roman" w:hAnsi="Times New Roman"/>
          <w:sz w:val="28"/>
          <w:szCs w:val="28"/>
        </w:rPr>
        <w:t xml:space="preserve"> </w:t>
      </w:r>
      <w:r w:rsidR="00FD0260" w:rsidRPr="006432CB">
        <w:rPr>
          <w:rFonts w:ascii="Times New Roman" w:hAnsi="Times New Roman"/>
          <w:sz w:val="28"/>
          <w:szCs w:val="28"/>
        </w:rPr>
        <w:t>постановлением администрации Верещагинского муниципального района от 14.08.2014 г. № 680</w:t>
      </w:r>
      <w:r>
        <w:rPr>
          <w:rFonts w:ascii="Times New Roman" w:hAnsi="Times New Roman"/>
          <w:sz w:val="28"/>
          <w:szCs w:val="28"/>
        </w:rPr>
        <w:t>,</w:t>
      </w:r>
      <w:r w:rsidR="00176343" w:rsidRPr="006432CB">
        <w:rPr>
          <w:rFonts w:ascii="Times New Roman" w:hAnsi="Times New Roman"/>
          <w:sz w:val="28"/>
          <w:szCs w:val="28"/>
        </w:rPr>
        <w:t xml:space="preserve"> частями 1, 2 статьи 56 Устава муниципального</w:t>
      </w:r>
      <w:proofErr w:type="gramEnd"/>
      <w:r w:rsidR="00176343" w:rsidRPr="006432CB">
        <w:rPr>
          <w:rFonts w:ascii="Times New Roman" w:hAnsi="Times New Roman"/>
          <w:sz w:val="28"/>
          <w:szCs w:val="28"/>
        </w:rPr>
        <w:t xml:space="preserve"> образования «Верещагинский муниципальный район», </w:t>
      </w:r>
    </w:p>
    <w:p w:rsidR="00ED1742" w:rsidRPr="00ED1742" w:rsidRDefault="00EE18A7" w:rsidP="00176343">
      <w:pPr>
        <w:ind w:right="-2"/>
        <w:jc w:val="both"/>
        <w:rPr>
          <w:sz w:val="28"/>
        </w:rPr>
      </w:pPr>
      <w:r>
        <w:rPr>
          <w:sz w:val="28"/>
        </w:rPr>
        <w:t>администрация Верещагинского муниципального района ПОСТАНОВЛЯЕТ</w:t>
      </w:r>
      <w:r w:rsidR="00176343">
        <w:rPr>
          <w:sz w:val="28"/>
        </w:rPr>
        <w:t>:</w:t>
      </w:r>
    </w:p>
    <w:p w:rsidR="00805BB1" w:rsidRDefault="006D76C2" w:rsidP="00A1625B">
      <w:pPr>
        <w:pStyle w:val="a5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изменений</w:t>
      </w:r>
      <w:r w:rsidR="00805BB1">
        <w:rPr>
          <w:sz w:val="28"/>
          <w:szCs w:val="28"/>
        </w:rPr>
        <w:t xml:space="preserve"> в </w:t>
      </w:r>
      <w:r w:rsidR="00176343" w:rsidRPr="00176343">
        <w:rPr>
          <w:sz w:val="28"/>
          <w:szCs w:val="28"/>
        </w:rPr>
        <w:t>муниципальную</w:t>
      </w:r>
      <w:hyperlink w:anchor="Par33" w:history="1"/>
      <w:r w:rsidR="00176343" w:rsidRPr="00176343">
        <w:rPr>
          <w:sz w:val="28"/>
          <w:szCs w:val="28"/>
        </w:rPr>
        <w:t xml:space="preserve">  программу «Развитие сферы культуры,  молодежной политики, физической культуры и спорта в Верещагинс</w:t>
      </w:r>
      <w:r w:rsidR="00871962">
        <w:rPr>
          <w:sz w:val="28"/>
          <w:szCs w:val="28"/>
        </w:rPr>
        <w:t>ком муниципальном районе</w:t>
      </w:r>
      <w:r w:rsidR="00176343" w:rsidRPr="00176343">
        <w:rPr>
          <w:sz w:val="28"/>
          <w:szCs w:val="28"/>
        </w:rPr>
        <w:t>»</w:t>
      </w:r>
      <w:r w:rsidR="00805BB1">
        <w:rPr>
          <w:sz w:val="28"/>
          <w:szCs w:val="28"/>
        </w:rPr>
        <w:t>, утвержденную постановление</w:t>
      </w:r>
      <w:r w:rsidR="00041F28">
        <w:rPr>
          <w:sz w:val="28"/>
          <w:szCs w:val="28"/>
        </w:rPr>
        <w:t>м</w:t>
      </w:r>
      <w:r w:rsidR="00805BB1">
        <w:rPr>
          <w:sz w:val="28"/>
          <w:szCs w:val="28"/>
        </w:rPr>
        <w:t xml:space="preserve"> администрации Верещагинского</w:t>
      </w:r>
      <w:r w:rsidR="00805197">
        <w:rPr>
          <w:sz w:val="28"/>
          <w:szCs w:val="28"/>
        </w:rPr>
        <w:t xml:space="preserve"> муниципального района от 25 сентября </w:t>
      </w:r>
      <w:r w:rsidR="00805BB1">
        <w:rPr>
          <w:sz w:val="28"/>
          <w:szCs w:val="28"/>
        </w:rPr>
        <w:t>2015 года №632:</w:t>
      </w:r>
    </w:p>
    <w:p w:rsidR="00805BB1" w:rsidRDefault="00C77542" w:rsidP="00C31803">
      <w:pPr>
        <w:pStyle w:val="a5"/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77542">
        <w:rPr>
          <w:sz w:val="28"/>
          <w:szCs w:val="28"/>
        </w:rPr>
        <w:t>Паспорт</w:t>
      </w:r>
      <w:r w:rsidR="000B139E">
        <w:rPr>
          <w:sz w:val="28"/>
          <w:szCs w:val="28"/>
        </w:rPr>
        <w:t xml:space="preserve"> муниципальной программы</w:t>
      </w:r>
      <w:r>
        <w:rPr>
          <w:sz w:val="28"/>
          <w:szCs w:val="28"/>
        </w:rPr>
        <w:t xml:space="preserve"> изложить в новой редакции</w:t>
      </w:r>
      <w:r w:rsidR="000B139E">
        <w:rPr>
          <w:sz w:val="28"/>
          <w:szCs w:val="28"/>
        </w:rPr>
        <w:t xml:space="preserve"> </w:t>
      </w:r>
      <w:r w:rsidR="00805197">
        <w:rPr>
          <w:sz w:val="28"/>
          <w:szCs w:val="28"/>
        </w:rPr>
        <w:t>(</w:t>
      </w:r>
      <w:r w:rsidR="000B139E">
        <w:rPr>
          <w:sz w:val="28"/>
          <w:szCs w:val="28"/>
        </w:rPr>
        <w:t>прилагается</w:t>
      </w:r>
      <w:r w:rsidR="00805197">
        <w:rPr>
          <w:sz w:val="28"/>
          <w:szCs w:val="28"/>
        </w:rPr>
        <w:t>)</w:t>
      </w:r>
      <w:r w:rsidR="000B139E">
        <w:rPr>
          <w:sz w:val="28"/>
          <w:szCs w:val="28"/>
        </w:rPr>
        <w:t>;</w:t>
      </w:r>
    </w:p>
    <w:p w:rsidR="00D6002B" w:rsidRPr="00E24F3F" w:rsidRDefault="00041F28" w:rsidP="005D56A4">
      <w:pPr>
        <w:pStyle w:val="ConsPlusNormal"/>
        <w:numPr>
          <w:ilvl w:val="1"/>
          <w:numId w:val="2"/>
        </w:numPr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24F3F">
        <w:rPr>
          <w:rFonts w:ascii="Times New Roman" w:hAnsi="Times New Roman" w:cs="Times New Roman"/>
          <w:sz w:val="28"/>
          <w:szCs w:val="28"/>
        </w:rPr>
        <w:t>абзац четвёртый</w:t>
      </w:r>
      <w:r w:rsidR="00252F6B" w:rsidRPr="00E24F3F">
        <w:rPr>
          <w:rFonts w:ascii="Times New Roman" w:hAnsi="Times New Roman" w:cs="Times New Roman"/>
          <w:sz w:val="28"/>
          <w:szCs w:val="28"/>
        </w:rPr>
        <w:t xml:space="preserve"> </w:t>
      </w:r>
      <w:r w:rsidR="00E24F3F" w:rsidRPr="00E24F3F">
        <w:rPr>
          <w:rFonts w:ascii="Times New Roman" w:hAnsi="Times New Roman" w:cs="Times New Roman"/>
          <w:sz w:val="28"/>
          <w:szCs w:val="28"/>
        </w:rPr>
        <w:t>раздела 1 «Общая характеристика сферы реализации муниципальной программы»</w:t>
      </w:r>
      <w:r w:rsidR="00252F6B" w:rsidRPr="00E24F3F">
        <w:rPr>
          <w:rFonts w:ascii="Times New Roman" w:hAnsi="Times New Roman" w:cs="Times New Roman"/>
          <w:sz w:val="28"/>
          <w:szCs w:val="28"/>
        </w:rPr>
        <w:t xml:space="preserve"> изложить в но</w:t>
      </w:r>
      <w:r w:rsidR="00D6002B" w:rsidRPr="00E24F3F">
        <w:rPr>
          <w:rFonts w:ascii="Times New Roman" w:hAnsi="Times New Roman" w:cs="Times New Roman"/>
          <w:sz w:val="28"/>
          <w:szCs w:val="28"/>
        </w:rPr>
        <w:t>вой редакции</w:t>
      </w:r>
      <w:r w:rsidR="00252F6B" w:rsidRPr="00E24F3F">
        <w:rPr>
          <w:rFonts w:ascii="Times New Roman" w:hAnsi="Times New Roman" w:cs="Times New Roman"/>
          <w:sz w:val="28"/>
          <w:szCs w:val="28"/>
        </w:rPr>
        <w:t xml:space="preserve">: </w:t>
      </w:r>
      <w:r w:rsidR="00D6002B" w:rsidRPr="00E24F3F">
        <w:rPr>
          <w:rFonts w:ascii="Times New Roman" w:hAnsi="Times New Roman" w:cs="Times New Roman"/>
          <w:sz w:val="28"/>
          <w:szCs w:val="28"/>
        </w:rPr>
        <w:t xml:space="preserve">«В непосредственном подчинении администрации Верещагинского муниципального района находятся следующие учреждения: </w:t>
      </w:r>
      <w:proofErr w:type="gramStart"/>
      <w:r w:rsidR="00D6002B" w:rsidRPr="00E24F3F">
        <w:rPr>
          <w:rFonts w:ascii="Times New Roman" w:hAnsi="Times New Roman"/>
          <w:bCs/>
          <w:sz w:val="28"/>
          <w:szCs w:val="28"/>
        </w:rPr>
        <w:t>МБУК «Верещагинский районный музейно-культурный центр», ММБУК «Верещагинская центральная районная библиотека», МБУ ДО «Школа искусств Верещагинского муниципального района», М</w:t>
      </w:r>
      <w:r w:rsidR="00CF72AC" w:rsidRPr="00E24F3F">
        <w:rPr>
          <w:rFonts w:ascii="Times New Roman" w:hAnsi="Times New Roman"/>
          <w:bCs/>
          <w:sz w:val="28"/>
          <w:szCs w:val="28"/>
        </w:rPr>
        <w:t xml:space="preserve">БУ ДО </w:t>
      </w:r>
      <w:r w:rsidR="00D6002B" w:rsidRPr="00E24F3F">
        <w:rPr>
          <w:rFonts w:ascii="Times New Roman" w:hAnsi="Times New Roman"/>
          <w:bCs/>
          <w:sz w:val="28"/>
          <w:szCs w:val="28"/>
        </w:rPr>
        <w:t>«Вознесенская детская музыкальная школа», МБУ ДО «Зюкайская детская музыкальная школа</w:t>
      </w:r>
      <w:r w:rsidR="00CF72AC" w:rsidRPr="00E24F3F">
        <w:rPr>
          <w:rFonts w:ascii="Times New Roman" w:hAnsi="Times New Roman"/>
          <w:bCs/>
          <w:sz w:val="28"/>
          <w:szCs w:val="28"/>
        </w:rPr>
        <w:t>»</w:t>
      </w:r>
      <w:r w:rsidR="00D6002B" w:rsidRPr="00E24F3F">
        <w:rPr>
          <w:rFonts w:ascii="Times New Roman" w:hAnsi="Times New Roman"/>
          <w:bCs/>
          <w:sz w:val="28"/>
          <w:szCs w:val="28"/>
        </w:rPr>
        <w:t xml:space="preserve"> деятельность которых направлена на создание условий для обеспечения поселений, входящих в состав Верещагинского муниципального района, услугами по организации досуга, развития местного традиционного народного художественного творчества,  проведение мероприятий межпоселенческого характера по работе</w:t>
      </w:r>
      <w:proofErr w:type="gramEnd"/>
      <w:r w:rsidR="00D6002B" w:rsidRPr="00E24F3F">
        <w:rPr>
          <w:rFonts w:ascii="Times New Roman" w:hAnsi="Times New Roman"/>
          <w:bCs/>
          <w:sz w:val="28"/>
          <w:szCs w:val="28"/>
        </w:rPr>
        <w:t xml:space="preserve"> с детьми и молодежью</w:t>
      </w:r>
      <w:proofErr w:type="gramStart"/>
      <w:r w:rsidR="00D6002B" w:rsidRPr="00E24F3F">
        <w:rPr>
          <w:rFonts w:ascii="Times New Roman" w:hAnsi="Times New Roman"/>
          <w:bCs/>
          <w:sz w:val="28"/>
          <w:szCs w:val="28"/>
        </w:rPr>
        <w:t>.</w:t>
      </w:r>
      <w:r w:rsidR="00CF72AC" w:rsidRPr="00E24F3F">
        <w:rPr>
          <w:rFonts w:ascii="Times New Roman" w:hAnsi="Times New Roman"/>
          <w:bCs/>
          <w:sz w:val="28"/>
          <w:szCs w:val="28"/>
        </w:rPr>
        <w:t>»;</w:t>
      </w:r>
      <w:proofErr w:type="gramEnd"/>
    </w:p>
    <w:p w:rsidR="00CF72AC" w:rsidRPr="00CF72AC" w:rsidRDefault="00041F28" w:rsidP="005D56A4">
      <w:pPr>
        <w:pStyle w:val="ConsPlusNormal"/>
        <w:numPr>
          <w:ilvl w:val="1"/>
          <w:numId w:val="2"/>
        </w:numPr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в абзаце </w:t>
      </w:r>
      <w:r w:rsidR="005D56A4">
        <w:rPr>
          <w:rFonts w:ascii="Times New Roman" w:hAnsi="Times New Roman"/>
          <w:bCs/>
          <w:sz w:val="28"/>
          <w:szCs w:val="28"/>
        </w:rPr>
        <w:t xml:space="preserve">тридцать шестом </w:t>
      </w:r>
      <w:r w:rsidR="002E36BF">
        <w:rPr>
          <w:rFonts w:ascii="Times New Roman" w:hAnsi="Times New Roman"/>
          <w:bCs/>
          <w:sz w:val="28"/>
          <w:szCs w:val="28"/>
        </w:rPr>
        <w:t>раздела</w:t>
      </w:r>
      <w:r w:rsidR="005D56A4">
        <w:rPr>
          <w:rFonts w:ascii="Times New Roman" w:hAnsi="Times New Roman"/>
          <w:bCs/>
          <w:sz w:val="28"/>
          <w:szCs w:val="28"/>
        </w:rPr>
        <w:t xml:space="preserve"> 2 «</w:t>
      </w:r>
      <w:r w:rsidR="00B324DD">
        <w:rPr>
          <w:rFonts w:ascii="Times New Roman" w:hAnsi="Times New Roman"/>
          <w:bCs/>
          <w:sz w:val="28"/>
          <w:szCs w:val="28"/>
        </w:rPr>
        <w:t xml:space="preserve">Основные проблемы сфер реализации программы» </w:t>
      </w:r>
      <w:r w:rsidR="00CF72AC">
        <w:rPr>
          <w:rFonts w:ascii="Times New Roman" w:hAnsi="Times New Roman"/>
          <w:bCs/>
          <w:sz w:val="28"/>
          <w:szCs w:val="28"/>
        </w:rPr>
        <w:t xml:space="preserve">слова </w:t>
      </w:r>
      <w:r w:rsidR="00C005E1">
        <w:rPr>
          <w:rFonts w:ascii="Times New Roman" w:hAnsi="Times New Roman"/>
          <w:bCs/>
          <w:sz w:val="28"/>
          <w:szCs w:val="28"/>
        </w:rPr>
        <w:t>«</w:t>
      </w:r>
      <w:r w:rsidR="00CF72AC">
        <w:rPr>
          <w:rFonts w:ascii="Times New Roman" w:hAnsi="Times New Roman"/>
          <w:bCs/>
          <w:sz w:val="28"/>
          <w:szCs w:val="28"/>
        </w:rPr>
        <w:t>МБОУ ДОД</w:t>
      </w:r>
      <w:r w:rsidR="00CF72AC" w:rsidRPr="009C2FEB">
        <w:rPr>
          <w:rFonts w:ascii="Times New Roman" w:hAnsi="Times New Roman"/>
          <w:bCs/>
          <w:sz w:val="28"/>
          <w:szCs w:val="28"/>
        </w:rPr>
        <w:t xml:space="preserve"> «</w:t>
      </w:r>
      <w:r w:rsidR="00CF72AC">
        <w:rPr>
          <w:rFonts w:ascii="Times New Roman" w:hAnsi="Times New Roman"/>
          <w:bCs/>
          <w:sz w:val="28"/>
          <w:szCs w:val="28"/>
        </w:rPr>
        <w:t>Школа искусств Верещагинского муниципального района</w:t>
      </w:r>
      <w:r w:rsidR="00CF72AC" w:rsidRPr="009C2FEB">
        <w:rPr>
          <w:rFonts w:ascii="Times New Roman" w:hAnsi="Times New Roman"/>
          <w:bCs/>
          <w:sz w:val="28"/>
          <w:szCs w:val="28"/>
        </w:rPr>
        <w:t>», МБОУ ДОД «Вознесенская</w:t>
      </w:r>
      <w:r w:rsidR="00CF72AC">
        <w:rPr>
          <w:rFonts w:ascii="Times New Roman" w:hAnsi="Times New Roman"/>
          <w:bCs/>
          <w:sz w:val="28"/>
          <w:szCs w:val="28"/>
        </w:rPr>
        <w:t xml:space="preserve"> детская музыкальная </w:t>
      </w:r>
      <w:bookmarkStart w:id="0" w:name="_GoBack"/>
      <w:r w:rsidR="00CF72AC">
        <w:rPr>
          <w:rFonts w:ascii="Times New Roman" w:hAnsi="Times New Roman"/>
          <w:bCs/>
          <w:sz w:val="28"/>
          <w:szCs w:val="28"/>
        </w:rPr>
        <w:lastRenderedPageBreak/>
        <w:t>школа», МБОУ ДОД</w:t>
      </w:r>
      <w:r w:rsidR="00CF72AC" w:rsidRPr="009C2FEB">
        <w:rPr>
          <w:rFonts w:ascii="Times New Roman" w:hAnsi="Times New Roman"/>
          <w:bCs/>
          <w:sz w:val="28"/>
          <w:szCs w:val="28"/>
        </w:rPr>
        <w:t xml:space="preserve"> «Зюкайская</w:t>
      </w:r>
      <w:r w:rsidR="00CF72AC">
        <w:rPr>
          <w:rFonts w:ascii="Times New Roman" w:hAnsi="Times New Roman"/>
          <w:bCs/>
          <w:sz w:val="28"/>
          <w:szCs w:val="28"/>
        </w:rPr>
        <w:t xml:space="preserve"> детская музыкальная школа» заменить на слова «МБУ ДО</w:t>
      </w:r>
      <w:r w:rsidR="00CF72AC" w:rsidRPr="009C2FEB">
        <w:rPr>
          <w:rFonts w:ascii="Times New Roman" w:hAnsi="Times New Roman"/>
          <w:bCs/>
          <w:sz w:val="28"/>
          <w:szCs w:val="28"/>
        </w:rPr>
        <w:t xml:space="preserve"> «</w:t>
      </w:r>
      <w:r w:rsidR="00CF72AC">
        <w:rPr>
          <w:rFonts w:ascii="Times New Roman" w:hAnsi="Times New Roman"/>
          <w:bCs/>
          <w:sz w:val="28"/>
          <w:szCs w:val="28"/>
        </w:rPr>
        <w:t>Школа искусств Верещагинского муниципального района</w:t>
      </w:r>
      <w:r w:rsidR="00CF72AC" w:rsidRPr="009C2FEB">
        <w:rPr>
          <w:rFonts w:ascii="Times New Roman" w:hAnsi="Times New Roman"/>
          <w:bCs/>
          <w:sz w:val="28"/>
          <w:szCs w:val="28"/>
        </w:rPr>
        <w:t>», М</w:t>
      </w:r>
      <w:r w:rsidR="00CF72AC">
        <w:rPr>
          <w:rFonts w:ascii="Times New Roman" w:hAnsi="Times New Roman"/>
          <w:bCs/>
          <w:sz w:val="28"/>
          <w:szCs w:val="28"/>
        </w:rPr>
        <w:t xml:space="preserve">БУ ДО </w:t>
      </w:r>
      <w:r w:rsidR="00CF72AC" w:rsidRPr="009C2FEB">
        <w:rPr>
          <w:rFonts w:ascii="Times New Roman" w:hAnsi="Times New Roman"/>
          <w:bCs/>
          <w:sz w:val="28"/>
          <w:szCs w:val="28"/>
        </w:rPr>
        <w:t>«Вознесенская</w:t>
      </w:r>
      <w:r w:rsidR="00CF72AC">
        <w:rPr>
          <w:rFonts w:ascii="Times New Roman" w:hAnsi="Times New Roman"/>
          <w:bCs/>
          <w:sz w:val="28"/>
          <w:szCs w:val="28"/>
        </w:rPr>
        <w:t xml:space="preserve"> детская музыкальная школа», МБУ ДО</w:t>
      </w:r>
      <w:r w:rsidR="00CF72AC" w:rsidRPr="009C2FEB">
        <w:rPr>
          <w:rFonts w:ascii="Times New Roman" w:hAnsi="Times New Roman"/>
          <w:bCs/>
          <w:sz w:val="28"/>
          <w:szCs w:val="28"/>
        </w:rPr>
        <w:t xml:space="preserve"> «Зюкайская</w:t>
      </w:r>
      <w:r w:rsidR="00CF72AC">
        <w:rPr>
          <w:rFonts w:ascii="Times New Roman" w:hAnsi="Times New Roman"/>
          <w:bCs/>
          <w:sz w:val="28"/>
          <w:szCs w:val="28"/>
        </w:rPr>
        <w:t xml:space="preserve"> детская музыкальная школа»;</w:t>
      </w:r>
      <w:proofErr w:type="gramEnd"/>
    </w:p>
    <w:p w:rsidR="00B40521" w:rsidRDefault="00FE1117" w:rsidP="00FE111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CF72AC">
        <w:rPr>
          <w:rFonts w:ascii="Times New Roman" w:hAnsi="Times New Roman" w:cs="Times New Roman"/>
          <w:sz w:val="28"/>
          <w:szCs w:val="28"/>
        </w:rPr>
        <w:t xml:space="preserve"> </w:t>
      </w:r>
      <w:r w:rsidR="002E36BF">
        <w:rPr>
          <w:rFonts w:ascii="Times New Roman" w:hAnsi="Times New Roman"/>
          <w:bCs/>
          <w:sz w:val="28"/>
          <w:szCs w:val="28"/>
        </w:rPr>
        <w:t>абзац</w:t>
      </w:r>
      <w:r w:rsidR="00416B1A">
        <w:rPr>
          <w:rFonts w:ascii="Times New Roman" w:hAnsi="Times New Roman"/>
          <w:bCs/>
          <w:sz w:val="28"/>
          <w:szCs w:val="28"/>
        </w:rPr>
        <w:t xml:space="preserve"> </w:t>
      </w:r>
      <w:r w:rsidR="004D28B0">
        <w:rPr>
          <w:rFonts w:ascii="Times New Roman" w:hAnsi="Times New Roman"/>
          <w:bCs/>
          <w:sz w:val="28"/>
          <w:szCs w:val="28"/>
        </w:rPr>
        <w:t xml:space="preserve">тридцать </w:t>
      </w:r>
      <w:r w:rsidR="00B81FFF">
        <w:rPr>
          <w:rFonts w:ascii="Times New Roman" w:hAnsi="Times New Roman"/>
          <w:bCs/>
          <w:sz w:val="28"/>
          <w:szCs w:val="28"/>
        </w:rPr>
        <w:t>седьмой раздела</w:t>
      </w:r>
      <w:r w:rsidR="00416B1A">
        <w:rPr>
          <w:rFonts w:ascii="Times New Roman" w:hAnsi="Times New Roman"/>
          <w:bCs/>
          <w:sz w:val="28"/>
          <w:szCs w:val="28"/>
        </w:rPr>
        <w:t xml:space="preserve"> 2 «Основные проблемы сфер реализации программы» </w:t>
      </w:r>
      <w:r w:rsidR="002E36BF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B40521" w:rsidRPr="00FE1117" w:rsidRDefault="00D54349" w:rsidP="004D28B0">
      <w:pPr>
        <w:pStyle w:val="ConsPlusNormal"/>
        <w:numPr>
          <w:ilvl w:val="1"/>
          <w:numId w:val="4"/>
        </w:numPr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</w:t>
      </w:r>
      <w:r w:rsidR="00B81FFF">
        <w:rPr>
          <w:rFonts w:ascii="Times New Roman" w:hAnsi="Times New Roman" w:cs="Times New Roman"/>
          <w:sz w:val="28"/>
          <w:szCs w:val="28"/>
        </w:rPr>
        <w:t>е третьем раздела</w:t>
      </w:r>
      <w:r w:rsidR="00FE1117" w:rsidRPr="00FE1117">
        <w:rPr>
          <w:rFonts w:ascii="Times New Roman" w:hAnsi="Times New Roman" w:cs="Times New Roman"/>
          <w:sz w:val="28"/>
          <w:szCs w:val="28"/>
        </w:rPr>
        <w:t xml:space="preserve"> 4 «Перечень и описание программ»</w:t>
      </w:r>
      <w:r w:rsidR="00963CE3" w:rsidRPr="00FE1117">
        <w:rPr>
          <w:rFonts w:ascii="Times New Roman" w:hAnsi="Times New Roman" w:cs="Times New Roman"/>
          <w:sz w:val="28"/>
          <w:szCs w:val="28"/>
        </w:rPr>
        <w:t xml:space="preserve"> слова Подпрограмма 2 «Развитие системы дополнительного образования детей»  дополнить словами «художественной направленности»;</w:t>
      </w:r>
    </w:p>
    <w:p w:rsidR="00963CE3" w:rsidRDefault="00D54349" w:rsidP="004D28B0">
      <w:pPr>
        <w:pStyle w:val="ConsPlusNormal"/>
        <w:numPr>
          <w:ilvl w:val="1"/>
          <w:numId w:val="4"/>
        </w:numPr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66B04">
        <w:rPr>
          <w:rFonts w:ascii="Times New Roman" w:hAnsi="Times New Roman" w:cs="Times New Roman"/>
          <w:sz w:val="28"/>
          <w:szCs w:val="28"/>
        </w:rPr>
        <w:t xml:space="preserve"> абзаце </w:t>
      </w:r>
      <w:r w:rsidR="004D28B0">
        <w:rPr>
          <w:rFonts w:ascii="Times New Roman" w:hAnsi="Times New Roman" w:cs="Times New Roman"/>
          <w:sz w:val="28"/>
          <w:szCs w:val="28"/>
        </w:rPr>
        <w:t xml:space="preserve">девятом </w:t>
      </w:r>
      <w:r w:rsidR="00B81FFF">
        <w:rPr>
          <w:rFonts w:ascii="Times New Roman" w:hAnsi="Times New Roman" w:cs="Times New Roman"/>
          <w:sz w:val="28"/>
          <w:szCs w:val="28"/>
        </w:rPr>
        <w:t>раздела</w:t>
      </w:r>
      <w:r w:rsidR="004D28B0" w:rsidRPr="00FE1117">
        <w:rPr>
          <w:rFonts w:ascii="Times New Roman" w:hAnsi="Times New Roman" w:cs="Times New Roman"/>
          <w:sz w:val="28"/>
          <w:szCs w:val="28"/>
        </w:rPr>
        <w:t xml:space="preserve"> 4 «Перечень и описание программ» </w:t>
      </w:r>
      <w:r w:rsidR="00963CE3">
        <w:rPr>
          <w:rFonts w:ascii="Times New Roman" w:hAnsi="Times New Roman" w:cs="Times New Roman"/>
          <w:sz w:val="28"/>
          <w:szCs w:val="28"/>
        </w:rPr>
        <w:t>слова Подпрограмма 2 «Развитие системы доп</w:t>
      </w:r>
      <w:r w:rsidR="005627B0">
        <w:rPr>
          <w:rFonts w:ascii="Times New Roman" w:hAnsi="Times New Roman" w:cs="Times New Roman"/>
          <w:sz w:val="28"/>
          <w:szCs w:val="28"/>
        </w:rPr>
        <w:t xml:space="preserve">олнительного образования детей» </w:t>
      </w:r>
      <w:r w:rsidR="00963CE3">
        <w:rPr>
          <w:rFonts w:ascii="Times New Roman" w:hAnsi="Times New Roman" w:cs="Times New Roman"/>
          <w:sz w:val="28"/>
          <w:szCs w:val="28"/>
        </w:rPr>
        <w:t>дополнить словами «художественной направленности»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2F6B" w:rsidRPr="006A0FA3" w:rsidRDefault="00D54349" w:rsidP="00FE1117">
      <w:pPr>
        <w:pStyle w:val="ConsPlusNormal"/>
        <w:numPr>
          <w:ilvl w:val="1"/>
          <w:numId w:val="4"/>
        </w:numPr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008DA">
        <w:rPr>
          <w:rFonts w:ascii="Times New Roman" w:hAnsi="Times New Roman" w:cs="Times New Roman"/>
          <w:sz w:val="28"/>
          <w:szCs w:val="28"/>
        </w:rPr>
        <w:t xml:space="preserve"> разделе 6 «Характеристика Программы» слова «</w:t>
      </w:r>
      <w:r w:rsidR="007651B6" w:rsidRPr="007651B6">
        <w:rPr>
          <w:rFonts w:ascii="Times New Roman" w:hAnsi="Times New Roman" w:cs="Times New Roman"/>
          <w:sz w:val="28"/>
          <w:szCs w:val="28"/>
        </w:rPr>
        <w:t>Перечень задач и мероприятий Программы отражен в приложении</w:t>
      </w:r>
      <w:r w:rsidR="007651B6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5627B0"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="007651B6">
        <w:rPr>
          <w:rFonts w:ascii="Times New Roman" w:hAnsi="Times New Roman" w:cs="Times New Roman"/>
          <w:sz w:val="28"/>
          <w:szCs w:val="28"/>
        </w:rPr>
        <w:t>на слова</w:t>
      </w:r>
      <w:proofErr w:type="gramEnd"/>
      <w:r w:rsidR="007651B6">
        <w:rPr>
          <w:rFonts w:ascii="Times New Roman" w:hAnsi="Times New Roman" w:cs="Times New Roman"/>
          <w:sz w:val="28"/>
          <w:szCs w:val="28"/>
        </w:rPr>
        <w:t xml:space="preserve"> «П</w:t>
      </w:r>
      <w:r w:rsidR="006A0FA3">
        <w:rPr>
          <w:rFonts w:ascii="Times New Roman" w:hAnsi="Times New Roman" w:cs="Times New Roman"/>
          <w:sz w:val="28"/>
          <w:szCs w:val="28"/>
        </w:rPr>
        <w:t xml:space="preserve">еречень основных мероприятий и мероприятий </w:t>
      </w:r>
      <w:r>
        <w:rPr>
          <w:rFonts w:ascii="Times New Roman" w:hAnsi="Times New Roman" w:cs="Times New Roman"/>
          <w:sz w:val="28"/>
          <w:szCs w:val="28"/>
        </w:rPr>
        <w:t>Программы отражен в приложении»;</w:t>
      </w:r>
    </w:p>
    <w:p w:rsidR="00212ADB" w:rsidRPr="00212ADB" w:rsidRDefault="00212ADB" w:rsidP="00FE1117">
      <w:pPr>
        <w:pStyle w:val="a5"/>
        <w:numPr>
          <w:ilvl w:val="1"/>
          <w:numId w:val="4"/>
        </w:numPr>
        <w:ind w:left="0" w:firstLine="567"/>
        <w:jc w:val="both"/>
        <w:rPr>
          <w:sz w:val="28"/>
          <w:szCs w:val="28"/>
        </w:rPr>
      </w:pPr>
      <w:r w:rsidRPr="00212ADB">
        <w:rPr>
          <w:sz w:val="28"/>
          <w:szCs w:val="28"/>
        </w:rPr>
        <w:t xml:space="preserve">Характеристику муниципальной программы </w:t>
      </w:r>
      <w:r>
        <w:rPr>
          <w:sz w:val="28"/>
          <w:szCs w:val="28"/>
        </w:rPr>
        <w:t xml:space="preserve">изложить в новой редакции </w:t>
      </w:r>
      <w:r w:rsidR="006906CA">
        <w:rPr>
          <w:sz w:val="28"/>
          <w:szCs w:val="28"/>
        </w:rPr>
        <w:t>(</w:t>
      </w:r>
      <w:r>
        <w:rPr>
          <w:sz w:val="28"/>
          <w:szCs w:val="28"/>
        </w:rPr>
        <w:t>прилагается</w:t>
      </w:r>
      <w:r w:rsidR="006906CA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176343" w:rsidRPr="00176343" w:rsidRDefault="00176343" w:rsidP="00FE1117">
      <w:pPr>
        <w:pStyle w:val="a5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176343">
        <w:rPr>
          <w:rFonts w:eastAsia="Calibri"/>
          <w:sz w:val="28"/>
          <w:szCs w:val="28"/>
          <w:lang w:eastAsia="en-US"/>
        </w:rPr>
        <w:t>Настоящее постановление вступает в силу с момента опублико</w:t>
      </w:r>
      <w:r w:rsidR="00AF066C">
        <w:rPr>
          <w:rFonts w:eastAsia="Calibri"/>
          <w:sz w:val="28"/>
          <w:szCs w:val="28"/>
          <w:lang w:eastAsia="en-US"/>
        </w:rPr>
        <w:t>вания в районной газете «Заря»</w:t>
      </w:r>
      <w:r w:rsidR="00212ADB">
        <w:rPr>
          <w:rFonts w:eastAsia="Calibri"/>
          <w:sz w:val="28"/>
          <w:szCs w:val="28"/>
          <w:lang w:eastAsia="en-US"/>
        </w:rPr>
        <w:t xml:space="preserve"> и распространяется на </w:t>
      </w:r>
      <w:r w:rsidR="000B139E">
        <w:rPr>
          <w:rFonts w:eastAsia="Calibri"/>
          <w:sz w:val="28"/>
          <w:szCs w:val="28"/>
          <w:lang w:eastAsia="en-US"/>
        </w:rPr>
        <w:t>правоотношения</w:t>
      </w:r>
      <w:r w:rsidR="00AA351C">
        <w:rPr>
          <w:rFonts w:eastAsia="Calibri"/>
          <w:sz w:val="28"/>
          <w:szCs w:val="28"/>
          <w:lang w:eastAsia="en-US"/>
        </w:rPr>
        <w:t>,</w:t>
      </w:r>
      <w:r w:rsidR="00212ADB">
        <w:rPr>
          <w:rFonts w:eastAsia="Calibri"/>
          <w:sz w:val="28"/>
          <w:szCs w:val="28"/>
          <w:lang w:eastAsia="en-US"/>
        </w:rPr>
        <w:t xml:space="preserve"> возникшие с </w:t>
      </w:r>
      <w:r w:rsidR="00F0677D">
        <w:rPr>
          <w:rFonts w:eastAsia="Calibri"/>
          <w:sz w:val="28"/>
          <w:szCs w:val="28"/>
          <w:lang w:eastAsia="en-US"/>
        </w:rPr>
        <w:t>01 января 2016 года</w:t>
      </w:r>
      <w:r w:rsidR="00AF066C">
        <w:rPr>
          <w:rFonts w:eastAsia="Calibri"/>
          <w:sz w:val="28"/>
          <w:szCs w:val="28"/>
          <w:lang w:eastAsia="en-US"/>
        </w:rPr>
        <w:t>.</w:t>
      </w:r>
    </w:p>
    <w:p w:rsidR="00176343" w:rsidRPr="00176343" w:rsidRDefault="00176343" w:rsidP="00FE1117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176343">
        <w:rPr>
          <w:rFonts w:eastAsia="Calibri"/>
          <w:sz w:val="28"/>
          <w:szCs w:val="28"/>
          <w:lang w:eastAsia="en-US"/>
        </w:rPr>
        <w:t xml:space="preserve">Контроль исполнения настоящего постановления возложить на первого заместителя главы </w:t>
      </w:r>
      <w:r w:rsidR="00FE4351">
        <w:rPr>
          <w:rFonts w:eastAsia="Calibri"/>
          <w:sz w:val="28"/>
          <w:szCs w:val="28"/>
          <w:lang w:eastAsia="en-US"/>
        </w:rPr>
        <w:t xml:space="preserve">администрации </w:t>
      </w:r>
      <w:r w:rsidRPr="00176343">
        <w:rPr>
          <w:rFonts w:eastAsia="Calibri"/>
          <w:sz w:val="28"/>
          <w:szCs w:val="28"/>
          <w:lang w:eastAsia="en-US"/>
        </w:rPr>
        <w:t>муниципального района Нохрина Д.А.</w:t>
      </w:r>
    </w:p>
    <w:p w:rsidR="00176343" w:rsidRDefault="00176343" w:rsidP="0017634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5F6E57" w:rsidRDefault="005F6E57" w:rsidP="0017634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176343" w:rsidRPr="007B1EAB" w:rsidRDefault="00176343" w:rsidP="00176343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7B1EAB">
        <w:rPr>
          <w:sz w:val="28"/>
          <w:szCs w:val="28"/>
        </w:rPr>
        <w:t xml:space="preserve"> муниципального района – </w:t>
      </w:r>
    </w:p>
    <w:p w:rsidR="00176343" w:rsidRPr="007B1EAB" w:rsidRDefault="00176343" w:rsidP="00176343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7B1EA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7B1EAB">
        <w:rPr>
          <w:sz w:val="28"/>
          <w:szCs w:val="28"/>
        </w:rPr>
        <w:t xml:space="preserve"> администрации Верещагинского</w:t>
      </w:r>
    </w:p>
    <w:p w:rsidR="00176343" w:rsidRPr="007B1EAB" w:rsidRDefault="00176343" w:rsidP="00176343">
      <w:pPr>
        <w:outlineLvl w:val="0"/>
        <w:rPr>
          <w:sz w:val="28"/>
          <w:szCs w:val="28"/>
        </w:rPr>
      </w:pPr>
      <w:r w:rsidRPr="007B1EAB">
        <w:rPr>
          <w:sz w:val="28"/>
          <w:szCs w:val="28"/>
        </w:rPr>
        <w:t>муниципального района</w:t>
      </w:r>
      <w:r w:rsidRPr="007B1EAB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7B1EAB">
        <w:rPr>
          <w:sz w:val="28"/>
          <w:szCs w:val="28"/>
        </w:rPr>
        <w:tab/>
      </w:r>
      <w:r w:rsidRPr="007B1EAB">
        <w:rPr>
          <w:sz w:val="28"/>
          <w:szCs w:val="28"/>
        </w:rPr>
        <w:tab/>
      </w:r>
      <w:r w:rsidRPr="007B1EAB">
        <w:rPr>
          <w:sz w:val="28"/>
          <w:szCs w:val="28"/>
        </w:rPr>
        <w:tab/>
        <w:t xml:space="preserve">   </w:t>
      </w:r>
      <w:r w:rsidRPr="007B1EAB">
        <w:rPr>
          <w:sz w:val="28"/>
          <w:szCs w:val="28"/>
        </w:rPr>
        <w:tab/>
      </w:r>
      <w:r w:rsidRPr="007B1EAB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С.В. Кондратьев</w:t>
      </w:r>
    </w:p>
    <w:p w:rsidR="00176343" w:rsidRPr="008450A7" w:rsidRDefault="00176343" w:rsidP="0017634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bookmarkEnd w:id="0"/>
    <w:p w:rsidR="00F3014C" w:rsidRDefault="00F3014C"/>
    <w:sectPr w:rsidR="00F3014C" w:rsidSect="00545C1B">
      <w:pgSz w:w="11906" w:h="16838" w:code="9"/>
      <w:pgMar w:top="363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6148C"/>
    <w:multiLevelType w:val="hybridMultilevel"/>
    <w:tmpl w:val="74066698"/>
    <w:lvl w:ilvl="0" w:tplc="F93C37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37091A"/>
    <w:multiLevelType w:val="hybridMultilevel"/>
    <w:tmpl w:val="2E2EFF8E"/>
    <w:lvl w:ilvl="0" w:tplc="308E2E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AA24951"/>
    <w:multiLevelType w:val="multilevel"/>
    <w:tmpl w:val="AC8E45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>
    <w:nsid w:val="4F924F40"/>
    <w:multiLevelType w:val="multilevel"/>
    <w:tmpl w:val="209C4E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6343"/>
    <w:rsid w:val="000008DA"/>
    <w:rsid w:val="0000479C"/>
    <w:rsid w:val="00015311"/>
    <w:rsid w:val="00027F75"/>
    <w:rsid w:val="000303D9"/>
    <w:rsid w:val="00030BCE"/>
    <w:rsid w:val="00036114"/>
    <w:rsid w:val="00041F28"/>
    <w:rsid w:val="000433EE"/>
    <w:rsid w:val="000539DB"/>
    <w:rsid w:val="0005589D"/>
    <w:rsid w:val="0006086E"/>
    <w:rsid w:val="00066B04"/>
    <w:rsid w:val="0007733E"/>
    <w:rsid w:val="000921A9"/>
    <w:rsid w:val="000A2220"/>
    <w:rsid w:val="000B139E"/>
    <w:rsid w:val="000B167C"/>
    <w:rsid w:val="000B30F9"/>
    <w:rsid w:val="0010531A"/>
    <w:rsid w:val="001068EC"/>
    <w:rsid w:val="00106AFB"/>
    <w:rsid w:val="00120427"/>
    <w:rsid w:val="00150388"/>
    <w:rsid w:val="00160427"/>
    <w:rsid w:val="00163CB8"/>
    <w:rsid w:val="00166F85"/>
    <w:rsid w:val="0017430A"/>
    <w:rsid w:val="00176343"/>
    <w:rsid w:val="00176898"/>
    <w:rsid w:val="001876D1"/>
    <w:rsid w:val="001A5312"/>
    <w:rsid w:val="001B2871"/>
    <w:rsid w:val="001B2C79"/>
    <w:rsid w:val="001C615A"/>
    <w:rsid w:val="001C70E2"/>
    <w:rsid w:val="001E7B46"/>
    <w:rsid w:val="001E7F19"/>
    <w:rsid w:val="00203ECB"/>
    <w:rsid w:val="00212ADB"/>
    <w:rsid w:val="00213515"/>
    <w:rsid w:val="00217076"/>
    <w:rsid w:val="00230B00"/>
    <w:rsid w:val="00231D3C"/>
    <w:rsid w:val="00234FD5"/>
    <w:rsid w:val="0023677C"/>
    <w:rsid w:val="00242016"/>
    <w:rsid w:val="0024207E"/>
    <w:rsid w:val="00244218"/>
    <w:rsid w:val="0025035C"/>
    <w:rsid w:val="002515DD"/>
    <w:rsid w:val="00252F6B"/>
    <w:rsid w:val="002532E4"/>
    <w:rsid w:val="0025596F"/>
    <w:rsid w:val="00255E39"/>
    <w:rsid w:val="00282280"/>
    <w:rsid w:val="002973A0"/>
    <w:rsid w:val="002B2329"/>
    <w:rsid w:val="002C1E77"/>
    <w:rsid w:val="002D3AC2"/>
    <w:rsid w:val="002E10A7"/>
    <w:rsid w:val="002E36BF"/>
    <w:rsid w:val="002E6DF8"/>
    <w:rsid w:val="00300A23"/>
    <w:rsid w:val="00302A9A"/>
    <w:rsid w:val="00304BBB"/>
    <w:rsid w:val="003051CD"/>
    <w:rsid w:val="00305251"/>
    <w:rsid w:val="00324CEA"/>
    <w:rsid w:val="00325C88"/>
    <w:rsid w:val="00336937"/>
    <w:rsid w:val="003457D8"/>
    <w:rsid w:val="00355131"/>
    <w:rsid w:val="0036341C"/>
    <w:rsid w:val="00364666"/>
    <w:rsid w:val="00365A65"/>
    <w:rsid w:val="003734A4"/>
    <w:rsid w:val="00380367"/>
    <w:rsid w:val="0038746E"/>
    <w:rsid w:val="00390F3D"/>
    <w:rsid w:val="00392F55"/>
    <w:rsid w:val="00393765"/>
    <w:rsid w:val="003A2728"/>
    <w:rsid w:val="003B1B21"/>
    <w:rsid w:val="003B2390"/>
    <w:rsid w:val="003C09F4"/>
    <w:rsid w:val="003C3065"/>
    <w:rsid w:val="003C577E"/>
    <w:rsid w:val="003C6224"/>
    <w:rsid w:val="003E76FC"/>
    <w:rsid w:val="003F512E"/>
    <w:rsid w:val="00406CDB"/>
    <w:rsid w:val="0041125D"/>
    <w:rsid w:val="00412CD5"/>
    <w:rsid w:val="004144D9"/>
    <w:rsid w:val="00416B1A"/>
    <w:rsid w:val="00425F11"/>
    <w:rsid w:val="00442360"/>
    <w:rsid w:val="00445E7F"/>
    <w:rsid w:val="00463E16"/>
    <w:rsid w:val="004721A3"/>
    <w:rsid w:val="0047387F"/>
    <w:rsid w:val="0048412B"/>
    <w:rsid w:val="004A6AF2"/>
    <w:rsid w:val="004A6B37"/>
    <w:rsid w:val="004B3375"/>
    <w:rsid w:val="004C721F"/>
    <w:rsid w:val="004D28B0"/>
    <w:rsid w:val="004F4FED"/>
    <w:rsid w:val="00540268"/>
    <w:rsid w:val="00545C1B"/>
    <w:rsid w:val="00555549"/>
    <w:rsid w:val="0056186D"/>
    <w:rsid w:val="005627B0"/>
    <w:rsid w:val="0059010B"/>
    <w:rsid w:val="005923FA"/>
    <w:rsid w:val="005A2E52"/>
    <w:rsid w:val="005C139B"/>
    <w:rsid w:val="005C3F69"/>
    <w:rsid w:val="005C4601"/>
    <w:rsid w:val="005C7C65"/>
    <w:rsid w:val="005D2D0E"/>
    <w:rsid w:val="005D56A4"/>
    <w:rsid w:val="005E23C7"/>
    <w:rsid w:val="005E2D41"/>
    <w:rsid w:val="005E2F26"/>
    <w:rsid w:val="005F275D"/>
    <w:rsid w:val="005F36B6"/>
    <w:rsid w:val="005F6E57"/>
    <w:rsid w:val="00626017"/>
    <w:rsid w:val="00626F1B"/>
    <w:rsid w:val="00627609"/>
    <w:rsid w:val="006334E0"/>
    <w:rsid w:val="00635DD4"/>
    <w:rsid w:val="00641A5B"/>
    <w:rsid w:val="006432CB"/>
    <w:rsid w:val="006456FA"/>
    <w:rsid w:val="006555D9"/>
    <w:rsid w:val="00655D27"/>
    <w:rsid w:val="00663D82"/>
    <w:rsid w:val="00667F30"/>
    <w:rsid w:val="006906CA"/>
    <w:rsid w:val="006A0FA3"/>
    <w:rsid w:val="006C50FC"/>
    <w:rsid w:val="006D549C"/>
    <w:rsid w:val="006D76C2"/>
    <w:rsid w:val="006E3129"/>
    <w:rsid w:val="00700B2B"/>
    <w:rsid w:val="00700FA8"/>
    <w:rsid w:val="007030FE"/>
    <w:rsid w:val="00707377"/>
    <w:rsid w:val="007169AE"/>
    <w:rsid w:val="00720F89"/>
    <w:rsid w:val="007301B1"/>
    <w:rsid w:val="00737E34"/>
    <w:rsid w:val="007435BF"/>
    <w:rsid w:val="0074700D"/>
    <w:rsid w:val="00755818"/>
    <w:rsid w:val="0075698B"/>
    <w:rsid w:val="007651B6"/>
    <w:rsid w:val="0076565C"/>
    <w:rsid w:val="0078451D"/>
    <w:rsid w:val="00784BD9"/>
    <w:rsid w:val="00786C77"/>
    <w:rsid w:val="007871DD"/>
    <w:rsid w:val="00787B5A"/>
    <w:rsid w:val="00791E2C"/>
    <w:rsid w:val="007979A0"/>
    <w:rsid w:val="007C1952"/>
    <w:rsid w:val="007D469F"/>
    <w:rsid w:val="007F5B0E"/>
    <w:rsid w:val="008046B8"/>
    <w:rsid w:val="00805197"/>
    <w:rsid w:val="008053BC"/>
    <w:rsid w:val="00805BB1"/>
    <w:rsid w:val="008174D7"/>
    <w:rsid w:val="00830476"/>
    <w:rsid w:val="008311B7"/>
    <w:rsid w:val="00844283"/>
    <w:rsid w:val="00846E57"/>
    <w:rsid w:val="00847DD3"/>
    <w:rsid w:val="00847E69"/>
    <w:rsid w:val="0085120D"/>
    <w:rsid w:val="00854105"/>
    <w:rsid w:val="00854E4F"/>
    <w:rsid w:val="00856267"/>
    <w:rsid w:val="00871962"/>
    <w:rsid w:val="00884017"/>
    <w:rsid w:val="008A6851"/>
    <w:rsid w:val="008A739A"/>
    <w:rsid w:val="008C0359"/>
    <w:rsid w:val="008D588A"/>
    <w:rsid w:val="008D7285"/>
    <w:rsid w:val="00900A62"/>
    <w:rsid w:val="00901BF2"/>
    <w:rsid w:val="00907D5C"/>
    <w:rsid w:val="009153DE"/>
    <w:rsid w:val="0092515A"/>
    <w:rsid w:val="00925CB9"/>
    <w:rsid w:val="00931BEF"/>
    <w:rsid w:val="00931CA8"/>
    <w:rsid w:val="00945130"/>
    <w:rsid w:val="00946161"/>
    <w:rsid w:val="00947144"/>
    <w:rsid w:val="009504F1"/>
    <w:rsid w:val="00950A8D"/>
    <w:rsid w:val="00956426"/>
    <w:rsid w:val="009577D7"/>
    <w:rsid w:val="00963CE3"/>
    <w:rsid w:val="00991A38"/>
    <w:rsid w:val="00992497"/>
    <w:rsid w:val="009B0888"/>
    <w:rsid w:val="009B500D"/>
    <w:rsid w:val="009B656B"/>
    <w:rsid w:val="009C1FC3"/>
    <w:rsid w:val="009E0C66"/>
    <w:rsid w:val="009F19C4"/>
    <w:rsid w:val="00A009C4"/>
    <w:rsid w:val="00A018AA"/>
    <w:rsid w:val="00A06537"/>
    <w:rsid w:val="00A138F4"/>
    <w:rsid w:val="00A1625B"/>
    <w:rsid w:val="00A174F6"/>
    <w:rsid w:val="00A234E3"/>
    <w:rsid w:val="00A32ACF"/>
    <w:rsid w:val="00A3559B"/>
    <w:rsid w:val="00A507B5"/>
    <w:rsid w:val="00A519CE"/>
    <w:rsid w:val="00A74BBE"/>
    <w:rsid w:val="00A858F4"/>
    <w:rsid w:val="00A95ABE"/>
    <w:rsid w:val="00AA351C"/>
    <w:rsid w:val="00AC1281"/>
    <w:rsid w:val="00AC7F87"/>
    <w:rsid w:val="00AD519A"/>
    <w:rsid w:val="00AE3738"/>
    <w:rsid w:val="00AF066C"/>
    <w:rsid w:val="00AF7ECB"/>
    <w:rsid w:val="00B22C8C"/>
    <w:rsid w:val="00B24432"/>
    <w:rsid w:val="00B3143C"/>
    <w:rsid w:val="00B324DD"/>
    <w:rsid w:val="00B33B75"/>
    <w:rsid w:val="00B40521"/>
    <w:rsid w:val="00B456A7"/>
    <w:rsid w:val="00B4767E"/>
    <w:rsid w:val="00B5027B"/>
    <w:rsid w:val="00B5240D"/>
    <w:rsid w:val="00B54F97"/>
    <w:rsid w:val="00B65D8D"/>
    <w:rsid w:val="00B7056C"/>
    <w:rsid w:val="00B71AB8"/>
    <w:rsid w:val="00B768C1"/>
    <w:rsid w:val="00B81FFF"/>
    <w:rsid w:val="00B8266C"/>
    <w:rsid w:val="00B8487C"/>
    <w:rsid w:val="00B8529C"/>
    <w:rsid w:val="00B868FC"/>
    <w:rsid w:val="00B9592F"/>
    <w:rsid w:val="00BA052B"/>
    <w:rsid w:val="00BA1AF6"/>
    <w:rsid w:val="00BA4025"/>
    <w:rsid w:val="00BB0716"/>
    <w:rsid w:val="00BB127F"/>
    <w:rsid w:val="00BB3648"/>
    <w:rsid w:val="00BB5417"/>
    <w:rsid w:val="00BC19ED"/>
    <w:rsid w:val="00BD1113"/>
    <w:rsid w:val="00BE551B"/>
    <w:rsid w:val="00BE6349"/>
    <w:rsid w:val="00BF1763"/>
    <w:rsid w:val="00BF60B7"/>
    <w:rsid w:val="00C005E1"/>
    <w:rsid w:val="00C10A55"/>
    <w:rsid w:val="00C115BD"/>
    <w:rsid w:val="00C12248"/>
    <w:rsid w:val="00C1427E"/>
    <w:rsid w:val="00C248CB"/>
    <w:rsid w:val="00C252F6"/>
    <w:rsid w:val="00C31803"/>
    <w:rsid w:val="00C332EF"/>
    <w:rsid w:val="00C40A11"/>
    <w:rsid w:val="00C42F07"/>
    <w:rsid w:val="00C4389C"/>
    <w:rsid w:val="00C43E96"/>
    <w:rsid w:val="00C57429"/>
    <w:rsid w:val="00C664C7"/>
    <w:rsid w:val="00C673CC"/>
    <w:rsid w:val="00C67D82"/>
    <w:rsid w:val="00C749FA"/>
    <w:rsid w:val="00C7583B"/>
    <w:rsid w:val="00C77542"/>
    <w:rsid w:val="00C86F0B"/>
    <w:rsid w:val="00C918D9"/>
    <w:rsid w:val="00C93EF2"/>
    <w:rsid w:val="00CA17E1"/>
    <w:rsid w:val="00CA73E7"/>
    <w:rsid w:val="00CB4FAC"/>
    <w:rsid w:val="00CB618B"/>
    <w:rsid w:val="00CC417B"/>
    <w:rsid w:val="00CC7231"/>
    <w:rsid w:val="00CD5CC1"/>
    <w:rsid w:val="00CF72AC"/>
    <w:rsid w:val="00D00AED"/>
    <w:rsid w:val="00D06BEC"/>
    <w:rsid w:val="00D37846"/>
    <w:rsid w:val="00D44185"/>
    <w:rsid w:val="00D52316"/>
    <w:rsid w:val="00D525AF"/>
    <w:rsid w:val="00D5365C"/>
    <w:rsid w:val="00D536FD"/>
    <w:rsid w:val="00D54349"/>
    <w:rsid w:val="00D547BF"/>
    <w:rsid w:val="00D57A88"/>
    <w:rsid w:val="00D6002B"/>
    <w:rsid w:val="00D65C5F"/>
    <w:rsid w:val="00D71052"/>
    <w:rsid w:val="00D915AC"/>
    <w:rsid w:val="00D93EF4"/>
    <w:rsid w:val="00DA35A7"/>
    <w:rsid w:val="00DB1972"/>
    <w:rsid w:val="00DB31C7"/>
    <w:rsid w:val="00DB4162"/>
    <w:rsid w:val="00DD23D2"/>
    <w:rsid w:val="00DE0624"/>
    <w:rsid w:val="00E02631"/>
    <w:rsid w:val="00E156B1"/>
    <w:rsid w:val="00E17EF2"/>
    <w:rsid w:val="00E24F3F"/>
    <w:rsid w:val="00E30472"/>
    <w:rsid w:val="00E37FE7"/>
    <w:rsid w:val="00E4788C"/>
    <w:rsid w:val="00E70748"/>
    <w:rsid w:val="00E7456B"/>
    <w:rsid w:val="00E826A7"/>
    <w:rsid w:val="00E9003F"/>
    <w:rsid w:val="00E9585A"/>
    <w:rsid w:val="00E9685E"/>
    <w:rsid w:val="00E974BC"/>
    <w:rsid w:val="00EA1CC4"/>
    <w:rsid w:val="00EB68AC"/>
    <w:rsid w:val="00EC5958"/>
    <w:rsid w:val="00ED1742"/>
    <w:rsid w:val="00EE18A7"/>
    <w:rsid w:val="00EE3E13"/>
    <w:rsid w:val="00EF4A17"/>
    <w:rsid w:val="00EF553C"/>
    <w:rsid w:val="00F0677D"/>
    <w:rsid w:val="00F15274"/>
    <w:rsid w:val="00F17463"/>
    <w:rsid w:val="00F23BE8"/>
    <w:rsid w:val="00F3014C"/>
    <w:rsid w:val="00F33F8C"/>
    <w:rsid w:val="00F36BBF"/>
    <w:rsid w:val="00F50BB2"/>
    <w:rsid w:val="00F70DE6"/>
    <w:rsid w:val="00F715D7"/>
    <w:rsid w:val="00F8162E"/>
    <w:rsid w:val="00F84DA4"/>
    <w:rsid w:val="00F84F90"/>
    <w:rsid w:val="00F8595D"/>
    <w:rsid w:val="00F87235"/>
    <w:rsid w:val="00FA0B89"/>
    <w:rsid w:val="00FA1C30"/>
    <w:rsid w:val="00FA3B34"/>
    <w:rsid w:val="00FB6814"/>
    <w:rsid w:val="00FC10C3"/>
    <w:rsid w:val="00FD0260"/>
    <w:rsid w:val="00FD0DED"/>
    <w:rsid w:val="00FD1083"/>
    <w:rsid w:val="00FE0BCF"/>
    <w:rsid w:val="00FE1117"/>
    <w:rsid w:val="00FE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3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34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176343"/>
    <w:pPr>
      <w:ind w:left="720"/>
      <w:contextualSpacing/>
    </w:pPr>
  </w:style>
  <w:style w:type="paragraph" w:customStyle="1" w:styleId="ConsPlusCell">
    <w:name w:val="ConsPlusCell"/>
    <w:uiPriority w:val="99"/>
    <w:rsid w:val="00212A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432C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D600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3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34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76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68</cp:revision>
  <cp:lastPrinted>2016-02-29T02:06:00Z</cp:lastPrinted>
  <dcterms:created xsi:type="dcterms:W3CDTF">2013-09-18T07:21:00Z</dcterms:created>
  <dcterms:modified xsi:type="dcterms:W3CDTF">2016-02-29T02:14:00Z</dcterms:modified>
</cp:coreProperties>
</file>