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08" w:rsidRPr="00A10E08" w:rsidRDefault="00A10E08" w:rsidP="00A10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E08">
        <w:rPr>
          <w:rFonts w:ascii="Times New Roman" w:eastAsia="Calibri" w:hAnsi="Times New Roman" w:cs="Times New Roman"/>
          <w:b/>
          <w:sz w:val="28"/>
          <w:szCs w:val="28"/>
        </w:rPr>
        <w:t xml:space="preserve">Памятка для организаторов, инициативной группы </w:t>
      </w:r>
    </w:p>
    <w:p w:rsidR="00A10E08" w:rsidRPr="00A10E08" w:rsidRDefault="00A10E08" w:rsidP="00A10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E08">
        <w:rPr>
          <w:rFonts w:ascii="Times New Roman" w:eastAsia="Calibri" w:hAnsi="Times New Roman" w:cs="Times New Roman"/>
          <w:b/>
          <w:sz w:val="28"/>
          <w:szCs w:val="28"/>
        </w:rPr>
        <w:t>по проведению собраний граждан в рамках проекта «Народный бюджет»</w:t>
      </w:r>
    </w:p>
    <w:p w:rsidR="00A10E08" w:rsidRPr="00A10E08" w:rsidRDefault="00A10E08" w:rsidP="00A10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494" w:type="dxa"/>
        <w:tblLook w:val="04A0"/>
      </w:tblPr>
      <w:tblGrid>
        <w:gridCol w:w="3227"/>
        <w:gridCol w:w="4919"/>
        <w:gridCol w:w="7348"/>
      </w:tblGrid>
      <w:tr w:rsidR="00A10E08" w:rsidRPr="00A10E08" w:rsidTr="00641C78">
        <w:trPr>
          <w:trHeight w:val="714"/>
        </w:trPr>
        <w:tc>
          <w:tcPr>
            <w:tcW w:w="3227" w:type="dxa"/>
            <w:vAlign w:val="center"/>
          </w:tcPr>
          <w:p w:rsidR="00A10E08" w:rsidRPr="00A10E08" w:rsidRDefault="00A10E08" w:rsidP="00A10E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919" w:type="dxa"/>
            <w:vAlign w:val="center"/>
          </w:tcPr>
          <w:p w:rsidR="00A10E08" w:rsidRPr="00A10E08" w:rsidRDefault="00A10E08" w:rsidP="00A10E08">
            <w:pPr>
              <w:ind w:left="-249" w:firstLine="24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0" w:type="auto"/>
            <w:vAlign w:val="center"/>
          </w:tcPr>
          <w:p w:rsidR="00A10E08" w:rsidRPr="00A10E08" w:rsidRDefault="00A10E08" w:rsidP="00A10E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Анонсирование проведения собрания, информирование граждан о собрании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привлечь на собрание как можно больше участников.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срок </w:t>
            </w: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 4 недели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планируемого собрания периодическое размещение информации о планируемом собрании: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объявление</w:t>
            </w:r>
            <w:proofErr w:type="gram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проведении собрания в людных местах (доски объявлений, магазины, почта, информационные стенды, клубы, библиотеки и т.д.);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– в СМИ (местные газеты, радио, ТВ бегущей строкой);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 сайтах органов местного самоуправления, структурных подразделений, подведомственных учреждений, в социальных сетях.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Предварительный сбор предложений по реализации конкретных социально значимых проектов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срок </w:t>
            </w: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 4 недели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планируемого собрания организация предварительного сбора предложений по реализации народных проектов по 10 направлениям (в течение 2-х недель, чтобы успеть проработать поступившие предложения на соответствие направлению и смету): 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1) малое и среднее предпринимательство;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2) культура;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3) физическая культура и спорт;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4) занятость населения;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5) благоустройство;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6) дорожная деятельность;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7) агропромышленный комплекс;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8) этнокультурное развитие народов, проживающих на территории РК;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9) образование;</w:t>
            </w:r>
          </w:p>
          <w:p w:rsidR="00CA1820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10) обустройство ист</w:t>
            </w:r>
            <w:r w:rsidR="00CA1820">
              <w:rPr>
                <w:rFonts w:ascii="Times New Roman" w:eastAsia="Calibri" w:hAnsi="Times New Roman" w:cs="Times New Roman"/>
                <w:sz w:val="28"/>
                <w:szCs w:val="28"/>
              </w:rPr>
              <w:t>очников холодного водоснабжения;</w:t>
            </w:r>
          </w:p>
          <w:p w:rsidR="00CA1820" w:rsidRDefault="00CA1820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11) доступная среда;</w:t>
            </w:r>
          </w:p>
          <w:p w:rsidR="00A10E08" w:rsidRPr="00A10E08" w:rsidRDefault="00CA1820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12) охрана окружающей среды.</w:t>
            </w:r>
            <w:r w:rsidR="00A10E08"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варианты изучения общественного мнения с целью выявления приоритетных проектов и их дальнейшего обсуждения на очных собраниях: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распространение анкет и/или опросных листов в людных местах (магазины, почта, информационные стенды, клубы, библиотеки и т.д.);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сбор предложений, опрос граждан в </w:t>
            </w:r>
            <w:proofErr w:type="spell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выявления приоритетных проектов;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направление соответствующих писем в общественные организации (молодежные, ветеранов, </w:t>
            </w:r>
            <w:proofErr w:type="spell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ТОСы</w:t>
            </w:r>
            <w:proofErr w:type="spell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) и др.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изучения общественного мнения и до проведения собрания сотрудникам профильных отделов администраций МР/ГО необходимо проработать собранные предложения, в том числе при необходимости в соответствующих министерствах, на предмет соответствия направлению, определения стоимости проекта и запрашиваемой суммы субсидии из республиканского бюджета Республики Коми.  </w:t>
            </w: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Проведение собрания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отобрать приоритетные для реализации проекты, определить форму участия граждан и/или предпринимателей, в том числе размер финансового вклада, сформировать инициативную группу. </w:t>
            </w:r>
          </w:p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Можно провести серию предварительных собраний в трудовых коллективах, общественных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объединениях, населенных пунктах и т.д. Затем обобщить инициативы, предложенные в рамках предварительных собраний, на итоговом собрании, на котором обязательно присутствуют инициативные группы и/или представители, выбранные на ранее проведенных собраниях.</w:t>
            </w:r>
          </w:p>
        </w:tc>
        <w:tc>
          <w:tcPr>
            <w:tcW w:w="0" w:type="auto"/>
          </w:tcPr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1) Вводная часть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краткий рассказ о цели собрания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избрание председателя и секретаря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– утверждение повестки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2) Информация о проекте «Народный бюджет»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суть «Народного бюджета»;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направления реализации проектов;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проекты-победители 2017-20</w:t>
            </w:r>
            <w:r w:rsidR="00CA18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843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условия участия (финансирование, сроки);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основные этапы реализации проекта «Народный бюджет»;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критерии оценки проектов, факторы, обеспечивающие победу проекта в отборе.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ind w:left="3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Особое внимание нужно уделить тем критериям, которые зависят от самих жителей: количество подписей в поддержку проекта (оформляется реестром подписей), финансовое и материально-техническое участие в реализации проекта.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3) Обсуждение актуальных проблем, решение которых возможно с помощью участия в проекте «Народный бюджет». Выбор проекта.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Организаторы собрания (специалисты администраций ГО/МР, главы поселений) заранее должны изучить направления, по которым реализуются народные проекты, представлять стоимость возможных проектов, порядок их реализации (сроки, согласования и т.д.), а также их реалистичность, проработать возможность реализации предполагаемых проектов в рамках проекта «Народный бюджет» с профильными отделами администрации муниципального образования. Если предлагается строительство – то разъяснять, что в рамках «Народного бюджета» подобные проекты сложно реализовать.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4) Избрание инициативной группы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рассказывает о задачах инициативной группы (участие в подготовке заявки, сбор средств, информирование населения, контроль работ).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!!! ВНИМАНИЕ: в состав инициативной группы не включаются глава поселения, специалисты администраций, так как именно инициативная группа </w:t>
            </w: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впоследствии будет заниматься сбором сре</w:t>
            </w:r>
            <w:proofErr w:type="gramStart"/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дств с гр</w:t>
            </w:r>
            <w:proofErr w:type="gramEnd"/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аждан.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5) Определение суммы вклада населения, юридических лиц, индивидуальных предпринимателей: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значимость этого вклада при проведении отбора, сроки сбора денежных средств, прозрачность сбора и использования</w:t>
            </w:r>
            <w:proofErr w:type="gram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(!!! </w:t>
            </w:r>
            <w:proofErr w:type="gramEnd"/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Сбор средств ТОЛЬКО после победы проекта в отборе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необходимо определить размер денежного вклада со стороны населения, вид материально-технического участия (материалы, транспорт и т.д.).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важно</w:t>
            </w:r>
            <w:r w:rsidRPr="00A10E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механизм сбора средств (с одного жителя, одного дома и т.п.).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необходимо определить размер денежного и вид материально-технического вклада со стороны юридических лиц и/или индивидуальных предпринимателей. 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!!! При заполнении протокола собрания и реестра подписей, чтобы в дальнейшем не вносить в него правки, старайтесь формулировать наименование проектов как можно более общими фразами (благоустройство территории, установка уличного тренажерного комплекса) или детально прорабатывать проекты (особенно касается проектов в сфере дорожной деятельности).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Анкетирование, опрос или выявление мнения граждан в иных формах в поддержку проектов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собрать максимальное количество подписей в поддержку проектов в рамках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этапа реализации проекта «Народный бюджет» </w:t>
            </w:r>
          </w:p>
        </w:tc>
        <w:tc>
          <w:tcPr>
            <w:tcW w:w="0" w:type="auto"/>
          </w:tcPr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целью увеличения количества собранных подписей в поддержку народных проектов инициаторы проектов 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сети «Интернет», при условии обеспечения идентификации жителей муниципального образования.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варианты: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подомовой обход;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размещение анкет, </w:t>
            </w:r>
            <w:proofErr w:type="spell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опросников</w:t>
            </w:r>
            <w:proofErr w:type="spell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, разработанных на основе реестров подписей и содержащих аналогичную информацию, в людных местах, учреждениях в зависимости от направления реализации проекта (клубы, библиотеки, школы и т.д.);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включение в сценарий проведения публичных мероприятий (праздники, концерты и т.д.).</w:t>
            </w:r>
          </w:p>
        </w:tc>
      </w:tr>
    </w:tbl>
    <w:p w:rsidR="00A10E08" w:rsidRPr="00A10E08" w:rsidRDefault="00A10E08" w:rsidP="00A10E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A10E08" w:rsidRPr="00A10E08" w:rsidSect="002F0895">
          <w:pgSz w:w="16838" w:h="11906" w:orient="landscape" w:code="9"/>
          <w:pgMar w:top="709" w:right="567" w:bottom="567" w:left="1134" w:header="709" w:footer="709" w:gutter="0"/>
          <w:cols w:space="708"/>
          <w:docGrid w:linePitch="360"/>
        </w:sectPr>
      </w:pPr>
    </w:p>
    <w:p w:rsidR="00FA597F" w:rsidRDefault="00FA597F"/>
    <w:sectPr w:rsidR="00FA597F" w:rsidSect="00A10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E08"/>
    <w:rsid w:val="00155E80"/>
    <w:rsid w:val="002E1AE0"/>
    <w:rsid w:val="00A10E08"/>
    <w:rsid w:val="00CA1820"/>
    <w:rsid w:val="00E8431A"/>
    <w:rsid w:val="00FA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4</cp:revision>
  <dcterms:created xsi:type="dcterms:W3CDTF">2020-01-28T07:36:00Z</dcterms:created>
  <dcterms:modified xsi:type="dcterms:W3CDTF">2021-01-27T05:49:00Z</dcterms:modified>
</cp:coreProperties>
</file>