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A" w:rsidRDefault="00BA176A" w:rsidP="00BA176A">
      <w:pPr>
        <w:jc w:val="center"/>
        <w:rPr>
          <w:b/>
        </w:rPr>
      </w:pPr>
      <w:r>
        <w:rPr>
          <w:b/>
        </w:rPr>
        <w:t xml:space="preserve">Решение </w:t>
      </w:r>
    </w:p>
    <w:p w:rsidR="00BA176A" w:rsidRPr="00B52D8A" w:rsidRDefault="00BA176A" w:rsidP="00BA176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1346835" cy="2792095"/>
                <wp:effectExtent l="16446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2792095"/>
                        </a:xfrm>
                        <a:prstGeom prst="callout2">
                          <a:avLst>
                            <a:gd name="adj1" fmla="val 4546"/>
                            <a:gd name="adj2" fmla="val -5657"/>
                            <a:gd name="adj3" fmla="val 4546"/>
                            <a:gd name="adj4" fmla="val -8579"/>
                            <a:gd name="adj5" fmla="val 4546"/>
                            <a:gd name="adj6" fmla="val -11551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76A" w:rsidRDefault="00BA176A" w:rsidP="00BA17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left:0;text-align:left;margin-left:2.15pt;margin-top:3.1pt;width:106.05pt;height:2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" adj="-2495,982,-1853,982,-1222,982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BA176A" w:rsidRDefault="00BA176A" w:rsidP="00BA176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от 30 апреля 2014 г. №  </w:t>
      </w:r>
      <w:r w:rsidRPr="00185337">
        <w:rPr>
          <w:b/>
          <w:lang w:val="en-US"/>
        </w:rPr>
        <w:t>IV</w:t>
      </w:r>
      <w:r w:rsidRPr="00185337">
        <w:rPr>
          <w:b/>
        </w:rPr>
        <w:t xml:space="preserve"> – 2</w:t>
      </w:r>
      <w:r>
        <w:rPr>
          <w:b/>
        </w:rPr>
        <w:t xml:space="preserve">7/244  </w:t>
      </w:r>
    </w:p>
    <w:p w:rsidR="00BA176A" w:rsidRPr="00B52D8A" w:rsidRDefault="00BA176A" w:rsidP="00BA176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A176A" w:rsidRPr="00B52D8A" w:rsidRDefault="00BA176A" w:rsidP="00BA176A">
      <w:pPr>
        <w:ind w:left="360"/>
        <w:jc w:val="center"/>
        <w:rPr>
          <w:b/>
        </w:rPr>
      </w:pPr>
      <w:r w:rsidRPr="00B52D8A">
        <w:rPr>
          <w:b/>
        </w:rPr>
        <w:t>Об утверждении перечня государственного</w:t>
      </w:r>
    </w:p>
    <w:p w:rsidR="00BA176A" w:rsidRPr="00B52D8A" w:rsidRDefault="00BA176A" w:rsidP="00BA176A">
      <w:pPr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134620</wp:posOffset>
                </wp:positionV>
                <wp:extent cx="45085" cy="73215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pStyle w:val="5"/>
                              <w:keepNext w:val="0"/>
                            </w:pPr>
                          </w:p>
                          <w:p w:rsidR="00BA176A" w:rsidRDefault="00BA176A" w:rsidP="00BA176A">
                            <w:pPr>
                              <w:jc w:val="right"/>
                            </w:pPr>
                          </w:p>
                          <w:p w:rsidR="00BA176A" w:rsidRDefault="00BA176A" w:rsidP="00BA176A">
                            <w:pPr>
                              <w:jc w:val="right"/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pStyle w:val="5"/>
                              <w:keepNext w:val="0"/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176A" w:rsidRDefault="00BA176A" w:rsidP="00BA1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76.4pt;margin-top:10.6pt;width:3.5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2ExAIAAL4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" o:allowincell="f" filled="f" stroked="f" strokecolor="blue">
                <v:textbox>
                  <w:txbxContent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pStyle w:val="5"/>
                        <w:keepNext w:val="0"/>
                      </w:pPr>
                    </w:p>
                    <w:p w:rsidR="00BA176A" w:rsidRDefault="00BA176A" w:rsidP="00BA176A">
                      <w:pPr>
                        <w:jc w:val="right"/>
                      </w:pPr>
                    </w:p>
                    <w:p w:rsidR="00BA176A" w:rsidRDefault="00BA176A" w:rsidP="00BA176A">
                      <w:pPr>
                        <w:jc w:val="right"/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pStyle w:val="5"/>
                        <w:keepNext w:val="0"/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176A" w:rsidRDefault="00BA176A" w:rsidP="00BA17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D8A">
        <w:rPr>
          <w:b/>
        </w:rPr>
        <w:t>имущества Республики Коми, передаваемого</w:t>
      </w:r>
    </w:p>
    <w:p w:rsidR="00BA176A" w:rsidRPr="00B52D8A" w:rsidRDefault="00BA176A" w:rsidP="00BA176A">
      <w:pPr>
        <w:ind w:left="360"/>
        <w:jc w:val="center"/>
        <w:rPr>
          <w:b/>
        </w:rPr>
      </w:pPr>
      <w:r w:rsidRPr="00B52D8A">
        <w:rPr>
          <w:b/>
        </w:rPr>
        <w:t>в собственность МО МР «Койгородский»</w:t>
      </w:r>
    </w:p>
    <w:p w:rsidR="00BA176A" w:rsidRPr="00EC2D09" w:rsidRDefault="00BA176A" w:rsidP="00BA176A">
      <w:pPr>
        <w:ind w:left="360"/>
        <w:jc w:val="both"/>
      </w:pPr>
    </w:p>
    <w:p w:rsidR="00BA176A" w:rsidRPr="00EC2D09" w:rsidRDefault="00BA176A" w:rsidP="00BA176A">
      <w:pPr>
        <w:ind w:left="360"/>
        <w:jc w:val="both"/>
      </w:pPr>
    </w:p>
    <w:p w:rsidR="00BA176A" w:rsidRPr="00EC2D09" w:rsidRDefault="00BA176A" w:rsidP="00BA176A">
      <w:pPr>
        <w:ind w:left="360" w:firstLine="348"/>
        <w:jc w:val="both"/>
      </w:pPr>
      <w:r w:rsidRPr="00EC2D09"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BA176A" w:rsidRPr="00EC2D09" w:rsidRDefault="00BA176A" w:rsidP="00BA176A">
      <w:pPr>
        <w:ind w:left="360" w:firstLine="348"/>
        <w:jc w:val="both"/>
      </w:pPr>
    </w:p>
    <w:p w:rsidR="00BA176A" w:rsidRPr="00EC2D09" w:rsidRDefault="00BA176A" w:rsidP="00BA176A">
      <w:pPr>
        <w:ind w:left="360" w:firstLine="348"/>
        <w:jc w:val="center"/>
        <w:rPr>
          <w:b/>
        </w:rPr>
      </w:pPr>
      <w:r w:rsidRPr="00EC2D09">
        <w:rPr>
          <w:b/>
        </w:rPr>
        <w:t>Совет муниципального района «Койгородский» РЕШИЛ:</w:t>
      </w:r>
    </w:p>
    <w:p w:rsidR="00BA176A" w:rsidRPr="00EC2D09" w:rsidRDefault="00BA176A" w:rsidP="00BA176A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BA176A" w:rsidRPr="00EC2D09" w:rsidRDefault="00BA176A" w:rsidP="00BA176A">
      <w:pPr>
        <w:ind w:left="360" w:firstLine="348"/>
        <w:jc w:val="both"/>
      </w:pPr>
      <w:r w:rsidRPr="00EC2D09">
        <w:t>1.</w:t>
      </w:r>
      <w:r w:rsidRPr="00EC2D09">
        <w:rPr>
          <w:b/>
        </w:rPr>
        <w:t xml:space="preserve"> </w:t>
      </w:r>
      <w:r w:rsidRPr="00EC2D09">
        <w:t>Утвердить перечень государственного имущества Республики Коми,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BA176A" w:rsidRPr="00EC2D09" w:rsidRDefault="00BA176A" w:rsidP="00BA176A">
      <w:pPr>
        <w:ind w:left="327" w:firstLine="381"/>
        <w:jc w:val="both"/>
      </w:pPr>
      <w:r w:rsidRPr="00EC2D09"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BA176A" w:rsidRPr="00EC2D09" w:rsidRDefault="00BA176A" w:rsidP="00BA176A">
      <w:pPr>
        <w:ind w:left="327" w:firstLine="708"/>
        <w:jc w:val="both"/>
      </w:pPr>
    </w:p>
    <w:p w:rsidR="00BA176A" w:rsidRPr="00EC2D09" w:rsidRDefault="00BA176A" w:rsidP="00BA176A">
      <w:pPr>
        <w:ind w:left="327" w:firstLine="708"/>
        <w:jc w:val="both"/>
      </w:pPr>
    </w:p>
    <w:p w:rsidR="00BA176A" w:rsidRDefault="00BA176A" w:rsidP="00BA176A">
      <w:pPr>
        <w:jc w:val="both"/>
      </w:pPr>
      <w:r w:rsidRPr="00EC2D09">
        <w:t xml:space="preserve">    </w:t>
      </w:r>
    </w:p>
    <w:p w:rsidR="00BA176A" w:rsidRDefault="00BA176A" w:rsidP="00BA176A">
      <w:pPr>
        <w:jc w:val="both"/>
      </w:pPr>
    </w:p>
    <w:p w:rsidR="00BA176A" w:rsidRPr="00EC2D09" w:rsidRDefault="00BA176A" w:rsidP="00BA176A">
      <w:pPr>
        <w:jc w:val="both"/>
      </w:pPr>
    </w:p>
    <w:p w:rsidR="00BA176A" w:rsidRPr="00EC2D09" w:rsidRDefault="00BA176A" w:rsidP="00BA176A">
      <w:pPr>
        <w:shd w:val="clear" w:color="auto" w:fill="FFFFFF"/>
      </w:pPr>
      <w:r w:rsidRPr="00EC2D09">
        <w:t xml:space="preserve">     </w:t>
      </w:r>
      <w:proofErr w:type="gramStart"/>
      <w:r w:rsidRPr="00EC2D09">
        <w:t>Исполняющий</w:t>
      </w:r>
      <w:proofErr w:type="gramEnd"/>
      <w:r w:rsidRPr="00EC2D09">
        <w:t xml:space="preserve"> обязанности главы </w:t>
      </w:r>
    </w:p>
    <w:p w:rsidR="00BA176A" w:rsidRPr="00EC2D09" w:rsidRDefault="00BA176A" w:rsidP="00BA176A">
      <w:pPr>
        <w:shd w:val="clear" w:color="auto" w:fill="FFFFFF"/>
      </w:pPr>
      <w:r w:rsidRPr="00EC2D09">
        <w:t xml:space="preserve">МР «Койгородский» - руководителя </w:t>
      </w:r>
    </w:p>
    <w:p w:rsidR="00BA176A" w:rsidRPr="00EC2D09" w:rsidRDefault="00BA176A" w:rsidP="00BA176A">
      <w:pPr>
        <w:shd w:val="clear" w:color="auto" w:fill="FFFFFF"/>
      </w:pPr>
      <w:r w:rsidRPr="00EC2D09">
        <w:t xml:space="preserve">администрации района «Койгородский»                                </w:t>
      </w:r>
      <w:r>
        <w:t xml:space="preserve">        </w:t>
      </w:r>
      <w:r w:rsidRPr="00EC2D09">
        <w:t xml:space="preserve">           А.В. Линков</w:t>
      </w:r>
    </w:p>
    <w:p w:rsidR="00BA176A" w:rsidRPr="00EC2D09" w:rsidRDefault="00BA176A" w:rsidP="00BA176A">
      <w:pPr>
        <w:jc w:val="both"/>
        <w:rPr>
          <w:color w:val="000000"/>
        </w:rPr>
      </w:pPr>
    </w:p>
    <w:p w:rsidR="00BA176A" w:rsidRPr="00EC2D09" w:rsidRDefault="00BA176A" w:rsidP="00BA176A">
      <w:pPr>
        <w:jc w:val="both"/>
        <w:rPr>
          <w:color w:val="000000"/>
        </w:rPr>
      </w:pPr>
    </w:p>
    <w:p w:rsidR="00BA176A" w:rsidRPr="00EC2D09" w:rsidRDefault="00BA176A" w:rsidP="00BA176A">
      <w:pPr>
        <w:jc w:val="both"/>
        <w:rPr>
          <w:color w:val="000000"/>
        </w:rPr>
      </w:pPr>
    </w:p>
    <w:p w:rsidR="00BA176A" w:rsidRPr="00EC2D09" w:rsidRDefault="00BA176A" w:rsidP="00BA176A">
      <w:pPr>
        <w:jc w:val="both"/>
      </w:pPr>
      <w:r>
        <w:t xml:space="preserve">      </w:t>
      </w:r>
    </w:p>
    <w:p w:rsidR="00BA176A" w:rsidRPr="00EC2D09" w:rsidRDefault="00BA176A" w:rsidP="00BA176A">
      <w:pPr>
        <w:jc w:val="both"/>
      </w:pPr>
    </w:p>
    <w:p w:rsidR="00BA176A" w:rsidRPr="00EC2D09" w:rsidRDefault="00BA176A" w:rsidP="00BA176A">
      <w:pPr>
        <w:jc w:val="right"/>
      </w:pPr>
      <w:r w:rsidRPr="00EC2D09">
        <w:t xml:space="preserve">Приложение </w:t>
      </w:r>
    </w:p>
    <w:p w:rsidR="00BA176A" w:rsidRPr="00EC2D09" w:rsidRDefault="00BA176A" w:rsidP="00BA176A">
      <w:pPr>
        <w:jc w:val="right"/>
      </w:pPr>
      <w:r w:rsidRPr="00EC2D09">
        <w:t>к решению Совета МО МР «Койгородский»</w:t>
      </w:r>
    </w:p>
    <w:p w:rsidR="00BA176A" w:rsidRPr="00EC2D09" w:rsidRDefault="00BA176A" w:rsidP="00BA176A">
      <w:pPr>
        <w:jc w:val="right"/>
      </w:pPr>
      <w:r w:rsidRPr="00EC2D09">
        <w:t xml:space="preserve"> «Об утверждении перечня государственного </w:t>
      </w:r>
    </w:p>
    <w:p w:rsidR="00BA176A" w:rsidRPr="00EC2D09" w:rsidRDefault="00BA176A" w:rsidP="00BA176A">
      <w:pPr>
        <w:jc w:val="right"/>
      </w:pPr>
      <w:r w:rsidRPr="00EC2D09">
        <w:t xml:space="preserve">имущества Республики Коми,  передаваемого </w:t>
      </w:r>
      <w:proofErr w:type="gramStart"/>
      <w:r w:rsidRPr="00EC2D09">
        <w:t>в</w:t>
      </w:r>
      <w:proofErr w:type="gramEnd"/>
    </w:p>
    <w:p w:rsidR="00BA176A" w:rsidRPr="00F70563" w:rsidRDefault="00BA176A" w:rsidP="00BA176A">
      <w:pPr>
        <w:jc w:val="right"/>
      </w:pPr>
      <w:r w:rsidRPr="00EC2D09">
        <w:t>собс</w:t>
      </w:r>
      <w:r>
        <w:t>твенность МО МР «Койгородский»</w:t>
      </w:r>
    </w:p>
    <w:p w:rsidR="00BA176A" w:rsidRDefault="00BA176A" w:rsidP="00BA176A">
      <w:pPr>
        <w:tabs>
          <w:tab w:val="left" w:pos="2580"/>
          <w:tab w:val="center" w:pos="4749"/>
        </w:tabs>
        <w:rPr>
          <w:b/>
        </w:rPr>
      </w:pPr>
      <w:r>
        <w:rPr>
          <w:b/>
        </w:rPr>
        <w:t xml:space="preserve"> </w:t>
      </w:r>
    </w:p>
    <w:p w:rsidR="00BA176A" w:rsidRDefault="00BA176A" w:rsidP="00BA176A">
      <w:pPr>
        <w:tabs>
          <w:tab w:val="left" w:pos="2580"/>
          <w:tab w:val="center" w:pos="4749"/>
        </w:tabs>
        <w:rPr>
          <w:b/>
        </w:rPr>
      </w:pPr>
    </w:p>
    <w:p w:rsidR="00BA176A" w:rsidRDefault="00BA176A" w:rsidP="00BA176A">
      <w:pPr>
        <w:tabs>
          <w:tab w:val="left" w:pos="2580"/>
          <w:tab w:val="center" w:pos="4749"/>
        </w:tabs>
        <w:rPr>
          <w:b/>
        </w:rPr>
      </w:pPr>
    </w:p>
    <w:p w:rsidR="00BA176A" w:rsidRPr="00EC2D09" w:rsidRDefault="00BA176A" w:rsidP="00BA176A">
      <w:pPr>
        <w:tabs>
          <w:tab w:val="left" w:pos="2580"/>
          <w:tab w:val="center" w:pos="4749"/>
        </w:tabs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 </w:t>
      </w:r>
      <w:r w:rsidRPr="00EC2D09">
        <w:rPr>
          <w:b/>
        </w:rPr>
        <w:t>ПЕРЕЧЕНЬ ИМУЩЕСТВА,</w:t>
      </w:r>
    </w:p>
    <w:p w:rsidR="00BA176A" w:rsidRPr="00EC2D09" w:rsidRDefault="00BA176A" w:rsidP="00BA176A">
      <w:pPr>
        <w:jc w:val="center"/>
      </w:pPr>
      <w:r w:rsidRPr="00EC2D09">
        <w:t xml:space="preserve">передаваемого из государственной собственности Республики Коми </w:t>
      </w:r>
    </w:p>
    <w:p w:rsidR="00BA176A" w:rsidRDefault="00BA176A" w:rsidP="00BA176A">
      <w:pPr>
        <w:jc w:val="center"/>
      </w:pPr>
      <w:r w:rsidRPr="00EC2D09">
        <w:t>в  собственность муниципального образования</w:t>
      </w:r>
    </w:p>
    <w:p w:rsidR="00BA176A" w:rsidRPr="00EC2D09" w:rsidRDefault="00BA176A" w:rsidP="00BA176A">
      <w:pPr>
        <w:jc w:val="center"/>
        <w:rPr>
          <w:spacing w:val="20"/>
        </w:rPr>
      </w:pPr>
      <w:r w:rsidRPr="00EC2D09">
        <w:t>муниципального района «Койгородский»</w:t>
      </w:r>
    </w:p>
    <w:p w:rsidR="00BA176A" w:rsidRPr="00EC2D09" w:rsidRDefault="00BA176A" w:rsidP="00BA176A">
      <w:pPr>
        <w:jc w:val="center"/>
      </w:pPr>
    </w:p>
    <w:tbl>
      <w:tblPr>
        <w:tblpPr w:leftFromText="180" w:rightFromText="180" w:vertAnchor="text" w:horzAnchor="margin" w:tblpXSpec="center" w:tblpY="573"/>
        <w:tblW w:w="9570" w:type="dxa"/>
        <w:tblLayout w:type="fixed"/>
        <w:tblLook w:val="04A0" w:firstRow="1" w:lastRow="0" w:firstColumn="1" w:lastColumn="0" w:noHBand="0" w:noVBand="1"/>
      </w:tblPr>
      <w:tblGrid>
        <w:gridCol w:w="818"/>
        <w:gridCol w:w="3970"/>
        <w:gridCol w:w="1418"/>
        <w:gridCol w:w="1804"/>
        <w:gridCol w:w="1560"/>
      </w:tblGrid>
      <w:tr w:rsidR="00BA176A" w:rsidRPr="00EC2D09" w:rsidTr="00C22E2D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</w:pPr>
            <w:r w:rsidRPr="00EC2D09">
              <w:t xml:space="preserve"> </w:t>
            </w:r>
            <w:proofErr w:type="gramStart"/>
            <w:r w:rsidRPr="00EC2D09">
              <w:t>п</w:t>
            </w:r>
            <w:proofErr w:type="gramEnd"/>
            <w:r w:rsidRPr="00EC2D09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A" w:rsidRPr="00EC2D09" w:rsidRDefault="00BA176A" w:rsidP="00C22E2D">
            <w:pPr>
              <w:widowControl w:val="0"/>
              <w:jc w:val="center"/>
            </w:pPr>
            <w:r w:rsidRPr="00EC2D09">
              <w:t xml:space="preserve">Наименование </w:t>
            </w:r>
          </w:p>
          <w:p w:rsidR="00BA176A" w:rsidRPr="00EC2D09" w:rsidRDefault="00BA176A" w:rsidP="00C22E2D">
            <w:pPr>
              <w:widowControl w:val="0"/>
              <w:jc w:val="center"/>
            </w:pPr>
            <w:r w:rsidRPr="00EC2D09">
              <w:t>имущества</w:t>
            </w:r>
          </w:p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76A" w:rsidRPr="00EC2D09" w:rsidRDefault="00BA176A" w:rsidP="00C22E2D">
            <w:pPr>
              <w:widowControl w:val="0"/>
              <w:jc w:val="center"/>
            </w:pPr>
            <w:r w:rsidRPr="00EC2D09">
              <w:t>Количество,</w:t>
            </w:r>
          </w:p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</w:pPr>
            <w:r w:rsidRPr="00EC2D09">
              <w:t xml:space="preserve"> шт.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76A" w:rsidRPr="00EC2D09" w:rsidRDefault="00BA176A" w:rsidP="00C22E2D">
            <w:pPr>
              <w:jc w:val="center"/>
            </w:pPr>
            <w:r w:rsidRPr="00EC2D09">
              <w:t xml:space="preserve">Цена </w:t>
            </w:r>
            <w:proofErr w:type="gramStart"/>
            <w:r w:rsidRPr="00EC2D09">
              <w:t>за</w:t>
            </w:r>
            <w:proofErr w:type="gramEnd"/>
            <w:r w:rsidRPr="00EC2D09">
              <w:t xml:space="preserve"> </w:t>
            </w:r>
          </w:p>
          <w:p w:rsidR="00BA176A" w:rsidRPr="00EC2D09" w:rsidRDefault="00BA176A" w:rsidP="00C22E2D">
            <w:pPr>
              <w:jc w:val="center"/>
            </w:pPr>
            <w:r w:rsidRPr="00EC2D09">
              <w:t xml:space="preserve">единицу,    </w:t>
            </w:r>
          </w:p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176A" w:rsidRPr="00EC2D09" w:rsidRDefault="00BA176A" w:rsidP="00C22E2D">
            <w:pPr>
              <w:jc w:val="center"/>
            </w:pPr>
            <w:r w:rsidRPr="00EC2D09">
              <w:t>Общая</w:t>
            </w:r>
          </w:p>
          <w:p w:rsidR="00BA176A" w:rsidRPr="00EC2D09" w:rsidRDefault="00BA176A" w:rsidP="00C22E2D">
            <w:pPr>
              <w:jc w:val="center"/>
            </w:pPr>
            <w:r w:rsidRPr="00EC2D09">
              <w:t>стоимость,</w:t>
            </w:r>
          </w:p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руб.</w:t>
            </w:r>
          </w:p>
        </w:tc>
      </w:tr>
      <w:tr w:rsidR="00BA176A" w:rsidRPr="00EC2D09" w:rsidTr="00C22E2D">
        <w:trPr>
          <w:trHeight w:val="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6A" w:rsidRPr="00EC2D09" w:rsidRDefault="00BA176A" w:rsidP="00C22E2D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6A" w:rsidRPr="00EC2D09" w:rsidRDefault="00BA176A" w:rsidP="00C22E2D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EC2D09">
              <w:t xml:space="preserve">Светофор </w:t>
            </w:r>
          </w:p>
          <w:p w:rsidR="00BA176A" w:rsidRPr="00EC2D09" w:rsidRDefault="00BA176A" w:rsidP="00C22E2D">
            <w:pPr>
              <w:autoSpaceDE w:val="0"/>
              <w:autoSpaceDN w:val="0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12 400,00</w:t>
            </w: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EC2D09">
              <w:t>Комплект знаков дорожных с креплением</w:t>
            </w:r>
          </w:p>
          <w:p w:rsidR="00BA176A" w:rsidRPr="00EC2D09" w:rsidRDefault="00BA176A" w:rsidP="00C22E2D">
            <w:pPr>
              <w:autoSpaceDE w:val="0"/>
              <w:autoSpaceDN w:val="0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9 800,00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9 800,00</w:t>
            </w: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EC2D09">
              <w:t>Стойка под дорожный знак</w:t>
            </w:r>
          </w:p>
          <w:p w:rsidR="00BA176A" w:rsidRPr="00EC2D09" w:rsidRDefault="00BA176A" w:rsidP="00C22E2D">
            <w:pPr>
              <w:autoSpaceDE w:val="0"/>
              <w:autoSpaceDN w:val="0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2 300,00</w:t>
            </w: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jc w:val="both"/>
            </w:pPr>
            <w:r w:rsidRPr="00EC2D09">
              <w:t>Имитация проезжей части</w:t>
            </w:r>
          </w:p>
          <w:p w:rsidR="00BA176A" w:rsidRPr="00EC2D09" w:rsidRDefault="00BA176A" w:rsidP="00C22E2D">
            <w:pPr>
              <w:autoSpaceDE w:val="0"/>
              <w:autoSpaceDN w:val="0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10 990,00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10 990,00</w:t>
            </w: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autoSpaceDE w:val="0"/>
              <w:autoSpaceDN w:val="0"/>
              <w:jc w:val="both"/>
            </w:pPr>
            <w:r w:rsidRPr="00EC2D09">
              <w:t>Комплект плакатов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0,00</w:t>
            </w:r>
          </w:p>
        </w:tc>
      </w:tr>
      <w:tr w:rsidR="00BA176A" w:rsidRPr="00EC2D09" w:rsidTr="00C22E2D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76A" w:rsidRPr="00EC2D09" w:rsidRDefault="00BA176A" w:rsidP="00C22E2D">
            <w:pPr>
              <w:widowControl w:val="0"/>
              <w:autoSpaceDE w:val="0"/>
              <w:autoSpaceDN w:val="0"/>
              <w:jc w:val="center"/>
              <w:outlineLvl w:val="0"/>
            </w:pPr>
            <w:r w:rsidRPr="00EC2D09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76A" w:rsidRPr="00EC2D09" w:rsidRDefault="00BA176A" w:rsidP="00C22E2D">
            <w:pPr>
              <w:shd w:val="clear" w:color="auto" w:fill="FFFFFF"/>
              <w:tabs>
                <w:tab w:val="left" w:pos="284"/>
                <w:tab w:val="left" w:pos="922"/>
              </w:tabs>
              <w:autoSpaceDE w:val="0"/>
              <w:autoSpaceDN w:val="0"/>
              <w:jc w:val="both"/>
            </w:pPr>
            <w:r w:rsidRPr="00EC2D09">
              <w:t>Методические указания по работе с данным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jc w:val="center"/>
            </w:pPr>
            <w:r w:rsidRPr="00EC2D09"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6A" w:rsidRPr="00EC2D09" w:rsidRDefault="00BA176A" w:rsidP="00C22E2D">
            <w:pPr>
              <w:autoSpaceDE w:val="0"/>
              <w:autoSpaceDN w:val="0"/>
              <w:adjustRightInd w:val="0"/>
              <w:ind w:left="-55" w:firstLine="33"/>
              <w:jc w:val="center"/>
              <w:outlineLvl w:val="0"/>
            </w:pPr>
            <w:r w:rsidRPr="00EC2D09">
              <w:t>0,00</w:t>
            </w:r>
          </w:p>
        </w:tc>
      </w:tr>
    </w:tbl>
    <w:p w:rsidR="00BA176A" w:rsidRPr="00EC2D09" w:rsidRDefault="00BA176A" w:rsidP="00BA176A">
      <w:pPr>
        <w:framePr w:h="989" w:hSpace="10080" w:wrap="notBeside" w:vAnchor="text" w:hAnchor="page" w:x="2908" w:y="614"/>
        <w:jc w:val="center"/>
        <w:rPr>
          <w:b/>
          <w:spacing w:val="-1"/>
        </w:rPr>
      </w:pPr>
    </w:p>
    <w:p w:rsidR="00BA176A" w:rsidRPr="00EC2D09" w:rsidRDefault="00BA176A" w:rsidP="00BA176A">
      <w:pPr>
        <w:jc w:val="both"/>
      </w:pPr>
    </w:p>
    <w:p w:rsidR="00BA176A" w:rsidRPr="00EC2D09" w:rsidRDefault="00BA176A" w:rsidP="00BA176A">
      <w:pPr>
        <w:jc w:val="both"/>
      </w:pPr>
    </w:p>
    <w:p w:rsidR="00BA176A" w:rsidRDefault="00BA176A" w:rsidP="00BA176A">
      <w:pPr>
        <w:jc w:val="both"/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9"/>
    <w:rsid w:val="000D5C79"/>
    <w:rsid w:val="001A0AAA"/>
    <w:rsid w:val="001C7FCD"/>
    <w:rsid w:val="00272D19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A176A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5">
    <w:name w:val="заголовок 5"/>
    <w:basedOn w:val="a"/>
    <w:next w:val="a"/>
    <w:rsid w:val="00BA176A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5">
    <w:name w:val="заголовок 5"/>
    <w:basedOn w:val="a"/>
    <w:next w:val="a"/>
    <w:rsid w:val="00BA176A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2014-06-04T05:29:00Z</dcterms:created>
  <dcterms:modified xsi:type="dcterms:W3CDTF">2014-06-04T05:29:00Z</dcterms:modified>
</cp:coreProperties>
</file>