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"/>
        <w:tblW w:w="9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06"/>
        <w:gridCol w:w="985"/>
        <w:gridCol w:w="2711"/>
        <w:gridCol w:w="1664"/>
        <w:gridCol w:w="2034"/>
      </w:tblGrid>
      <w:tr w:rsidR="0076145D" w:rsidRPr="00DA5F08" w:rsidTr="001E4D86">
        <w:trPr>
          <w:trHeight w:val="2019"/>
        </w:trPr>
        <w:tc>
          <w:tcPr>
            <w:tcW w:w="3189" w:type="dxa"/>
            <w:gridSpan w:val="3"/>
          </w:tcPr>
          <w:p w:rsidR="0076145D" w:rsidRPr="001E4D86" w:rsidRDefault="0076145D" w:rsidP="001E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45D" w:rsidRPr="001E4D86" w:rsidRDefault="0076145D" w:rsidP="001E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86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«Койгородский»</w:t>
            </w:r>
          </w:p>
        </w:tc>
        <w:tc>
          <w:tcPr>
            <w:tcW w:w="2711" w:type="dxa"/>
          </w:tcPr>
          <w:p w:rsidR="0076145D" w:rsidRPr="001E4D86" w:rsidRDefault="0076145D" w:rsidP="001E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45D" w:rsidRPr="001E4D86" w:rsidRDefault="0076145D" w:rsidP="001E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8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7C290F" wp14:editId="314005A2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gridSpan w:val="2"/>
          </w:tcPr>
          <w:p w:rsidR="003B28E6" w:rsidRPr="001E4D86" w:rsidRDefault="007E46AD" w:rsidP="001E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86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76145D" w:rsidRPr="001E4D86" w:rsidRDefault="0076145D" w:rsidP="001E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86">
              <w:rPr>
                <w:rFonts w:ascii="Times New Roman" w:hAnsi="Times New Roman"/>
                <w:sz w:val="24"/>
                <w:szCs w:val="24"/>
              </w:rPr>
              <w:t>«Койгорт»</w:t>
            </w:r>
          </w:p>
          <w:p w:rsidR="0076145D" w:rsidRPr="001E4D86" w:rsidRDefault="0076145D" w:rsidP="001E4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86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1E4D86">
              <w:rPr>
                <w:rFonts w:ascii="Times New Roman" w:hAnsi="Times New Roman"/>
                <w:sz w:val="24"/>
                <w:szCs w:val="24"/>
              </w:rPr>
              <w:sym w:font="Times New Roman" w:char="00F6"/>
            </w:r>
            <w:r w:rsidRPr="001E4D86">
              <w:rPr>
                <w:rFonts w:ascii="Times New Roman" w:hAnsi="Times New Roman"/>
                <w:sz w:val="24"/>
                <w:szCs w:val="24"/>
              </w:rPr>
              <w:t>й районса</w:t>
            </w:r>
          </w:p>
          <w:p w:rsidR="0076145D" w:rsidRPr="001E4D86" w:rsidRDefault="0076145D" w:rsidP="001E4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6145D" w:rsidRPr="00DA5F08" w:rsidTr="001E4D86">
        <w:trPr>
          <w:trHeight w:val="717"/>
        </w:trPr>
        <w:tc>
          <w:tcPr>
            <w:tcW w:w="3189" w:type="dxa"/>
            <w:gridSpan w:val="3"/>
          </w:tcPr>
          <w:p w:rsidR="0076145D" w:rsidRPr="00DA5F08" w:rsidRDefault="0076145D" w:rsidP="00761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76145D" w:rsidRPr="00DA5F08" w:rsidRDefault="0076145D" w:rsidP="001E4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76145D" w:rsidRPr="00DA5F08" w:rsidRDefault="0076145D" w:rsidP="001E4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F08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  <w:p w:rsidR="0076145D" w:rsidRPr="00DA5F08" w:rsidRDefault="0076145D" w:rsidP="00761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gridSpan w:val="2"/>
          </w:tcPr>
          <w:p w:rsidR="0076145D" w:rsidRPr="00DA5F08" w:rsidRDefault="0076145D" w:rsidP="0076145D">
            <w:pPr>
              <w:jc w:val="center"/>
              <w:rPr>
                <w:rFonts w:ascii="Times New Roman" w:hAnsi="Times New Roman"/>
              </w:rPr>
            </w:pPr>
          </w:p>
          <w:p w:rsidR="0076145D" w:rsidRPr="00DA5F08" w:rsidRDefault="0076145D" w:rsidP="0076145D">
            <w:pPr>
              <w:jc w:val="center"/>
              <w:rPr>
                <w:rFonts w:ascii="Times New Roman" w:hAnsi="Times New Roman"/>
              </w:rPr>
            </w:pPr>
          </w:p>
        </w:tc>
      </w:tr>
      <w:tr w:rsidR="0076145D" w:rsidRPr="0049729D" w:rsidTr="001E4D86">
        <w:trPr>
          <w:trHeight w:val="353"/>
        </w:trPr>
        <w:tc>
          <w:tcPr>
            <w:tcW w:w="498" w:type="dxa"/>
          </w:tcPr>
          <w:p w:rsidR="0076145D" w:rsidRPr="0049729D" w:rsidRDefault="0076145D" w:rsidP="007614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76145D" w:rsidRPr="0049729D" w:rsidRDefault="001E4D86" w:rsidP="00BB018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 октября</w:t>
            </w:r>
            <w:r w:rsidR="003B2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</w:tcPr>
          <w:p w:rsidR="0076145D" w:rsidRPr="0049729D" w:rsidRDefault="0076145D" w:rsidP="007E46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3B28E6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29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75" w:type="dxa"/>
            <w:gridSpan w:val="2"/>
          </w:tcPr>
          <w:p w:rsidR="0076145D" w:rsidRPr="0049729D" w:rsidRDefault="0076145D" w:rsidP="0076145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034" w:type="dxa"/>
            <w:tcBorders>
              <w:bottom w:val="single" w:sz="6" w:space="0" w:color="auto"/>
            </w:tcBorders>
          </w:tcPr>
          <w:p w:rsidR="0076145D" w:rsidRPr="0049729D" w:rsidRDefault="001E4D86" w:rsidP="007614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31/10</w:t>
            </w:r>
          </w:p>
        </w:tc>
      </w:tr>
      <w:tr w:rsidR="0076145D" w:rsidRPr="00DA5F08" w:rsidTr="001E4D86">
        <w:trPr>
          <w:trHeight w:val="339"/>
        </w:trPr>
        <w:tc>
          <w:tcPr>
            <w:tcW w:w="3189" w:type="dxa"/>
            <w:gridSpan w:val="3"/>
          </w:tcPr>
          <w:p w:rsidR="0076145D" w:rsidRPr="00DA5F08" w:rsidRDefault="0076145D" w:rsidP="0076145D">
            <w:pPr>
              <w:spacing w:after="0"/>
              <w:rPr>
                <w:rFonts w:ascii="Times New Roman" w:hAnsi="Times New Roman"/>
                <w:sz w:val="28"/>
                <w:vertAlign w:val="superscript"/>
              </w:rPr>
            </w:pPr>
            <w:r w:rsidRPr="00DA5F08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409" w:type="dxa"/>
            <w:gridSpan w:val="3"/>
          </w:tcPr>
          <w:p w:rsidR="0076145D" w:rsidRPr="00ED3733" w:rsidRDefault="0076145D" w:rsidP="0076145D">
            <w:pPr>
              <w:spacing w:after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F2EFE" w:rsidRPr="00CE2BAC" w:rsidRDefault="007E46AD" w:rsidP="00CE2BAC">
      <w:pPr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1E4D86" w:rsidRPr="001E4D86" w:rsidTr="001E4D86">
        <w:tc>
          <w:tcPr>
            <w:tcW w:w="6345" w:type="dxa"/>
          </w:tcPr>
          <w:p w:rsidR="001E4D86" w:rsidRPr="001E4D86" w:rsidRDefault="001E4D86" w:rsidP="001E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D86">
              <w:rPr>
                <w:rFonts w:ascii="Times New Roman" w:hAnsi="Times New Roman"/>
                <w:sz w:val="28"/>
                <w:szCs w:val="28"/>
              </w:rPr>
              <w:t>Об  утверждении Порядка ведения</w:t>
            </w:r>
            <w:r w:rsidRPr="001E4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86">
              <w:rPr>
                <w:rFonts w:ascii="Times New Roman" w:hAnsi="Times New Roman"/>
                <w:sz w:val="28"/>
                <w:szCs w:val="28"/>
              </w:rPr>
              <w:t>реестра парковок (парковочных мест),</w:t>
            </w:r>
            <w:r w:rsidRPr="001E4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86">
              <w:rPr>
                <w:rFonts w:ascii="Times New Roman" w:hAnsi="Times New Roman"/>
                <w:sz w:val="28"/>
                <w:szCs w:val="28"/>
              </w:rPr>
              <w:t>расположенных на территории  МО МР «Койгородский»</w:t>
            </w:r>
          </w:p>
        </w:tc>
      </w:tr>
    </w:tbl>
    <w:p w:rsidR="002F366D" w:rsidRPr="001E4D86" w:rsidRDefault="002F366D" w:rsidP="002F36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66D" w:rsidRPr="001E4D86" w:rsidRDefault="002F366D" w:rsidP="001E4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8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E4D86">
        <w:rPr>
          <w:rFonts w:ascii="Times New Roman" w:hAnsi="Times New Roman"/>
          <w:sz w:val="28"/>
          <w:szCs w:val="28"/>
        </w:rPr>
        <w:t>Руководс</w:t>
      </w:r>
      <w:r w:rsidR="004D4D11" w:rsidRPr="001E4D86">
        <w:rPr>
          <w:rFonts w:ascii="Times New Roman" w:hAnsi="Times New Roman"/>
          <w:sz w:val="28"/>
          <w:szCs w:val="28"/>
        </w:rPr>
        <w:t>твуясь Федеральным законом от 08</w:t>
      </w:r>
      <w:r w:rsidRPr="001E4D86">
        <w:rPr>
          <w:rFonts w:ascii="Times New Roman" w:hAnsi="Times New Roman"/>
          <w:sz w:val="28"/>
          <w:szCs w:val="28"/>
        </w:rPr>
        <w:t>.</w:t>
      </w:r>
      <w:r w:rsidR="004D4D11" w:rsidRPr="001E4D86">
        <w:rPr>
          <w:rFonts w:ascii="Times New Roman" w:hAnsi="Times New Roman"/>
          <w:sz w:val="28"/>
          <w:szCs w:val="28"/>
        </w:rPr>
        <w:t>11</w:t>
      </w:r>
      <w:r w:rsidRPr="001E4D86">
        <w:rPr>
          <w:rFonts w:ascii="Times New Roman" w:hAnsi="Times New Roman"/>
          <w:sz w:val="28"/>
          <w:szCs w:val="28"/>
        </w:rPr>
        <w:t>.200</w:t>
      </w:r>
      <w:r w:rsidR="004D4D11" w:rsidRPr="001E4D86">
        <w:rPr>
          <w:rFonts w:ascii="Times New Roman" w:hAnsi="Times New Roman"/>
          <w:sz w:val="28"/>
          <w:szCs w:val="28"/>
        </w:rPr>
        <w:t>7 N 257</w:t>
      </w:r>
      <w:r w:rsidRPr="001E4D86">
        <w:rPr>
          <w:rFonts w:ascii="Times New Roman" w:hAnsi="Times New Roman"/>
          <w:sz w:val="28"/>
          <w:szCs w:val="28"/>
        </w:rPr>
        <w:t xml:space="preserve">-ФЗ "Об </w:t>
      </w:r>
      <w:r w:rsidR="004D4D11" w:rsidRPr="001E4D86">
        <w:rPr>
          <w:rFonts w:ascii="Times New Roman" w:hAnsi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B28E6" w:rsidRPr="001E4D86">
        <w:rPr>
          <w:rFonts w:ascii="Times New Roman" w:hAnsi="Times New Roman"/>
          <w:sz w:val="28"/>
          <w:szCs w:val="28"/>
        </w:rPr>
        <w:t>,</w:t>
      </w:r>
      <w:r w:rsidR="004D4D11" w:rsidRPr="001E4D86">
        <w:rPr>
          <w:rFonts w:ascii="Times New Roman" w:hAnsi="Times New Roman"/>
          <w:sz w:val="28"/>
          <w:szCs w:val="28"/>
        </w:rPr>
        <w:t xml:space="preserve">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ста</w:t>
      </w:r>
      <w:r w:rsidR="006C5CB2" w:rsidRPr="001E4D86">
        <w:rPr>
          <w:rFonts w:ascii="Times New Roman" w:hAnsi="Times New Roman"/>
          <w:sz w:val="28"/>
          <w:szCs w:val="28"/>
        </w:rPr>
        <w:t xml:space="preserve">тьей </w:t>
      </w:r>
      <w:r w:rsidR="006C6C32" w:rsidRPr="001E4D86">
        <w:rPr>
          <w:rFonts w:ascii="Times New Roman" w:hAnsi="Times New Roman"/>
          <w:sz w:val="28"/>
          <w:szCs w:val="28"/>
        </w:rPr>
        <w:t>11 Устава  МО МР «Койгородский»,</w:t>
      </w:r>
      <w:proofErr w:type="gramEnd"/>
    </w:p>
    <w:p w:rsidR="003B28E6" w:rsidRPr="001E4D86" w:rsidRDefault="003B28E6" w:rsidP="001E4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EFE" w:rsidRPr="001E4D86" w:rsidRDefault="001E4D86" w:rsidP="001E4D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F2EFE" w:rsidRPr="001E4D86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инистрация МР</w:t>
      </w:r>
      <w:r w:rsidR="00AF2EFE" w:rsidRPr="001E4D86">
        <w:rPr>
          <w:rFonts w:ascii="Times New Roman" w:hAnsi="Times New Roman"/>
          <w:sz w:val="28"/>
          <w:szCs w:val="28"/>
        </w:rPr>
        <w:t xml:space="preserve"> «Койгородский» постановляет:</w:t>
      </w:r>
    </w:p>
    <w:p w:rsidR="00C30724" w:rsidRPr="001E4D86" w:rsidRDefault="00AF2EFE" w:rsidP="001E4D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4D8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F366D" w:rsidRPr="001E4D86">
        <w:rPr>
          <w:rFonts w:ascii="Times New Roman" w:hAnsi="Times New Roman"/>
          <w:color w:val="000000"/>
          <w:sz w:val="28"/>
          <w:szCs w:val="28"/>
        </w:rPr>
        <w:t>Утвердить</w:t>
      </w:r>
      <w:r w:rsidR="00C30724" w:rsidRPr="001E4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C32" w:rsidRPr="001E4D86">
        <w:rPr>
          <w:rFonts w:ascii="Times New Roman" w:hAnsi="Times New Roman"/>
          <w:color w:val="000000"/>
          <w:sz w:val="28"/>
          <w:szCs w:val="28"/>
        </w:rPr>
        <w:t>порядок ведения реестра (парковочных мест) общего пользования, расположенных на улицах местного значения МО МР «Койгородский»</w:t>
      </w:r>
    </w:p>
    <w:p w:rsidR="003B28E6" w:rsidRPr="001E4D86" w:rsidRDefault="00836D39" w:rsidP="001E4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86">
        <w:rPr>
          <w:rFonts w:ascii="Times New Roman" w:hAnsi="Times New Roman"/>
          <w:sz w:val="28"/>
          <w:szCs w:val="28"/>
        </w:rPr>
        <w:t xml:space="preserve">        </w:t>
      </w:r>
      <w:r w:rsidR="007727CB" w:rsidRPr="001E4D86">
        <w:rPr>
          <w:rFonts w:ascii="Times New Roman" w:hAnsi="Times New Roman"/>
          <w:sz w:val="28"/>
          <w:szCs w:val="28"/>
        </w:rPr>
        <w:t>2</w:t>
      </w:r>
      <w:r w:rsidR="00DC7458" w:rsidRPr="001E4D86">
        <w:rPr>
          <w:rFonts w:ascii="Times New Roman" w:hAnsi="Times New Roman"/>
          <w:sz w:val="28"/>
          <w:szCs w:val="28"/>
        </w:rPr>
        <w:t xml:space="preserve">. </w:t>
      </w:r>
      <w:r w:rsidR="0039254E" w:rsidRPr="0039254E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Информационном вестнике Совета и администрации муниципального района «Койгородский» и размещению на официальном сайте муниципального района «Койгородский»</w:t>
      </w:r>
      <w:r w:rsidR="006C6C32" w:rsidRPr="001E4D86">
        <w:rPr>
          <w:rFonts w:ascii="Times New Roman" w:hAnsi="Times New Roman"/>
          <w:sz w:val="28"/>
          <w:szCs w:val="28"/>
        </w:rPr>
        <w:t>.</w:t>
      </w:r>
    </w:p>
    <w:p w:rsidR="007727CB" w:rsidRPr="001E4D86" w:rsidRDefault="007129CF" w:rsidP="001E4D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4D86">
        <w:rPr>
          <w:rFonts w:ascii="Times New Roman" w:hAnsi="Times New Roman"/>
          <w:color w:val="000000"/>
          <w:sz w:val="28"/>
          <w:szCs w:val="28"/>
        </w:rPr>
        <w:t>3</w:t>
      </w:r>
      <w:r w:rsidR="007727CB" w:rsidRPr="001E4D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727CB" w:rsidRPr="001E4D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727CB" w:rsidRPr="001E4D86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53328B" w:rsidRPr="001E4D86">
        <w:rPr>
          <w:rFonts w:ascii="Times New Roman" w:hAnsi="Times New Roman"/>
          <w:color w:val="000000"/>
          <w:sz w:val="28"/>
          <w:szCs w:val="28"/>
        </w:rPr>
        <w:t>возложить на</w:t>
      </w:r>
      <w:r w:rsidR="00836D39" w:rsidRPr="001E4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45C" w:rsidRPr="001E4D86">
        <w:rPr>
          <w:rFonts w:ascii="Times New Roman" w:hAnsi="Times New Roman"/>
          <w:color w:val="000000"/>
          <w:sz w:val="28"/>
          <w:szCs w:val="28"/>
        </w:rPr>
        <w:t xml:space="preserve"> первого заместителя руководителя администрации МР "Койгородский"</w:t>
      </w:r>
      <w:r w:rsidR="00836D39" w:rsidRPr="001E4D86">
        <w:rPr>
          <w:rFonts w:ascii="Times New Roman" w:hAnsi="Times New Roman"/>
          <w:color w:val="000000"/>
          <w:sz w:val="28"/>
          <w:szCs w:val="28"/>
        </w:rPr>
        <w:t>.</w:t>
      </w:r>
    </w:p>
    <w:p w:rsidR="00AF2EFE" w:rsidRPr="001E4D86" w:rsidRDefault="00AF2EFE" w:rsidP="007727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46A4" w:rsidRPr="001E4D86" w:rsidRDefault="00F746A4" w:rsidP="00F746A4">
      <w:pPr>
        <w:pStyle w:val="aa"/>
        <w:rPr>
          <w:szCs w:val="28"/>
          <w:lang w:val="ru-RU"/>
        </w:rPr>
      </w:pPr>
      <w:r w:rsidRPr="001E4D86">
        <w:rPr>
          <w:szCs w:val="28"/>
          <w:lang w:val="ru-RU"/>
        </w:rPr>
        <w:t>Руководитель администрации</w:t>
      </w:r>
    </w:p>
    <w:p w:rsidR="00F746A4" w:rsidRPr="001E4D86" w:rsidRDefault="00F746A4" w:rsidP="00F746A4">
      <w:pPr>
        <w:pStyle w:val="aa"/>
        <w:rPr>
          <w:szCs w:val="28"/>
          <w:lang w:val="ru-RU"/>
        </w:rPr>
      </w:pPr>
      <w:r w:rsidRPr="001E4D86">
        <w:rPr>
          <w:szCs w:val="28"/>
          <w:lang w:val="ru-RU"/>
        </w:rPr>
        <w:t>МР «Койгородский»                                                               Л.Ю. Ушакова</w:t>
      </w:r>
    </w:p>
    <w:p w:rsidR="00AF2EFE" w:rsidRDefault="00AF2EFE" w:rsidP="00AF2E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23E1D" w:rsidRDefault="00323E1D" w:rsidP="00323E1D">
      <w:pPr>
        <w:pStyle w:val="ConsPlusNonformat"/>
        <w:rPr>
          <w:rFonts w:ascii="Times New Roman" w:hAnsi="Times New Roman"/>
          <w:sz w:val="28"/>
          <w:szCs w:val="28"/>
        </w:rPr>
      </w:pPr>
    </w:p>
    <w:p w:rsidR="00836D39" w:rsidRDefault="00836D39" w:rsidP="00323E1D">
      <w:pPr>
        <w:pStyle w:val="ConsPlusNonformat"/>
        <w:rPr>
          <w:rFonts w:ascii="Times New Roman" w:hAnsi="Times New Roman"/>
          <w:sz w:val="28"/>
          <w:szCs w:val="28"/>
        </w:rPr>
      </w:pPr>
    </w:p>
    <w:p w:rsidR="00836D39" w:rsidRDefault="00836D39" w:rsidP="00323E1D">
      <w:pPr>
        <w:pStyle w:val="ConsPlusNonformat"/>
        <w:rPr>
          <w:rFonts w:ascii="Times New Roman" w:hAnsi="Times New Roman"/>
          <w:sz w:val="28"/>
          <w:szCs w:val="28"/>
        </w:rPr>
      </w:pPr>
    </w:p>
    <w:p w:rsidR="004E4A32" w:rsidRDefault="004E4A32" w:rsidP="00B21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E4A32" w:rsidSect="002F3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E4D86" w:rsidRDefault="001E4D86" w:rsidP="001E4D86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Утвержден</w:t>
      </w:r>
    </w:p>
    <w:p w:rsidR="00FE5B8C" w:rsidRDefault="001E4D86" w:rsidP="001E4D86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постановлен</w:t>
      </w:r>
      <w:r w:rsidR="002B1BED">
        <w:rPr>
          <w:rFonts w:ascii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 w:rsidR="00FE5B8C">
        <w:rPr>
          <w:rFonts w:ascii="Times New Roman" w:hAnsi="Times New Roman" w:cs="Times New Roman"/>
          <w:noProof/>
          <w:sz w:val="24"/>
          <w:szCs w:val="24"/>
        </w:rPr>
        <w:t xml:space="preserve"> администрации </w:t>
      </w:r>
    </w:p>
    <w:p w:rsidR="00FE5B8C" w:rsidRDefault="00FE5B8C" w:rsidP="001E4D86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МР «Койгородский»</w:t>
      </w:r>
    </w:p>
    <w:p w:rsidR="001E4D86" w:rsidRDefault="001E4D86" w:rsidP="001E4D86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«31»октября</w:t>
      </w:r>
      <w:r w:rsidR="00FE5B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6C32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>г.</w:t>
      </w:r>
      <w:r w:rsidR="00FE5B8C">
        <w:rPr>
          <w:rFonts w:ascii="Times New Roman" w:hAnsi="Times New Roman" w:cs="Times New Roman"/>
          <w:noProof/>
          <w:sz w:val="24"/>
          <w:szCs w:val="24"/>
        </w:rPr>
        <w:t xml:space="preserve">  №</w:t>
      </w:r>
      <w:r w:rsidRPr="001E4D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31/10</w:t>
      </w:r>
    </w:p>
    <w:p w:rsidR="001E4D86" w:rsidRDefault="001E4D86" w:rsidP="001E4D86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Приложение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№1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FE5B8C" w:rsidRDefault="00FE5B8C" w:rsidP="00FE5B8C">
      <w:pPr>
        <w:pStyle w:val="ConsPlusNonformat"/>
        <w:jc w:val="right"/>
        <w:rPr>
          <w:rFonts w:ascii="Times New Roman" w:hAnsi="Times New Roman" w:cs="Times New Roman"/>
          <w:noProof/>
          <w:sz w:val="26"/>
          <w:szCs w:val="26"/>
        </w:rPr>
      </w:pPr>
    </w:p>
    <w:p w:rsidR="00FE5B8C" w:rsidRDefault="00FE5B8C" w:rsidP="00FE5B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E4D86" w:rsidRDefault="006C6C32" w:rsidP="001E4D86">
      <w:pPr>
        <w:spacing w:after="0" w:line="240" w:lineRule="auto"/>
        <w:ind w:left="284" w:right="140"/>
        <w:jc w:val="center"/>
        <w:rPr>
          <w:rFonts w:ascii="Times New Roman" w:hAnsi="Times New Roman"/>
          <w:b/>
          <w:sz w:val="24"/>
          <w:szCs w:val="24"/>
        </w:rPr>
      </w:pPr>
      <w:r w:rsidRPr="001E4D86">
        <w:rPr>
          <w:rFonts w:ascii="Times New Roman" w:hAnsi="Times New Roman"/>
          <w:b/>
          <w:sz w:val="24"/>
          <w:szCs w:val="24"/>
        </w:rPr>
        <w:t xml:space="preserve">Порядок ведения реестра парковок (парковочных мест) общего пользования, </w:t>
      </w:r>
    </w:p>
    <w:p w:rsidR="006C6C32" w:rsidRDefault="006C6C32" w:rsidP="001E4D86">
      <w:pPr>
        <w:spacing w:after="0" w:line="240" w:lineRule="auto"/>
        <w:ind w:left="284" w:right="140"/>
        <w:jc w:val="center"/>
        <w:rPr>
          <w:rFonts w:ascii="Times New Roman" w:hAnsi="Times New Roman"/>
          <w:b/>
          <w:sz w:val="24"/>
          <w:szCs w:val="24"/>
        </w:rPr>
      </w:pPr>
      <w:r w:rsidRPr="001E4D86">
        <w:rPr>
          <w:rFonts w:ascii="Times New Roman" w:hAnsi="Times New Roman"/>
          <w:b/>
          <w:sz w:val="24"/>
          <w:szCs w:val="24"/>
        </w:rPr>
        <w:t>расположенных на улицах местного значения МО МР «Койгородский»</w:t>
      </w:r>
    </w:p>
    <w:p w:rsidR="001E4D86" w:rsidRPr="001E4D86" w:rsidRDefault="001E4D86" w:rsidP="001E4D86">
      <w:pPr>
        <w:spacing w:after="0" w:line="240" w:lineRule="auto"/>
        <w:ind w:left="284" w:right="140"/>
        <w:jc w:val="center"/>
        <w:rPr>
          <w:rFonts w:ascii="Times New Roman" w:hAnsi="Times New Roman"/>
          <w:b/>
          <w:sz w:val="24"/>
          <w:szCs w:val="24"/>
        </w:rPr>
      </w:pPr>
    </w:p>
    <w:p w:rsidR="006C6C32" w:rsidRDefault="006C6C32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D86">
        <w:rPr>
          <w:rFonts w:ascii="Times New Roman" w:hAnsi="Times New Roman"/>
          <w:sz w:val="24"/>
          <w:szCs w:val="24"/>
        </w:rPr>
        <w:t>1.Настоящий порядок ведения реестра парковок парковочных мест) общего пользования, расположенных на улицах местного значения МР «Койгородский» (далее Порядок), устанавливает порядок формирования и ведения реестра парковок общего пользования, расположенных на улицах и автомобильных дорог местного значения МР «Койгородский» (далее-Реестр).</w:t>
      </w:r>
      <w:proofErr w:type="gramEnd"/>
    </w:p>
    <w:p w:rsidR="001E4D86" w:rsidRPr="001E4D86" w:rsidRDefault="001E4D86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</w:p>
    <w:p w:rsidR="006C6C32" w:rsidRDefault="006C6C32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D86">
        <w:rPr>
          <w:rFonts w:ascii="Times New Roman" w:hAnsi="Times New Roman"/>
          <w:sz w:val="24"/>
          <w:szCs w:val="24"/>
        </w:rPr>
        <w:t>2.В настоящем Порядке используются понятия в значениях, установленных Градостроительным кодексом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 отдельные законодательные акты Российской Федерации» 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</w:t>
      </w:r>
      <w:proofErr w:type="gramEnd"/>
      <w:r w:rsidRPr="001E4D86">
        <w:rPr>
          <w:rFonts w:ascii="Times New Roman" w:hAnsi="Times New Roman"/>
          <w:sz w:val="24"/>
          <w:szCs w:val="24"/>
        </w:rPr>
        <w:t xml:space="preserve"> от 24.11.1995 № 181-ФЗ «О социальной защите инвалидов в Российской Федерации».</w:t>
      </w:r>
    </w:p>
    <w:p w:rsidR="001E4D86" w:rsidRPr="001E4D86" w:rsidRDefault="001E4D86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</w:p>
    <w:p w:rsidR="006C6C32" w:rsidRDefault="006C6C32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  <w:r w:rsidRPr="001E4D86">
        <w:rPr>
          <w:rFonts w:ascii="Times New Roman" w:hAnsi="Times New Roman"/>
          <w:sz w:val="24"/>
          <w:szCs w:val="24"/>
        </w:rPr>
        <w:t>3.Ведения Реестра парковок общего пользования, расположенных на улицах местного значения МР «Койгородский», осуществляется Отделом строительства и жилищно-коммунального хозяйства администрации МР «Койгородский».</w:t>
      </w:r>
    </w:p>
    <w:p w:rsidR="001E4D86" w:rsidRPr="001E4D86" w:rsidRDefault="001E4D86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</w:p>
    <w:p w:rsidR="006C6C32" w:rsidRPr="001E4D86" w:rsidRDefault="006C6C32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  <w:r w:rsidRPr="001E4D86">
        <w:rPr>
          <w:rFonts w:ascii="Times New Roman" w:hAnsi="Times New Roman"/>
          <w:sz w:val="24"/>
          <w:szCs w:val="24"/>
        </w:rPr>
        <w:t>4.Реестр представляет собой общедоступный  информационный ресурс,  в котором содержатся сведения обо всех парковках общего пользования в МР «Койгородский» независимо от их назначения и формы собственности.</w:t>
      </w:r>
    </w:p>
    <w:p w:rsidR="006C6C32" w:rsidRDefault="006C6C32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  <w:r w:rsidRPr="001E4D86">
        <w:rPr>
          <w:rFonts w:ascii="Times New Roman" w:hAnsi="Times New Roman"/>
          <w:sz w:val="24"/>
          <w:szCs w:val="24"/>
        </w:rPr>
        <w:t>Реестр парковок ведется в электронной форме и размещается на официальном сайте администрации МР «Койгородский».</w:t>
      </w:r>
    </w:p>
    <w:p w:rsidR="001E4D86" w:rsidRPr="001E4D86" w:rsidRDefault="001E4D86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</w:p>
    <w:p w:rsidR="006C6C32" w:rsidRPr="001E4D86" w:rsidRDefault="006C6C32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  <w:r w:rsidRPr="001E4D86">
        <w:rPr>
          <w:rFonts w:ascii="Times New Roman" w:hAnsi="Times New Roman"/>
          <w:sz w:val="24"/>
          <w:szCs w:val="24"/>
        </w:rPr>
        <w:t>5.Реестр парковок на улицах и автомобильных дорогах общего пользования местного значения ведется по форме, согласно Приложению к настоящему  порядку</w:t>
      </w:r>
      <w:r w:rsidRPr="001E4D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E4D86">
        <w:rPr>
          <w:rFonts w:ascii="Times New Roman" w:hAnsi="Times New Roman"/>
          <w:sz w:val="24"/>
          <w:szCs w:val="24"/>
        </w:rPr>
        <w:t xml:space="preserve">В реестр парковок включаются следующие сведения: </w:t>
      </w:r>
    </w:p>
    <w:p w:rsidR="006C6C32" w:rsidRPr="001E4D86" w:rsidRDefault="006C6C32" w:rsidP="001E4D86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4"/>
          <w:szCs w:val="24"/>
        </w:rPr>
      </w:pPr>
      <w:r w:rsidRPr="001E4D86">
        <w:rPr>
          <w:rFonts w:ascii="Times New Roman" w:hAnsi="Times New Roman"/>
          <w:sz w:val="24"/>
          <w:szCs w:val="24"/>
        </w:rPr>
        <w:t>1) реестровый номер парковки;</w:t>
      </w:r>
    </w:p>
    <w:p w:rsidR="006C6C32" w:rsidRPr="001E4D86" w:rsidRDefault="006C6C32" w:rsidP="001E4D86">
      <w:pPr>
        <w:pStyle w:val="af9"/>
        <w:spacing w:before="0" w:beforeAutospacing="0" w:after="0" w:afterAutospacing="0"/>
        <w:ind w:left="284" w:right="140" w:firstLine="567"/>
        <w:jc w:val="both"/>
        <w:rPr>
          <w:rFonts w:eastAsiaTheme="minorHAnsi"/>
          <w:lang w:eastAsia="en-US"/>
        </w:rPr>
      </w:pPr>
      <w:proofErr w:type="gramStart"/>
      <w:r w:rsidRPr="001E4D86">
        <w:rPr>
          <w:rFonts w:eastAsiaTheme="minorHAnsi"/>
          <w:lang w:eastAsia="en-US"/>
        </w:rPr>
        <w:t>2)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координаты);</w:t>
      </w:r>
      <w:proofErr w:type="gramEnd"/>
    </w:p>
    <w:p w:rsidR="006C6C32" w:rsidRPr="001E4D86" w:rsidRDefault="006C6C32" w:rsidP="001E4D86">
      <w:pPr>
        <w:pStyle w:val="af9"/>
        <w:spacing w:before="0" w:beforeAutospacing="0"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 xml:space="preserve">3) характеристика парковки (наземная/подземная, одноуровневая/многоуровневая, открытая/закрытая); </w:t>
      </w:r>
    </w:p>
    <w:p w:rsidR="006C6C32" w:rsidRPr="001E4D86" w:rsidRDefault="006C6C32" w:rsidP="001E4D86">
      <w:pPr>
        <w:pStyle w:val="af9"/>
        <w:spacing w:before="0" w:beforeAutospacing="0"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>4) условия стоянки транспортного средства на парковке (платно/бесплатно, охраняемая/неохраняемая);</w:t>
      </w:r>
    </w:p>
    <w:p w:rsidR="006C6C32" w:rsidRPr="001E4D86" w:rsidRDefault="006C6C32" w:rsidP="001E4D86">
      <w:pPr>
        <w:pStyle w:val="af9"/>
        <w:spacing w:before="0" w:beforeAutospacing="0"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>5) информация о владельце парковк</w:t>
      </w:r>
      <w:r w:rsidR="00327A08" w:rsidRPr="001E4D86">
        <w:rPr>
          <w:rFonts w:eastAsiaTheme="minorHAnsi"/>
          <w:lang w:eastAsia="en-US"/>
        </w:rPr>
        <w:t>и (наименование юридического ли</w:t>
      </w:r>
      <w:r w:rsidRPr="001E4D86">
        <w:rPr>
          <w:rFonts w:eastAsiaTheme="minorHAnsi"/>
          <w:lang w:eastAsia="en-US"/>
        </w:rPr>
        <w:t>ца/индивидуального предпринимателя);</w:t>
      </w:r>
    </w:p>
    <w:p w:rsidR="006C6C32" w:rsidRPr="001E4D86" w:rsidRDefault="006C6C32" w:rsidP="001E4D86">
      <w:pPr>
        <w:pStyle w:val="af9"/>
        <w:spacing w:before="0" w:beforeAutospacing="0"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>6) 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6C6C32" w:rsidRPr="001E4D86" w:rsidRDefault="006C6C32" w:rsidP="001E4D86">
      <w:pPr>
        <w:pStyle w:val="af9"/>
        <w:spacing w:before="0" w:beforeAutospacing="0"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>7) назначение парковки (для грузовых автомобилей/автобусов/легковых автомобилей);</w:t>
      </w:r>
    </w:p>
    <w:p w:rsidR="006C6C32" w:rsidRPr="001E4D86" w:rsidRDefault="006C6C32" w:rsidP="001E4D86">
      <w:pPr>
        <w:pStyle w:val="af9"/>
        <w:spacing w:before="0" w:beforeAutospacing="0"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>8) общая площадь парковки;</w:t>
      </w:r>
    </w:p>
    <w:p w:rsidR="006C6C32" w:rsidRPr="001E4D86" w:rsidRDefault="006C6C32" w:rsidP="001E4D86">
      <w:pPr>
        <w:pStyle w:val="af9"/>
        <w:spacing w:before="0" w:beforeAutospacing="0"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>9) общее количество машино-мест.</w:t>
      </w:r>
    </w:p>
    <w:p w:rsidR="006C6C32" w:rsidRPr="001E4D86" w:rsidRDefault="006C6C32" w:rsidP="001E4D86">
      <w:pPr>
        <w:pStyle w:val="af9"/>
        <w:spacing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 xml:space="preserve">6. </w:t>
      </w:r>
      <w:proofErr w:type="gramStart"/>
      <w:r w:rsidRPr="001E4D86">
        <w:rPr>
          <w:rFonts w:eastAsiaTheme="minorHAnsi"/>
          <w:lang w:eastAsia="en-US"/>
        </w:rPr>
        <w:t>Владелец парковки после ввода в э</w:t>
      </w:r>
      <w:r w:rsidR="00327A08" w:rsidRPr="001E4D86">
        <w:rPr>
          <w:rFonts w:eastAsiaTheme="minorHAnsi"/>
          <w:lang w:eastAsia="en-US"/>
        </w:rPr>
        <w:t>ксплуатацию новой парковки, лик</w:t>
      </w:r>
      <w:r w:rsidRPr="001E4D86">
        <w:rPr>
          <w:rFonts w:eastAsiaTheme="minorHAnsi"/>
          <w:lang w:eastAsia="en-US"/>
        </w:rPr>
        <w:t xml:space="preserve">видации парковки или изменения сведений о парковке, указанных в подпунктах 2 – 9 пункта 5 настоящего Порядка (далее – </w:t>
      </w:r>
      <w:r w:rsidRPr="001E4D86">
        <w:rPr>
          <w:rFonts w:eastAsiaTheme="minorHAnsi"/>
          <w:lang w:eastAsia="en-US"/>
        </w:rPr>
        <w:lastRenderedPageBreak/>
        <w:t>сведения о парковке), в течение тридцати календарных дней направляет в соответствующий уполномоченный орган заявление в произвольной форме, содержащее сведения о парковке, для их внесения в соответствующий реестр парковок.</w:t>
      </w:r>
      <w:proofErr w:type="gramEnd"/>
    </w:p>
    <w:p w:rsidR="006C6C32" w:rsidRPr="001E4D86" w:rsidRDefault="006C6C32" w:rsidP="001E4D86">
      <w:pPr>
        <w:pStyle w:val="af9"/>
        <w:spacing w:before="0" w:beforeAutospacing="0"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>Отсутствие в заявлении владельца парковки информации обо всех сведениях из числа сведений, установленных пунктом 5 настоящего Порядка, не является основанием для отказа в их внесении в Реестр уполномоченным органом, указанным в пункте 3 настоящего Порядка.</w:t>
      </w:r>
    </w:p>
    <w:p w:rsidR="006C6C32" w:rsidRPr="001E4D86" w:rsidRDefault="006C6C32" w:rsidP="001E4D86">
      <w:pPr>
        <w:pStyle w:val="af9"/>
        <w:spacing w:before="0" w:beforeAutospacing="0"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>Уполномоченный орган, указанный в пункте 3 настоящего Порядка, в течение десяти рабочих дней со дня получения сведений о парковке вносит их в Реестр парковок и письменно уведомляет владельца парковки о внесении сведений о парковке в Реестр.</w:t>
      </w:r>
    </w:p>
    <w:p w:rsidR="006C6C32" w:rsidRPr="001E4D86" w:rsidRDefault="006C6C32" w:rsidP="001E4D86">
      <w:pPr>
        <w:pStyle w:val="af9"/>
        <w:spacing w:after="0" w:afterAutospacing="0"/>
        <w:ind w:left="284" w:right="140" w:firstLine="567"/>
        <w:jc w:val="both"/>
        <w:rPr>
          <w:rFonts w:eastAsiaTheme="minorHAnsi"/>
          <w:lang w:eastAsia="en-US"/>
        </w:rPr>
      </w:pPr>
      <w:r w:rsidRPr="001E4D86">
        <w:rPr>
          <w:rFonts w:eastAsiaTheme="minorHAnsi"/>
          <w:lang w:eastAsia="en-US"/>
        </w:rPr>
        <w:t>7. Внесение сведений о парковках, организованных до вступления в силу настоящего Порядка, в соответствующий реестр парковок осуществляется соответствующим уполномоченным органом на основании имеющейся в его распоряжении информации о парковках в течение трех месяцев со дня вступления в силу настоящего Порядка.</w:t>
      </w:r>
    </w:p>
    <w:p w:rsidR="006C6C32" w:rsidRPr="008A0AA7" w:rsidRDefault="006C6C32" w:rsidP="001E4D86">
      <w:pPr>
        <w:ind w:left="284" w:right="140"/>
        <w:jc w:val="both"/>
        <w:rPr>
          <w:rFonts w:ascii="Times New Roman" w:hAnsi="Times New Roman"/>
          <w:sz w:val="28"/>
          <w:szCs w:val="28"/>
        </w:rPr>
      </w:pPr>
    </w:p>
    <w:p w:rsidR="006C6C32" w:rsidRDefault="006C6C32" w:rsidP="00FE5B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22289" w:rsidRDefault="004D0D66" w:rsidP="004D0D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6C6C32" w:rsidRDefault="006C6C32" w:rsidP="004D0D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6C32" w:rsidRDefault="006C6C32" w:rsidP="004D0D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6C32" w:rsidRDefault="006C6C32" w:rsidP="004D0D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6C32" w:rsidRDefault="006C6C32" w:rsidP="006C6C32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  <w:sectPr w:rsidR="006C6C32" w:rsidSect="001E4D86">
          <w:pgSz w:w="11906" w:h="16838"/>
          <w:pgMar w:top="567" w:right="426" w:bottom="1134" w:left="567" w:header="709" w:footer="709" w:gutter="0"/>
          <w:cols w:space="708"/>
          <w:docGrid w:linePitch="360"/>
        </w:sectPr>
      </w:pPr>
    </w:p>
    <w:p w:rsidR="001E4D86" w:rsidRDefault="002B1BED" w:rsidP="001E4D86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№2 </w:t>
      </w:r>
    </w:p>
    <w:p w:rsidR="001E4D86" w:rsidRDefault="002B1BED" w:rsidP="001E4D86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="001E4D86">
        <w:rPr>
          <w:rFonts w:ascii="Times New Roman" w:hAnsi="Times New Roman" w:cs="Times New Roman"/>
          <w:noProof/>
          <w:sz w:val="24"/>
          <w:szCs w:val="24"/>
        </w:rPr>
        <w:t>постановлен</w:t>
      </w:r>
      <w:r>
        <w:rPr>
          <w:rFonts w:ascii="Times New Roman" w:hAnsi="Times New Roman" w:cs="Times New Roman"/>
          <w:noProof/>
          <w:sz w:val="24"/>
          <w:szCs w:val="24"/>
        </w:rPr>
        <w:t>ию</w:t>
      </w:r>
      <w:r w:rsidR="001E4D86">
        <w:rPr>
          <w:rFonts w:ascii="Times New Roman" w:hAnsi="Times New Roman" w:cs="Times New Roman"/>
          <w:noProof/>
          <w:sz w:val="24"/>
          <w:szCs w:val="24"/>
        </w:rPr>
        <w:t xml:space="preserve">  администрации </w:t>
      </w:r>
    </w:p>
    <w:p w:rsidR="001E4D86" w:rsidRDefault="001E4D86" w:rsidP="001E4D86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МР «Койгородский»</w:t>
      </w:r>
    </w:p>
    <w:p w:rsidR="001E4D86" w:rsidRDefault="001E4D86" w:rsidP="001E4D86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«31»октября 2019г.  №</w:t>
      </w:r>
      <w:r w:rsidRPr="001E4D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31/10</w:t>
      </w:r>
    </w:p>
    <w:p w:rsidR="001E4D86" w:rsidRDefault="001E4D86" w:rsidP="001E4D86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C6C32" w:rsidRDefault="006C6C32" w:rsidP="006C6C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7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1134"/>
        <w:gridCol w:w="522"/>
        <w:gridCol w:w="1037"/>
        <w:gridCol w:w="1576"/>
        <w:gridCol w:w="125"/>
        <w:gridCol w:w="993"/>
        <w:gridCol w:w="425"/>
        <w:gridCol w:w="993"/>
        <w:gridCol w:w="566"/>
        <w:gridCol w:w="852"/>
        <w:gridCol w:w="424"/>
        <w:gridCol w:w="1276"/>
        <w:gridCol w:w="572"/>
        <w:gridCol w:w="855"/>
      </w:tblGrid>
      <w:tr w:rsidR="006C6C32" w:rsidRPr="001E4D86" w:rsidTr="001E4D8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30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D86">
              <w:rPr>
                <w:rFonts w:ascii="Times New Roman" w:hAnsi="Times New Roman"/>
                <w:color w:val="000000"/>
                <w:sz w:val="24"/>
                <w:szCs w:val="24"/>
              </w:rPr>
              <w:t>РЕЕСТР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30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D86">
              <w:rPr>
                <w:rFonts w:ascii="Times New Roman" w:hAnsi="Times New Roman"/>
                <w:color w:val="000000"/>
                <w:sz w:val="24"/>
                <w:szCs w:val="24"/>
              </w:rPr>
              <w:t>парковок общего пользования муниципального района "Койгородский"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Местоположение (адрес) парковки (наименование дороги/улицы, идентификационный номер автомобильной доро</w:t>
            </w:r>
            <w:r w:rsidR="001E4D8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, километр автомобильной дороги /номер здания, строения</w:t>
            </w: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сооружения, географические координаты)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парковки наземная, подземная, одноуровневая / многоуровневая, открытая/закрытая)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D86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Условия стоянки транспортного средства на парковке (платно/бесплатно)</w:t>
            </w:r>
          </w:p>
          <w:p w:rsidR="001E4D86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охраняемая,</w:t>
            </w:r>
          </w:p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неохраняемая)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владельце парковки  (наименование юридического лица/ФИО индивидуального предпринимателя)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парковки (в полосе отвода/ придорожной полосе автомобильной дороги), за пределами придорожной полосы автомобильной дороги)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парковки общего пользования (для грузовых автомобилей/автобусов/легковых автомобилей)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парковки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машино-мест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с.Койгородок </w:t>
            </w:r>
            <w:proofErr w:type="spell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уговая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д.3 напротив здания Полиция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наземная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бесплатно, неохраняемая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легковые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с.Койгородок </w:t>
            </w:r>
            <w:proofErr w:type="spell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абережная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вблизи магазина "Шанс"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наземная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бесплатно, неохраняемая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легковые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с.Кой</w:t>
            </w:r>
            <w:r w:rsid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городок напротив дома № 97б </w:t>
            </w:r>
            <w:proofErr w:type="spellStart"/>
            <w:r w:rsidR="001E4D8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1E4D86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абережная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наземная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бесплатно, неохраняемая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легковые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с.Койгородок  возле здания Клиентской службы на правах отдела) в Койгородском районе № 40а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наземная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бесплатно, неохраняемая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Клиентская служба на правах отдела)</w:t>
            </w:r>
            <w:proofErr w:type="gramEnd"/>
          </w:p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Койгородском районе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легковые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с.Койгородок ул.Мира д.2 за зданием МБУК "КЦКО"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наземная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бесплатно, неохраняемая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легковые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с.Койгородок </w:t>
            </w:r>
            <w:proofErr w:type="spell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олевая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наземная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бесплатно, неохраняемая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ГБУ РК "ЦСЗН Койгородский"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легковые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с.Койгородок </w:t>
            </w:r>
            <w:proofErr w:type="spell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олевая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наземная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бесплатно, неохраняемая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ГБУ РК "ЦСЗН Койгородский"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легковые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одзь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наземная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бесплатно, неохраняемая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легковые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одзь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наземная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бесплатно, неохраняемая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легковые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101,25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C32" w:rsidRPr="001E4D86" w:rsidTr="001E4D8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ойдин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ул.Комарова</w:t>
            </w:r>
            <w:proofErr w:type="spellEnd"/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наземная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бесплатно, неохраняемая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легковые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D8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1E4D86" w:rsidRDefault="006C6C32" w:rsidP="006C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C6C32" w:rsidRDefault="006C6C32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C6C32" w:rsidRDefault="006C6C32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sectPr w:rsidR="006C6C32" w:rsidSect="001E4D86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A1" w:rsidRDefault="006B49A1" w:rsidP="00CE2BAC">
      <w:pPr>
        <w:spacing w:after="0" w:line="240" w:lineRule="auto"/>
      </w:pPr>
      <w:r>
        <w:separator/>
      </w:r>
    </w:p>
  </w:endnote>
  <w:endnote w:type="continuationSeparator" w:id="0">
    <w:p w:rsidR="006B49A1" w:rsidRDefault="006B49A1" w:rsidP="00CE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A1" w:rsidRDefault="006B49A1" w:rsidP="00CE2BAC">
      <w:pPr>
        <w:spacing w:after="0" w:line="240" w:lineRule="auto"/>
      </w:pPr>
      <w:r>
        <w:separator/>
      </w:r>
    </w:p>
  </w:footnote>
  <w:footnote w:type="continuationSeparator" w:id="0">
    <w:p w:rsidR="006B49A1" w:rsidRDefault="006B49A1" w:rsidP="00CE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2BD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70716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0B3717"/>
    <w:multiLevelType w:val="hybridMultilevel"/>
    <w:tmpl w:val="D3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62DB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454D8F"/>
    <w:multiLevelType w:val="hybridMultilevel"/>
    <w:tmpl w:val="DFA8AE34"/>
    <w:lvl w:ilvl="0" w:tplc="7B1E957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34EF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6B287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5A066B"/>
    <w:multiLevelType w:val="hybridMultilevel"/>
    <w:tmpl w:val="C7D2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E18BC"/>
    <w:multiLevelType w:val="hybridMultilevel"/>
    <w:tmpl w:val="77CA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5062"/>
    <w:multiLevelType w:val="hybridMultilevel"/>
    <w:tmpl w:val="73E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0011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047D01"/>
    <w:multiLevelType w:val="hybridMultilevel"/>
    <w:tmpl w:val="44C48AB6"/>
    <w:lvl w:ilvl="0" w:tplc="7368B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7C25D6"/>
    <w:multiLevelType w:val="hybridMultilevel"/>
    <w:tmpl w:val="17C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31650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0D3D4A"/>
    <w:multiLevelType w:val="hybridMultilevel"/>
    <w:tmpl w:val="7EAAE362"/>
    <w:lvl w:ilvl="0" w:tplc="8E12DB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C317FE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736770"/>
    <w:multiLevelType w:val="hybridMultilevel"/>
    <w:tmpl w:val="89306982"/>
    <w:lvl w:ilvl="0" w:tplc="E6BEA280">
      <w:start w:val="2019"/>
      <w:numFmt w:val="decimal"/>
      <w:lvlText w:val="%1"/>
      <w:lvlJc w:val="left"/>
      <w:pPr>
        <w:ind w:left="102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313EC"/>
    <w:multiLevelType w:val="hybridMultilevel"/>
    <w:tmpl w:val="761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46C86"/>
    <w:multiLevelType w:val="hybridMultilevel"/>
    <w:tmpl w:val="107A9132"/>
    <w:lvl w:ilvl="0" w:tplc="5DE6A6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3467BC6"/>
    <w:multiLevelType w:val="hybridMultilevel"/>
    <w:tmpl w:val="645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177B2"/>
    <w:multiLevelType w:val="hybridMultilevel"/>
    <w:tmpl w:val="999456BC"/>
    <w:lvl w:ilvl="0" w:tplc="D13A1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48317A"/>
    <w:multiLevelType w:val="hybridMultilevel"/>
    <w:tmpl w:val="1B7AA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4E08"/>
    <w:multiLevelType w:val="hybridMultilevel"/>
    <w:tmpl w:val="7578092C"/>
    <w:lvl w:ilvl="0" w:tplc="A3604098">
      <w:start w:val="3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>
    <w:nsid w:val="602B1DAE"/>
    <w:multiLevelType w:val="hybridMultilevel"/>
    <w:tmpl w:val="B9604D00"/>
    <w:lvl w:ilvl="0" w:tplc="AF36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B104F6"/>
    <w:multiLevelType w:val="hybridMultilevel"/>
    <w:tmpl w:val="AB6A76D2"/>
    <w:lvl w:ilvl="0" w:tplc="90580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FE2792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B6B48F8"/>
    <w:multiLevelType w:val="hybridMultilevel"/>
    <w:tmpl w:val="25D6DF32"/>
    <w:lvl w:ilvl="0" w:tplc="731422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721D0CC7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225CCA"/>
    <w:multiLevelType w:val="hybridMultilevel"/>
    <w:tmpl w:val="3B1CEF3C"/>
    <w:lvl w:ilvl="0" w:tplc="6B924324">
      <w:start w:val="2018"/>
      <w:numFmt w:val="decimal"/>
      <w:lvlText w:val="%1"/>
      <w:lvlJc w:val="left"/>
      <w:pPr>
        <w:ind w:left="102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8B1099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"/>
  </w:num>
  <w:num w:numId="3">
    <w:abstractNumId w:val="32"/>
  </w:num>
  <w:num w:numId="4">
    <w:abstractNumId w:val="19"/>
  </w:num>
  <w:num w:numId="5">
    <w:abstractNumId w:val="37"/>
  </w:num>
  <w:num w:numId="6">
    <w:abstractNumId w:val="31"/>
  </w:num>
  <w:num w:numId="7">
    <w:abstractNumId w:val="38"/>
  </w:num>
  <w:num w:numId="8">
    <w:abstractNumId w:val="33"/>
  </w:num>
  <w:num w:numId="9">
    <w:abstractNumId w:val="13"/>
  </w:num>
  <w:num w:numId="10">
    <w:abstractNumId w:val="7"/>
  </w:num>
  <w:num w:numId="11">
    <w:abstractNumId w:val="21"/>
  </w:num>
  <w:num w:numId="12">
    <w:abstractNumId w:val="5"/>
  </w:num>
  <w:num w:numId="13">
    <w:abstractNumId w:val="23"/>
  </w:num>
  <w:num w:numId="14">
    <w:abstractNumId w:val="27"/>
  </w:num>
  <w:num w:numId="15">
    <w:abstractNumId w:val="12"/>
  </w:num>
  <w:num w:numId="16">
    <w:abstractNumId w:val="24"/>
  </w:num>
  <w:num w:numId="17">
    <w:abstractNumId w:val="25"/>
  </w:num>
  <w:num w:numId="18">
    <w:abstractNumId w:val="29"/>
  </w:num>
  <w:num w:numId="19">
    <w:abstractNumId w:val="28"/>
  </w:num>
  <w:num w:numId="20">
    <w:abstractNumId w:val="18"/>
  </w:num>
  <w:num w:numId="21">
    <w:abstractNumId w:val="15"/>
  </w:num>
  <w:num w:numId="22">
    <w:abstractNumId w:val="22"/>
  </w:num>
  <w:num w:numId="23">
    <w:abstractNumId w:val="16"/>
  </w:num>
  <w:num w:numId="24">
    <w:abstractNumId w:val="10"/>
  </w:num>
  <w:num w:numId="25">
    <w:abstractNumId w:val="11"/>
  </w:num>
  <w:num w:numId="26">
    <w:abstractNumId w:val="3"/>
  </w:num>
  <w:num w:numId="27">
    <w:abstractNumId w:val="26"/>
  </w:num>
  <w:num w:numId="28">
    <w:abstractNumId w:val="0"/>
  </w:num>
  <w:num w:numId="29">
    <w:abstractNumId w:val="1"/>
  </w:num>
  <w:num w:numId="30">
    <w:abstractNumId w:val="9"/>
  </w:num>
  <w:num w:numId="31">
    <w:abstractNumId w:val="8"/>
  </w:num>
  <w:num w:numId="32">
    <w:abstractNumId w:val="36"/>
  </w:num>
  <w:num w:numId="33">
    <w:abstractNumId w:val="14"/>
  </w:num>
  <w:num w:numId="34">
    <w:abstractNumId w:val="20"/>
  </w:num>
  <w:num w:numId="35">
    <w:abstractNumId w:val="6"/>
  </w:num>
  <w:num w:numId="36">
    <w:abstractNumId w:val="2"/>
  </w:num>
  <w:num w:numId="37">
    <w:abstractNumId w:val="30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6"/>
    <w:rsid w:val="000230E1"/>
    <w:rsid w:val="0005395B"/>
    <w:rsid w:val="000C0326"/>
    <w:rsid w:val="000D23C0"/>
    <w:rsid w:val="000F6D24"/>
    <w:rsid w:val="001330DB"/>
    <w:rsid w:val="001373C6"/>
    <w:rsid w:val="00141B06"/>
    <w:rsid w:val="001B5DA4"/>
    <w:rsid w:val="001C7D1D"/>
    <w:rsid w:val="001D2B9C"/>
    <w:rsid w:val="001E16AC"/>
    <w:rsid w:val="001E4D86"/>
    <w:rsid w:val="001E4DCE"/>
    <w:rsid w:val="00211D4E"/>
    <w:rsid w:val="00212319"/>
    <w:rsid w:val="00231423"/>
    <w:rsid w:val="002337E5"/>
    <w:rsid w:val="00245BB0"/>
    <w:rsid w:val="0026281A"/>
    <w:rsid w:val="0026343D"/>
    <w:rsid w:val="002B1BED"/>
    <w:rsid w:val="002C31BB"/>
    <w:rsid w:val="002D6630"/>
    <w:rsid w:val="002F366D"/>
    <w:rsid w:val="00313A81"/>
    <w:rsid w:val="003179D3"/>
    <w:rsid w:val="00322501"/>
    <w:rsid w:val="00323E1D"/>
    <w:rsid w:val="00327A08"/>
    <w:rsid w:val="00351E05"/>
    <w:rsid w:val="0037704F"/>
    <w:rsid w:val="0039254E"/>
    <w:rsid w:val="003943A0"/>
    <w:rsid w:val="003B28E6"/>
    <w:rsid w:val="003B4BDF"/>
    <w:rsid w:val="003B76F1"/>
    <w:rsid w:val="003E0C56"/>
    <w:rsid w:val="00404F46"/>
    <w:rsid w:val="004211CF"/>
    <w:rsid w:val="00432225"/>
    <w:rsid w:val="00435150"/>
    <w:rsid w:val="00452DC6"/>
    <w:rsid w:val="0046498D"/>
    <w:rsid w:val="0046706F"/>
    <w:rsid w:val="0049522C"/>
    <w:rsid w:val="0049659B"/>
    <w:rsid w:val="004B065E"/>
    <w:rsid w:val="004B6FDE"/>
    <w:rsid w:val="004C40C1"/>
    <w:rsid w:val="004C4880"/>
    <w:rsid w:val="004D0D66"/>
    <w:rsid w:val="004D4D11"/>
    <w:rsid w:val="004E4A32"/>
    <w:rsid w:val="004E6902"/>
    <w:rsid w:val="004F6065"/>
    <w:rsid w:val="0051690C"/>
    <w:rsid w:val="00525983"/>
    <w:rsid w:val="0053328B"/>
    <w:rsid w:val="00550A5A"/>
    <w:rsid w:val="00575F92"/>
    <w:rsid w:val="00586368"/>
    <w:rsid w:val="005F4F38"/>
    <w:rsid w:val="005F5D43"/>
    <w:rsid w:val="00612EE1"/>
    <w:rsid w:val="00653250"/>
    <w:rsid w:val="00664F9A"/>
    <w:rsid w:val="0067199A"/>
    <w:rsid w:val="006A4263"/>
    <w:rsid w:val="006B49A1"/>
    <w:rsid w:val="006C5CB2"/>
    <w:rsid w:val="006C6C32"/>
    <w:rsid w:val="006C7101"/>
    <w:rsid w:val="006C7377"/>
    <w:rsid w:val="006F411C"/>
    <w:rsid w:val="006F47EC"/>
    <w:rsid w:val="007129CF"/>
    <w:rsid w:val="00715497"/>
    <w:rsid w:val="0076145D"/>
    <w:rsid w:val="007622ED"/>
    <w:rsid w:val="007727CB"/>
    <w:rsid w:val="00794771"/>
    <w:rsid w:val="007E3A43"/>
    <w:rsid w:val="007E46AD"/>
    <w:rsid w:val="00836D39"/>
    <w:rsid w:val="00863F98"/>
    <w:rsid w:val="008654EC"/>
    <w:rsid w:val="00887125"/>
    <w:rsid w:val="008A0A5B"/>
    <w:rsid w:val="008A4A6F"/>
    <w:rsid w:val="008B2174"/>
    <w:rsid w:val="008F12C3"/>
    <w:rsid w:val="00907739"/>
    <w:rsid w:val="00911ECB"/>
    <w:rsid w:val="009207DC"/>
    <w:rsid w:val="00942B32"/>
    <w:rsid w:val="009B4D64"/>
    <w:rsid w:val="009C0810"/>
    <w:rsid w:val="009C181D"/>
    <w:rsid w:val="009D3462"/>
    <w:rsid w:val="009D43F1"/>
    <w:rsid w:val="009E1810"/>
    <w:rsid w:val="009F6F7E"/>
    <w:rsid w:val="00A059F6"/>
    <w:rsid w:val="00A31017"/>
    <w:rsid w:val="00A530F3"/>
    <w:rsid w:val="00A54A90"/>
    <w:rsid w:val="00A95405"/>
    <w:rsid w:val="00AA471A"/>
    <w:rsid w:val="00AA7D92"/>
    <w:rsid w:val="00AB07D5"/>
    <w:rsid w:val="00AF2EFE"/>
    <w:rsid w:val="00B05C85"/>
    <w:rsid w:val="00B21EEF"/>
    <w:rsid w:val="00B22289"/>
    <w:rsid w:val="00B52745"/>
    <w:rsid w:val="00B67C25"/>
    <w:rsid w:val="00BA19CA"/>
    <w:rsid w:val="00BA2F7A"/>
    <w:rsid w:val="00BB0182"/>
    <w:rsid w:val="00BE6EA7"/>
    <w:rsid w:val="00C17305"/>
    <w:rsid w:val="00C21364"/>
    <w:rsid w:val="00C30724"/>
    <w:rsid w:val="00C45A14"/>
    <w:rsid w:val="00C658D4"/>
    <w:rsid w:val="00C66E4B"/>
    <w:rsid w:val="00CC2C08"/>
    <w:rsid w:val="00CC50DE"/>
    <w:rsid w:val="00CC58C6"/>
    <w:rsid w:val="00CE2BAC"/>
    <w:rsid w:val="00D04F41"/>
    <w:rsid w:val="00D3487D"/>
    <w:rsid w:val="00D45697"/>
    <w:rsid w:val="00D52217"/>
    <w:rsid w:val="00D5579F"/>
    <w:rsid w:val="00D75604"/>
    <w:rsid w:val="00DA5388"/>
    <w:rsid w:val="00DB7947"/>
    <w:rsid w:val="00DC532D"/>
    <w:rsid w:val="00DC7458"/>
    <w:rsid w:val="00DF112A"/>
    <w:rsid w:val="00DF6560"/>
    <w:rsid w:val="00E1745C"/>
    <w:rsid w:val="00E201B9"/>
    <w:rsid w:val="00E21BD8"/>
    <w:rsid w:val="00E22CBB"/>
    <w:rsid w:val="00E6719C"/>
    <w:rsid w:val="00E7315C"/>
    <w:rsid w:val="00E737F5"/>
    <w:rsid w:val="00E77481"/>
    <w:rsid w:val="00EB326B"/>
    <w:rsid w:val="00EB6D05"/>
    <w:rsid w:val="00EC14B6"/>
    <w:rsid w:val="00EC72AC"/>
    <w:rsid w:val="00ED3733"/>
    <w:rsid w:val="00F07409"/>
    <w:rsid w:val="00F426F5"/>
    <w:rsid w:val="00F746A4"/>
    <w:rsid w:val="00FA2F67"/>
    <w:rsid w:val="00FB7442"/>
    <w:rsid w:val="00FD33E1"/>
    <w:rsid w:val="00FE2016"/>
    <w:rsid w:val="00FE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B28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  <w:lang w:val="x-none"/>
    </w:rPr>
  </w:style>
  <w:style w:type="character" w:customStyle="1" w:styleId="af8">
    <w:name w:val="Абзац списка Знак"/>
    <w:aliases w:val="Варианты ответов Знак"/>
    <w:link w:val="11"/>
    <w:uiPriority w:val="99"/>
    <w:locked/>
    <w:rsid w:val="005F4F3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3B28E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9">
    <w:name w:val="Normal (Web)"/>
    <w:basedOn w:val="a"/>
    <w:uiPriority w:val="99"/>
    <w:semiHidden/>
    <w:unhideWhenUsed/>
    <w:rsid w:val="006C6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B28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  <w:lang w:val="x-none"/>
    </w:rPr>
  </w:style>
  <w:style w:type="character" w:customStyle="1" w:styleId="af8">
    <w:name w:val="Абзац списка Знак"/>
    <w:aliases w:val="Варианты ответов Знак"/>
    <w:link w:val="11"/>
    <w:uiPriority w:val="99"/>
    <w:locked/>
    <w:rsid w:val="005F4F3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3B28E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9">
    <w:name w:val="Normal (Web)"/>
    <w:basedOn w:val="a"/>
    <w:uiPriority w:val="99"/>
    <w:semiHidden/>
    <w:unhideWhenUsed/>
    <w:rsid w:val="006C6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A7B0-6615-4359-BD1F-72C39AB5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Машбюро</cp:lastModifiedBy>
  <cp:revision>7</cp:revision>
  <cp:lastPrinted>2019-10-31T13:44:00Z</cp:lastPrinted>
  <dcterms:created xsi:type="dcterms:W3CDTF">2019-10-29T14:01:00Z</dcterms:created>
  <dcterms:modified xsi:type="dcterms:W3CDTF">2019-10-31T13:47:00Z</dcterms:modified>
</cp:coreProperties>
</file>