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10"/>
        <w:tblW w:w="9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82"/>
        <w:gridCol w:w="993"/>
        <w:gridCol w:w="3115"/>
        <w:gridCol w:w="1274"/>
        <w:gridCol w:w="1600"/>
      </w:tblGrid>
      <w:tr w:rsidR="00FC3759" w:rsidTr="008A396B">
        <w:trPr>
          <w:trHeight w:val="1991"/>
        </w:trPr>
        <w:tc>
          <w:tcPr>
            <w:tcW w:w="3401" w:type="dxa"/>
            <w:gridSpan w:val="3"/>
          </w:tcPr>
          <w:p w:rsidR="00FC3759" w:rsidRDefault="00FC3759" w:rsidP="008A396B">
            <w:pPr>
              <w:spacing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</w:p>
          <w:p w:rsidR="00FC3759" w:rsidRDefault="00FC3759" w:rsidP="008A396B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Администрация </w:t>
            </w:r>
          </w:p>
          <w:p w:rsidR="00FC3759" w:rsidRDefault="00FC3759" w:rsidP="008A396B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FC3759" w:rsidRDefault="00FC3759" w:rsidP="008A396B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FC3759" w:rsidRDefault="00FC3759" w:rsidP="008A396B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FC3759" w:rsidRDefault="00FC3759" w:rsidP="008A396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C3759" w:rsidRDefault="00FC3759" w:rsidP="008A396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C3759" w:rsidRDefault="00FC3759" w:rsidP="008A396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gridSpan w:val="2"/>
          </w:tcPr>
          <w:p w:rsidR="00FC3759" w:rsidRDefault="00FC3759" w:rsidP="008A396B">
            <w:pPr>
              <w:spacing w:line="240" w:lineRule="auto"/>
              <w:rPr>
                <w:sz w:val="24"/>
                <w:szCs w:val="20"/>
                <w:lang w:eastAsia="ru-RU"/>
              </w:rPr>
            </w:pPr>
          </w:p>
          <w:p w:rsidR="00FC3759" w:rsidRDefault="00FC3759" w:rsidP="008A396B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«Койгорт»</w:t>
            </w:r>
          </w:p>
          <w:p w:rsidR="00FC3759" w:rsidRDefault="00FC3759" w:rsidP="008A396B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муниципальн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0"/>
                <w:lang w:eastAsia="ru-RU"/>
              </w:rPr>
              <w:t>й районса</w:t>
            </w:r>
          </w:p>
          <w:p w:rsidR="00FC3759" w:rsidRDefault="00FC3759" w:rsidP="008A396B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FC3759" w:rsidTr="008A396B">
        <w:tc>
          <w:tcPr>
            <w:tcW w:w="3401" w:type="dxa"/>
            <w:gridSpan w:val="3"/>
          </w:tcPr>
          <w:p w:rsidR="00FC3759" w:rsidRDefault="00FC3759" w:rsidP="008A396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hideMark/>
          </w:tcPr>
          <w:p w:rsidR="00FC3759" w:rsidRDefault="00FC3759" w:rsidP="008A396B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ПОСТАНОВЛЕНИЕ</w:t>
            </w:r>
          </w:p>
        </w:tc>
        <w:tc>
          <w:tcPr>
            <w:tcW w:w="2874" w:type="dxa"/>
            <w:gridSpan w:val="2"/>
          </w:tcPr>
          <w:p w:rsidR="00FC3759" w:rsidRDefault="00FC3759" w:rsidP="008A396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C3759" w:rsidTr="008A396B">
        <w:tc>
          <w:tcPr>
            <w:tcW w:w="3401" w:type="dxa"/>
            <w:gridSpan w:val="3"/>
          </w:tcPr>
          <w:p w:rsidR="00FC3759" w:rsidRDefault="00FC3759" w:rsidP="008A396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FC3759" w:rsidRDefault="00FC3759" w:rsidP="008A396B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ШУÖМ</w:t>
            </w:r>
            <w:proofErr w:type="gramEnd"/>
          </w:p>
          <w:p w:rsidR="00FC3759" w:rsidRDefault="00FC3759" w:rsidP="008A396B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</w:tcPr>
          <w:p w:rsidR="00FC3759" w:rsidRDefault="00FC3759" w:rsidP="008A396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C3759" w:rsidTr="008A396B">
        <w:tc>
          <w:tcPr>
            <w:tcW w:w="426" w:type="dxa"/>
            <w:hideMark/>
          </w:tcPr>
          <w:p w:rsidR="00FC3759" w:rsidRDefault="00FC3759" w:rsidP="008A396B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C3759" w:rsidRDefault="00FC3759" w:rsidP="008A396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09 июня   2015 г.     </w:t>
            </w:r>
          </w:p>
        </w:tc>
        <w:tc>
          <w:tcPr>
            <w:tcW w:w="993" w:type="dxa"/>
          </w:tcPr>
          <w:p w:rsidR="00FC3759" w:rsidRDefault="00FC3759" w:rsidP="008A396B">
            <w:pPr>
              <w:spacing w:line="240" w:lineRule="auto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4389" w:type="dxa"/>
            <w:gridSpan w:val="2"/>
            <w:hideMark/>
          </w:tcPr>
          <w:p w:rsidR="00FC3759" w:rsidRDefault="00FC3759" w:rsidP="008A396B">
            <w:pPr>
              <w:spacing w:line="240" w:lineRule="auto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C3759" w:rsidRDefault="00FC3759" w:rsidP="008A396B">
            <w:pPr>
              <w:spacing w:line="240" w:lineRule="auto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20/06</w:t>
            </w:r>
          </w:p>
        </w:tc>
      </w:tr>
      <w:tr w:rsidR="00FC3759" w:rsidTr="008A396B">
        <w:tc>
          <w:tcPr>
            <w:tcW w:w="3401" w:type="dxa"/>
            <w:gridSpan w:val="3"/>
            <w:hideMark/>
          </w:tcPr>
          <w:p w:rsidR="00FC3759" w:rsidRDefault="00FC3759" w:rsidP="008A396B">
            <w:pPr>
              <w:spacing w:line="240" w:lineRule="auto"/>
              <w:jc w:val="both"/>
              <w:rPr>
                <w:sz w:val="24"/>
                <w:szCs w:val="20"/>
                <w:vertAlign w:val="superscript"/>
                <w:lang w:eastAsia="ru-RU"/>
              </w:rPr>
            </w:pPr>
            <w:r>
              <w:rPr>
                <w:szCs w:val="20"/>
                <w:vertAlign w:val="superscript"/>
                <w:lang w:eastAsia="ru-RU"/>
              </w:rPr>
              <w:tab/>
            </w:r>
            <w:r>
              <w:rPr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89" w:type="dxa"/>
            <w:gridSpan w:val="3"/>
          </w:tcPr>
          <w:p w:rsidR="00FC3759" w:rsidRDefault="00FC3759" w:rsidP="008A396B">
            <w:pPr>
              <w:spacing w:line="240" w:lineRule="auto"/>
              <w:jc w:val="right"/>
              <w:rPr>
                <w:szCs w:val="20"/>
                <w:lang w:eastAsia="ru-RU"/>
              </w:rPr>
            </w:pPr>
          </w:p>
        </w:tc>
      </w:tr>
    </w:tbl>
    <w:p w:rsidR="00FC3759" w:rsidRPr="008A396B" w:rsidRDefault="00FC3759" w:rsidP="008A396B">
      <w:pPr>
        <w:spacing w:line="240" w:lineRule="auto"/>
        <w:ind w:right="-284"/>
        <w:jc w:val="both"/>
        <w:rPr>
          <w:szCs w:val="28"/>
          <w:lang w:eastAsia="ru-RU"/>
        </w:rPr>
      </w:pPr>
      <w:r w:rsidRPr="008A396B">
        <w:rPr>
          <w:szCs w:val="28"/>
          <w:lang w:eastAsia="ru-RU"/>
        </w:rPr>
        <w:t xml:space="preserve">О внесении изменений в постановление </w:t>
      </w:r>
    </w:p>
    <w:p w:rsidR="00FC3759" w:rsidRPr="008A396B" w:rsidRDefault="00FC3759" w:rsidP="008A396B">
      <w:pPr>
        <w:spacing w:line="240" w:lineRule="auto"/>
        <w:ind w:right="-284"/>
        <w:jc w:val="both"/>
        <w:rPr>
          <w:szCs w:val="28"/>
          <w:lang w:eastAsia="ru-RU"/>
        </w:rPr>
      </w:pPr>
      <w:r w:rsidRPr="008A396B">
        <w:rPr>
          <w:szCs w:val="28"/>
          <w:lang w:eastAsia="ru-RU"/>
        </w:rPr>
        <w:t>администрации МР «Койгородский»</w:t>
      </w:r>
    </w:p>
    <w:p w:rsidR="00FC3759" w:rsidRPr="008A396B" w:rsidRDefault="00FC3759" w:rsidP="008A396B">
      <w:pPr>
        <w:spacing w:line="240" w:lineRule="auto"/>
        <w:ind w:right="-284"/>
        <w:jc w:val="both"/>
        <w:rPr>
          <w:szCs w:val="28"/>
          <w:lang w:eastAsia="ru-RU"/>
        </w:rPr>
      </w:pPr>
      <w:r w:rsidRPr="008A396B">
        <w:rPr>
          <w:szCs w:val="28"/>
          <w:lang w:eastAsia="ru-RU"/>
        </w:rPr>
        <w:t>от 29 апреля 2014 года № 53/04 «Об утверждении</w:t>
      </w:r>
    </w:p>
    <w:p w:rsidR="00FC3759" w:rsidRPr="008A396B" w:rsidRDefault="00FC3759" w:rsidP="008A396B">
      <w:pPr>
        <w:spacing w:line="240" w:lineRule="auto"/>
        <w:ind w:right="-284"/>
        <w:jc w:val="both"/>
        <w:rPr>
          <w:szCs w:val="28"/>
          <w:lang w:eastAsia="ru-RU"/>
        </w:rPr>
      </w:pPr>
      <w:r w:rsidRPr="008A396B">
        <w:rPr>
          <w:szCs w:val="28"/>
          <w:lang w:eastAsia="ru-RU"/>
        </w:rPr>
        <w:t>административного регламента Предоставления</w:t>
      </w:r>
    </w:p>
    <w:p w:rsidR="00FC3759" w:rsidRPr="008A396B" w:rsidRDefault="00FC3759" w:rsidP="008A396B">
      <w:pPr>
        <w:spacing w:line="240" w:lineRule="auto"/>
        <w:ind w:right="-284"/>
        <w:jc w:val="both"/>
        <w:rPr>
          <w:szCs w:val="28"/>
          <w:lang w:eastAsia="ru-RU"/>
        </w:rPr>
      </w:pPr>
      <w:r w:rsidRPr="008A396B">
        <w:rPr>
          <w:szCs w:val="28"/>
          <w:lang w:eastAsia="ru-RU"/>
        </w:rPr>
        <w:t xml:space="preserve">муниципальной услуги «Предоставление </w:t>
      </w:r>
    </w:p>
    <w:p w:rsidR="00FC3759" w:rsidRPr="008A396B" w:rsidRDefault="00FC3759" w:rsidP="008A396B">
      <w:pPr>
        <w:spacing w:line="240" w:lineRule="auto"/>
        <w:ind w:right="-284"/>
        <w:jc w:val="both"/>
        <w:rPr>
          <w:szCs w:val="28"/>
          <w:lang w:eastAsia="ru-RU"/>
        </w:rPr>
      </w:pPr>
      <w:r w:rsidRPr="008A396B">
        <w:rPr>
          <w:szCs w:val="28"/>
          <w:lang w:eastAsia="ru-RU"/>
        </w:rPr>
        <w:t>пользователям архивных документов»</w:t>
      </w:r>
    </w:p>
    <w:p w:rsidR="00FC3759" w:rsidRPr="008A396B" w:rsidRDefault="00FC3759" w:rsidP="008A396B">
      <w:pPr>
        <w:spacing w:line="240" w:lineRule="auto"/>
        <w:ind w:right="-284"/>
        <w:jc w:val="both"/>
        <w:rPr>
          <w:szCs w:val="28"/>
          <w:lang w:eastAsia="ru-RU"/>
        </w:rPr>
      </w:pPr>
    </w:p>
    <w:p w:rsidR="00FC3759" w:rsidRDefault="008A396B" w:rsidP="008A396B">
      <w:pPr>
        <w:autoSpaceDE w:val="0"/>
        <w:autoSpaceDN w:val="0"/>
        <w:adjustRightInd w:val="0"/>
        <w:spacing w:line="240" w:lineRule="auto"/>
        <w:ind w:right="-284"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</w:t>
      </w:r>
      <w:r w:rsidR="00FC3759">
        <w:rPr>
          <w:szCs w:val="28"/>
          <w:lang w:eastAsia="ru-RU"/>
        </w:rPr>
        <w:t>дминистрация МР «Койгородский» постановляет:</w:t>
      </w:r>
    </w:p>
    <w:p w:rsidR="008A396B" w:rsidRDefault="008A396B" w:rsidP="008A396B">
      <w:pPr>
        <w:autoSpaceDE w:val="0"/>
        <w:autoSpaceDN w:val="0"/>
        <w:adjustRightInd w:val="0"/>
        <w:spacing w:line="240" w:lineRule="auto"/>
        <w:ind w:right="-284" w:firstLine="709"/>
        <w:jc w:val="center"/>
      </w:pPr>
    </w:p>
    <w:p w:rsidR="00FC3759" w:rsidRDefault="00FC3759" w:rsidP="008A396B">
      <w:pPr>
        <w:spacing w:line="240" w:lineRule="auto"/>
        <w:ind w:right="-284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1.Внести в постановление администрации МР «Койгородский» от 29 апреля 2014 года  № 53/04 «Об утверждении административного регламента Предоставления муниципальной услуги «Предоставление пользователям архивных документов»» следующие изменения: </w:t>
      </w:r>
    </w:p>
    <w:p w:rsidR="00FC3759" w:rsidRDefault="00FC3759" w:rsidP="008A396B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 пункта 2.6. Административного регламента исключить предложение: «- Закон от 11.05.2010 № 47-РЗ « О реализации прав граждан на обращение в Республике Коми». </w:t>
      </w:r>
    </w:p>
    <w:p w:rsidR="00FC3759" w:rsidRDefault="00FC3759" w:rsidP="008A396B">
      <w:pPr>
        <w:pStyle w:val="ConsPlusNormal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Первый абзац пункта 4.3. Административного регламента исключить. </w:t>
      </w:r>
    </w:p>
    <w:p w:rsidR="00FC3759" w:rsidRDefault="00FC3759" w:rsidP="008A396B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Cs w:val="28"/>
          <w:lang w:eastAsia="ru-RU"/>
        </w:rPr>
      </w:pPr>
      <w:r>
        <w:rPr>
          <w:szCs w:val="28"/>
        </w:rPr>
        <w:t>1.3. Второй абзац пункта 5.3. Административного регламента  изложить в следующей  редакции: «</w:t>
      </w:r>
      <w:r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услугу». </w:t>
      </w:r>
    </w:p>
    <w:p w:rsidR="00FC3759" w:rsidRDefault="00FC3759" w:rsidP="008A396B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последнем абзаце пункта  5.3. Административного регламента предложение «Правительство Российской Федерации вправе установить случаи, при которых срок рассмотрения жалобы может быть сокращен» исключить.</w:t>
      </w:r>
    </w:p>
    <w:p w:rsidR="00FC3759" w:rsidRDefault="00FC3759" w:rsidP="008A396B">
      <w:pPr>
        <w:widowControl w:val="0"/>
        <w:autoSpaceDE w:val="0"/>
        <w:autoSpaceDN w:val="0"/>
        <w:adjustRightInd w:val="0"/>
        <w:spacing w:line="240" w:lineRule="auto"/>
        <w:ind w:right="-284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Пункт 5.8. изложить в следующей редакции: «</w:t>
      </w:r>
      <w:r>
        <w:rPr>
          <w:rFonts w:eastAsia="Calibri"/>
          <w:szCs w:val="28"/>
          <w:lang w:eastAsia="ru-RU"/>
        </w:rPr>
        <w:t>По результатам рассмотрения жалобы Органом принимается  следующее решение:».</w:t>
      </w:r>
    </w:p>
    <w:p w:rsidR="00FC3759" w:rsidRDefault="00FC3759" w:rsidP="008A396B">
      <w:pPr>
        <w:pStyle w:val="ConsPlusNormal0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в информационном вестнике Совета и администрации МР «Койгородский» и подлежит размещению на официальном сайте администрации МР «Койгородский».</w:t>
      </w:r>
    </w:p>
    <w:p w:rsidR="008A396B" w:rsidRDefault="008A396B" w:rsidP="008A396B">
      <w:pPr>
        <w:pStyle w:val="ConsPlusNormal0"/>
        <w:ind w:righ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3759" w:rsidRDefault="00FC3759" w:rsidP="008A396B">
      <w:pPr>
        <w:pStyle w:val="ConsPlusNormal0"/>
        <w:ind w:righ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МР «Койгородский» -</w:t>
      </w:r>
    </w:p>
    <w:p w:rsidR="00FC3759" w:rsidRDefault="00FC3759" w:rsidP="008A396B">
      <w:pPr>
        <w:pStyle w:val="ConsPlusNormal0"/>
        <w:ind w:righ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 администрации </w:t>
      </w:r>
    </w:p>
    <w:p w:rsidR="00FC3759" w:rsidRDefault="00FC3759" w:rsidP="008A396B">
      <w:pPr>
        <w:pStyle w:val="ConsPlusNormal0"/>
        <w:ind w:righ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«Койгородский»                                                  </w:t>
      </w:r>
      <w:r w:rsidR="008A39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Н.В. Костина</w:t>
      </w:r>
    </w:p>
    <w:p w:rsidR="00FC3759" w:rsidRDefault="00FC3759" w:rsidP="008A396B">
      <w:pPr>
        <w:spacing w:line="240" w:lineRule="auto"/>
        <w:ind w:right="-284" w:firstLine="709"/>
        <w:jc w:val="both"/>
      </w:pPr>
    </w:p>
    <w:p w:rsidR="00E13B22" w:rsidRDefault="00E13B22" w:rsidP="008A396B">
      <w:pPr>
        <w:spacing w:line="240" w:lineRule="auto"/>
      </w:pPr>
      <w:bookmarkStart w:id="0" w:name="_GoBack"/>
      <w:bookmarkEnd w:id="0"/>
    </w:p>
    <w:sectPr w:rsidR="00E13B22" w:rsidSect="008A39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59"/>
    <w:rsid w:val="00870021"/>
    <w:rsid w:val="008A396B"/>
    <w:rsid w:val="008D67A6"/>
    <w:rsid w:val="00E13B22"/>
    <w:rsid w:val="00FC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59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C3759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C37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59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C3759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C37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2015-06-16T07:54:00Z</dcterms:created>
  <dcterms:modified xsi:type="dcterms:W3CDTF">2015-06-16T07:05:00Z</dcterms:modified>
</cp:coreProperties>
</file>